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طرحی نو در مسائل اخلاقی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0639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280641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280643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280645_1280447820">
            <w:r>
              <w:rPr>
                <w:webHidden/>
                <w:rStyle w:val="IndexLink"/>
                <w:rtl w:val="true"/>
              </w:rPr>
              <w:t>پیشگفتار</w:t>
            </w:r>
            <w:r>
              <w:rPr>
                <w:rStyle w:val="IndexLink"/>
                <w:rtl w:val="true"/>
              </w:rPr>
              <w:tab/>
            </w:r>
            <w:r>
              <w:rPr>
                <w:rStyle w:val="IndexLink"/>
              </w:rPr>
              <w:t>26</w:t>
            </w:r>
          </w:hyperlink>
        </w:p>
        <w:p>
          <w:pPr>
            <w:pStyle w:val="Contents3"/>
            <w:tabs>
              <w:tab w:val="clear" w:pos="8459"/>
              <w:tab w:val="right" w:pos="9026" w:leader="dot"/>
            </w:tabs>
            <w:rPr/>
          </w:pPr>
          <w:hyperlink w:anchor="__RefHeading___Toc3280647_1280447820">
            <w:r>
              <w:rPr>
                <w:webHidden/>
                <w:rStyle w:val="IndexLink"/>
                <w:rtl w:val="true"/>
              </w:rPr>
              <w:t>اشاره اى به مباحث گذشته</w:t>
            </w:r>
            <w:r>
              <w:rPr>
                <w:rStyle w:val="IndexLink"/>
                <w:rtl w:val="true"/>
              </w:rPr>
              <w:tab/>
            </w:r>
            <w:r>
              <w:rPr>
                <w:rStyle w:val="IndexLink"/>
              </w:rPr>
              <w:t>26</w:t>
            </w:r>
          </w:hyperlink>
        </w:p>
        <w:p>
          <w:pPr>
            <w:pStyle w:val="Contents3"/>
            <w:tabs>
              <w:tab w:val="clear" w:pos="8459"/>
              <w:tab w:val="right" w:pos="9026" w:leader="dot"/>
            </w:tabs>
            <w:rPr/>
          </w:pPr>
          <w:hyperlink w:anchor="__RefHeading___Toc3280649_1280447820">
            <w:r>
              <w:rPr>
                <w:webHidden/>
                <w:rStyle w:val="IndexLink"/>
                <w:rtl w:val="true"/>
              </w:rPr>
              <w:t>شاخه هاى اخلاق</w:t>
            </w:r>
            <w:r>
              <w:rPr>
                <w:rStyle w:val="IndexLink"/>
                <w:rtl w:val="true"/>
              </w:rPr>
              <w:tab/>
            </w:r>
            <w:r>
              <w:rPr>
                <w:rStyle w:val="IndexLink"/>
              </w:rPr>
              <w:t>27</w:t>
            </w:r>
          </w:hyperlink>
        </w:p>
        <w:p>
          <w:pPr>
            <w:pStyle w:val="Contents3"/>
            <w:tabs>
              <w:tab w:val="clear" w:pos="8459"/>
              <w:tab w:val="right" w:pos="9026" w:leader="dot"/>
            </w:tabs>
            <w:rPr/>
          </w:pPr>
          <w:hyperlink w:anchor="__RefHeading___Toc3280651_1280447820">
            <w:r>
              <w:rPr>
                <w:webHidden/>
                <w:rStyle w:val="IndexLink"/>
                <w:rtl w:val="true"/>
              </w:rPr>
              <w:t>اخلاق عمومى</w:t>
            </w:r>
            <w:r>
              <w:rPr>
                <w:rStyle w:val="IndexLink"/>
                <w:rtl w:val="true"/>
              </w:rPr>
              <w:tab/>
            </w:r>
            <w:r>
              <w:rPr>
                <w:rStyle w:val="IndexLink"/>
              </w:rPr>
              <w:t>27</w:t>
            </w:r>
          </w:hyperlink>
        </w:p>
        <w:p>
          <w:pPr>
            <w:pStyle w:val="Contents4"/>
            <w:tabs>
              <w:tab w:val="clear" w:pos="8176"/>
              <w:tab w:val="right" w:pos="9026" w:leader="dot"/>
            </w:tabs>
            <w:rPr/>
          </w:pPr>
          <w:hyperlink w:anchor="__RefHeading___Toc3280653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280655_1280447820">
            <w:r>
              <w:rPr>
                <w:webHidden/>
                <w:rStyle w:val="IndexLink"/>
              </w:rPr>
              <w:t>1</w:t>
            </w:r>
            <w:r>
              <w:rPr>
                <w:rStyle w:val="IndexLink"/>
                <w:rtl w:val="true"/>
              </w:rPr>
              <w:t xml:space="preserve">. </w:t>
            </w:r>
            <w:r>
              <w:rPr>
                <w:rStyle w:val="IndexLink"/>
                <w:rtl w:val="true"/>
              </w:rPr>
              <w:t>گستره وسیع صداقت و امانت</w:t>
            </w:r>
            <w:r>
              <w:rPr>
                <w:rStyle w:val="IndexLink"/>
                <w:rtl w:val="true"/>
              </w:rPr>
              <w:tab/>
            </w:r>
            <w:r>
              <w:rPr>
                <w:rStyle w:val="IndexLink"/>
              </w:rPr>
              <w:t>27</w:t>
            </w:r>
          </w:hyperlink>
        </w:p>
        <w:p>
          <w:pPr>
            <w:pStyle w:val="Contents4"/>
            <w:tabs>
              <w:tab w:val="clear" w:pos="8176"/>
              <w:tab w:val="right" w:pos="9026" w:leader="dot"/>
            </w:tabs>
            <w:rPr/>
          </w:pPr>
          <w:hyperlink w:anchor="__RefHeading___Toc3280657_1280447820">
            <w:r>
              <w:rPr>
                <w:webHidden/>
                <w:rStyle w:val="IndexLink"/>
              </w:rPr>
              <w:t>2</w:t>
            </w:r>
            <w:r>
              <w:rPr>
                <w:rStyle w:val="IndexLink"/>
                <w:rtl w:val="true"/>
              </w:rPr>
              <w:t xml:space="preserve">. </w:t>
            </w:r>
            <w:r>
              <w:rPr>
                <w:rStyle w:val="IndexLink"/>
                <w:rtl w:val="true"/>
              </w:rPr>
              <w:t>سخاوت و بخشش</w:t>
            </w:r>
            <w:r>
              <w:rPr>
                <w:rStyle w:val="IndexLink"/>
                <w:rtl w:val="true"/>
              </w:rPr>
              <w:tab/>
            </w:r>
            <w:r>
              <w:rPr>
                <w:rStyle w:val="IndexLink"/>
              </w:rPr>
              <w:t>28</w:t>
            </w:r>
          </w:hyperlink>
        </w:p>
        <w:p>
          <w:pPr>
            <w:pStyle w:val="Contents3"/>
            <w:tabs>
              <w:tab w:val="clear" w:pos="8459"/>
              <w:tab w:val="right" w:pos="9026" w:leader="dot"/>
            </w:tabs>
            <w:rPr/>
          </w:pPr>
          <w:hyperlink w:anchor="__RefHeading___Toc3280659_1280447820">
            <w:r>
              <w:rPr>
                <w:webHidden/>
                <w:rStyle w:val="IndexLink"/>
                <w:rtl w:val="true"/>
              </w:rPr>
              <w:t>اخلاق خصوصى</w:t>
            </w:r>
            <w:r>
              <w:rPr>
                <w:rStyle w:val="IndexLink"/>
                <w:rtl w:val="true"/>
              </w:rPr>
              <w:tab/>
            </w:r>
            <w:r>
              <w:rPr>
                <w:rStyle w:val="IndexLink"/>
              </w:rPr>
              <w:t>28</w:t>
            </w:r>
          </w:hyperlink>
        </w:p>
        <w:p>
          <w:pPr>
            <w:pStyle w:val="Contents3"/>
            <w:tabs>
              <w:tab w:val="clear" w:pos="8459"/>
              <w:tab w:val="right" w:pos="9026" w:leader="dot"/>
            </w:tabs>
            <w:rPr/>
          </w:pPr>
          <w:hyperlink w:anchor="__RefHeading___Toc3280661_1280447820">
            <w:r>
              <w:rPr>
                <w:webHidden/>
                <w:rStyle w:val="IndexLink"/>
                <w:rtl w:val="true"/>
              </w:rPr>
              <w:t>شاخه هاى اخلاق خصوصى</w:t>
            </w:r>
            <w:r>
              <w:rPr>
                <w:rStyle w:val="IndexLink"/>
                <w:rtl w:val="true"/>
              </w:rPr>
              <w:tab/>
            </w:r>
            <w:r>
              <w:rPr>
                <w:rStyle w:val="IndexLink"/>
              </w:rPr>
              <w:t>29</w:t>
            </w:r>
          </w:hyperlink>
        </w:p>
        <w:p>
          <w:pPr>
            <w:pStyle w:val="Contents2"/>
            <w:tabs>
              <w:tab w:val="clear" w:pos="8743"/>
              <w:tab w:val="right" w:pos="9026" w:leader="dot"/>
            </w:tabs>
            <w:rPr/>
          </w:pPr>
          <w:hyperlink w:anchor="__RefHeading___Toc3280663_1280447820">
            <w:r>
              <w:rPr>
                <w:webHidden/>
                <w:rStyle w:val="IndexLink"/>
                <w:rtl w:val="true"/>
              </w:rPr>
              <w:t>اخلاق در خانواده</w:t>
            </w:r>
            <w:r>
              <w:rPr>
                <w:rStyle w:val="IndexLink"/>
                <w:rtl w:val="true"/>
              </w:rPr>
              <w:tab/>
            </w:r>
            <w:r>
              <w:rPr>
                <w:rStyle w:val="IndexLink"/>
              </w:rPr>
              <w:t>33</w:t>
            </w:r>
          </w:hyperlink>
        </w:p>
        <w:p>
          <w:pPr>
            <w:pStyle w:val="Contents2"/>
            <w:tabs>
              <w:tab w:val="clear" w:pos="8743"/>
              <w:tab w:val="right" w:pos="9026" w:leader="dot"/>
            </w:tabs>
            <w:rPr/>
          </w:pPr>
          <w:hyperlink w:anchor="__RefHeading___Toc3280665_1280447820">
            <w:r>
              <w:rPr>
                <w:webHidden/>
                <w:rStyle w:val="IndexLink"/>
              </w:rPr>
              <w:t>1</w:t>
            </w:r>
            <w:r>
              <w:rPr>
                <w:rStyle w:val="IndexLink"/>
                <w:rtl w:val="true"/>
              </w:rPr>
              <w:t xml:space="preserve">- </w:t>
            </w:r>
            <w:r>
              <w:rPr>
                <w:rStyle w:val="IndexLink"/>
                <w:rtl w:val="true"/>
              </w:rPr>
              <w:t>کاهش ازدواج و رواج طلاق</w:t>
            </w:r>
            <w:r>
              <w:rPr>
                <w:rStyle w:val="IndexLink"/>
                <w:rtl w:val="true"/>
              </w:rPr>
              <w:t>!</w:t>
              <w:tab/>
            </w:r>
            <w:r>
              <w:rPr>
                <w:rStyle w:val="IndexLink"/>
              </w:rPr>
              <w:t>34</w:t>
            </w:r>
          </w:hyperlink>
        </w:p>
        <w:p>
          <w:pPr>
            <w:pStyle w:val="Contents3"/>
            <w:tabs>
              <w:tab w:val="clear" w:pos="8459"/>
              <w:tab w:val="right" w:pos="9026" w:leader="dot"/>
            </w:tabs>
            <w:rPr/>
          </w:pPr>
          <w:hyperlink w:anchor="__RefHeading___Toc3280667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280669_1280447820">
            <w:r>
              <w:rPr>
                <w:webHidden/>
                <w:rStyle w:val="IndexLink"/>
                <w:rtl w:val="true"/>
              </w:rPr>
              <w:t>معضلى به نام کاهش ازدواج و رواج طلاق</w:t>
            </w:r>
            <w:r>
              <w:rPr>
                <w:rStyle w:val="IndexLink"/>
                <w:rtl w:val="true"/>
              </w:rPr>
              <w:tab/>
            </w:r>
            <w:r>
              <w:rPr>
                <w:rStyle w:val="IndexLink"/>
              </w:rPr>
              <w:t>34</w:t>
            </w:r>
          </w:hyperlink>
        </w:p>
        <w:p>
          <w:pPr>
            <w:pStyle w:val="Contents3"/>
            <w:tabs>
              <w:tab w:val="clear" w:pos="8459"/>
              <w:tab w:val="right" w:pos="9026" w:leader="dot"/>
            </w:tabs>
            <w:rPr/>
          </w:pPr>
          <w:hyperlink w:anchor="__RefHeading___Toc3280671_1280447820">
            <w:r>
              <w:rPr>
                <w:webHidden/>
                <w:rStyle w:val="IndexLink"/>
                <w:rtl w:val="true"/>
              </w:rPr>
              <w:t>آثار شوم طلاق</w:t>
            </w:r>
            <w:r>
              <w:rPr>
                <w:rStyle w:val="IndexLink"/>
                <w:rtl w:val="true"/>
              </w:rPr>
              <w:tab/>
            </w:r>
            <w:r>
              <w:rPr>
                <w:rStyle w:val="IndexLink"/>
              </w:rPr>
              <w:t>35</w:t>
            </w:r>
          </w:hyperlink>
        </w:p>
        <w:p>
          <w:pPr>
            <w:pStyle w:val="Contents4"/>
            <w:tabs>
              <w:tab w:val="clear" w:pos="8176"/>
              <w:tab w:val="right" w:pos="9026" w:leader="dot"/>
            </w:tabs>
            <w:rPr/>
          </w:pPr>
          <w:hyperlink w:anchor="__RefHeading___Toc3280673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280675_1280447820">
            <w:r>
              <w:rPr>
                <w:webHidden/>
                <w:rStyle w:val="IndexLink"/>
              </w:rPr>
              <w:t>1</w:t>
            </w:r>
            <w:r>
              <w:rPr>
                <w:rStyle w:val="IndexLink"/>
                <w:rtl w:val="true"/>
              </w:rPr>
              <w:t xml:space="preserve">. </w:t>
            </w:r>
            <w:r>
              <w:rPr>
                <w:rStyle w:val="IndexLink"/>
                <w:rtl w:val="true"/>
              </w:rPr>
              <w:t>محبوب ترین و مبغوض ترین ها</w:t>
            </w:r>
            <w:r>
              <w:rPr>
                <w:rStyle w:val="IndexLink"/>
                <w:rtl w:val="true"/>
              </w:rPr>
              <w:t>!</w:t>
              <w:tab/>
            </w:r>
            <w:r>
              <w:rPr>
                <w:rStyle w:val="IndexLink"/>
              </w:rPr>
              <w:t>36</w:t>
            </w:r>
          </w:hyperlink>
        </w:p>
        <w:p>
          <w:pPr>
            <w:pStyle w:val="Contents4"/>
            <w:tabs>
              <w:tab w:val="clear" w:pos="8176"/>
              <w:tab w:val="right" w:pos="9026" w:leader="dot"/>
            </w:tabs>
            <w:rPr/>
          </w:pPr>
          <w:hyperlink w:anchor="__RefHeading___Toc3280677_1280447820">
            <w:r>
              <w:rPr>
                <w:webHidden/>
                <w:rStyle w:val="IndexLink"/>
              </w:rPr>
              <w:t>2</w:t>
            </w:r>
            <w:r>
              <w:rPr>
                <w:rStyle w:val="IndexLink"/>
                <w:rtl w:val="true"/>
              </w:rPr>
              <w:t xml:space="preserve">. </w:t>
            </w:r>
            <w:r>
              <w:rPr>
                <w:rStyle w:val="IndexLink"/>
                <w:rtl w:val="true"/>
              </w:rPr>
              <w:t>آخرین راه</w:t>
            </w:r>
            <w:r>
              <w:rPr>
                <w:rStyle w:val="IndexLink"/>
                <w:rtl w:val="true"/>
              </w:rPr>
              <w:tab/>
            </w:r>
            <w:r>
              <w:rPr>
                <w:rStyle w:val="IndexLink"/>
              </w:rPr>
              <w:t>37</w:t>
            </w:r>
          </w:hyperlink>
        </w:p>
        <w:p>
          <w:pPr>
            <w:pStyle w:val="Contents2"/>
            <w:tabs>
              <w:tab w:val="clear" w:pos="8743"/>
              <w:tab w:val="right" w:pos="9026" w:leader="dot"/>
            </w:tabs>
            <w:rPr/>
          </w:pPr>
          <w:hyperlink w:anchor="__RefHeading___Toc3280679_1280447820">
            <w:r>
              <w:rPr>
                <w:webHidden/>
                <w:rStyle w:val="IndexLink"/>
              </w:rPr>
              <w:t>2</w:t>
            </w:r>
            <w:r>
              <w:rPr>
                <w:rStyle w:val="IndexLink"/>
                <w:rtl w:val="true"/>
              </w:rPr>
              <w:t xml:space="preserve">- </w:t>
            </w:r>
            <w:r>
              <w:rPr>
                <w:rStyle w:val="IndexLink"/>
                <w:rtl w:val="true"/>
              </w:rPr>
              <w:t>اصل لزوم تشکیل خانواده</w:t>
            </w:r>
            <w:r>
              <w:rPr>
                <w:rStyle w:val="IndexLink"/>
                <w:rtl w:val="true"/>
              </w:rPr>
              <w:tab/>
            </w:r>
            <w:r>
              <w:rPr>
                <w:rStyle w:val="IndexLink"/>
              </w:rPr>
              <w:t>39</w:t>
            </w:r>
          </w:hyperlink>
        </w:p>
        <w:p>
          <w:pPr>
            <w:pStyle w:val="Contents3"/>
            <w:tabs>
              <w:tab w:val="clear" w:pos="8459"/>
              <w:tab w:val="right" w:pos="9026" w:leader="dot"/>
            </w:tabs>
            <w:rPr/>
          </w:pPr>
          <w:hyperlink w:anchor="__RefHeading___Toc3280681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280683_1280447820">
            <w:r>
              <w:rPr>
                <w:webHidden/>
                <w:rStyle w:val="IndexLink"/>
                <w:rtl w:val="true"/>
              </w:rPr>
              <w:t>الف</w:t>
            </w:r>
            <w:r>
              <w:rPr>
                <w:rStyle w:val="IndexLink"/>
                <w:rtl w:val="true"/>
              </w:rPr>
              <w:t xml:space="preserve">) </w:t>
            </w:r>
            <w:r>
              <w:rPr>
                <w:rStyle w:val="IndexLink"/>
                <w:rtl w:val="true"/>
              </w:rPr>
              <w:t>گشایش درهاى آسمان</w:t>
            </w:r>
            <w:r>
              <w:rPr>
                <w:rStyle w:val="IndexLink"/>
                <w:rtl w:val="true"/>
              </w:rPr>
              <w:tab/>
            </w:r>
            <w:r>
              <w:rPr>
                <w:rStyle w:val="IndexLink"/>
              </w:rPr>
              <w:t>39</w:t>
            </w:r>
          </w:hyperlink>
        </w:p>
        <w:p>
          <w:pPr>
            <w:pStyle w:val="Contents3"/>
            <w:tabs>
              <w:tab w:val="clear" w:pos="8459"/>
              <w:tab w:val="right" w:pos="9026" w:leader="dot"/>
            </w:tabs>
            <w:rPr/>
          </w:pPr>
          <w:hyperlink w:anchor="__RefHeading___Toc3280685_1280447820">
            <w:r>
              <w:rPr>
                <w:webHidden/>
                <w:rStyle w:val="IndexLink"/>
                <w:rtl w:val="true"/>
              </w:rPr>
              <w:t>ب</w:t>
            </w:r>
            <w:r>
              <w:rPr>
                <w:rStyle w:val="IndexLink"/>
                <w:rtl w:val="true"/>
              </w:rPr>
              <w:t xml:space="preserve">) </w:t>
            </w:r>
            <w:r>
              <w:rPr>
                <w:rStyle w:val="IndexLink"/>
                <w:rtl w:val="true"/>
              </w:rPr>
              <w:t>مقایسه نمازِ همسر دار و بى همسر</w:t>
            </w:r>
            <w:r>
              <w:rPr>
                <w:rStyle w:val="IndexLink"/>
                <w:rtl w:val="true"/>
              </w:rPr>
              <w:tab/>
            </w:r>
            <w:r>
              <w:rPr>
                <w:rStyle w:val="IndexLink"/>
              </w:rPr>
              <w:t>40</w:t>
            </w:r>
          </w:hyperlink>
        </w:p>
        <w:p>
          <w:pPr>
            <w:pStyle w:val="Contents3"/>
            <w:tabs>
              <w:tab w:val="clear" w:pos="8459"/>
              <w:tab w:val="right" w:pos="9026" w:leader="dot"/>
            </w:tabs>
            <w:rPr/>
          </w:pPr>
          <w:hyperlink w:anchor="__RefHeading___Toc3280687_1280447820">
            <w:r>
              <w:rPr>
                <w:webHidden/>
                <w:rStyle w:val="IndexLink"/>
                <w:rtl w:val="true"/>
              </w:rPr>
              <w:t>ج</w:t>
            </w:r>
            <w:r>
              <w:rPr>
                <w:rStyle w:val="IndexLink"/>
                <w:rtl w:val="true"/>
              </w:rPr>
              <w:t xml:space="preserve">) </w:t>
            </w:r>
            <w:r>
              <w:rPr>
                <w:rStyle w:val="IndexLink"/>
                <w:rtl w:val="true"/>
              </w:rPr>
              <w:t>برترى خواب همسردار بر عبادت مجرّد</w:t>
            </w:r>
            <w:r>
              <w:rPr>
                <w:rStyle w:val="IndexLink"/>
                <w:rtl w:val="true"/>
              </w:rPr>
              <w:t>!</w:t>
              <w:tab/>
            </w:r>
            <w:r>
              <w:rPr>
                <w:rStyle w:val="IndexLink"/>
              </w:rPr>
              <w:t>41</w:t>
            </w:r>
          </w:hyperlink>
        </w:p>
        <w:p>
          <w:pPr>
            <w:pStyle w:val="Contents3"/>
            <w:tabs>
              <w:tab w:val="clear" w:pos="8459"/>
              <w:tab w:val="right" w:pos="9026" w:leader="dot"/>
            </w:tabs>
            <w:rPr/>
          </w:pPr>
          <w:hyperlink w:anchor="__RefHeading___Toc3280689_1280447820">
            <w:r>
              <w:rPr>
                <w:webHidden/>
                <w:rStyle w:val="IndexLink"/>
                <w:rtl w:val="true"/>
              </w:rPr>
              <w:t>د</w:t>
            </w:r>
            <w:r>
              <w:rPr>
                <w:rStyle w:val="IndexLink"/>
                <w:rtl w:val="true"/>
              </w:rPr>
              <w:t xml:space="preserve">) </w:t>
            </w:r>
            <w:r>
              <w:rPr>
                <w:rStyle w:val="IndexLink"/>
                <w:rtl w:val="true"/>
              </w:rPr>
              <w:t>بیمه نصف دین</w:t>
            </w:r>
            <w:r>
              <w:rPr>
                <w:rStyle w:val="IndexLink"/>
                <w:rtl w:val="true"/>
              </w:rPr>
              <w:tab/>
            </w:r>
            <w:r>
              <w:rPr>
                <w:rStyle w:val="IndexLink"/>
              </w:rPr>
              <w:t>41</w:t>
            </w:r>
          </w:hyperlink>
        </w:p>
        <w:p>
          <w:pPr>
            <w:pStyle w:val="Contents3"/>
            <w:tabs>
              <w:tab w:val="clear" w:pos="8459"/>
              <w:tab w:val="right" w:pos="9026" w:leader="dot"/>
            </w:tabs>
            <w:rPr/>
          </w:pPr>
          <w:hyperlink w:anchor="__RefHeading___Toc3280691_1280447820">
            <w:r>
              <w:rPr>
                <w:webHidden/>
                <w:rStyle w:val="IndexLink"/>
                <w:rtl w:val="true"/>
              </w:rPr>
              <w:t>ه</w:t>
            </w:r>
            <w:r>
              <w:rPr>
                <w:rStyle w:val="IndexLink"/>
                <w:rtl w:val="true"/>
              </w:rPr>
              <w:t xml:space="preserve">-) </w:t>
            </w:r>
            <w:r>
              <w:rPr>
                <w:rStyle w:val="IndexLink"/>
                <w:rtl w:val="true"/>
              </w:rPr>
              <w:t xml:space="preserve">مباهات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جمعیّت مسلمانان</w:t>
            </w:r>
            <w:r>
              <w:rPr>
                <w:rStyle w:val="IndexLink"/>
                <w:rtl w:val="true"/>
              </w:rPr>
              <w:tab/>
            </w:r>
            <w:r>
              <w:rPr>
                <w:rStyle w:val="IndexLink"/>
              </w:rPr>
              <w:t>42</w:t>
            </w:r>
          </w:hyperlink>
        </w:p>
        <w:p>
          <w:pPr>
            <w:pStyle w:val="Contents2"/>
            <w:tabs>
              <w:tab w:val="clear" w:pos="8743"/>
              <w:tab w:val="right" w:pos="9026" w:leader="dot"/>
            </w:tabs>
            <w:rPr/>
          </w:pPr>
          <w:hyperlink w:anchor="__RefHeading___Toc3280693_1280447820">
            <w:r>
              <w:rPr>
                <w:webHidden/>
                <w:rStyle w:val="IndexLink"/>
              </w:rPr>
              <w:t>3</w:t>
            </w:r>
            <w:r>
              <w:rPr>
                <w:rStyle w:val="IndexLink"/>
                <w:rtl w:val="true"/>
              </w:rPr>
              <w:t xml:space="preserve">- </w:t>
            </w:r>
            <w:r>
              <w:rPr>
                <w:rStyle w:val="IndexLink"/>
                <w:rtl w:val="true"/>
              </w:rPr>
              <w:t>فلسفه ازدواج و تشکیل خانواده</w:t>
            </w:r>
            <w:r>
              <w:rPr>
                <w:rStyle w:val="IndexLink"/>
                <w:rtl w:val="true"/>
              </w:rPr>
              <w:tab/>
            </w:r>
            <w:r>
              <w:rPr>
                <w:rStyle w:val="IndexLink"/>
              </w:rPr>
              <w:t>43</w:t>
            </w:r>
          </w:hyperlink>
        </w:p>
        <w:p>
          <w:pPr>
            <w:pStyle w:val="Contents3"/>
            <w:tabs>
              <w:tab w:val="clear" w:pos="8459"/>
              <w:tab w:val="right" w:pos="9026" w:leader="dot"/>
            </w:tabs>
            <w:rPr/>
          </w:pPr>
          <w:hyperlink w:anchor="__RefHeading___Toc3280695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280697_1280447820">
            <w:r>
              <w:rPr>
                <w:webHidden/>
                <w:rStyle w:val="IndexLink"/>
              </w:rPr>
              <w:t>1</w:t>
            </w:r>
            <w:r>
              <w:rPr>
                <w:rStyle w:val="IndexLink"/>
                <w:rtl w:val="true"/>
              </w:rPr>
              <w:t xml:space="preserve">. </w:t>
            </w:r>
            <w:r>
              <w:rPr>
                <w:rStyle w:val="IndexLink"/>
                <w:rtl w:val="true"/>
              </w:rPr>
              <w:t>مصونیّت از گناه</w:t>
            </w:r>
            <w:r>
              <w:rPr>
                <w:rStyle w:val="IndexLink"/>
                <w:rtl w:val="true"/>
              </w:rPr>
              <w:tab/>
            </w:r>
            <w:r>
              <w:rPr>
                <w:rStyle w:val="IndexLink"/>
              </w:rPr>
              <w:t>43</w:t>
            </w:r>
          </w:hyperlink>
        </w:p>
        <w:p>
          <w:pPr>
            <w:pStyle w:val="Contents3"/>
            <w:tabs>
              <w:tab w:val="clear" w:pos="8459"/>
              <w:tab w:val="right" w:pos="9026" w:leader="dot"/>
            </w:tabs>
            <w:rPr/>
          </w:pPr>
          <w:hyperlink w:anchor="__RefHeading___Toc3280699_1280447820">
            <w:r>
              <w:rPr>
                <w:webHidden/>
                <w:rStyle w:val="IndexLink"/>
              </w:rPr>
              <w:t>2</w:t>
            </w:r>
            <w:r>
              <w:rPr>
                <w:rStyle w:val="IndexLink"/>
                <w:rtl w:val="true"/>
              </w:rPr>
              <w:t xml:space="preserve">. </w:t>
            </w:r>
            <w:r>
              <w:rPr>
                <w:rStyle w:val="IndexLink"/>
                <w:rtl w:val="true"/>
              </w:rPr>
              <w:t>آرامش روحى</w:t>
            </w:r>
            <w:r>
              <w:rPr>
                <w:rStyle w:val="IndexLink"/>
                <w:rtl w:val="true"/>
              </w:rPr>
              <w:tab/>
            </w:r>
            <w:r>
              <w:rPr>
                <w:rStyle w:val="IndexLink"/>
              </w:rPr>
              <w:t>44</w:t>
            </w:r>
          </w:hyperlink>
        </w:p>
        <w:p>
          <w:pPr>
            <w:pStyle w:val="Contents4"/>
            <w:tabs>
              <w:tab w:val="clear" w:pos="8176"/>
              <w:tab w:val="right" w:pos="9026" w:leader="dot"/>
            </w:tabs>
            <w:rPr/>
          </w:pPr>
          <w:hyperlink w:anchor="__RefHeading___Toc3280701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280703_1280447820">
            <w:r>
              <w:rPr>
                <w:webHidden/>
                <w:rStyle w:val="IndexLink"/>
                <w:rtl w:val="true"/>
              </w:rPr>
              <w:t>الف</w:t>
            </w:r>
            <w:r>
              <w:rPr>
                <w:rStyle w:val="IndexLink"/>
                <w:rtl w:val="true"/>
              </w:rPr>
              <w:t xml:space="preserve">) </w:t>
            </w:r>
            <w:r>
              <w:rPr>
                <w:rStyle w:val="IndexLink"/>
                <w:rtl w:val="true"/>
              </w:rPr>
              <w:t>توقّعات بالا</w:t>
            </w:r>
            <w:r>
              <w:rPr>
                <w:rStyle w:val="IndexLink"/>
                <w:rtl w:val="true"/>
              </w:rPr>
              <w:tab/>
            </w:r>
            <w:r>
              <w:rPr>
                <w:rStyle w:val="IndexLink"/>
              </w:rPr>
              <w:t>45</w:t>
            </w:r>
          </w:hyperlink>
        </w:p>
        <w:p>
          <w:pPr>
            <w:pStyle w:val="Contents4"/>
            <w:tabs>
              <w:tab w:val="clear" w:pos="8176"/>
              <w:tab w:val="right" w:pos="9026" w:leader="dot"/>
            </w:tabs>
            <w:rPr/>
          </w:pPr>
          <w:hyperlink w:anchor="__RefHeading___Toc3280705_1280447820">
            <w:r>
              <w:rPr>
                <w:webHidden/>
                <w:rStyle w:val="IndexLink"/>
                <w:rtl w:val="true"/>
              </w:rPr>
              <w:t>ب</w:t>
            </w:r>
            <w:r>
              <w:rPr>
                <w:rStyle w:val="IndexLink"/>
                <w:rtl w:val="true"/>
              </w:rPr>
              <w:t xml:space="preserve">) </w:t>
            </w:r>
            <w:r>
              <w:rPr>
                <w:rStyle w:val="IndexLink"/>
                <w:rtl w:val="true"/>
              </w:rPr>
              <w:t>چشم و هم چشمى</w:t>
            </w:r>
            <w:r>
              <w:rPr>
                <w:rStyle w:val="IndexLink"/>
                <w:rtl w:val="true"/>
              </w:rPr>
              <w:tab/>
            </w:r>
            <w:r>
              <w:rPr>
                <w:rStyle w:val="IndexLink"/>
              </w:rPr>
              <w:t>46</w:t>
            </w:r>
          </w:hyperlink>
        </w:p>
        <w:p>
          <w:pPr>
            <w:pStyle w:val="Contents4"/>
            <w:tabs>
              <w:tab w:val="clear" w:pos="8176"/>
              <w:tab w:val="right" w:pos="9026" w:leader="dot"/>
            </w:tabs>
            <w:rPr/>
          </w:pPr>
          <w:hyperlink w:anchor="__RefHeading___Toc3280707_1280447820">
            <w:r>
              <w:rPr>
                <w:webHidden/>
                <w:rStyle w:val="IndexLink"/>
                <w:rtl w:val="true"/>
              </w:rPr>
              <w:t>ج</w:t>
            </w:r>
            <w:r>
              <w:rPr>
                <w:rStyle w:val="IndexLink"/>
                <w:rtl w:val="true"/>
              </w:rPr>
              <w:t xml:space="preserve">) </w:t>
            </w:r>
            <w:r>
              <w:rPr>
                <w:rStyle w:val="IndexLink"/>
                <w:rtl w:val="true"/>
              </w:rPr>
              <w:t>تجمّل پرستى</w:t>
            </w:r>
            <w:r>
              <w:rPr>
                <w:rStyle w:val="IndexLink"/>
                <w:rtl w:val="true"/>
              </w:rPr>
              <w:tab/>
            </w:r>
            <w:r>
              <w:rPr>
                <w:rStyle w:val="IndexLink"/>
              </w:rPr>
              <w:t>47</w:t>
            </w:r>
          </w:hyperlink>
        </w:p>
        <w:p>
          <w:pPr>
            <w:pStyle w:val="Contents4"/>
            <w:tabs>
              <w:tab w:val="clear" w:pos="8176"/>
              <w:tab w:val="right" w:pos="9026" w:leader="dot"/>
            </w:tabs>
            <w:rPr/>
          </w:pPr>
          <w:hyperlink w:anchor="__RefHeading___Toc3280709_1280447820">
            <w:r>
              <w:rPr>
                <w:webHidden/>
                <w:rStyle w:val="IndexLink"/>
                <w:rtl w:val="true"/>
              </w:rPr>
              <w:t>د</w:t>
            </w:r>
            <w:r>
              <w:rPr>
                <w:rStyle w:val="IndexLink"/>
                <w:rtl w:val="true"/>
              </w:rPr>
              <w:t xml:space="preserve">) </w:t>
            </w:r>
            <w:r>
              <w:rPr>
                <w:rStyle w:val="IndexLink"/>
                <w:rtl w:val="true"/>
              </w:rPr>
              <w:t>بدبینى و سوء ظن</w:t>
            </w:r>
            <w:r>
              <w:rPr>
                <w:rStyle w:val="IndexLink"/>
                <w:rtl w:val="true"/>
              </w:rPr>
              <w:tab/>
            </w:r>
            <w:r>
              <w:rPr>
                <w:rStyle w:val="IndexLink"/>
              </w:rPr>
              <w:t>48</w:t>
            </w:r>
          </w:hyperlink>
        </w:p>
        <w:p>
          <w:pPr>
            <w:pStyle w:val="Contents4"/>
            <w:tabs>
              <w:tab w:val="clear" w:pos="8176"/>
              <w:tab w:val="right" w:pos="9026" w:leader="dot"/>
            </w:tabs>
            <w:rPr/>
          </w:pPr>
          <w:hyperlink w:anchor="__RefHeading___Toc3280711_1280447820">
            <w:r>
              <w:rPr>
                <w:webHidden/>
                <w:rStyle w:val="IndexLink"/>
                <w:rtl w:val="true"/>
              </w:rPr>
              <w:t xml:space="preserve">ه </w:t>
            </w:r>
            <w:r>
              <w:rPr>
                <w:rStyle w:val="IndexLink"/>
                <w:rtl w:val="true"/>
              </w:rPr>
              <w:t xml:space="preserve">) </w:t>
            </w:r>
            <w:r>
              <w:rPr>
                <w:rStyle w:val="IndexLink"/>
                <w:rtl w:val="true"/>
              </w:rPr>
              <w:t>ریزبین بودن</w:t>
            </w:r>
            <w:r>
              <w:rPr>
                <w:rStyle w:val="IndexLink"/>
                <w:rtl w:val="true"/>
              </w:rPr>
              <w:tab/>
            </w:r>
            <w:r>
              <w:rPr>
                <w:rStyle w:val="IndexLink"/>
              </w:rPr>
              <w:t>48</w:t>
            </w:r>
          </w:hyperlink>
        </w:p>
        <w:p>
          <w:pPr>
            <w:pStyle w:val="Contents4"/>
            <w:tabs>
              <w:tab w:val="clear" w:pos="8176"/>
              <w:tab w:val="right" w:pos="9026" w:leader="dot"/>
            </w:tabs>
            <w:rPr/>
          </w:pPr>
          <w:hyperlink w:anchor="__RefHeading___Toc3280713_1280447820">
            <w:r>
              <w:rPr>
                <w:webHidden/>
                <w:rStyle w:val="IndexLink"/>
                <w:rtl w:val="true"/>
              </w:rPr>
              <w:t>و</w:t>
            </w:r>
            <w:r>
              <w:rPr>
                <w:rStyle w:val="IndexLink"/>
                <w:rtl w:val="true"/>
              </w:rPr>
              <w:t xml:space="preserve">) </w:t>
            </w:r>
            <w:r>
              <w:rPr>
                <w:rStyle w:val="IndexLink"/>
                <w:rtl w:val="true"/>
              </w:rPr>
              <w:t>گوش دادن به حرف مفسدان</w:t>
            </w:r>
            <w:r>
              <w:rPr>
                <w:rStyle w:val="IndexLink"/>
                <w:rtl w:val="true"/>
              </w:rPr>
              <w:tab/>
            </w:r>
            <w:r>
              <w:rPr>
                <w:rStyle w:val="IndexLink"/>
              </w:rPr>
              <w:t>49</w:t>
            </w:r>
          </w:hyperlink>
        </w:p>
        <w:p>
          <w:pPr>
            <w:pStyle w:val="Contents3"/>
            <w:tabs>
              <w:tab w:val="clear" w:pos="8459"/>
              <w:tab w:val="right" w:pos="9026" w:leader="dot"/>
            </w:tabs>
            <w:rPr/>
          </w:pPr>
          <w:hyperlink w:anchor="__RefHeading___Toc3280715_1280447820">
            <w:r>
              <w:rPr>
                <w:webHidden/>
                <w:rStyle w:val="IndexLink"/>
              </w:rPr>
              <w:t>3</w:t>
            </w:r>
            <w:r>
              <w:rPr>
                <w:rStyle w:val="IndexLink"/>
                <w:rtl w:val="true"/>
              </w:rPr>
              <w:t xml:space="preserve">. </w:t>
            </w:r>
            <w:r>
              <w:rPr>
                <w:rStyle w:val="IndexLink"/>
                <w:rtl w:val="true"/>
              </w:rPr>
              <w:t>احساس مسئولیت</w:t>
            </w:r>
            <w:r>
              <w:rPr>
                <w:rStyle w:val="IndexLink"/>
                <w:rtl w:val="true"/>
              </w:rPr>
              <w:tab/>
            </w:r>
            <w:r>
              <w:rPr>
                <w:rStyle w:val="IndexLink"/>
              </w:rPr>
              <w:t>50</w:t>
            </w:r>
          </w:hyperlink>
        </w:p>
        <w:p>
          <w:pPr>
            <w:pStyle w:val="Contents3"/>
            <w:tabs>
              <w:tab w:val="clear" w:pos="8459"/>
              <w:tab w:val="right" w:pos="9026" w:leader="dot"/>
            </w:tabs>
            <w:rPr/>
          </w:pPr>
          <w:hyperlink w:anchor="__RefHeading___Toc3280717_1280447820">
            <w:r>
              <w:rPr>
                <w:webHidden/>
                <w:rStyle w:val="IndexLink"/>
              </w:rPr>
              <w:t>4</w:t>
            </w:r>
            <w:r>
              <w:rPr>
                <w:rStyle w:val="IndexLink"/>
                <w:rtl w:val="true"/>
              </w:rPr>
              <w:t xml:space="preserve">. </w:t>
            </w:r>
            <w:r>
              <w:rPr>
                <w:rStyle w:val="IndexLink"/>
                <w:rtl w:val="true"/>
              </w:rPr>
              <w:t>تداوم نسل بشر</w:t>
            </w:r>
            <w:r>
              <w:rPr>
                <w:rStyle w:val="IndexLink"/>
                <w:rtl w:val="true"/>
              </w:rPr>
              <w:tab/>
            </w:r>
            <w:r>
              <w:rPr>
                <w:rStyle w:val="IndexLink"/>
              </w:rPr>
              <w:t>51</w:t>
            </w:r>
          </w:hyperlink>
        </w:p>
        <w:p>
          <w:pPr>
            <w:pStyle w:val="Contents3"/>
            <w:tabs>
              <w:tab w:val="clear" w:pos="8459"/>
              <w:tab w:val="right" w:pos="9026" w:leader="dot"/>
            </w:tabs>
            <w:rPr/>
          </w:pPr>
          <w:hyperlink w:anchor="__RefHeading___Toc3280719_1280447820">
            <w:r>
              <w:rPr>
                <w:webHidden/>
                <w:rStyle w:val="IndexLink"/>
              </w:rPr>
              <w:t>5</w:t>
            </w:r>
            <w:r>
              <w:rPr>
                <w:rStyle w:val="IndexLink"/>
                <w:rtl w:val="true"/>
              </w:rPr>
              <w:t xml:space="preserve">. </w:t>
            </w:r>
            <w:r>
              <w:rPr>
                <w:rStyle w:val="IndexLink"/>
                <w:rtl w:val="true"/>
              </w:rPr>
              <w:t>تقویت جامعه</w:t>
            </w:r>
            <w:r>
              <w:rPr>
                <w:rStyle w:val="IndexLink"/>
                <w:rtl w:val="true"/>
              </w:rPr>
              <w:tab/>
            </w:r>
            <w:r>
              <w:rPr>
                <w:rStyle w:val="IndexLink"/>
              </w:rPr>
              <w:t>52</w:t>
            </w:r>
          </w:hyperlink>
        </w:p>
        <w:p>
          <w:pPr>
            <w:pStyle w:val="Contents4"/>
            <w:tabs>
              <w:tab w:val="clear" w:pos="8176"/>
              <w:tab w:val="right" w:pos="9026" w:leader="dot"/>
            </w:tabs>
            <w:rPr/>
          </w:pPr>
          <w:hyperlink w:anchor="__RefHeading___Toc3280721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280723_1280447820">
            <w:r>
              <w:rPr>
                <w:webHidden/>
                <w:rStyle w:val="IndexLink"/>
                <w:rtl w:val="true"/>
              </w:rPr>
              <w:t>ریشه هاى وحدت</w:t>
            </w:r>
            <w:r>
              <w:rPr>
                <w:rStyle w:val="IndexLink"/>
                <w:rtl w:val="true"/>
              </w:rPr>
              <w:tab/>
            </w:r>
            <w:r>
              <w:rPr>
                <w:rStyle w:val="IndexLink"/>
              </w:rPr>
              <w:t>53</w:t>
            </w:r>
          </w:hyperlink>
        </w:p>
        <w:p>
          <w:pPr>
            <w:pStyle w:val="Contents5"/>
            <w:tabs>
              <w:tab w:val="clear" w:pos="7892"/>
              <w:tab w:val="right" w:pos="9026" w:leader="dot"/>
            </w:tabs>
            <w:rPr/>
          </w:pPr>
          <w:hyperlink w:anchor="__RefHeading___Toc3280725_12804478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280727_1280447820">
            <w:r>
              <w:rPr>
                <w:webHidden/>
                <w:rStyle w:val="IndexLink"/>
              </w:rPr>
              <w:t>1</w:t>
            </w:r>
            <w:r>
              <w:rPr>
                <w:rStyle w:val="IndexLink"/>
                <w:rtl w:val="true"/>
              </w:rPr>
              <w:t xml:space="preserve">. </w:t>
            </w:r>
            <w:r>
              <w:rPr>
                <w:rStyle w:val="IndexLink"/>
                <w:rtl w:val="true"/>
              </w:rPr>
              <w:t>تأکید بر مشترکات</w:t>
            </w:r>
            <w:r>
              <w:rPr>
                <w:rStyle w:val="IndexLink"/>
                <w:rtl w:val="true"/>
              </w:rPr>
              <w:tab/>
            </w:r>
            <w:r>
              <w:rPr>
                <w:rStyle w:val="IndexLink"/>
              </w:rPr>
              <w:t>54</w:t>
            </w:r>
          </w:hyperlink>
        </w:p>
        <w:p>
          <w:pPr>
            <w:pStyle w:val="Contents5"/>
            <w:tabs>
              <w:tab w:val="clear" w:pos="7892"/>
              <w:tab w:val="right" w:pos="9026" w:leader="dot"/>
            </w:tabs>
            <w:rPr/>
          </w:pPr>
          <w:hyperlink w:anchor="__RefHeading___Toc3280729_1280447820">
            <w:r>
              <w:rPr>
                <w:webHidden/>
                <w:rStyle w:val="IndexLink"/>
              </w:rPr>
              <w:t>2</w:t>
            </w:r>
            <w:r>
              <w:rPr>
                <w:rStyle w:val="IndexLink"/>
                <w:rtl w:val="true"/>
              </w:rPr>
              <w:t xml:space="preserve">. </w:t>
            </w:r>
            <w:r>
              <w:rPr>
                <w:rStyle w:val="IndexLink"/>
                <w:rtl w:val="true"/>
              </w:rPr>
              <w:t>گرفتن اطلاعات هر مذهب از علماى همان مذهب</w:t>
            </w:r>
            <w:r>
              <w:rPr>
                <w:rStyle w:val="IndexLink"/>
                <w:rtl w:val="true"/>
              </w:rPr>
              <w:tab/>
            </w:r>
            <w:r>
              <w:rPr>
                <w:rStyle w:val="IndexLink"/>
              </w:rPr>
              <w:t>55</w:t>
            </w:r>
          </w:hyperlink>
        </w:p>
        <w:p>
          <w:pPr>
            <w:pStyle w:val="Contents4"/>
            <w:tabs>
              <w:tab w:val="clear" w:pos="8176"/>
              <w:tab w:val="right" w:pos="9026" w:leader="dot"/>
            </w:tabs>
            <w:rPr/>
          </w:pPr>
          <w:hyperlink w:anchor="__RefHeading___Toc3280731_1280447820">
            <w:r>
              <w:rPr>
                <w:webHidden/>
                <w:rStyle w:val="IndexLink"/>
                <w:rtl w:val="true"/>
              </w:rPr>
              <w:t>تفرقه بینداز و حکومت کن</w:t>
            </w:r>
            <w:r>
              <w:rPr>
                <w:rStyle w:val="IndexLink"/>
                <w:rtl w:val="true"/>
              </w:rPr>
              <w:t>!</w:t>
              <w:tab/>
            </w:r>
            <w:r>
              <w:rPr>
                <w:rStyle w:val="IndexLink"/>
              </w:rPr>
              <w:t>56</w:t>
            </w:r>
          </w:hyperlink>
        </w:p>
        <w:p>
          <w:pPr>
            <w:pStyle w:val="Contents2"/>
            <w:tabs>
              <w:tab w:val="clear" w:pos="8743"/>
              <w:tab w:val="right" w:pos="9026" w:leader="dot"/>
            </w:tabs>
            <w:rPr/>
          </w:pPr>
          <w:hyperlink w:anchor="__RefHeading___Toc3280733_1280447820">
            <w:r>
              <w:rPr>
                <w:webHidden/>
                <w:rStyle w:val="IndexLink"/>
              </w:rPr>
              <w:t>4</w:t>
            </w:r>
            <w:r>
              <w:rPr>
                <w:rStyle w:val="IndexLink"/>
                <w:rtl w:val="true"/>
              </w:rPr>
              <w:t xml:space="preserve">- </w:t>
            </w:r>
            <w:r>
              <w:rPr>
                <w:rStyle w:val="IndexLink"/>
                <w:rtl w:val="true"/>
              </w:rPr>
              <w:t>کمک به ازدواج جوانان</w:t>
            </w:r>
            <w:r>
              <w:rPr>
                <w:rStyle w:val="IndexLink"/>
                <w:rtl w:val="true"/>
              </w:rPr>
              <w:tab/>
            </w:r>
            <w:r>
              <w:rPr>
                <w:rStyle w:val="IndexLink"/>
              </w:rPr>
              <w:t>58</w:t>
            </w:r>
          </w:hyperlink>
        </w:p>
        <w:p>
          <w:pPr>
            <w:pStyle w:val="Contents3"/>
            <w:tabs>
              <w:tab w:val="clear" w:pos="8459"/>
              <w:tab w:val="right" w:pos="9026" w:leader="dot"/>
            </w:tabs>
            <w:rPr/>
          </w:pPr>
          <w:hyperlink w:anchor="__RefHeading___Toc3280735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80737_1280447820">
            <w:r>
              <w:rPr>
                <w:webHidden/>
                <w:rStyle w:val="IndexLink"/>
              </w:rPr>
              <w:t>1</w:t>
            </w:r>
            <w:r>
              <w:rPr>
                <w:rStyle w:val="IndexLink"/>
                <w:rtl w:val="true"/>
              </w:rPr>
              <w:t xml:space="preserve">. </w:t>
            </w:r>
            <w:r>
              <w:rPr>
                <w:rStyle w:val="IndexLink"/>
                <w:rtl w:val="true"/>
              </w:rPr>
              <w:t>کسانى که در سایه عرش الهى هستند</w:t>
            </w:r>
            <w:r>
              <w:rPr>
                <w:rStyle w:val="IndexLink"/>
                <w:rtl w:val="true"/>
              </w:rPr>
              <w:tab/>
            </w:r>
            <w:r>
              <w:rPr>
                <w:rStyle w:val="IndexLink"/>
              </w:rPr>
              <w:t>59</w:t>
            </w:r>
          </w:hyperlink>
        </w:p>
        <w:p>
          <w:pPr>
            <w:pStyle w:val="Contents3"/>
            <w:tabs>
              <w:tab w:val="clear" w:pos="8459"/>
              <w:tab w:val="right" w:pos="9026" w:leader="dot"/>
            </w:tabs>
            <w:rPr/>
          </w:pPr>
          <w:hyperlink w:anchor="__RefHeading___Toc3280739_1280447820">
            <w:r>
              <w:rPr>
                <w:webHidden/>
                <w:rStyle w:val="IndexLink"/>
              </w:rPr>
              <w:t>2</w:t>
            </w:r>
            <w:r>
              <w:rPr>
                <w:rStyle w:val="IndexLink"/>
                <w:rtl w:val="true"/>
              </w:rPr>
              <w:t xml:space="preserve">. </w:t>
            </w:r>
            <w:r>
              <w:rPr>
                <w:rStyle w:val="IndexLink"/>
                <w:rtl w:val="true"/>
              </w:rPr>
              <w:t>ثواب فراوان کمک به ازدواج دیگران</w:t>
            </w:r>
            <w:r>
              <w:rPr>
                <w:rStyle w:val="IndexLink"/>
                <w:rtl w:val="true"/>
              </w:rPr>
              <w:tab/>
            </w:r>
            <w:r>
              <w:rPr>
                <w:rStyle w:val="IndexLink"/>
              </w:rPr>
              <w:t>60</w:t>
            </w:r>
          </w:hyperlink>
        </w:p>
        <w:p>
          <w:pPr>
            <w:pStyle w:val="Contents4"/>
            <w:tabs>
              <w:tab w:val="clear" w:pos="8176"/>
              <w:tab w:val="right" w:pos="9026" w:leader="dot"/>
            </w:tabs>
            <w:rPr/>
          </w:pPr>
          <w:hyperlink w:anchor="__RefHeading___Toc3280741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280743_1280447820">
            <w:r>
              <w:rPr>
                <w:webHidden/>
                <w:rStyle w:val="IndexLink"/>
                <w:rtl w:val="true"/>
              </w:rPr>
              <w:t>پاسخ به یک شبهه</w:t>
            </w:r>
            <w:r>
              <w:rPr>
                <w:rStyle w:val="IndexLink"/>
                <w:rtl w:val="true"/>
              </w:rPr>
              <w:tab/>
            </w:r>
            <w:r>
              <w:rPr>
                <w:rStyle w:val="IndexLink"/>
              </w:rPr>
              <w:t>61</w:t>
            </w:r>
          </w:hyperlink>
        </w:p>
        <w:p>
          <w:pPr>
            <w:pStyle w:val="Contents4"/>
            <w:tabs>
              <w:tab w:val="clear" w:pos="8176"/>
              <w:tab w:val="right" w:pos="9026" w:leader="dot"/>
            </w:tabs>
            <w:rPr/>
          </w:pPr>
          <w:hyperlink w:anchor="__RefHeading___Toc3280745_1280447820">
            <w:r>
              <w:rPr>
                <w:webHidden/>
                <w:rStyle w:val="IndexLink"/>
                <w:rtl w:val="true"/>
              </w:rPr>
              <w:t>کمک هاى سازمان یافته</w:t>
            </w:r>
            <w:r>
              <w:rPr>
                <w:rStyle w:val="IndexLink"/>
                <w:rtl w:val="true"/>
              </w:rPr>
              <w:tab/>
            </w:r>
            <w:r>
              <w:rPr>
                <w:rStyle w:val="IndexLink"/>
              </w:rPr>
              <w:t>62</w:t>
            </w:r>
          </w:hyperlink>
        </w:p>
        <w:p>
          <w:pPr>
            <w:pStyle w:val="Contents4"/>
            <w:tabs>
              <w:tab w:val="clear" w:pos="8176"/>
              <w:tab w:val="right" w:pos="9026" w:leader="dot"/>
            </w:tabs>
            <w:rPr/>
          </w:pPr>
          <w:hyperlink w:anchor="__RefHeading___Toc3280747_1280447820">
            <w:r>
              <w:rPr>
                <w:webHidden/>
                <w:rStyle w:val="IndexLink"/>
                <w:rtl w:val="true"/>
              </w:rPr>
              <w:t>برنامه ریزى براى ازدواج جوانان</w:t>
            </w:r>
            <w:r>
              <w:rPr>
                <w:rStyle w:val="IndexLink"/>
                <w:rtl w:val="true"/>
              </w:rPr>
              <w:tab/>
            </w:r>
            <w:r>
              <w:rPr>
                <w:rStyle w:val="IndexLink"/>
              </w:rPr>
              <w:t>63</w:t>
            </w:r>
          </w:hyperlink>
        </w:p>
        <w:p>
          <w:pPr>
            <w:pStyle w:val="Contents2"/>
            <w:tabs>
              <w:tab w:val="clear" w:pos="8743"/>
              <w:tab w:val="right" w:pos="9026" w:leader="dot"/>
            </w:tabs>
            <w:rPr/>
          </w:pPr>
          <w:hyperlink w:anchor="__RefHeading___Toc3280749_1280447820">
            <w:r>
              <w:rPr>
                <w:webHidden/>
                <w:rStyle w:val="IndexLink"/>
              </w:rPr>
              <w:t>5</w:t>
            </w:r>
            <w:r>
              <w:rPr>
                <w:rStyle w:val="IndexLink"/>
                <w:rtl w:val="true"/>
              </w:rPr>
              <w:t xml:space="preserve">- </w:t>
            </w:r>
            <w:r>
              <w:rPr>
                <w:rStyle w:val="IndexLink"/>
                <w:rtl w:val="true"/>
              </w:rPr>
              <w:t>اخلاق اسلامى در انتخاب همسر</w:t>
            </w:r>
            <w:r>
              <w:rPr>
                <w:rStyle w:val="IndexLink"/>
                <w:rtl w:val="true"/>
              </w:rPr>
              <w:tab/>
            </w:r>
            <w:r>
              <w:rPr>
                <w:rStyle w:val="IndexLink"/>
              </w:rPr>
              <w:t>65</w:t>
            </w:r>
          </w:hyperlink>
        </w:p>
        <w:p>
          <w:pPr>
            <w:pStyle w:val="Contents3"/>
            <w:tabs>
              <w:tab w:val="clear" w:pos="8459"/>
              <w:tab w:val="right" w:pos="9026" w:leader="dot"/>
            </w:tabs>
            <w:rPr/>
          </w:pPr>
          <w:hyperlink w:anchor="__RefHeading___Toc3280751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280753_1280447820">
            <w:r>
              <w:rPr>
                <w:webHidden/>
                <w:rStyle w:val="IndexLink"/>
                <w:rtl w:val="true"/>
              </w:rPr>
              <w:t>هدف از انتخاب همسر</w:t>
            </w:r>
            <w:r>
              <w:rPr>
                <w:rStyle w:val="IndexLink"/>
                <w:rtl w:val="true"/>
              </w:rPr>
              <w:t xml:space="preserve">: </w:t>
            </w:r>
            <w:r>
              <w:rPr>
                <w:rStyle w:val="IndexLink"/>
                <w:rtl w:val="true"/>
              </w:rPr>
              <w:t>انتخاب شریک زندگى</w:t>
            </w:r>
            <w:r>
              <w:rPr>
                <w:rStyle w:val="IndexLink"/>
                <w:rtl w:val="true"/>
              </w:rPr>
              <w:tab/>
            </w:r>
            <w:r>
              <w:rPr>
                <w:rStyle w:val="IndexLink"/>
              </w:rPr>
              <w:t>66</w:t>
            </w:r>
          </w:hyperlink>
        </w:p>
        <w:p>
          <w:pPr>
            <w:pStyle w:val="Contents3"/>
            <w:tabs>
              <w:tab w:val="clear" w:pos="8459"/>
              <w:tab w:val="right" w:pos="9026" w:leader="dot"/>
            </w:tabs>
            <w:rPr/>
          </w:pPr>
          <w:hyperlink w:anchor="__RefHeading___Toc3280755_1280447820">
            <w:r>
              <w:rPr>
                <w:webHidden/>
                <w:rStyle w:val="IndexLink"/>
                <w:rtl w:val="true"/>
              </w:rPr>
              <w:t>معیارهاى انتخاب همسر در روایات</w:t>
            </w:r>
            <w:r>
              <w:rPr>
                <w:rStyle w:val="IndexLink"/>
                <w:rtl w:val="true"/>
              </w:rPr>
              <w:tab/>
            </w:r>
            <w:r>
              <w:rPr>
                <w:rStyle w:val="IndexLink"/>
              </w:rPr>
              <w:t>67</w:t>
            </w:r>
          </w:hyperlink>
        </w:p>
        <w:p>
          <w:pPr>
            <w:pStyle w:val="Contents4"/>
            <w:tabs>
              <w:tab w:val="clear" w:pos="8176"/>
              <w:tab w:val="right" w:pos="9026" w:leader="dot"/>
            </w:tabs>
            <w:rPr/>
          </w:pPr>
          <w:hyperlink w:anchor="__RefHeading___Toc3280757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280759_1280447820">
            <w:r>
              <w:rPr>
                <w:webHidden/>
                <w:rStyle w:val="IndexLink"/>
              </w:rPr>
              <w:t>1</w:t>
            </w:r>
            <w:r>
              <w:rPr>
                <w:rStyle w:val="IndexLink"/>
                <w:rtl w:val="true"/>
              </w:rPr>
              <w:t xml:space="preserve">. </w:t>
            </w:r>
            <w:r>
              <w:rPr>
                <w:rStyle w:val="IndexLink"/>
                <w:rtl w:val="true"/>
              </w:rPr>
              <w:t>هدف فقط مال و موقعیّت نباشد</w:t>
            </w:r>
            <w:r>
              <w:rPr>
                <w:rStyle w:val="IndexLink"/>
                <w:rtl w:val="true"/>
              </w:rPr>
              <w:tab/>
            </w:r>
            <w:r>
              <w:rPr>
                <w:rStyle w:val="IndexLink"/>
              </w:rPr>
              <w:t>68</w:t>
            </w:r>
          </w:hyperlink>
        </w:p>
        <w:p>
          <w:pPr>
            <w:pStyle w:val="Contents4"/>
            <w:tabs>
              <w:tab w:val="clear" w:pos="8176"/>
              <w:tab w:val="right" w:pos="9026" w:leader="dot"/>
            </w:tabs>
            <w:rPr/>
          </w:pPr>
          <w:hyperlink w:anchor="__RefHeading___Toc3280761_1280447820">
            <w:r>
              <w:rPr>
                <w:webHidden/>
                <w:rStyle w:val="IndexLink"/>
              </w:rPr>
              <w:t>2</w:t>
            </w:r>
            <w:r>
              <w:rPr>
                <w:rStyle w:val="IndexLink"/>
                <w:rtl w:val="true"/>
              </w:rPr>
              <w:t xml:space="preserve">. </w:t>
            </w:r>
            <w:r>
              <w:rPr>
                <w:rStyle w:val="IndexLink"/>
                <w:rtl w:val="true"/>
              </w:rPr>
              <w:t>به دنبال همسر با ایمان باش</w:t>
            </w:r>
            <w:r>
              <w:rPr>
                <w:rStyle w:val="IndexLink"/>
                <w:rtl w:val="true"/>
              </w:rPr>
              <w:tab/>
            </w:r>
            <w:r>
              <w:rPr>
                <w:rStyle w:val="IndexLink"/>
              </w:rPr>
              <w:t>69</w:t>
            </w:r>
          </w:hyperlink>
        </w:p>
        <w:p>
          <w:pPr>
            <w:pStyle w:val="Contents3"/>
            <w:tabs>
              <w:tab w:val="clear" w:pos="8459"/>
              <w:tab w:val="right" w:pos="9026" w:leader="dot"/>
            </w:tabs>
            <w:rPr/>
          </w:pPr>
          <w:hyperlink w:anchor="__RefHeading___Toc3280763_1280447820">
            <w:r>
              <w:rPr>
                <w:webHidden/>
                <w:rStyle w:val="IndexLink"/>
                <w:rtl w:val="true"/>
              </w:rPr>
              <w:t>قرآن و شریک زندگى</w:t>
            </w:r>
            <w:r>
              <w:rPr>
                <w:rStyle w:val="IndexLink"/>
                <w:rtl w:val="true"/>
              </w:rPr>
              <w:tab/>
            </w:r>
            <w:r>
              <w:rPr>
                <w:rStyle w:val="IndexLink"/>
              </w:rPr>
              <w:t>70</w:t>
            </w:r>
          </w:hyperlink>
        </w:p>
        <w:p>
          <w:pPr>
            <w:pStyle w:val="Contents3"/>
            <w:tabs>
              <w:tab w:val="clear" w:pos="8459"/>
              <w:tab w:val="right" w:pos="9026" w:leader="dot"/>
            </w:tabs>
            <w:rPr/>
          </w:pPr>
          <w:hyperlink w:anchor="__RefHeading___Toc3280765_1280447820">
            <w:r>
              <w:rPr>
                <w:webHidden/>
                <w:rStyle w:val="IndexLink"/>
                <w:rtl w:val="true"/>
              </w:rPr>
              <w:t>نکته اى مهم در مورد فضائل تلاوت سوره هاى قرآن</w:t>
            </w:r>
            <w:r>
              <w:rPr>
                <w:rStyle w:val="IndexLink"/>
                <w:rtl w:val="true"/>
              </w:rPr>
              <w:tab/>
            </w:r>
            <w:r>
              <w:rPr>
                <w:rStyle w:val="IndexLink"/>
              </w:rPr>
              <w:t>71</w:t>
            </w:r>
          </w:hyperlink>
        </w:p>
        <w:p>
          <w:pPr>
            <w:pStyle w:val="Contents3"/>
            <w:tabs>
              <w:tab w:val="clear" w:pos="8459"/>
              <w:tab w:val="right" w:pos="9026" w:leader="dot"/>
            </w:tabs>
            <w:rPr/>
          </w:pPr>
          <w:hyperlink w:anchor="__RefHeading___Toc3280767_1280447820">
            <w:r>
              <w:rPr>
                <w:webHidden/>
                <w:rStyle w:val="IndexLink"/>
                <w:rtl w:val="true"/>
              </w:rPr>
              <w:t>منظور از این گونه روایات چیست؟</w:t>
            </w:r>
            <w:r>
              <w:rPr>
                <w:rStyle w:val="IndexLink"/>
                <w:rtl w:val="true"/>
              </w:rPr>
              <w:tab/>
            </w:r>
            <w:r>
              <w:rPr>
                <w:rStyle w:val="IndexLink"/>
              </w:rPr>
              <w:t>72</w:t>
            </w:r>
          </w:hyperlink>
        </w:p>
        <w:p>
          <w:pPr>
            <w:pStyle w:val="Contents3"/>
            <w:tabs>
              <w:tab w:val="clear" w:pos="8459"/>
              <w:tab w:val="right" w:pos="9026" w:leader="dot"/>
            </w:tabs>
            <w:rPr/>
          </w:pPr>
          <w:hyperlink w:anchor="__RefHeading___Toc3280769_1280447820">
            <w:r>
              <w:rPr>
                <w:webHidden/>
                <w:rStyle w:val="IndexLink"/>
                <w:rtl w:val="true"/>
              </w:rPr>
              <w:t>پیشگیرى مقدّم بر درمان است</w:t>
            </w:r>
            <w:r>
              <w:rPr>
                <w:rStyle w:val="IndexLink"/>
                <w:rtl w:val="true"/>
              </w:rPr>
              <w:tab/>
            </w:r>
            <w:r>
              <w:rPr>
                <w:rStyle w:val="IndexLink"/>
              </w:rPr>
              <w:t>74</w:t>
            </w:r>
          </w:hyperlink>
        </w:p>
        <w:p>
          <w:pPr>
            <w:pStyle w:val="Contents2"/>
            <w:tabs>
              <w:tab w:val="clear" w:pos="8743"/>
              <w:tab w:val="right" w:pos="9026" w:leader="dot"/>
            </w:tabs>
            <w:rPr/>
          </w:pPr>
          <w:hyperlink w:anchor="__RefHeading___Toc3280771_1280447820">
            <w:r>
              <w:rPr>
                <w:webHidden/>
                <w:rStyle w:val="IndexLink"/>
              </w:rPr>
              <w:t>6</w:t>
            </w:r>
            <w:r>
              <w:rPr>
                <w:rStyle w:val="IndexLink"/>
                <w:rtl w:val="true"/>
              </w:rPr>
              <w:t xml:space="preserve">- </w:t>
            </w:r>
            <w:r>
              <w:rPr>
                <w:rStyle w:val="IndexLink"/>
                <w:rtl w:val="true"/>
              </w:rPr>
              <w:t>مهریّه و اخلاق اسلامى</w:t>
            </w:r>
            <w:r>
              <w:rPr>
                <w:rStyle w:val="IndexLink"/>
                <w:rtl w:val="true"/>
              </w:rPr>
              <w:tab/>
            </w:r>
            <w:r>
              <w:rPr>
                <w:rStyle w:val="IndexLink"/>
              </w:rPr>
              <w:t>76</w:t>
            </w:r>
          </w:hyperlink>
        </w:p>
        <w:p>
          <w:pPr>
            <w:pStyle w:val="Contents3"/>
            <w:tabs>
              <w:tab w:val="clear" w:pos="8459"/>
              <w:tab w:val="right" w:pos="9026" w:leader="dot"/>
            </w:tabs>
            <w:rPr/>
          </w:pPr>
          <w:hyperlink w:anchor="__RefHeading___Toc3280773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280775_1280447820">
            <w:r>
              <w:rPr>
                <w:webHidden/>
                <w:rStyle w:val="IndexLink"/>
                <w:rtl w:val="true"/>
              </w:rPr>
              <w:t>چند مسأله شرعى در مورد مهریّه</w:t>
            </w:r>
            <w:r>
              <w:rPr>
                <w:rStyle w:val="IndexLink"/>
                <w:rtl w:val="true"/>
              </w:rPr>
              <w:tab/>
            </w:r>
            <w:r>
              <w:rPr>
                <w:rStyle w:val="IndexLink"/>
              </w:rPr>
              <w:t>76</w:t>
            </w:r>
          </w:hyperlink>
        </w:p>
        <w:p>
          <w:pPr>
            <w:pStyle w:val="Contents3"/>
            <w:tabs>
              <w:tab w:val="clear" w:pos="8459"/>
              <w:tab w:val="right" w:pos="9026" w:leader="dot"/>
            </w:tabs>
            <w:rPr/>
          </w:pPr>
          <w:hyperlink w:anchor="__RefHeading___Toc3280777_1280447820">
            <w:r>
              <w:rPr>
                <w:webHidden/>
                <w:rStyle w:val="IndexLink"/>
                <w:rtl w:val="true"/>
              </w:rPr>
              <w:t>مهریّه در روایات اسلامى</w:t>
            </w:r>
            <w:r>
              <w:rPr>
                <w:rStyle w:val="IndexLink"/>
                <w:rtl w:val="true"/>
              </w:rPr>
              <w:tab/>
            </w:r>
            <w:r>
              <w:rPr>
                <w:rStyle w:val="IndexLink"/>
              </w:rPr>
              <w:t>78</w:t>
            </w:r>
          </w:hyperlink>
        </w:p>
        <w:p>
          <w:pPr>
            <w:pStyle w:val="Contents4"/>
            <w:tabs>
              <w:tab w:val="clear" w:pos="8176"/>
              <w:tab w:val="right" w:pos="9026" w:leader="dot"/>
            </w:tabs>
            <w:rPr/>
          </w:pPr>
          <w:hyperlink w:anchor="__RefHeading___Toc3280779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80781_1280447820">
            <w:r>
              <w:rPr>
                <w:webHidden/>
                <w:rStyle w:val="IndexLink"/>
              </w:rPr>
              <w:t>1</w:t>
            </w:r>
            <w:r>
              <w:rPr>
                <w:rStyle w:val="IndexLink"/>
                <w:rtl w:val="true"/>
              </w:rPr>
              <w:t xml:space="preserve">. </w:t>
            </w:r>
            <w:r>
              <w:rPr>
                <w:rStyle w:val="IndexLink"/>
                <w:rtl w:val="true"/>
              </w:rPr>
              <w:t>خوش قدمى و بدقدمى زن</w:t>
            </w:r>
            <w:r>
              <w:rPr>
                <w:rStyle w:val="IndexLink"/>
                <w:rtl w:val="true"/>
              </w:rPr>
              <w:tab/>
            </w:r>
            <w:r>
              <w:rPr>
                <w:rStyle w:val="IndexLink"/>
              </w:rPr>
              <w:t>78</w:t>
            </w:r>
          </w:hyperlink>
        </w:p>
        <w:p>
          <w:pPr>
            <w:pStyle w:val="Contents4"/>
            <w:tabs>
              <w:tab w:val="clear" w:pos="8176"/>
              <w:tab w:val="right" w:pos="9026" w:leader="dot"/>
            </w:tabs>
            <w:rPr/>
          </w:pPr>
          <w:hyperlink w:anchor="__RefHeading___Toc3280783_1280447820">
            <w:r>
              <w:rPr>
                <w:webHidden/>
                <w:rStyle w:val="IndexLink"/>
              </w:rPr>
              <w:t>2</w:t>
            </w:r>
            <w:r>
              <w:rPr>
                <w:rStyle w:val="IndexLink"/>
                <w:rtl w:val="true"/>
              </w:rPr>
              <w:t xml:space="preserve">. </w:t>
            </w:r>
            <w:r>
              <w:rPr>
                <w:rStyle w:val="IndexLink"/>
                <w:rtl w:val="true"/>
              </w:rPr>
              <w:t>کم خرج بودن زوجه</w:t>
            </w:r>
            <w:r>
              <w:rPr>
                <w:rStyle w:val="IndexLink"/>
                <w:rtl w:val="true"/>
              </w:rPr>
              <w:tab/>
            </w:r>
            <w:r>
              <w:rPr>
                <w:rStyle w:val="IndexLink"/>
              </w:rPr>
              <w:t>78</w:t>
            </w:r>
          </w:hyperlink>
        </w:p>
        <w:p>
          <w:pPr>
            <w:pStyle w:val="Contents4"/>
            <w:tabs>
              <w:tab w:val="clear" w:pos="8176"/>
              <w:tab w:val="right" w:pos="9026" w:leader="dot"/>
            </w:tabs>
            <w:rPr/>
          </w:pPr>
          <w:hyperlink w:anchor="__RefHeading___Toc3280785_1280447820">
            <w:r>
              <w:rPr>
                <w:webHidden/>
                <w:rStyle w:val="IndexLink"/>
              </w:rPr>
              <w:t>3</w:t>
            </w:r>
            <w:r>
              <w:rPr>
                <w:rStyle w:val="IndexLink"/>
                <w:rtl w:val="true"/>
              </w:rPr>
              <w:t xml:space="preserve">. </w:t>
            </w:r>
            <w:r>
              <w:rPr>
                <w:rStyle w:val="IndexLink"/>
                <w:rtl w:val="true"/>
              </w:rPr>
              <w:t>برترین زنان عالم</w:t>
            </w:r>
            <w:r>
              <w:rPr>
                <w:rStyle w:val="IndexLink"/>
                <w:rtl w:val="true"/>
              </w:rPr>
              <w:tab/>
            </w:r>
            <w:r>
              <w:rPr>
                <w:rStyle w:val="IndexLink"/>
              </w:rPr>
              <w:t>79</w:t>
            </w:r>
          </w:hyperlink>
        </w:p>
        <w:p>
          <w:pPr>
            <w:pStyle w:val="Contents4"/>
            <w:tabs>
              <w:tab w:val="clear" w:pos="8176"/>
              <w:tab w:val="right" w:pos="9026" w:leader="dot"/>
            </w:tabs>
            <w:rPr/>
          </w:pPr>
          <w:hyperlink w:anchor="__RefHeading___Toc3280787_1280447820">
            <w:r>
              <w:rPr>
                <w:webHidden/>
                <w:rStyle w:val="IndexLink"/>
              </w:rPr>
              <w:t>4</w:t>
            </w:r>
            <w:r>
              <w:rPr>
                <w:rStyle w:val="IndexLink"/>
                <w:rtl w:val="true"/>
              </w:rPr>
              <w:t xml:space="preserve">. </w:t>
            </w:r>
            <w:r>
              <w:rPr>
                <w:rStyle w:val="IndexLink"/>
                <w:rtl w:val="true"/>
              </w:rPr>
              <w:t>کینه حاصل از مهریّه سنگین</w:t>
            </w:r>
            <w:r>
              <w:rPr>
                <w:rStyle w:val="IndexLink"/>
                <w:rtl w:val="true"/>
              </w:rPr>
              <w:tab/>
            </w:r>
            <w:r>
              <w:rPr>
                <w:rStyle w:val="IndexLink"/>
              </w:rPr>
              <w:t>80</w:t>
            </w:r>
          </w:hyperlink>
        </w:p>
        <w:p>
          <w:pPr>
            <w:pStyle w:val="Contents4"/>
            <w:tabs>
              <w:tab w:val="clear" w:pos="8176"/>
              <w:tab w:val="right" w:pos="9026" w:leader="dot"/>
            </w:tabs>
            <w:rPr/>
          </w:pPr>
          <w:hyperlink w:anchor="__RefHeading___Toc3280789_1280447820">
            <w:r>
              <w:rPr>
                <w:webHidden/>
                <w:rStyle w:val="IndexLink"/>
              </w:rPr>
              <w:t>5</w:t>
            </w:r>
            <w:r>
              <w:rPr>
                <w:rStyle w:val="IndexLink"/>
                <w:rtl w:val="true"/>
              </w:rPr>
              <w:t xml:space="preserve">. </w:t>
            </w:r>
            <w:r>
              <w:rPr>
                <w:rStyle w:val="IndexLink"/>
                <w:rtl w:val="true"/>
              </w:rPr>
              <w:t>یک خواستگارى و مهربران و ازدواج عجیب</w:t>
            </w:r>
            <w:r>
              <w:rPr>
                <w:rStyle w:val="IndexLink"/>
                <w:rtl w:val="true"/>
              </w:rPr>
              <w:t>!</w:t>
              <w:tab/>
            </w:r>
            <w:r>
              <w:rPr>
                <w:rStyle w:val="IndexLink"/>
              </w:rPr>
              <w:t>80</w:t>
            </w:r>
          </w:hyperlink>
        </w:p>
        <w:p>
          <w:pPr>
            <w:pStyle w:val="Contents3"/>
            <w:tabs>
              <w:tab w:val="clear" w:pos="8459"/>
              <w:tab w:val="right" w:pos="9026" w:leader="dot"/>
            </w:tabs>
            <w:rPr/>
          </w:pPr>
          <w:hyperlink w:anchor="__RefHeading___Toc3280791_1280447820">
            <w:r>
              <w:rPr>
                <w:webHidden/>
                <w:rStyle w:val="IndexLink"/>
                <w:rtl w:val="true"/>
              </w:rPr>
              <w:t>فلسفه نهى از مهریّه سنگین</w:t>
            </w:r>
            <w:r>
              <w:rPr>
                <w:rStyle w:val="IndexLink"/>
                <w:rtl w:val="true"/>
              </w:rPr>
              <w:tab/>
            </w:r>
            <w:r>
              <w:rPr>
                <w:rStyle w:val="IndexLink"/>
              </w:rPr>
              <w:t>81</w:t>
            </w:r>
          </w:hyperlink>
        </w:p>
        <w:p>
          <w:pPr>
            <w:pStyle w:val="Contents4"/>
            <w:tabs>
              <w:tab w:val="clear" w:pos="8176"/>
              <w:tab w:val="right" w:pos="9026" w:leader="dot"/>
            </w:tabs>
            <w:rPr/>
          </w:pPr>
          <w:hyperlink w:anchor="__RefHeading___Toc3280793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280795_1280447820">
            <w:r>
              <w:rPr>
                <w:webHidden/>
                <w:rStyle w:val="IndexLink"/>
              </w:rPr>
              <w:t>1</w:t>
            </w:r>
            <w:r>
              <w:rPr>
                <w:rStyle w:val="IndexLink"/>
                <w:rtl w:val="true"/>
              </w:rPr>
              <w:t xml:space="preserve">. </w:t>
            </w:r>
            <w:r>
              <w:rPr>
                <w:rStyle w:val="IndexLink"/>
                <w:rtl w:val="true"/>
              </w:rPr>
              <w:t>نشانه بى اعتمادى</w:t>
            </w:r>
            <w:r>
              <w:rPr>
                <w:rStyle w:val="IndexLink"/>
                <w:rtl w:val="true"/>
              </w:rPr>
              <w:tab/>
            </w:r>
            <w:r>
              <w:rPr>
                <w:rStyle w:val="IndexLink"/>
              </w:rPr>
              <w:t>82</w:t>
            </w:r>
          </w:hyperlink>
        </w:p>
        <w:p>
          <w:pPr>
            <w:pStyle w:val="Contents4"/>
            <w:tabs>
              <w:tab w:val="clear" w:pos="8176"/>
              <w:tab w:val="right" w:pos="9026" w:leader="dot"/>
            </w:tabs>
            <w:rPr/>
          </w:pPr>
          <w:hyperlink w:anchor="__RefHeading___Toc3280797_1280447820">
            <w:r>
              <w:rPr>
                <w:webHidden/>
                <w:rStyle w:val="IndexLink"/>
              </w:rPr>
              <w:t>2</w:t>
            </w:r>
            <w:r>
              <w:rPr>
                <w:rStyle w:val="IndexLink"/>
                <w:rtl w:val="true"/>
              </w:rPr>
              <w:t xml:space="preserve">. </w:t>
            </w:r>
            <w:r>
              <w:rPr>
                <w:rStyle w:val="IndexLink"/>
                <w:rtl w:val="true"/>
              </w:rPr>
              <w:t>تهدید آینده زندگى</w:t>
            </w:r>
            <w:r>
              <w:rPr>
                <w:rStyle w:val="IndexLink"/>
                <w:rtl w:val="true"/>
              </w:rPr>
              <w:tab/>
            </w:r>
            <w:r>
              <w:rPr>
                <w:rStyle w:val="IndexLink"/>
              </w:rPr>
              <w:t>82</w:t>
            </w:r>
          </w:hyperlink>
        </w:p>
        <w:p>
          <w:pPr>
            <w:pStyle w:val="Contents4"/>
            <w:tabs>
              <w:tab w:val="clear" w:pos="8176"/>
              <w:tab w:val="right" w:pos="9026" w:leader="dot"/>
            </w:tabs>
            <w:rPr/>
          </w:pPr>
          <w:hyperlink w:anchor="__RefHeading___Toc3280799_1280447820">
            <w:r>
              <w:rPr>
                <w:webHidden/>
                <w:rStyle w:val="IndexLink"/>
              </w:rPr>
              <w:t>3</w:t>
            </w:r>
            <w:r>
              <w:rPr>
                <w:rStyle w:val="IndexLink"/>
                <w:rtl w:val="true"/>
              </w:rPr>
              <w:t xml:space="preserve">. </w:t>
            </w:r>
            <w:r>
              <w:rPr>
                <w:rStyle w:val="IndexLink"/>
                <w:rtl w:val="true"/>
              </w:rPr>
              <w:t>مهریّه سنگین هزینه هاى سنگین به دنبال دارد</w:t>
            </w:r>
            <w:r>
              <w:rPr>
                <w:rStyle w:val="IndexLink"/>
                <w:rtl w:val="true"/>
              </w:rPr>
              <w:tab/>
            </w:r>
            <w:r>
              <w:rPr>
                <w:rStyle w:val="IndexLink"/>
              </w:rPr>
              <w:t>83</w:t>
            </w:r>
          </w:hyperlink>
        </w:p>
        <w:p>
          <w:pPr>
            <w:pStyle w:val="Contents4"/>
            <w:tabs>
              <w:tab w:val="clear" w:pos="8176"/>
              <w:tab w:val="right" w:pos="9026" w:leader="dot"/>
            </w:tabs>
            <w:rPr/>
          </w:pPr>
          <w:hyperlink w:anchor="__RefHeading___Toc3280801_1280447820">
            <w:r>
              <w:rPr>
                <w:webHidden/>
                <w:rStyle w:val="IndexLink"/>
              </w:rPr>
              <w:t>4</w:t>
            </w:r>
            <w:r>
              <w:rPr>
                <w:rStyle w:val="IndexLink"/>
                <w:rtl w:val="true"/>
              </w:rPr>
              <w:t xml:space="preserve">. </w:t>
            </w:r>
            <w:r>
              <w:rPr>
                <w:rStyle w:val="IndexLink"/>
                <w:rtl w:val="true"/>
              </w:rPr>
              <w:t>فرار جوانان از ازدواج</w:t>
            </w:r>
            <w:r>
              <w:rPr>
                <w:rStyle w:val="IndexLink"/>
                <w:rtl w:val="true"/>
              </w:rPr>
              <w:tab/>
            </w:r>
            <w:r>
              <w:rPr>
                <w:rStyle w:val="IndexLink"/>
              </w:rPr>
              <w:t>83</w:t>
            </w:r>
          </w:hyperlink>
        </w:p>
        <w:p>
          <w:pPr>
            <w:pStyle w:val="Contents3"/>
            <w:tabs>
              <w:tab w:val="clear" w:pos="8459"/>
              <w:tab w:val="right" w:pos="9026" w:leader="dot"/>
            </w:tabs>
            <w:rPr/>
          </w:pPr>
          <w:hyperlink w:anchor="__RefHeading___Toc3280803_1280447820">
            <w:r>
              <w:rPr>
                <w:webHidden/>
                <w:rStyle w:val="IndexLink"/>
                <w:rtl w:val="true"/>
              </w:rPr>
              <w:t>زندانیان مهریّه</w:t>
            </w:r>
            <w:r>
              <w:rPr>
                <w:rStyle w:val="IndexLink"/>
                <w:rtl w:val="true"/>
              </w:rPr>
              <w:tab/>
            </w:r>
            <w:r>
              <w:rPr>
                <w:rStyle w:val="IndexLink"/>
              </w:rPr>
              <w:t>84</w:t>
            </w:r>
          </w:hyperlink>
        </w:p>
        <w:p>
          <w:pPr>
            <w:pStyle w:val="Contents3"/>
            <w:tabs>
              <w:tab w:val="clear" w:pos="8459"/>
              <w:tab w:val="right" w:pos="9026" w:leader="dot"/>
            </w:tabs>
            <w:rPr/>
          </w:pPr>
          <w:hyperlink w:anchor="__RefHeading___Toc3280805_1280447820">
            <w:r>
              <w:rPr>
                <w:webHidden/>
                <w:rStyle w:val="IndexLink"/>
                <w:rtl w:val="true"/>
              </w:rPr>
              <w:t>پاسخ به دو سؤال</w:t>
            </w:r>
            <w:r>
              <w:rPr>
                <w:rStyle w:val="IndexLink"/>
                <w:rtl w:val="true"/>
              </w:rPr>
              <w:tab/>
            </w:r>
            <w:r>
              <w:rPr>
                <w:rStyle w:val="IndexLink"/>
              </w:rPr>
              <w:t>84</w:t>
            </w:r>
          </w:hyperlink>
        </w:p>
        <w:p>
          <w:pPr>
            <w:pStyle w:val="Contents4"/>
            <w:tabs>
              <w:tab w:val="clear" w:pos="8176"/>
              <w:tab w:val="right" w:pos="9026" w:leader="dot"/>
            </w:tabs>
            <w:rPr/>
          </w:pPr>
          <w:hyperlink w:anchor="__RefHeading___Toc3280807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80809_1280447820">
            <w:r>
              <w:rPr>
                <w:webHidden/>
                <w:rStyle w:val="IndexLink"/>
              </w:rPr>
              <w:t>1</w:t>
            </w:r>
            <w:r>
              <w:rPr>
                <w:rStyle w:val="IndexLink"/>
                <w:rtl w:val="true"/>
              </w:rPr>
              <w:t xml:space="preserve">. </w:t>
            </w:r>
            <w:r>
              <w:rPr>
                <w:rStyle w:val="IndexLink"/>
                <w:rtl w:val="true"/>
              </w:rPr>
              <w:t>مهر السنّه چقدر است؟</w:t>
            </w:r>
            <w:r>
              <w:rPr>
                <w:rStyle w:val="IndexLink"/>
                <w:rtl w:val="true"/>
              </w:rPr>
              <w:tab/>
            </w:r>
            <w:r>
              <w:rPr>
                <w:rStyle w:val="IndexLink"/>
              </w:rPr>
              <w:t>85</w:t>
            </w:r>
          </w:hyperlink>
        </w:p>
        <w:p>
          <w:pPr>
            <w:pStyle w:val="Contents4"/>
            <w:tabs>
              <w:tab w:val="clear" w:pos="8176"/>
              <w:tab w:val="right" w:pos="9026" w:leader="dot"/>
            </w:tabs>
            <w:rPr/>
          </w:pPr>
          <w:hyperlink w:anchor="__RefHeading___Toc3280811_1280447820">
            <w:r>
              <w:rPr>
                <w:webHidden/>
                <w:rStyle w:val="IndexLink"/>
              </w:rPr>
              <w:t>2</w:t>
            </w:r>
            <w:r>
              <w:rPr>
                <w:rStyle w:val="IndexLink"/>
                <w:rtl w:val="true"/>
              </w:rPr>
              <w:t xml:space="preserve">. </w:t>
            </w:r>
            <w:r>
              <w:rPr>
                <w:rStyle w:val="IndexLink"/>
                <w:rtl w:val="true"/>
              </w:rPr>
              <w:t>قنطار به چه معناست؟</w:t>
            </w:r>
            <w:r>
              <w:rPr>
                <w:rStyle w:val="IndexLink"/>
                <w:rtl w:val="true"/>
              </w:rPr>
              <w:tab/>
            </w:r>
            <w:r>
              <w:rPr>
                <w:rStyle w:val="IndexLink"/>
              </w:rPr>
              <w:t>86</w:t>
            </w:r>
          </w:hyperlink>
        </w:p>
        <w:p>
          <w:pPr>
            <w:pStyle w:val="Contents4"/>
            <w:tabs>
              <w:tab w:val="clear" w:pos="8176"/>
              <w:tab w:val="right" w:pos="9026" w:leader="dot"/>
            </w:tabs>
            <w:rPr/>
          </w:pPr>
          <w:hyperlink w:anchor="__RefHeading___Toc3280813_1280447820">
            <w:r>
              <w:rPr>
                <w:webHidden/>
                <w:rStyle w:val="IndexLink"/>
              </w:rPr>
              <w:t>3</w:t>
            </w:r>
            <w:r>
              <w:rPr>
                <w:rStyle w:val="IndexLink"/>
                <w:rtl w:val="true"/>
              </w:rPr>
              <w:t xml:space="preserve">. </w:t>
            </w:r>
            <w:r>
              <w:rPr>
                <w:rStyle w:val="IndexLink"/>
                <w:rtl w:val="true"/>
              </w:rPr>
              <w:t xml:space="preserve">مهریّه همسر حضرت موسى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3280815_1280447820">
            <w:r>
              <w:rPr>
                <w:webHidden/>
                <w:rStyle w:val="IndexLink"/>
              </w:rPr>
              <w:t>7</w:t>
            </w:r>
            <w:r>
              <w:rPr>
                <w:rStyle w:val="IndexLink"/>
                <w:rtl w:val="true"/>
              </w:rPr>
              <w:t xml:space="preserve">- </w:t>
            </w:r>
            <w:r>
              <w:rPr>
                <w:rStyle w:val="IndexLink"/>
                <w:rtl w:val="true"/>
              </w:rPr>
              <w:t>مراسم ازدواج</w:t>
            </w:r>
            <w:r>
              <w:rPr>
                <w:rStyle w:val="IndexLink"/>
                <w:rtl w:val="true"/>
              </w:rPr>
              <w:tab/>
            </w:r>
            <w:r>
              <w:rPr>
                <w:rStyle w:val="IndexLink"/>
              </w:rPr>
              <w:t>89</w:t>
            </w:r>
          </w:hyperlink>
        </w:p>
        <w:p>
          <w:pPr>
            <w:pStyle w:val="Contents3"/>
            <w:tabs>
              <w:tab w:val="clear" w:pos="8459"/>
              <w:tab w:val="right" w:pos="9026" w:leader="dot"/>
            </w:tabs>
            <w:rPr/>
          </w:pPr>
          <w:hyperlink w:anchor="__RefHeading___Toc3280817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280819_1280447820">
            <w:r>
              <w:rPr>
                <w:webHidden/>
                <w:rStyle w:val="IndexLink"/>
                <w:rtl w:val="true"/>
              </w:rPr>
              <w:t>مخالفان مراسم ازدواج</w:t>
            </w:r>
            <w:r>
              <w:rPr>
                <w:rStyle w:val="IndexLink"/>
                <w:rtl w:val="true"/>
              </w:rPr>
              <w:tab/>
            </w:r>
            <w:r>
              <w:rPr>
                <w:rStyle w:val="IndexLink"/>
              </w:rPr>
              <w:t>89</w:t>
            </w:r>
          </w:hyperlink>
        </w:p>
        <w:p>
          <w:pPr>
            <w:pStyle w:val="Contents3"/>
            <w:tabs>
              <w:tab w:val="clear" w:pos="8459"/>
              <w:tab w:val="right" w:pos="9026" w:leader="dot"/>
            </w:tabs>
            <w:rPr/>
          </w:pPr>
          <w:hyperlink w:anchor="__RefHeading___Toc3280821_1280447820">
            <w:r>
              <w:rPr>
                <w:webHidden/>
                <w:rStyle w:val="IndexLink"/>
                <w:rtl w:val="true"/>
              </w:rPr>
              <w:t>دیدگاه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3280823_1280447820">
            <w:r>
              <w:rPr>
                <w:webHidden/>
                <w:rStyle w:val="IndexLink"/>
                <w:rtl w:val="true"/>
              </w:rPr>
              <w:t>فلسفه مراسم ازدواج</w:t>
            </w:r>
            <w:r>
              <w:rPr>
                <w:rStyle w:val="IndexLink"/>
                <w:rtl w:val="true"/>
              </w:rPr>
              <w:tab/>
            </w:r>
            <w:r>
              <w:rPr>
                <w:rStyle w:val="IndexLink"/>
              </w:rPr>
              <w:t>90</w:t>
            </w:r>
          </w:hyperlink>
        </w:p>
        <w:p>
          <w:pPr>
            <w:pStyle w:val="Contents3"/>
            <w:tabs>
              <w:tab w:val="clear" w:pos="8459"/>
              <w:tab w:val="right" w:pos="9026" w:leader="dot"/>
            </w:tabs>
            <w:rPr/>
          </w:pPr>
          <w:hyperlink w:anchor="__RefHeading___Toc3280825_1280447820">
            <w:r>
              <w:rPr>
                <w:webHidden/>
                <w:rStyle w:val="IndexLink"/>
                <w:rtl w:val="true"/>
              </w:rPr>
              <w:t xml:space="preserve">مراسم ازدواج حضرت على با فاطمه زهرا </w:t>
            </w:r>
            <w:r>
              <w:rPr>
                <w:rStyle w:val="IndexLink"/>
                <w:rtl w:val="true"/>
              </w:rPr>
              <w:t>(</w:t>
            </w:r>
            <w:r>
              <w:rPr>
                <w:rStyle w:val="IndexLink"/>
                <w:rtl w:val="true"/>
              </w:rPr>
              <w:t>علیهما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280827_1280447820">
            <w:r>
              <w:rPr>
                <w:webHidden/>
                <w:rStyle w:val="IndexLink"/>
                <w:rtl w:val="true"/>
              </w:rPr>
              <w:t>پیام ها و نکته ها</w:t>
            </w:r>
            <w:r>
              <w:rPr>
                <w:rStyle w:val="IndexLink"/>
                <w:rtl w:val="true"/>
              </w:rPr>
              <w:tab/>
            </w:r>
            <w:r>
              <w:rPr>
                <w:rStyle w:val="IndexLink"/>
              </w:rPr>
              <w:t>93</w:t>
            </w:r>
          </w:hyperlink>
        </w:p>
        <w:p>
          <w:pPr>
            <w:pStyle w:val="Contents3"/>
            <w:tabs>
              <w:tab w:val="clear" w:pos="8459"/>
              <w:tab w:val="right" w:pos="9026" w:leader="dot"/>
            </w:tabs>
            <w:rPr/>
          </w:pPr>
          <w:hyperlink w:anchor="__RefHeading___Toc3280829_1280447820">
            <w:r>
              <w:rPr>
                <w:webHidden/>
                <w:rStyle w:val="IndexLink"/>
                <w:rtl w:val="true"/>
              </w:rPr>
              <w:t>دو نکته پایانى</w:t>
            </w:r>
            <w:r>
              <w:rPr>
                <w:rStyle w:val="IndexLink"/>
                <w:rtl w:val="true"/>
              </w:rPr>
              <w:tab/>
            </w:r>
            <w:r>
              <w:rPr>
                <w:rStyle w:val="IndexLink"/>
              </w:rPr>
              <w:t>95</w:t>
            </w:r>
          </w:hyperlink>
        </w:p>
        <w:p>
          <w:pPr>
            <w:pStyle w:val="Contents4"/>
            <w:tabs>
              <w:tab w:val="clear" w:pos="8176"/>
              <w:tab w:val="right" w:pos="9026" w:leader="dot"/>
            </w:tabs>
            <w:rPr/>
          </w:pPr>
          <w:hyperlink w:anchor="__RefHeading___Toc3280831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80833_1280447820">
            <w:r>
              <w:rPr>
                <w:webHidden/>
                <w:rStyle w:val="IndexLink"/>
              </w:rPr>
              <w:t>1</w:t>
            </w:r>
            <w:r>
              <w:rPr>
                <w:rStyle w:val="IndexLink"/>
                <w:rtl w:val="true"/>
              </w:rPr>
              <w:t xml:space="preserve">. </w:t>
            </w:r>
            <w:r>
              <w:rPr>
                <w:rStyle w:val="IndexLink"/>
                <w:rtl w:val="true"/>
              </w:rPr>
              <w:t>ترک تشریفات و گناه</w:t>
            </w:r>
            <w:r>
              <w:rPr>
                <w:rStyle w:val="IndexLink"/>
                <w:rtl w:val="true"/>
              </w:rPr>
              <w:tab/>
            </w:r>
            <w:r>
              <w:rPr>
                <w:rStyle w:val="IndexLink"/>
              </w:rPr>
              <w:t>95</w:t>
            </w:r>
          </w:hyperlink>
        </w:p>
        <w:p>
          <w:pPr>
            <w:pStyle w:val="Contents4"/>
            <w:tabs>
              <w:tab w:val="clear" w:pos="8176"/>
              <w:tab w:val="right" w:pos="9026" w:leader="dot"/>
            </w:tabs>
            <w:rPr/>
          </w:pPr>
          <w:hyperlink w:anchor="__RefHeading___Toc3280835_1280447820">
            <w:r>
              <w:rPr>
                <w:webHidden/>
                <w:rStyle w:val="IndexLink"/>
              </w:rPr>
              <w:t>2</w:t>
            </w:r>
            <w:r>
              <w:rPr>
                <w:rStyle w:val="IndexLink"/>
                <w:rtl w:val="true"/>
              </w:rPr>
              <w:t>.</w:t>
            </w:r>
            <w:r>
              <w:rPr>
                <w:rStyle w:val="IndexLink"/>
                <w:rtl w:val="true"/>
              </w:rPr>
              <w:t>آداب شب اوّل ازدواج</w:t>
            </w:r>
            <w:r>
              <w:rPr>
                <w:rStyle w:val="IndexLink"/>
                <w:rtl w:val="true"/>
              </w:rPr>
              <w:tab/>
            </w:r>
            <w:r>
              <w:rPr>
                <w:rStyle w:val="IndexLink"/>
              </w:rPr>
              <w:t>96</w:t>
            </w:r>
          </w:hyperlink>
        </w:p>
        <w:p>
          <w:pPr>
            <w:pStyle w:val="Contents2"/>
            <w:tabs>
              <w:tab w:val="clear" w:pos="8743"/>
              <w:tab w:val="right" w:pos="9026" w:leader="dot"/>
            </w:tabs>
            <w:rPr/>
          </w:pPr>
          <w:hyperlink w:anchor="__RefHeading___Toc3280837_1280447820">
            <w:r>
              <w:rPr>
                <w:webHidden/>
                <w:rStyle w:val="IndexLink"/>
              </w:rPr>
              <w:t>8</w:t>
            </w:r>
            <w:r>
              <w:rPr>
                <w:rStyle w:val="IndexLink"/>
                <w:rtl w:val="true"/>
              </w:rPr>
              <w:t xml:space="preserve">- </w:t>
            </w:r>
            <w:r>
              <w:rPr>
                <w:rStyle w:val="IndexLink"/>
                <w:rtl w:val="true"/>
              </w:rPr>
              <w:t>جهیزیّه</w:t>
            </w:r>
            <w:r>
              <w:rPr>
                <w:rStyle w:val="IndexLink"/>
                <w:rtl w:val="true"/>
              </w:rPr>
              <w:tab/>
            </w:r>
            <w:r>
              <w:rPr>
                <w:rStyle w:val="IndexLink"/>
              </w:rPr>
              <w:t>98</w:t>
            </w:r>
          </w:hyperlink>
        </w:p>
        <w:p>
          <w:pPr>
            <w:pStyle w:val="Contents3"/>
            <w:tabs>
              <w:tab w:val="clear" w:pos="8459"/>
              <w:tab w:val="right" w:pos="9026" w:leader="dot"/>
            </w:tabs>
            <w:rPr/>
          </w:pPr>
          <w:hyperlink w:anchor="__RefHeading___Toc3280839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280841_1280447820">
            <w:r>
              <w:rPr>
                <w:webHidden/>
                <w:rStyle w:val="IndexLink"/>
                <w:rtl w:val="true"/>
              </w:rPr>
              <w:t>نظام ارزشى جوامع</w:t>
            </w:r>
            <w:r>
              <w:rPr>
                <w:rStyle w:val="IndexLink"/>
                <w:rtl w:val="true"/>
              </w:rPr>
              <w:tab/>
            </w:r>
            <w:r>
              <w:rPr>
                <w:rStyle w:val="IndexLink"/>
              </w:rPr>
              <w:t>98</w:t>
            </w:r>
          </w:hyperlink>
        </w:p>
        <w:p>
          <w:pPr>
            <w:pStyle w:val="Contents3"/>
            <w:tabs>
              <w:tab w:val="clear" w:pos="8459"/>
              <w:tab w:val="right" w:pos="9026" w:leader="dot"/>
            </w:tabs>
            <w:rPr/>
          </w:pPr>
          <w:hyperlink w:anchor="__RefHeading___Toc3280843_1280447820">
            <w:r>
              <w:rPr>
                <w:webHidden/>
                <w:rStyle w:val="IndexLink"/>
                <w:rtl w:val="true"/>
              </w:rPr>
              <w:t>نظام ارزشى جامعه فرعونى</w:t>
            </w:r>
            <w:r>
              <w:rPr>
                <w:rStyle w:val="IndexLink"/>
                <w:rtl w:val="true"/>
              </w:rPr>
              <w:tab/>
            </w:r>
            <w:r>
              <w:rPr>
                <w:rStyle w:val="IndexLink"/>
              </w:rPr>
              <w:t>99</w:t>
            </w:r>
          </w:hyperlink>
        </w:p>
        <w:p>
          <w:pPr>
            <w:pStyle w:val="Contents3"/>
            <w:tabs>
              <w:tab w:val="clear" w:pos="8459"/>
              <w:tab w:val="right" w:pos="9026" w:leader="dot"/>
            </w:tabs>
            <w:rPr/>
          </w:pPr>
          <w:hyperlink w:anchor="__RefHeading___Toc3280845_1280447820">
            <w:r>
              <w:rPr>
                <w:webHidden/>
                <w:rStyle w:val="IndexLink"/>
                <w:rtl w:val="true"/>
              </w:rPr>
              <w:t>نظام ارزشى عصر جاهلیّت</w:t>
            </w:r>
            <w:r>
              <w:rPr>
                <w:rStyle w:val="IndexLink"/>
                <w:rtl w:val="true"/>
              </w:rPr>
              <w:tab/>
            </w:r>
            <w:r>
              <w:rPr>
                <w:rStyle w:val="IndexLink"/>
              </w:rPr>
              <w:t>100</w:t>
            </w:r>
          </w:hyperlink>
        </w:p>
        <w:p>
          <w:pPr>
            <w:pStyle w:val="Contents3"/>
            <w:tabs>
              <w:tab w:val="clear" w:pos="8459"/>
              <w:tab w:val="right" w:pos="9026" w:leader="dot"/>
            </w:tabs>
            <w:rPr/>
          </w:pPr>
          <w:hyperlink w:anchor="__RefHeading___Toc3280847_1280447820">
            <w:r>
              <w:rPr>
                <w:webHidden/>
                <w:rStyle w:val="IndexLink"/>
                <w:rtl w:val="true"/>
              </w:rPr>
              <w:t>نظام ارزشى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3280849_1280447820">
            <w:r>
              <w:rPr>
                <w:webHidden/>
                <w:rStyle w:val="IndexLink"/>
                <w:rtl w:val="true"/>
              </w:rPr>
              <w:t>نظام ارزشى غرب</w:t>
            </w:r>
            <w:r>
              <w:rPr>
                <w:rStyle w:val="IndexLink"/>
                <w:rtl w:val="true"/>
              </w:rPr>
              <w:tab/>
            </w:r>
            <w:r>
              <w:rPr>
                <w:rStyle w:val="IndexLink"/>
              </w:rPr>
              <w:t>103</w:t>
            </w:r>
          </w:hyperlink>
        </w:p>
        <w:p>
          <w:pPr>
            <w:pStyle w:val="Contents3"/>
            <w:tabs>
              <w:tab w:val="clear" w:pos="8459"/>
              <w:tab w:val="right" w:pos="9026" w:leader="dot"/>
            </w:tabs>
            <w:rPr/>
          </w:pPr>
          <w:hyperlink w:anchor="__RefHeading___Toc3280851_1280447820">
            <w:r>
              <w:rPr>
                <w:webHidden/>
                <w:rStyle w:val="IndexLink"/>
                <w:rtl w:val="true"/>
              </w:rPr>
              <w:t>مسأله جهیّزیّه</w:t>
            </w:r>
            <w:r>
              <w:rPr>
                <w:rStyle w:val="IndexLink"/>
                <w:rtl w:val="true"/>
              </w:rPr>
              <w:tab/>
            </w:r>
            <w:r>
              <w:rPr>
                <w:rStyle w:val="IndexLink"/>
              </w:rPr>
              <w:t>103</w:t>
            </w:r>
          </w:hyperlink>
        </w:p>
        <w:p>
          <w:pPr>
            <w:pStyle w:val="Contents3"/>
            <w:tabs>
              <w:tab w:val="clear" w:pos="8459"/>
              <w:tab w:val="right" w:pos="9026" w:leader="dot"/>
            </w:tabs>
            <w:rPr/>
          </w:pPr>
          <w:hyperlink w:anchor="__RefHeading___Toc3280853_1280447820">
            <w:r>
              <w:rPr>
                <w:webHidden/>
                <w:rStyle w:val="IndexLink"/>
                <w:rtl w:val="true"/>
              </w:rPr>
              <w:t>اقسام سه گانه وسایل زندگى</w:t>
            </w:r>
            <w:r>
              <w:rPr>
                <w:rStyle w:val="IndexLink"/>
                <w:rtl w:val="true"/>
              </w:rPr>
              <w:t>:</w:t>
              <w:tab/>
            </w:r>
            <w:r>
              <w:rPr>
                <w:rStyle w:val="IndexLink"/>
              </w:rPr>
              <w:t>104</w:t>
            </w:r>
          </w:hyperlink>
        </w:p>
        <w:p>
          <w:pPr>
            <w:pStyle w:val="Contents3"/>
            <w:tabs>
              <w:tab w:val="clear" w:pos="8459"/>
              <w:tab w:val="right" w:pos="9026" w:leader="dot"/>
            </w:tabs>
            <w:rPr/>
          </w:pPr>
          <w:hyperlink w:anchor="__RefHeading___Toc3280855_1280447820">
            <w:r>
              <w:rPr>
                <w:webHidden/>
                <w:rStyle w:val="IndexLink"/>
                <w:rtl w:val="true"/>
              </w:rPr>
              <w:t xml:space="preserve">جهیزیّه ساده حضرت زهرا </w:t>
            </w:r>
            <w:r>
              <w:rPr>
                <w:rStyle w:val="IndexLink"/>
                <w:rtl w:val="true"/>
              </w:rPr>
              <w:t>(</w:t>
            </w:r>
            <w:r>
              <w:rPr>
                <w:rStyle w:val="IndexLink"/>
                <w:rtl w:val="true"/>
              </w:rPr>
              <w:t>علیها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3280857_1280447820">
            <w:r>
              <w:rPr>
                <w:webHidden/>
                <w:rStyle w:val="IndexLink"/>
                <w:rtl w:val="true"/>
              </w:rPr>
              <w:t>پیامدهاى منفى جهیزیّه هاى سنگین</w:t>
            </w:r>
            <w:r>
              <w:rPr>
                <w:rStyle w:val="IndexLink"/>
                <w:rtl w:val="true"/>
              </w:rPr>
              <w:tab/>
            </w:r>
            <w:r>
              <w:rPr>
                <w:rStyle w:val="IndexLink"/>
              </w:rPr>
              <w:t>106</w:t>
            </w:r>
          </w:hyperlink>
        </w:p>
        <w:p>
          <w:pPr>
            <w:pStyle w:val="Contents4"/>
            <w:tabs>
              <w:tab w:val="clear" w:pos="8176"/>
              <w:tab w:val="right" w:pos="9026" w:leader="dot"/>
            </w:tabs>
            <w:rPr/>
          </w:pPr>
          <w:hyperlink w:anchor="__RefHeading___Toc3280859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280861_1280447820">
            <w:r>
              <w:rPr>
                <w:webHidden/>
                <w:rStyle w:val="IndexLink"/>
              </w:rPr>
              <w:t>1</w:t>
            </w:r>
            <w:r>
              <w:rPr>
                <w:rStyle w:val="IndexLink"/>
                <w:rtl w:val="true"/>
              </w:rPr>
              <w:t xml:space="preserve">. </w:t>
            </w:r>
            <w:r>
              <w:rPr>
                <w:rStyle w:val="IndexLink"/>
                <w:rtl w:val="true"/>
              </w:rPr>
              <w:t>مانع ازدواج جوانان</w:t>
            </w:r>
            <w:r>
              <w:rPr>
                <w:rStyle w:val="IndexLink"/>
                <w:rtl w:val="true"/>
              </w:rPr>
              <w:tab/>
            </w:r>
            <w:r>
              <w:rPr>
                <w:rStyle w:val="IndexLink"/>
              </w:rPr>
              <w:t>106</w:t>
            </w:r>
          </w:hyperlink>
        </w:p>
        <w:p>
          <w:pPr>
            <w:pStyle w:val="Contents4"/>
            <w:tabs>
              <w:tab w:val="clear" w:pos="8176"/>
              <w:tab w:val="right" w:pos="9026" w:leader="dot"/>
            </w:tabs>
            <w:rPr/>
          </w:pPr>
          <w:hyperlink w:anchor="__RefHeading___Toc3280863_1280447820">
            <w:r>
              <w:rPr>
                <w:webHidden/>
                <w:rStyle w:val="IndexLink"/>
              </w:rPr>
              <w:t>2</w:t>
            </w:r>
            <w:r>
              <w:rPr>
                <w:rStyle w:val="IndexLink"/>
                <w:rtl w:val="true"/>
              </w:rPr>
              <w:t xml:space="preserve">. </w:t>
            </w:r>
            <w:r>
              <w:rPr>
                <w:rStyle w:val="IndexLink"/>
                <w:rtl w:val="true"/>
              </w:rPr>
              <w:t>طلاق و جدایى</w:t>
            </w:r>
            <w:r>
              <w:rPr>
                <w:rStyle w:val="IndexLink"/>
                <w:rtl w:val="true"/>
              </w:rPr>
              <w:t>!</w:t>
              <w:tab/>
            </w:r>
            <w:r>
              <w:rPr>
                <w:rStyle w:val="IndexLink"/>
              </w:rPr>
              <w:t>107</w:t>
            </w:r>
          </w:hyperlink>
        </w:p>
        <w:p>
          <w:pPr>
            <w:pStyle w:val="Contents4"/>
            <w:tabs>
              <w:tab w:val="clear" w:pos="8176"/>
              <w:tab w:val="right" w:pos="9026" w:leader="dot"/>
            </w:tabs>
            <w:rPr/>
          </w:pPr>
          <w:hyperlink w:anchor="__RefHeading___Toc3280865_1280447820">
            <w:r>
              <w:rPr>
                <w:webHidden/>
                <w:rStyle w:val="IndexLink"/>
              </w:rPr>
              <w:t>3</w:t>
            </w:r>
            <w:r>
              <w:rPr>
                <w:rStyle w:val="IndexLink"/>
                <w:rtl w:val="true"/>
              </w:rPr>
              <w:t xml:space="preserve">. </w:t>
            </w:r>
            <w:r>
              <w:rPr>
                <w:rStyle w:val="IndexLink"/>
                <w:rtl w:val="true"/>
              </w:rPr>
              <w:t>حسادت و بدبینى مردم</w:t>
            </w:r>
            <w:r>
              <w:rPr>
                <w:rStyle w:val="IndexLink"/>
                <w:rtl w:val="true"/>
              </w:rPr>
              <w:tab/>
            </w:r>
            <w:r>
              <w:rPr>
                <w:rStyle w:val="IndexLink"/>
              </w:rPr>
              <w:t>107</w:t>
            </w:r>
          </w:hyperlink>
        </w:p>
        <w:p>
          <w:pPr>
            <w:pStyle w:val="Contents4"/>
            <w:tabs>
              <w:tab w:val="clear" w:pos="8176"/>
              <w:tab w:val="right" w:pos="9026" w:leader="dot"/>
            </w:tabs>
            <w:rPr/>
          </w:pPr>
          <w:hyperlink w:anchor="__RefHeading___Toc3280867_1280447820">
            <w:r>
              <w:rPr>
                <w:webHidden/>
                <w:rStyle w:val="IndexLink"/>
              </w:rPr>
              <w:t>4</w:t>
            </w:r>
            <w:r>
              <w:rPr>
                <w:rStyle w:val="IndexLink"/>
                <w:rtl w:val="true"/>
              </w:rPr>
              <w:t xml:space="preserve">. </w:t>
            </w:r>
            <w:r>
              <w:rPr>
                <w:rStyle w:val="IndexLink"/>
                <w:rtl w:val="true"/>
              </w:rPr>
              <w:t>حسرت خانواده هاى فقیر</w:t>
            </w:r>
            <w:r>
              <w:rPr>
                <w:rStyle w:val="IndexLink"/>
                <w:rtl w:val="true"/>
              </w:rPr>
              <w:tab/>
            </w:r>
            <w:r>
              <w:rPr>
                <w:rStyle w:val="IndexLink"/>
              </w:rPr>
              <w:t>108</w:t>
            </w:r>
          </w:hyperlink>
        </w:p>
        <w:p>
          <w:pPr>
            <w:pStyle w:val="Contents3"/>
            <w:tabs>
              <w:tab w:val="clear" w:pos="8459"/>
              <w:tab w:val="right" w:pos="9026" w:leader="dot"/>
            </w:tabs>
            <w:rPr/>
          </w:pPr>
          <w:hyperlink w:anchor="__RefHeading___Toc3280869_1280447820">
            <w:r>
              <w:rPr>
                <w:webHidden/>
                <w:rStyle w:val="IndexLink"/>
                <w:rtl w:val="true"/>
              </w:rPr>
              <w:t>شخصیّت زن</w:t>
            </w:r>
            <w:r>
              <w:rPr>
                <w:rStyle w:val="IndexLink"/>
                <w:rtl w:val="true"/>
              </w:rPr>
              <w:tab/>
            </w:r>
            <w:r>
              <w:rPr>
                <w:rStyle w:val="IndexLink"/>
              </w:rPr>
              <w:t>108</w:t>
            </w:r>
          </w:hyperlink>
        </w:p>
        <w:p>
          <w:pPr>
            <w:pStyle w:val="Contents3"/>
            <w:tabs>
              <w:tab w:val="clear" w:pos="8459"/>
              <w:tab w:val="right" w:pos="9026" w:leader="dot"/>
            </w:tabs>
            <w:rPr/>
          </w:pPr>
          <w:hyperlink w:anchor="__RefHeading___Toc3280871_1280447820">
            <w:r>
              <w:rPr>
                <w:webHidden/>
                <w:rStyle w:val="IndexLink"/>
                <w:rtl w:val="true"/>
              </w:rPr>
              <w:t>وظیفه ما</w:t>
            </w:r>
            <w:r>
              <w:rPr>
                <w:rStyle w:val="IndexLink"/>
                <w:rtl w:val="true"/>
              </w:rPr>
              <w:tab/>
            </w:r>
            <w:r>
              <w:rPr>
                <w:rStyle w:val="IndexLink"/>
              </w:rPr>
              <w:t>109</w:t>
            </w:r>
          </w:hyperlink>
        </w:p>
        <w:p>
          <w:pPr>
            <w:pStyle w:val="Contents3"/>
            <w:tabs>
              <w:tab w:val="clear" w:pos="8459"/>
              <w:tab w:val="right" w:pos="9026" w:leader="dot"/>
            </w:tabs>
            <w:rPr/>
          </w:pPr>
          <w:hyperlink w:anchor="__RefHeading___Toc3280873_1280447820">
            <w:r>
              <w:rPr>
                <w:webHidden/>
                <w:rStyle w:val="IndexLink"/>
                <w:rtl w:val="true"/>
              </w:rPr>
              <w:t>دو مسأله شرعى</w:t>
            </w:r>
            <w:r>
              <w:rPr>
                <w:rStyle w:val="IndexLink"/>
                <w:rtl w:val="true"/>
              </w:rPr>
              <w:tab/>
            </w:r>
            <w:r>
              <w:rPr>
                <w:rStyle w:val="IndexLink"/>
              </w:rPr>
              <w:t>109</w:t>
            </w:r>
          </w:hyperlink>
        </w:p>
        <w:p>
          <w:pPr>
            <w:pStyle w:val="Contents4"/>
            <w:tabs>
              <w:tab w:val="clear" w:pos="8176"/>
              <w:tab w:val="right" w:pos="9026" w:leader="dot"/>
            </w:tabs>
            <w:rPr/>
          </w:pPr>
          <w:hyperlink w:anchor="__RefHeading___Toc3280875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280877_1280447820">
            <w:r>
              <w:rPr>
                <w:webHidden/>
                <w:rStyle w:val="IndexLink"/>
              </w:rPr>
              <w:t>1</w:t>
            </w:r>
            <w:r>
              <w:rPr>
                <w:rStyle w:val="IndexLink"/>
                <w:rtl w:val="true"/>
              </w:rPr>
              <w:t xml:space="preserve">. </w:t>
            </w:r>
            <w:r>
              <w:rPr>
                <w:rStyle w:val="IndexLink"/>
                <w:rtl w:val="true"/>
              </w:rPr>
              <w:t>خمس پس انداز جهیزیّه</w:t>
            </w:r>
            <w:r>
              <w:rPr>
                <w:rStyle w:val="IndexLink"/>
                <w:rtl w:val="true"/>
              </w:rPr>
              <w:tab/>
            </w:r>
            <w:r>
              <w:rPr>
                <w:rStyle w:val="IndexLink"/>
              </w:rPr>
              <w:t>109</w:t>
            </w:r>
          </w:hyperlink>
        </w:p>
        <w:p>
          <w:pPr>
            <w:pStyle w:val="Contents4"/>
            <w:tabs>
              <w:tab w:val="clear" w:pos="8176"/>
              <w:tab w:val="right" w:pos="9026" w:leader="dot"/>
            </w:tabs>
            <w:rPr/>
          </w:pPr>
          <w:hyperlink w:anchor="__RefHeading___Toc3280879_1280447820">
            <w:r>
              <w:rPr>
                <w:webHidden/>
                <w:rStyle w:val="IndexLink"/>
              </w:rPr>
              <w:t>2</w:t>
            </w:r>
            <w:r>
              <w:rPr>
                <w:rStyle w:val="IndexLink"/>
                <w:rtl w:val="true"/>
              </w:rPr>
              <w:t xml:space="preserve">. </w:t>
            </w:r>
            <w:r>
              <w:rPr>
                <w:rStyle w:val="IndexLink"/>
                <w:rtl w:val="true"/>
              </w:rPr>
              <w:t>مالک جهیزیّه</w:t>
            </w:r>
            <w:r>
              <w:rPr>
                <w:rStyle w:val="IndexLink"/>
                <w:rtl w:val="true"/>
              </w:rPr>
              <w:tab/>
            </w:r>
            <w:r>
              <w:rPr>
                <w:rStyle w:val="IndexLink"/>
              </w:rPr>
              <w:t>110</w:t>
            </w:r>
          </w:hyperlink>
        </w:p>
        <w:p>
          <w:pPr>
            <w:pStyle w:val="Contents2"/>
            <w:tabs>
              <w:tab w:val="clear" w:pos="8743"/>
              <w:tab w:val="right" w:pos="9026" w:leader="dot"/>
            </w:tabs>
            <w:rPr/>
          </w:pPr>
          <w:hyperlink w:anchor="__RefHeading___Toc3280881_1280447820">
            <w:r>
              <w:rPr>
                <w:webHidden/>
                <w:rStyle w:val="IndexLink"/>
              </w:rPr>
              <w:t>9</w:t>
            </w:r>
            <w:r>
              <w:rPr>
                <w:rStyle w:val="IndexLink"/>
                <w:rtl w:val="true"/>
              </w:rPr>
              <w:t xml:space="preserve">- </w:t>
            </w:r>
            <w:r>
              <w:rPr>
                <w:rStyle w:val="IndexLink"/>
                <w:rtl w:val="true"/>
              </w:rPr>
              <w:t>شروع زندگى مشترک</w:t>
            </w:r>
            <w:r>
              <w:rPr>
                <w:rStyle w:val="IndexLink"/>
                <w:rtl w:val="true"/>
              </w:rPr>
              <w:tab/>
            </w:r>
            <w:r>
              <w:rPr>
                <w:rStyle w:val="IndexLink"/>
              </w:rPr>
              <w:t>111</w:t>
            </w:r>
          </w:hyperlink>
        </w:p>
        <w:p>
          <w:pPr>
            <w:pStyle w:val="Contents3"/>
            <w:tabs>
              <w:tab w:val="clear" w:pos="8459"/>
              <w:tab w:val="right" w:pos="9026" w:leader="dot"/>
            </w:tabs>
            <w:rPr/>
          </w:pPr>
          <w:hyperlink w:anchor="__RefHeading___Toc3280883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280885_1280447820">
            <w:r>
              <w:rPr>
                <w:webHidden/>
                <w:rStyle w:val="IndexLink"/>
                <w:rtl w:val="true"/>
              </w:rPr>
              <w:t>زندگى اجتماعى بشر</w:t>
            </w:r>
            <w:r>
              <w:rPr>
                <w:rStyle w:val="IndexLink"/>
                <w:rtl w:val="true"/>
              </w:rPr>
              <w:tab/>
            </w:r>
            <w:r>
              <w:rPr>
                <w:rStyle w:val="IndexLink"/>
              </w:rPr>
              <w:t>111</w:t>
            </w:r>
          </w:hyperlink>
        </w:p>
        <w:p>
          <w:pPr>
            <w:pStyle w:val="Contents3"/>
            <w:tabs>
              <w:tab w:val="clear" w:pos="8459"/>
              <w:tab w:val="right" w:pos="9026" w:leader="dot"/>
            </w:tabs>
            <w:rPr/>
          </w:pPr>
          <w:hyperlink w:anchor="__RefHeading___Toc3280887_1280447820">
            <w:r>
              <w:rPr>
                <w:webHidden/>
                <w:rStyle w:val="IndexLink"/>
                <w:rtl w:val="true"/>
              </w:rPr>
              <w:t>برنامه هاى اسلام براى زندگى خانوادگى</w:t>
            </w:r>
            <w:r>
              <w:rPr>
                <w:rStyle w:val="IndexLink"/>
                <w:rtl w:val="true"/>
              </w:rPr>
              <w:tab/>
            </w:r>
            <w:r>
              <w:rPr>
                <w:rStyle w:val="IndexLink"/>
              </w:rPr>
              <w:t>113</w:t>
            </w:r>
          </w:hyperlink>
        </w:p>
        <w:p>
          <w:pPr>
            <w:pStyle w:val="Contents3"/>
            <w:tabs>
              <w:tab w:val="clear" w:pos="8459"/>
              <w:tab w:val="right" w:pos="9026" w:leader="dot"/>
            </w:tabs>
            <w:rPr/>
          </w:pPr>
          <w:hyperlink w:anchor="__RefHeading___Toc3280889_1280447820">
            <w:r>
              <w:rPr>
                <w:webHidden/>
                <w:rStyle w:val="IndexLink"/>
                <w:rtl w:val="true"/>
              </w:rPr>
              <w:t>زن و شوهر همچون لباس یکدیگرند</w:t>
            </w:r>
            <w:r>
              <w:rPr>
                <w:rStyle w:val="IndexLink"/>
                <w:rtl w:val="true"/>
              </w:rPr>
              <w:tab/>
            </w:r>
            <w:r>
              <w:rPr>
                <w:rStyle w:val="IndexLink"/>
              </w:rPr>
              <w:t>113</w:t>
            </w:r>
          </w:hyperlink>
        </w:p>
        <w:p>
          <w:pPr>
            <w:pStyle w:val="Contents3"/>
            <w:tabs>
              <w:tab w:val="clear" w:pos="8459"/>
              <w:tab w:val="right" w:pos="9026" w:leader="dot"/>
            </w:tabs>
            <w:rPr/>
          </w:pPr>
          <w:hyperlink w:anchor="__RefHeading___Toc3280891_1280447820">
            <w:r>
              <w:rPr>
                <w:webHidden/>
                <w:rStyle w:val="IndexLink"/>
                <w:rtl w:val="true"/>
              </w:rPr>
              <w:t>معاشرت صحیح و معقول</w:t>
            </w:r>
            <w:r>
              <w:rPr>
                <w:rStyle w:val="IndexLink"/>
                <w:rtl w:val="true"/>
              </w:rPr>
              <w:tab/>
            </w:r>
            <w:r>
              <w:rPr>
                <w:rStyle w:val="IndexLink"/>
              </w:rPr>
              <w:t>114</w:t>
            </w:r>
          </w:hyperlink>
        </w:p>
        <w:p>
          <w:pPr>
            <w:pStyle w:val="Contents3"/>
            <w:tabs>
              <w:tab w:val="clear" w:pos="8459"/>
              <w:tab w:val="right" w:pos="9026" w:leader="dot"/>
            </w:tabs>
            <w:rPr/>
          </w:pPr>
          <w:hyperlink w:anchor="__RefHeading___Toc3280893_1280447820">
            <w:r>
              <w:rPr>
                <w:webHidden/>
                <w:rStyle w:val="IndexLink"/>
                <w:rtl w:val="true"/>
              </w:rPr>
              <w:t>آداب اخلاقى درون خانواده</w:t>
            </w:r>
            <w:r>
              <w:rPr>
                <w:rStyle w:val="IndexLink"/>
                <w:rtl w:val="true"/>
              </w:rPr>
              <w:tab/>
            </w:r>
            <w:r>
              <w:rPr>
                <w:rStyle w:val="IndexLink"/>
              </w:rPr>
              <w:t>115</w:t>
            </w:r>
          </w:hyperlink>
        </w:p>
        <w:p>
          <w:pPr>
            <w:pStyle w:val="Contents2"/>
            <w:tabs>
              <w:tab w:val="clear" w:pos="8743"/>
              <w:tab w:val="right" w:pos="9026" w:leader="dot"/>
            </w:tabs>
            <w:rPr/>
          </w:pPr>
          <w:hyperlink w:anchor="__RefHeading___Toc3280895_1280447820">
            <w:r>
              <w:rPr>
                <w:webHidden/>
                <w:rStyle w:val="IndexLink"/>
              </w:rPr>
              <w:t>10</w:t>
            </w:r>
            <w:r>
              <w:rPr>
                <w:rStyle w:val="IndexLink"/>
                <w:rtl w:val="true"/>
              </w:rPr>
              <w:t xml:space="preserve">- </w:t>
            </w:r>
            <w:r>
              <w:rPr>
                <w:rStyle w:val="IndexLink"/>
                <w:rtl w:val="true"/>
              </w:rPr>
              <w:t>عفو و گذشت، نیاز جامعه و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3280897_12804478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280899_1280447820">
            <w:r>
              <w:rPr>
                <w:webHidden/>
                <w:rStyle w:val="IndexLink"/>
                <w:rtl w:val="true"/>
              </w:rPr>
              <w:t>عفو و گذشت در زندگى مشترک</w:t>
            </w:r>
            <w:r>
              <w:rPr>
                <w:rStyle w:val="IndexLink"/>
                <w:rtl w:val="true"/>
              </w:rPr>
              <w:tab/>
            </w:r>
            <w:r>
              <w:rPr>
                <w:rStyle w:val="IndexLink"/>
              </w:rPr>
              <w:t>118</w:t>
            </w:r>
          </w:hyperlink>
        </w:p>
        <w:p>
          <w:pPr>
            <w:pStyle w:val="Contents3"/>
            <w:tabs>
              <w:tab w:val="clear" w:pos="8459"/>
              <w:tab w:val="right" w:pos="9026" w:leader="dot"/>
            </w:tabs>
            <w:rPr/>
          </w:pPr>
          <w:hyperlink w:anchor="__RefHeading___Toc3280901_1280447820">
            <w:r>
              <w:rPr>
                <w:webHidden/>
                <w:rStyle w:val="IndexLink"/>
                <w:rtl w:val="true"/>
              </w:rPr>
              <w:t>مشکلات کوچک و مصائب بزرگ</w:t>
            </w:r>
            <w:r>
              <w:rPr>
                <w:rStyle w:val="IndexLink"/>
                <w:rtl w:val="true"/>
              </w:rPr>
              <w:t>!</w:t>
              <w:tab/>
            </w:r>
            <w:r>
              <w:rPr>
                <w:rStyle w:val="IndexLink"/>
              </w:rPr>
              <w:t>119</w:t>
            </w:r>
          </w:hyperlink>
        </w:p>
        <w:p>
          <w:pPr>
            <w:pStyle w:val="Contents3"/>
            <w:tabs>
              <w:tab w:val="clear" w:pos="8459"/>
              <w:tab w:val="right" w:pos="9026" w:leader="dot"/>
            </w:tabs>
            <w:rPr/>
          </w:pPr>
          <w:hyperlink w:anchor="__RefHeading___Toc3280903_1280447820">
            <w:r>
              <w:rPr>
                <w:webHidden/>
                <w:rStyle w:val="IndexLink"/>
                <w:rtl w:val="true"/>
              </w:rPr>
              <w:t xml:space="preserve">داستان عبرت آموز </w:t>
            </w:r>
            <w:r>
              <w:rPr>
                <w:rStyle w:val="IndexLink"/>
                <w:rtl w:val="true"/>
              </w:rPr>
              <w:t>«</w:t>
            </w:r>
            <w:r>
              <w:rPr>
                <w:rStyle w:val="IndexLink"/>
                <w:rtl w:val="true"/>
              </w:rPr>
              <w:t>افک</w:t>
            </w:r>
            <w:r>
              <w:rPr>
                <w:rStyle w:val="IndexLink"/>
                <w:rtl w:val="true"/>
              </w:rPr>
              <w:t>»</w:t>
              <w:tab/>
            </w:r>
            <w:r>
              <w:rPr>
                <w:rStyle w:val="IndexLink"/>
              </w:rPr>
              <w:t>119</w:t>
            </w:r>
          </w:hyperlink>
        </w:p>
        <w:p>
          <w:pPr>
            <w:pStyle w:val="Contents3"/>
            <w:tabs>
              <w:tab w:val="clear" w:pos="8459"/>
              <w:tab w:val="right" w:pos="9026" w:leader="dot"/>
            </w:tabs>
            <w:rPr/>
          </w:pPr>
          <w:hyperlink w:anchor="__RefHeading___Toc3280905_1280447820">
            <w:r>
              <w:rPr>
                <w:webHidden/>
                <w:rStyle w:val="IndexLink"/>
                <w:rtl w:val="true"/>
              </w:rPr>
              <w:t>افراطى گرى ممنوع</w:t>
            </w:r>
            <w:r>
              <w:rPr>
                <w:rStyle w:val="IndexLink"/>
                <w:rtl w:val="true"/>
              </w:rPr>
              <w:tab/>
            </w:r>
            <w:r>
              <w:rPr>
                <w:rStyle w:val="IndexLink"/>
              </w:rPr>
              <w:t>121</w:t>
            </w:r>
          </w:hyperlink>
        </w:p>
        <w:p>
          <w:pPr>
            <w:pStyle w:val="Contents3"/>
            <w:tabs>
              <w:tab w:val="clear" w:pos="8459"/>
              <w:tab w:val="right" w:pos="9026" w:leader="dot"/>
            </w:tabs>
            <w:rPr/>
          </w:pPr>
          <w:hyperlink w:anchor="__RefHeading___Toc3280907_1280447820">
            <w:r>
              <w:rPr>
                <w:webHidden/>
                <w:rStyle w:val="IndexLink"/>
                <w:rtl w:val="true"/>
              </w:rPr>
              <w:t xml:space="preserve">تفاوت </w:t>
            </w:r>
            <w:r>
              <w:rPr>
                <w:rStyle w:val="IndexLink"/>
                <w:rtl w:val="true"/>
              </w:rPr>
              <w:t>«</w:t>
            </w:r>
            <w:r>
              <w:rPr>
                <w:rStyle w:val="IndexLink"/>
                <w:rtl w:val="true"/>
              </w:rPr>
              <w:t>عفو</w:t>
            </w:r>
            <w:r>
              <w:rPr>
                <w:rStyle w:val="IndexLink"/>
                <w:rtl w:val="true"/>
              </w:rPr>
              <w:t xml:space="preserve">» </w:t>
            </w:r>
            <w:r>
              <w:rPr>
                <w:rStyle w:val="IndexLink"/>
                <w:rtl w:val="true"/>
              </w:rPr>
              <w:t xml:space="preserve">با </w:t>
            </w:r>
            <w:r>
              <w:rPr>
                <w:rStyle w:val="IndexLink"/>
                <w:rtl w:val="true"/>
              </w:rPr>
              <w:t>«</w:t>
            </w:r>
            <w:r>
              <w:rPr>
                <w:rStyle w:val="IndexLink"/>
                <w:rtl w:val="true"/>
              </w:rPr>
              <w:t>صفح</w:t>
            </w:r>
            <w:r>
              <w:rPr>
                <w:rStyle w:val="IndexLink"/>
                <w:rtl w:val="true"/>
              </w:rPr>
              <w:t>»</w:t>
              <w:tab/>
            </w:r>
            <w:r>
              <w:rPr>
                <w:rStyle w:val="IndexLink"/>
              </w:rPr>
              <w:t>122</w:t>
            </w:r>
          </w:hyperlink>
        </w:p>
        <w:p>
          <w:pPr>
            <w:pStyle w:val="Contents3"/>
            <w:tabs>
              <w:tab w:val="clear" w:pos="8459"/>
              <w:tab w:val="right" w:pos="9026" w:leader="dot"/>
            </w:tabs>
            <w:rPr/>
          </w:pPr>
          <w:hyperlink w:anchor="__RefHeading___Toc3280909_1280447820">
            <w:r>
              <w:rPr>
                <w:webHidden/>
                <w:rStyle w:val="IndexLink"/>
                <w:rtl w:val="true"/>
              </w:rPr>
              <w:t>راز ناکامى شرکت ها</w:t>
            </w:r>
            <w:r>
              <w:rPr>
                <w:rStyle w:val="IndexLink"/>
                <w:rtl w:val="true"/>
              </w:rPr>
              <w:t>!</w:t>
              <w:tab/>
            </w:r>
            <w:r>
              <w:rPr>
                <w:rStyle w:val="IndexLink"/>
              </w:rPr>
              <w:t>123</w:t>
            </w:r>
          </w:hyperlink>
        </w:p>
        <w:p>
          <w:pPr>
            <w:pStyle w:val="Contents3"/>
            <w:tabs>
              <w:tab w:val="clear" w:pos="8459"/>
              <w:tab w:val="right" w:pos="9026" w:leader="dot"/>
            </w:tabs>
            <w:rPr/>
          </w:pPr>
          <w:hyperlink w:anchor="__RefHeading___Toc3280911_1280447820">
            <w:r>
              <w:rPr>
                <w:webHidden/>
                <w:rStyle w:val="IndexLink"/>
                <w:rtl w:val="true"/>
              </w:rPr>
              <w:t xml:space="preserve">معجزه اخلاقى پیامبر اسلام </w:t>
            </w:r>
            <w:r>
              <w:rPr>
                <w:rStyle w:val="IndexLink"/>
                <w:rtl w:val="true"/>
              </w:rPr>
              <w:t>(</w:t>
            </w:r>
            <w:r>
              <w:rPr>
                <w:rStyle w:val="IndexLink"/>
                <w:rtl w:val="true"/>
              </w:rPr>
              <w:t>صلی الله علیه و آله</w:t>
            </w:r>
            <w:r>
              <w:rPr>
                <w:rStyle w:val="IndexLink"/>
                <w:rtl w:val="true"/>
              </w:rPr>
              <w:t>)</w:t>
              <w:tab/>
            </w:r>
            <w:r>
              <w:rPr>
                <w:rStyle w:val="IndexLink"/>
              </w:rPr>
              <w:t>123</w:t>
            </w:r>
          </w:hyperlink>
        </w:p>
        <w:p>
          <w:pPr>
            <w:pStyle w:val="Contents3"/>
            <w:tabs>
              <w:tab w:val="clear" w:pos="8459"/>
              <w:tab w:val="right" w:pos="9026" w:leader="dot"/>
            </w:tabs>
            <w:rPr/>
          </w:pPr>
          <w:hyperlink w:anchor="__RefHeading___Toc3280913_1280447820">
            <w:r>
              <w:rPr>
                <w:webHidden/>
                <w:rStyle w:val="IndexLink"/>
                <w:rtl w:val="true"/>
              </w:rPr>
              <w:t xml:space="preserve">توصیف اخلاق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قرآن مجید</w:t>
            </w:r>
            <w:r>
              <w:rPr>
                <w:rStyle w:val="IndexLink"/>
                <w:rtl w:val="true"/>
              </w:rPr>
              <w:tab/>
            </w:r>
            <w:r>
              <w:rPr>
                <w:rStyle w:val="IndexLink"/>
              </w:rPr>
              <w:t>125</w:t>
            </w:r>
          </w:hyperlink>
        </w:p>
        <w:p>
          <w:pPr>
            <w:pStyle w:val="Contents3"/>
            <w:tabs>
              <w:tab w:val="clear" w:pos="8459"/>
              <w:tab w:val="right" w:pos="9026" w:leader="dot"/>
            </w:tabs>
            <w:rPr/>
          </w:pPr>
          <w:hyperlink w:anchor="__RefHeading___Toc3280915_1280447820">
            <w:r>
              <w:rPr>
                <w:webHidden/>
                <w:rStyle w:val="IndexLink"/>
                <w:rtl w:val="true"/>
              </w:rPr>
              <w:t>پیروى از قهرمان اخلاق</w:t>
            </w:r>
            <w:r>
              <w:rPr>
                <w:rStyle w:val="IndexLink"/>
                <w:rtl w:val="true"/>
              </w:rPr>
              <w:tab/>
            </w:r>
            <w:r>
              <w:rPr>
                <w:rStyle w:val="IndexLink"/>
              </w:rPr>
              <w:t>127</w:t>
            </w:r>
          </w:hyperlink>
        </w:p>
        <w:p>
          <w:pPr>
            <w:pStyle w:val="Contents3"/>
            <w:tabs>
              <w:tab w:val="clear" w:pos="8459"/>
              <w:tab w:val="right" w:pos="9026" w:leader="dot"/>
            </w:tabs>
            <w:rPr/>
          </w:pPr>
          <w:hyperlink w:anchor="__RefHeading___Toc3280917_1280447820">
            <w:r>
              <w:rPr>
                <w:webHidden/>
                <w:rStyle w:val="IndexLink"/>
                <w:rtl w:val="true"/>
              </w:rPr>
              <w:t>عفو و گذشت در آینه روایات</w:t>
            </w:r>
            <w:r>
              <w:rPr>
                <w:rStyle w:val="IndexLink"/>
                <w:rtl w:val="true"/>
              </w:rPr>
              <w:tab/>
            </w:r>
            <w:r>
              <w:rPr>
                <w:rStyle w:val="IndexLink"/>
              </w:rPr>
              <w:t>128</w:t>
            </w:r>
          </w:hyperlink>
        </w:p>
        <w:p>
          <w:pPr>
            <w:pStyle w:val="Contents4"/>
            <w:tabs>
              <w:tab w:val="clear" w:pos="8176"/>
              <w:tab w:val="right" w:pos="9026" w:leader="dot"/>
            </w:tabs>
            <w:rPr/>
          </w:pPr>
          <w:hyperlink w:anchor="__RefHeading___Toc3280919_12804478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80921_1280447820">
            <w:r>
              <w:rPr>
                <w:webHidden/>
                <w:rStyle w:val="IndexLink"/>
              </w:rPr>
              <w:t>1</w:t>
            </w:r>
            <w:r>
              <w:rPr>
                <w:rStyle w:val="IndexLink"/>
                <w:rtl w:val="true"/>
              </w:rPr>
              <w:t xml:space="preserve">. </w:t>
            </w:r>
            <w:r>
              <w:rPr>
                <w:rStyle w:val="IndexLink"/>
                <w:rtl w:val="true"/>
              </w:rPr>
              <w:t>کامل ترین مؤمنان</w:t>
            </w:r>
            <w:r>
              <w:rPr>
                <w:rStyle w:val="IndexLink"/>
                <w:rtl w:val="true"/>
              </w:rPr>
              <w:tab/>
            </w:r>
            <w:r>
              <w:rPr>
                <w:rStyle w:val="IndexLink"/>
              </w:rPr>
              <w:t>128</w:t>
            </w:r>
          </w:hyperlink>
        </w:p>
        <w:p>
          <w:pPr>
            <w:pStyle w:val="Contents4"/>
            <w:tabs>
              <w:tab w:val="clear" w:pos="8176"/>
              <w:tab w:val="right" w:pos="9026" w:leader="dot"/>
            </w:tabs>
            <w:rPr/>
          </w:pPr>
          <w:hyperlink w:anchor="__RefHeading___Toc3280923_1280447820">
            <w:r>
              <w:rPr>
                <w:webHidden/>
                <w:rStyle w:val="IndexLink"/>
              </w:rPr>
              <w:t>2</w:t>
            </w:r>
            <w:r>
              <w:rPr>
                <w:rStyle w:val="IndexLink"/>
                <w:rtl w:val="true"/>
              </w:rPr>
              <w:t xml:space="preserve">. </w:t>
            </w:r>
            <w:r>
              <w:rPr>
                <w:rStyle w:val="IndexLink"/>
                <w:rtl w:val="true"/>
              </w:rPr>
              <w:t xml:space="preserve">نزدیک ترین افراد دربهشت به پیامبر اسلام </w:t>
            </w:r>
            <w:r>
              <w:rPr>
                <w:rStyle w:val="IndexLink"/>
                <w:rtl w:val="true"/>
              </w:rPr>
              <w:t>(</w:t>
            </w:r>
            <w:r>
              <w:rPr>
                <w:rStyle w:val="IndexLink"/>
                <w:rtl w:val="true"/>
              </w:rPr>
              <w:t>صلی الله علیه و آله</w:t>
            </w:r>
            <w:r>
              <w:rPr>
                <w:rStyle w:val="IndexLink"/>
                <w:rtl w:val="true"/>
              </w:rPr>
              <w:t>)</w:t>
              <w:tab/>
            </w:r>
            <w:r>
              <w:rPr>
                <w:rStyle w:val="IndexLink"/>
              </w:rPr>
              <w:t>129</w:t>
            </w:r>
          </w:hyperlink>
        </w:p>
        <w:p>
          <w:pPr>
            <w:pStyle w:val="Contents4"/>
            <w:tabs>
              <w:tab w:val="clear" w:pos="8176"/>
              <w:tab w:val="right" w:pos="9026" w:leader="dot"/>
            </w:tabs>
            <w:rPr/>
          </w:pPr>
          <w:hyperlink w:anchor="__RefHeading___Toc3280925_1280447820">
            <w:r>
              <w:rPr>
                <w:webHidden/>
                <w:rStyle w:val="IndexLink"/>
              </w:rPr>
              <w:t>3</w:t>
            </w:r>
            <w:r>
              <w:rPr>
                <w:rStyle w:val="IndexLink"/>
                <w:rtl w:val="true"/>
              </w:rPr>
              <w:t xml:space="preserve">. </w:t>
            </w:r>
            <w:r>
              <w:rPr>
                <w:rStyle w:val="IndexLink"/>
                <w:rtl w:val="true"/>
              </w:rPr>
              <w:t>صفات چهارگانه مکمّل ایمان</w:t>
            </w:r>
            <w:r>
              <w:rPr>
                <w:rStyle w:val="IndexLink"/>
                <w:rtl w:val="true"/>
              </w:rPr>
              <w:tab/>
            </w:r>
            <w:r>
              <w:rPr>
                <w:rStyle w:val="IndexLink"/>
              </w:rPr>
              <w:t>130</w:t>
            </w:r>
          </w:hyperlink>
        </w:p>
        <w:p>
          <w:pPr>
            <w:pStyle w:val="Contents4"/>
            <w:tabs>
              <w:tab w:val="clear" w:pos="8176"/>
              <w:tab w:val="right" w:pos="9026" w:leader="dot"/>
            </w:tabs>
            <w:rPr/>
          </w:pPr>
          <w:hyperlink w:anchor="__RefHeading___Toc3280927_1280447820">
            <w:r>
              <w:rPr>
                <w:webHidden/>
                <w:rStyle w:val="IndexLink"/>
              </w:rPr>
              <w:t>4</w:t>
            </w:r>
            <w:r>
              <w:rPr>
                <w:rStyle w:val="IndexLink"/>
                <w:rtl w:val="true"/>
              </w:rPr>
              <w:t xml:space="preserve">. </w:t>
            </w:r>
            <w:r>
              <w:rPr>
                <w:rStyle w:val="IndexLink"/>
                <w:rtl w:val="true"/>
              </w:rPr>
              <w:t>کفران نعمت همسر</w:t>
            </w:r>
            <w:r>
              <w:rPr>
                <w:rStyle w:val="IndexLink"/>
                <w:rtl w:val="true"/>
              </w:rPr>
              <w:t>!</w:t>
              <w:tab/>
            </w:r>
            <w:r>
              <w:rPr>
                <w:rStyle w:val="IndexLink"/>
              </w:rPr>
              <w:t>131</w:t>
            </w:r>
          </w:hyperlink>
        </w:p>
        <w:p>
          <w:pPr>
            <w:pStyle w:val="Contents3"/>
            <w:tabs>
              <w:tab w:val="clear" w:pos="8459"/>
              <w:tab w:val="right" w:pos="9026" w:leader="dot"/>
            </w:tabs>
            <w:rPr/>
          </w:pPr>
          <w:hyperlink w:anchor="__RefHeading___Toc3280929_1280447820">
            <w:r>
              <w:rPr>
                <w:webHidden/>
                <w:rStyle w:val="IndexLink"/>
                <w:rtl w:val="true"/>
              </w:rPr>
              <w:t>پاسخ به دو پرسش</w:t>
            </w:r>
            <w:r>
              <w:rPr>
                <w:rStyle w:val="IndexLink"/>
                <w:rtl w:val="true"/>
              </w:rPr>
              <w:tab/>
            </w:r>
            <w:r>
              <w:rPr>
                <w:rStyle w:val="IndexLink"/>
              </w:rPr>
              <w:t>132</w:t>
            </w:r>
          </w:hyperlink>
        </w:p>
        <w:p>
          <w:pPr>
            <w:pStyle w:val="Contents4"/>
            <w:tabs>
              <w:tab w:val="clear" w:pos="8176"/>
              <w:tab w:val="right" w:pos="9026" w:leader="dot"/>
            </w:tabs>
            <w:rPr/>
          </w:pPr>
          <w:hyperlink w:anchor="__RefHeading___Toc3280931_12804478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280933_1280447820">
            <w:r>
              <w:rPr>
                <w:webHidden/>
                <w:rStyle w:val="IndexLink"/>
              </w:rPr>
              <w:t>1</w:t>
            </w:r>
            <w:r>
              <w:rPr>
                <w:rStyle w:val="IndexLink"/>
                <w:rtl w:val="true"/>
              </w:rPr>
              <w:t xml:space="preserve">. </w:t>
            </w:r>
            <w:r>
              <w:rPr>
                <w:rStyle w:val="IndexLink"/>
                <w:rtl w:val="true"/>
              </w:rPr>
              <w:t>معناى حُسن خلق</w:t>
            </w:r>
            <w:r>
              <w:rPr>
                <w:rStyle w:val="IndexLink"/>
                <w:rtl w:val="true"/>
              </w:rPr>
              <w:tab/>
            </w:r>
            <w:r>
              <w:rPr>
                <w:rStyle w:val="IndexLink"/>
              </w:rPr>
              <w:t>132</w:t>
            </w:r>
          </w:hyperlink>
        </w:p>
        <w:p>
          <w:pPr>
            <w:pStyle w:val="Contents4"/>
            <w:tabs>
              <w:tab w:val="clear" w:pos="8176"/>
              <w:tab w:val="right" w:pos="9026" w:leader="dot"/>
            </w:tabs>
            <w:rPr/>
          </w:pPr>
          <w:hyperlink w:anchor="__RefHeading___Toc3280935_1280447820">
            <w:r>
              <w:rPr>
                <w:webHidden/>
                <w:rStyle w:val="IndexLink"/>
              </w:rPr>
              <w:t>2</w:t>
            </w:r>
            <w:r>
              <w:rPr>
                <w:rStyle w:val="IndexLink"/>
                <w:rtl w:val="true"/>
              </w:rPr>
              <w:t xml:space="preserve">. </w:t>
            </w:r>
            <w:r>
              <w:rPr>
                <w:rStyle w:val="IndexLink"/>
                <w:rtl w:val="true"/>
              </w:rPr>
              <w:t>راه تحصیل حسن خلق</w:t>
            </w:r>
            <w:r>
              <w:rPr>
                <w:rStyle w:val="IndexLink"/>
                <w:rtl w:val="true"/>
              </w:rPr>
              <w:tab/>
            </w:r>
            <w:r>
              <w:rPr>
                <w:rStyle w:val="IndexLink"/>
              </w:rPr>
              <w:t>133</w:t>
            </w:r>
          </w:hyperlink>
        </w:p>
        <w:p>
          <w:pPr>
            <w:pStyle w:val="Contents2"/>
            <w:tabs>
              <w:tab w:val="clear" w:pos="8743"/>
              <w:tab w:val="right" w:pos="9026" w:leader="dot"/>
            </w:tabs>
            <w:rPr/>
          </w:pPr>
          <w:hyperlink w:anchor="__RefHeading___Toc3280937_1280447820">
            <w:r>
              <w:rPr>
                <w:webHidden/>
                <w:rStyle w:val="IndexLink"/>
              </w:rPr>
              <w:t>11</w:t>
            </w:r>
            <w:r>
              <w:rPr>
                <w:rStyle w:val="IndexLink"/>
                <w:rtl w:val="true"/>
              </w:rPr>
              <w:t xml:space="preserve">- </w:t>
            </w:r>
            <w:r>
              <w:rPr>
                <w:rStyle w:val="IndexLink"/>
                <w:rtl w:val="true"/>
              </w:rPr>
              <w:t>نظم</w:t>
            </w:r>
            <w:r>
              <w:rPr>
                <w:rStyle w:val="IndexLink"/>
                <w:rtl w:val="true"/>
              </w:rPr>
              <w:tab/>
            </w:r>
            <w:r>
              <w:rPr>
                <w:rStyle w:val="IndexLink"/>
              </w:rPr>
              <w:t>135</w:t>
            </w:r>
          </w:hyperlink>
        </w:p>
        <w:p>
          <w:pPr>
            <w:pStyle w:val="Contents3"/>
            <w:tabs>
              <w:tab w:val="clear" w:pos="8459"/>
              <w:tab w:val="right" w:pos="9026" w:leader="dot"/>
            </w:tabs>
            <w:rPr/>
          </w:pPr>
          <w:hyperlink w:anchor="__RefHeading___Toc3280939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280941_1280447820">
            <w:r>
              <w:rPr>
                <w:webHidden/>
                <w:rStyle w:val="IndexLink"/>
                <w:rtl w:val="true"/>
              </w:rPr>
              <w:t>نظم حاکم بر جهان هستى</w:t>
            </w:r>
            <w:r>
              <w:rPr>
                <w:rStyle w:val="IndexLink"/>
                <w:rtl w:val="true"/>
              </w:rPr>
              <w:tab/>
            </w:r>
            <w:r>
              <w:rPr>
                <w:rStyle w:val="IndexLink"/>
              </w:rPr>
              <w:t>135</w:t>
            </w:r>
          </w:hyperlink>
        </w:p>
        <w:p>
          <w:pPr>
            <w:pStyle w:val="Contents4"/>
            <w:tabs>
              <w:tab w:val="clear" w:pos="8176"/>
              <w:tab w:val="right" w:pos="9026" w:leader="dot"/>
            </w:tabs>
            <w:rPr/>
          </w:pPr>
          <w:hyperlink w:anchor="__RefHeading___Toc3280943_12804478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280945_1280447820">
            <w:r>
              <w:rPr>
                <w:webHidden/>
                <w:rStyle w:val="IndexLink"/>
                <w:rtl w:val="true"/>
              </w:rPr>
              <w:t>اوّل</w:t>
            </w:r>
            <w:r>
              <w:rPr>
                <w:rStyle w:val="IndexLink"/>
                <w:rtl w:val="true"/>
              </w:rPr>
              <w:t xml:space="preserve">: </w:t>
            </w:r>
            <w:r>
              <w:rPr>
                <w:rStyle w:val="IndexLink"/>
                <w:rtl w:val="true"/>
              </w:rPr>
              <w:t>نظم حاکم بر کرات منظومه شمسى</w:t>
            </w:r>
            <w:r>
              <w:rPr>
                <w:rStyle w:val="IndexLink"/>
                <w:rtl w:val="true"/>
              </w:rPr>
              <w:tab/>
            </w:r>
            <w:r>
              <w:rPr>
                <w:rStyle w:val="IndexLink"/>
              </w:rPr>
              <w:t>136</w:t>
            </w:r>
          </w:hyperlink>
        </w:p>
        <w:p>
          <w:pPr>
            <w:pStyle w:val="Contents4"/>
            <w:tabs>
              <w:tab w:val="clear" w:pos="8176"/>
              <w:tab w:val="right" w:pos="9026" w:leader="dot"/>
            </w:tabs>
            <w:rPr/>
          </w:pPr>
          <w:hyperlink w:anchor="__RefHeading___Toc3280947_1280447820">
            <w:r>
              <w:rPr>
                <w:webHidden/>
                <w:rStyle w:val="IndexLink"/>
                <w:rtl w:val="true"/>
              </w:rPr>
              <w:t>دوم</w:t>
            </w:r>
            <w:r>
              <w:rPr>
                <w:rStyle w:val="IndexLink"/>
                <w:rtl w:val="true"/>
              </w:rPr>
              <w:t xml:space="preserve">: </w:t>
            </w:r>
            <w:r>
              <w:rPr>
                <w:rStyle w:val="IndexLink"/>
                <w:rtl w:val="true"/>
              </w:rPr>
              <w:t>نظم حاکم بر اعضاى وجود انسان</w:t>
            </w:r>
            <w:r>
              <w:rPr>
                <w:rStyle w:val="IndexLink"/>
                <w:rtl w:val="true"/>
              </w:rPr>
              <w:tab/>
            </w:r>
            <w:r>
              <w:rPr>
                <w:rStyle w:val="IndexLink"/>
              </w:rPr>
              <w:t>138</w:t>
            </w:r>
          </w:hyperlink>
        </w:p>
        <w:p>
          <w:pPr>
            <w:pStyle w:val="Contents3"/>
            <w:tabs>
              <w:tab w:val="clear" w:pos="8459"/>
              <w:tab w:val="right" w:pos="9026" w:leader="dot"/>
            </w:tabs>
            <w:rPr/>
          </w:pPr>
          <w:hyperlink w:anchor="__RefHeading___Toc3280949_1280447820">
            <w:r>
              <w:rPr>
                <w:webHidden/>
                <w:rStyle w:val="IndexLink"/>
                <w:rtl w:val="true"/>
              </w:rPr>
              <w:t>ضرورت نظم در خانواده</w:t>
            </w:r>
            <w:r>
              <w:rPr>
                <w:rStyle w:val="IndexLink"/>
                <w:rtl w:val="true"/>
              </w:rPr>
              <w:tab/>
            </w:r>
            <w:r>
              <w:rPr>
                <w:rStyle w:val="IndexLink"/>
              </w:rPr>
              <w:t>138</w:t>
            </w:r>
          </w:hyperlink>
        </w:p>
        <w:p>
          <w:pPr>
            <w:pStyle w:val="Contents3"/>
            <w:tabs>
              <w:tab w:val="clear" w:pos="8459"/>
              <w:tab w:val="right" w:pos="9026" w:leader="dot"/>
            </w:tabs>
            <w:rPr/>
          </w:pPr>
          <w:hyperlink w:anchor="__RefHeading___Toc3280951_1280447820">
            <w:r>
              <w:rPr>
                <w:webHidden/>
                <w:rStyle w:val="IndexLink"/>
                <w:rtl w:val="true"/>
              </w:rPr>
              <w:t>تقسیم کارها</w:t>
            </w:r>
            <w:r>
              <w:rPr>
                <w:rStyle w:val="IndexLink"/>
                <w:rtl w:val="true"/>
              </w:rPr>
              <w:tab/>
            </w:r>
            <w:r>
              <w:rPr>
                <w:rStyle w:val="IndexLink"/>
              </w:rPr>
              <w:t>139</w:t>
            </w:r>
          </w:hyperlink>
        </w:p>
        <w:p>
          <w:pPr>
            <w:pStyle w:val="Contents2"/>
            <w:tabs>
              <w:tab w:val="clear" w:pos="8743"/>
              <w:tab w:val="right" w:pos="9026" w:leader="dot"/>
            </w:tabs>
            <w:rPr/>
          </w:pPr>
          <w:hyperlink w:anchor="__RefHeading___Toc3280953_1280447820">
            <w:r>
              <w:rPr>
                <w:webHidden/>
                <w:rStyle w:val="IndexLink"/>
              </w:rPr>
              <w:t>12</w:t>
            </w:r>
            <w:r>
              <w:rPr>
                <w:rStyle w:val="IndexLink"/>
                <w:rtl w:val="true"/>
              </w:rPr>
              <w:t xml:space="preserve">- </w:t>
            </w:r>
            <w:r>
              <w:rPr>
                <w:rStyle w:val="IndexLink"/>
                <w:rtl w:val="true"/>
              </w:rPr>
              <w:t>صبورى زن و شوهر</w:t>
            </w:r>
            <w:r>
              <w:rPr>
                <w:rStyle w:val="IndexLink"/>
                <w:rtl w:val="true"/>
              </w:rPr>
              <w:tab/>
            </w:r>
            <w:r>
              <w:rPr>
                <w:rStyle w:val="IndexLink"/>
              </w:rPr>
              <w:t>141</w:t>
            </w:r>
          </w:hyperlink>
        </w:p>
        <w:p>
          <w:pPr>
            <w:pStyle w:val="Contents3"/>
            <w:tabs>
              <w:tab w:val="clear" w:pos="8459"/>
              <w:tab w:val="right" w:pos="9026" w:leader="dot"/>
            </w:tabs>
            <w:rPr/>
          </w:pPr>
          <w:hyperlink w:anchor="__RefHeading___Toc3280955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280957_1280447820">
            <w:r>
              <w:rPr>
                <w:webHidden/>
                <w:rStyle w:val="IndexLink"/>
              </w:rPr>
              <w:t>1</w:t>
            </w:r>
            <w:r>
              <w:rPr>
                <w:rStyle w:val="IndexLink"/>
                <w:rtl w:val="true"/>
              </w:rPr>
              <w:t xml:space="preserve">. </w:t>
            </w:r>
            <w:r>
              <w:rPr>
                <w:rStyle w:val="IndexLink"/>
                <w:rtl w:val="true"/>
              </w:rPr>
              <w:t>مشکلات دنیا را تحملّ کن</w:t>
            </w:r>
            <w:r>
              <w:rPr>
                <w:rStyle w:val="IndexLink"/>
                <w:rtl w:val="true"/>
              </w:rPr>
              <w:tab/>
            </w:r>
            <w:r>
              <w:rPr>
                <w:rStyle w:val="IndexLink"/>
              </w:rPr>
              <w:t>141</w:t>
            </w:r>
          </w:hyperlink>
        </w:p>
        <w:p>
          <w:pPr>
            <w:pStyle w:val="Contents3"/>
            <w:tabs>
              <w:tab w:val="clear" w:pos="8459"/>
              <w:tab w:val="right" w:pos="9026" w:leader="dot"/>
            </w:tabs>
            <w:rPr/>
          </w:pPr>
          <w:hyperlink w:anchor="__RefHeading___Toc3280959_1280447820">
            <w:r>
              <w:rPr>
                <w:webHidden/>
                <w:rStyle w:val="IndexLink"/>
              </w:rPr>
              <w:t>2</w:t>
            </w:r>
            <w:r>
              <w:rPr>
                <w:rStyle w:val="IndexLink"/>
                <w:rtl w:val="true"/>
              </w:rPr>
              <w:t xml:space="preserve">. </w:t>
            </w:r>
            <w:r>
              <w:rPr>
                <w:rStyle w:val="IndexLink"/>
                <w:rtl w:val="true"/>
              </w:rPr>
              <w:t>درجات عالى بهشت در انتظار صابران</w:t>
            </w:r>
            <w:r>
              <w:rPr>
                <w:rStyle w:val="IndexLink"/>
                <w:rtl w:val="true"/>
              </w:rPr>
              <w:tab/>
            </w:r>
            <w:r>
              <w:rPr>
                <w:rStyle w:val="IndexLink"/>
              </w:rPr>
              <w:t>143</w:t>
            </w:r>
          </w:hyperlink>
        </w:p>
        <w:p>
          <w:pPr>
            <w:pStyle w:val="Contents4"/>
            <w:tabs>
              <w:tab w:val="clear" w:pos="8176"/>
              <w:tab w:val="right" w:pos="9026" w:leader="dot"/>
            </w:tabs>
            <w:rPr/>
          </w:pPr>
          <w:hyperlink w:anchor="__RefHeading___Toc3280961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280963_1280447820">
            <w:r>
              <w:rPr>
                <w:webHidden/>
                <w:rStyle w:val="IndexLink"/>
                <w:rtl w:val="true"/>
              </w:rPr>
              <w:t>زنان اسوه</w:t>
            </w:r>
            <w:r>
              <w:rPr>
                <w:rStyle w:val="IndexLink"/>
                <w:rtl w:val="true"/>
              </w:rPr>
              <w:tab/>
            </w:r>
            <w:r>
              <w:rPr>
                <w:rStyle w:val="IndexLink"/>
              </w:rPr>
              <w:t>143</w:t>
            </w:r>
          </w:hyperlink>
        </w:p>
        <w:p>
          <w:pPr>
            <w:pStyle w:val="Contents4"/>
            <w:tabs>
              <w:tab w:val="clear" w:pos="8176"/>
              <w:tab w:val="right" w:pos="9026" w:leader="dot"/>
            </w:tabs>
            <w:rPr/>
          </w:pPr>
          <w:hyperlink w:anchor="__RefHeading___Toc3280965_1280447820">
            <w:r>
              <w:rPr>
                <w:webHidden/>
                <w:rStyle w:val="IndexLink"/>
                <w:rtl w:val="true"/>
              </w:rPr>
              <w:t xml:space="preserve">همسران حضرت نوح و لوط </w:t>
            </w:r>
            <w:r>
              <w:rPr>
                <w:rStyle w:val="IndexLink"/>
                <w:rtl w:val="true"/>
              </w:rPr>
              <w:t>(</w:t>
            </w:r>
            <w:r>
              <w:rPr>
                <w:rStyle w:val="IndexLink"/>
                <w:rtl w:val="true"/>
              </w:rPr>
              <w:t>علیها السلام</w:t>
            </w:r>
            <w:r>
              <w:rPr>
                <w:rStyle w:val="IndexLink"/>
                <w:rtl w:val="true"/>
              </w:rPr>
              <w:t xml:space="preserve">) </w:t>
            </w:r>
            <w:r>
              <w:rPr>
                <w:rStyle w:val="IndexLink"/>
                <w:rtl w:val="true"/>
              </w:rPr>
              <w:t>الگوى کافران</w:t>
            </w:r>
            <w:r>
              <w:rPr>
                <w:rStyle w:val="IndexLink"/>
                <w:rtl w:val="true"/>
              </w:rPr>
              <w:tab/>
            </w:r>
            <w:r>
              <w:rPr>
                <w:rStyle w:val="IndexLink"/>
              </w:rPr>
              <w:t>144</w:t>
            </w:r>
          </w:hyperlink>
        </w:p>
        <w:p>
          <w:pPr>
            <w:pStyle w:val="Contents4"/>
            <w:tabs>
              <w:tab w:val="clear" w:pos="8176"/>
              <w:tab w:val="right" w:pos="9026" w:leader="dot"/>
            </w:tabs>
            <w:rPr/>
          </w:pPr>
          <w:hyperlink w:anchor="__RefHeading___Toc3280967_1280447820">
            <w:r>
              <w:rPr>
                <w:webHidden/>
                <w:rStyle w:val="IndexLink"/>
                <w:rtl w:val="true"/>
              </w:rPr>
              <w:t>حضرت آسیه، الگوى مؤمنان</w:t>
            </w:r>
            <w:r>
              <w:rPr>
                <w:rStyle w:val="IndexLink"/>
                <w:rtl w:val="true"/>
              </w:rPr>
              <w:tab/>
            </w:r>
            <w:r>
              <w:rPr>
                <w:rStyle w:val="IndexLink"/>
              </w:rPr>
              <w:t>145</w:t>
            </w:r>
          </w:hyperlink>
        </w:p>
        <w:p>
          <w:pPr>
            <w:pStyle w:val="Contents4"/>
            <w:tabs>
              <w:tab w:val="clear" w:pos="8176"/>
              <w:tab w:val="right" w:pos="9026" w:leader="dot"/>
            </w:tabs>
            <w:rPr/>
          </w:pPr>
          <w:hyperlink w:anchor="__RefHeading___Toc3280969_1280447820">
            <w:r>
              <w:rPr>
                <w:webHidden/>
                <w:rStyle w:val="IndexLink"/>
                <w:rtl w:val="true"/>
              </w:rPr>
              <w:t>حضرت مریم، الگوى دیگرِ مردان باایمان</w:t>
            </w:r>
            <w:r>
              <w:rPr>
                <w:rStyle w:val="IndexLink"/>
                <w:rtl w:val="true"/>
              </w:rPr>
              <w:tab/>
            </w:r>
            <w:r>
              <w:rPr>
                <w:rStyle w:val="IndexLink"/>
              </w:rPr>
              <w:t>146</w:t>
            </w:r>
          </w:hyperlink>
        </w:p>
        <w:p>
          <w:pPr>
            <w:pStyle w:val="Contents4"/>
            <w:tabs>
              <w:tab w:val="clear" w:pos="8176"/>
              <w:tab w:val="right" w:pos="9026" w:leader="dot"/>
            </w:tabs>
            <w:rPr/>
          </w:pPr>
          <w:hyperlink w:anchor="__RefHeading___Toc3280971_1280447820">
            <w:r>
              <w:rPr>
                <w:webHidden/>
                <w:rStyle w:val="IndexLink"/>
                <w:rtl w:val="true"/>
              </w:rPr>
              <w:t>منشأ بداخلاقى هاى زن و شوهر</w:t>
            </w:r>
            <w:r>
              <w:rPr>
                <w:rStyle w:val="IndexLink"/>
                <w:rtl w:val="true"/>
              </w:rPr>
              <w:tab/>
            </w:r>
            <w:r>
              <w:rPr>
                <w:rStyle w:val="IndexLink"/>
              </w:rPr>
              <w:t>147</w:t>
            </w:r>
          </w:hyperlink>
        </w:p>
        <w:p>
          <w:pPr>
            <w:pStyle w:val="Contents3"/>
            <w:tabs>
              <w:tab w:val="clear" w:pos="8459"/>
              <w:tab w:val="right" w:pos="9026" w:leader="dot"/>
            </w:tabs>
            <w:rPr/>
          </w:pPr>
          <w:hyperlink w:anchor="__RefHeading___Toc3280973_1280447820">
            <w:r>
              <w:rPr>
                <w:webHidden/>
                <w:rStyle w:val="IndexLink"/>
                <w:rtl w:val="true"/>
              </w:rPr>
              <w:t>روش درمان</w:t>
            </w:r>
            <w:r>
              <w:rPr>
                <w:rStyle w:val="IndexLink"/>
                <w:rtl w:val="true"/>
              </w:rPr>
              <w:tab/>
            </w:r>
            <w:r>
              <w:rPr>
                <w:rStyle w:val="IndexLink"/>
              </w:rPr>
              <w:t>148</w:t>
            </w:r>
          </w:hyperlink>
        </w:p>
        <w:p>
          <w:pPr>
            <w:pStyle w:val="Contents4"/>
            <w:tabs>
              <w:tab w:val="clear" w:pos="8176"/>
              <w:tab w:val="right" w:pos="9026" w:leader="dot"/>
            </w:tabs>
            <w:rPr/>
          </w:pPr>
          <w:hyperlink w:anchor="__RefHeading___Toc3280975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80977_1280447820">
            <w:r>
              <w:rPr>
                <w:webHidden/>
                <w:rStyle w:val="IndexLink"/>
              </w:rPr>
              <w:t>1</w:t>
            </w:r>
            <w:r>
              <w:rPr>
                <w:rStyle w:val="IndexLink"/>
                <w:rtl w:val="true"/>
              </w:rPr>
              <w:t xml:space="preserve">. </w:t>
            </w:r>
            <w:r>
              <w:rPr>
                <w:rStyle w:val="IndexLink"/>
                <w:rtl w:val="true"/>
              </w:rPr>
              <w:t>پاداشى همسنگ پاداش حضرت آسیه</w:t>
            </w:r>
            <w:r>
              <w:rPr>
                <w:rStyle w:val="IndexLink"/>
                <w:rtl w:val="true"/>
              </w:rPr>
              <w:t>!</w:t>
              <w:tab/>
            </w:r>
            <w:r>
              <w:rPr>
                <w:rStyle w:val="IndexLink"/>
              </w:rPr>
              <w:t>149</w:t>
            </w:r>
          </w:hyperlink>
        </w:p>
        <w:p>
          <w:pPr>
            <w:pStyle w:val="Contents4"/>
            <w:tabs>
              <w:tab w:val="clear" w:pos="8176"/>
              <w:tab w:val="right" w:pos="9026" w:leader="dot"/>
            </w:tabs>
            <w:rPr/>
          </w:pPr>
          <w:hyperlink w:anchor="__RefHeading___Toc3280979_1280447820">
            <w:r>
              <w:rPr>
                <w:webHidden/>
                <w:rStyle w:val="IndexLink"/>
              </w:rPr>
              <w:t>2</w:t>
            </w:r>
            <w:r>
              <w:rPr>
                <w:rStyle w:val="IndexLink"/>
                <w:rtl w:val="true"/>
              </w:rPr>
              <w:t xml:space="preserve">. </w:t>
            </w:r>
            <w:r>
              <w:rPr>
                <w:rStyle w:val="IndexLink"/>
                <w:rtl w:val="true"/>
              </w:rPr>
              <w:t xml:space="preserve">زنانى که با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محشورند</w:t>
            </w:r>
            <w:r>
              <w:rPr>
                <w:rStyle w:val="IndexLink"/>
                <w:rtl w:val="true"/>
              </w:rPr>
              <w:t>!</w:t>
              <w:tab/>
            </w:r>
            <w:r>
              <w:rPr>
                <w:rStyle w:val="IndexLink"/>
              </w:rPr>
              <w:t>150</w:t>
            </w:r>
          </w:hyperlink>
        </w:p>
        <w:p>
          <w:pPr>
            <w:pStyle w:val="Contents5"/>
            <w:tabs>
              <w:tab w:val="clear" w:pos="7892"/>
              <w:tab w:val="right" w:pos="9026" w:leader="dot"/>
            </w:tabs>
            <w:rPr/>
          </w:pPr>
          <w:hyperlink w:anchor="__RefHeading___Toc3280981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280983_1280447820">
            <w:r>
              <w:rPr>
                <w:webHidden/>
                <w:rStyle w:val="IndexLink"/>
                <w:rtl w:val="true"/>
              </w:rPr>
              <w:t>گروه اوّل</w:t>
            </w:r>
            <w:r>
              <w:rPr>
                <w:rStyle w:val="IndexLink"/>
                <w:rtl w:val="true"/>
              </w:rPr>
              <w:t xml:space="preserve">: </w:t>
            </w:r>
            <w:r>
              <w:rPr>
                <w:rStyle w:val="IndexLink"/>
                <w:rtl w:val="true"/>
              </w:rPr>
              <w:t>زنان صبور در برابر غیرت شوهر</w:t>
            </w:r>
            <w:r>
              <w:rPr>
                <w:rStyle w:val="IndexLink"/>
                <w:rtl w:val="true"/>
              </w:rPr>
              <w:tab/>
            </w:r>
            <w:r>
              <w:rPr>
                <w:rStyle w:val="IndexLink"/>
              </w:rPr>
              <w:t>150</w:t>
            </w:r>
          </w:hyperlink>
        </w:p>
        <w:p>
          <w:pPr>
            <w:pStyle w:val="Contents5"/>
            <w:tabs>
              <w:tab w:val="clear" w:pos="7892"/>
              <w:tab w:val="right" w:pos="9026" w:leader="dot"/>
            </w:tabs>
            <w:rPr/>
          </w:pPr>
          <w:hyperlink w:anchor="__RefHeading___Toc3280985_1280447820">
            <w:r>
              <w:rPr>
                <w:webHidden/>
                <w:rStyle w:val="IndexLink"/>
                <w:rtl w:val="true"/>
              </w:rPr>
              <w:t>گروه دوم</w:t>
            </w:r>
            <w:r>
              <w:rPr>
                <w:rStyle w:val="IndexLink"/>
                <w:rtl w:val="true"/>
              </w:rPr>
              <w:t xml:space="preserve">: </w:t>
            </w:r>
            <w:r>
              <w:rPr>
                <w:rStyle w:val="IndexLink"/>
                <w:rtl w:val="true"/>
              </w:rPr>
              <w:t>زنان صبور در برابر سوء خلق شوهر</w:t>
            </w:r>
            <w:r>
              <w:rPr>
                <w:rStyle w:val="IndexLink"/>
                <w:rtl w:val="true"/>
              </w:rPr>
              <w:tab/>
            </w:r>
            <w:r>
              <w:rPr>
                <w:rStyle w:val="IndexLink"/>
              </w:rPr>
              <w:t>151</w:t>
            </w:r>
          </w:hyperlink>
        </w:p>
        <w:p>
          <w:pPr>
            <w:pStyle w:val="Contents5"/>
            <w:tabs>
              <w:tab w:val="clear" w:pos="7892"/>
              <w:tab w:val="right" w:pos="9026" w:leader="dot"/>
            </w:tabs>
            <w:rPr/>
          </w:pPr>
          <w:hyperlink w:anchor="__RefHeading___Toc3280987_1280447820">
            <w:r>
              <w:rPr>
                <w:webHidden/>
                <w:rStyle w:val="IndexLink"/>
                <w:rtl w:val="true"/>
              </w:rPr>
              <w:t>گروه سوم</w:t>
            </w:r>
            <w:r>
              <w:rPr>
                <w:rStyle w:val="IndexLink"/>
                <w:rtl w:val="true"/>
              </w:rPr>
              <w:t xml:space="preserve">: </w:t>
            </w:r>
            <w:r>
              <w:rPr>
                <w:rStyle w:val="IndexLink"/>
                <w:rtl w:val="true"/>
              </w:rPr>
              <w:t>زنانى که به شوهر کمک مالى مى کنند</w:t>
            </w:r>
            <w:r>
              <w:rPr>
                <w:rStyle w:val="IndexLink"/>
                <w:rtl w:val="true"/>
              </w:rPr>
              <w:tab/>
            </w:r>
            <w:r>
              <w:rPr>
                <w:rStyle w:val="IndexLink"/>
              </w:rPr>
              <w:t>151</w:t>
            </w:r>
          </w:hyperlink>
        </w:p>
        <w:p>
          <w:pPr>
            <w:pStyle w:val="Contents2"/>
            <w:tabs>
              <w:tab w:val="clear" w:pos="8743"/>
              <w:tab w:val="right" w:pos="9026" w:leader="dot"/>
            </w:tabs>
            <w:rPr/>
          </w:pPr>
          <w:hyperlink w:anchor="__RefHeading___Toc3280989_1280447820">
            <w:r>
              <w:rPr>
                <w:webHidden/>
                <w:rStyle w:val="IndexLink"/>
              </w:rPr>
              <w:t>13</w:t>
            </w:r>
            <w:r>
              <w:rPr>
                <w:rStyle w:val="IndexLink"/>
                <w:rtl w:val="true"/>
              </w:rPr>
              <w:t xml:space="preserve">- </w:t>
            </w:r>
            <w:r>
              <w:rPr>
                <w:rStyle w:val="IndexLink"/>
                <w:rtl w:val="true"/>
              </w:rPr>
              <w:t>حیاء در خانواده</w:t>
            </w:r>
            <w:r>
              <w:rPr>
                <w:rStyle w:val="IndexLink"/>
                <w:rtl w:val="true"/>
              </w:rPr>
              <w:tab/>
            </w:r>
            <w:r>
              <w:rPr>
                <w:rStyle w:val="IndexLink"/>
              </w:rPr>
              <w:t>153</w:t>
            </w:r>
          </w:hyperlink>
        </w:p>
        <w:p>
          <w:pPr>
            <w:pStyle w:val="Contents3"/>
            <w:tabs>
              <w:tab w:val="clear" w:pos="8459"/>
              <w:tab w:val="right" w:pos="9026" w:leader="dot"/>
            </w:tabs>
            <w:rPr/>
          </w:pPr>
          <w:hyperlink w:anchor="__RefHeading___Toc3280991_12804478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280993_1280447820">
            <w:r>
              <w:rPr>
                <w:webHidden/>
                <w:rStyle w:val="IndexLink"/>
              </w:rPr>
              <w:t>1</w:t>
            </w:r>
            <w:r>
              <w:rPr>
                <w:rStyle w:val="IndexLink"/>
                <w:rtl w:val="true"/>
              </w:rPr>
              <w:t xml:space="preserve">. </w:t>
            </w:r>
            <w:r>
              <w:rPr>
                <w:rStyle w:val="IndexLink"/>
                <w:rtl w:val="true"/>
              </w:rPr>
              <w:t>معناى حیاء</w:t>
            </w:r>
            <w:r>
              <w:rPr>
                <w:rStyle w:val="IndexLink"/>
                <w:rtl w:val="true"/>
              </w:rPr>
              <w:tab/>
            </w:r>
            <w:r>
              <w:rPr>
                <w:rStyle w:val="IndexLink"/>
              </w:rPr>
              <w:t>153</w:t>
            </w:r>
          </w:hyperlink>
        </w:p>
        <w:p>
          <w:pPr>
            <w:pStyle w:val="Contents3"/>
            <w:tabs>
              <w:tab w:val="clear" w:pos="8459"/>
              <w:tab w:val="right" w:pos="9026" w:leader="dot"/>
            </w:tabs>
            <w:rPr/>
          </w:pPr>
          <w:hyperlink w:anchor="__RefHeading___Toc3280995_1280447820">
            <w:r>
              <w:rPr>
                <w:webHidden/>
                <w:rStyle w:val="IndexLink"/>
              </w:rPr>
              <w:t>2</w:t>
            </w:r>
            <w:r>
              <w:rPr>
                <w:rStyle w:val="IndexLink"/>
                <w:rtl w:val="true"/>
              </w:rPr>
              <w:t xml:space="preserve">. </w:t>
            </w:r>
            <w:r>
              <w:rPr>
                <w:rStyle w:val="IndexLink"/>
                <w:rtl w:val="true"/>
              </w:rPr>
              <w:t>حیاء در قرآن مجید</w:t>
            </w:r>
            <w:r>
              <w:rPr>
                <w:rStyle w:val="IndexLink"/>
                <w:rtl w:val="true"/>
              </w:rPr>
              <w:tab/>
            </w:r>
            <w:r>
              <w:rPr>
                <w:rStyle w:val="IndexLink"/>
              </w:rPr>
              <w:t>154</w:t>
            </w:r>
          </w:hyperlink>
        </w:p>
        <w:p>
          <w:pPr>
            <w:pStyle w:val="Contents4"/>
            <w:tabs>
              <w:tab w:val="clear" w:pos="8176"/>
              <w:tab w:val="right" w:pos="9026" w:leader="dot"/>
            </w:tabs>
            <w:rPr/>
          </w:pPr>
          <w:hyperlink w:anchor="__RefHeading___Toc3280997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280999_1280447820">
            <w:r>
              <w:rPr>
                <w:webHidden/>
                <w:rStyle w:val="IndexLink"/>
                <w:rtl w:val="true"/>
              </w:rPr>
              <w:t xml:space="preserve">راز و نیاز حضرت موسى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3281001_1280447820">
            <w:r>
              <w:rPr>
                <w:webHidden/>
                <w:rStyle w:val="IndexLink"/>
                <w:rtl w:val="true"/>
              </w:rPr>
              <w:t xml:space="preserve">حضرت موسى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منزل حضرت شعیب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3281003_1280447820">
            <w:r>
              <w:rPr>
                <w:webHidden/>
                <w:rStyle w:val="IndexLink"/>
                <w:rtl w:val="true"/>
              </w:rPr>
              <w:t xml:space="preserve">همکارى حضرت موسى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شعیب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3281005_1280447820">
            <w:r>
              <w:rPr>
                <w:webHidden/>
                <w:rStyle w:val="IndexLink"/>
              </w:rPr>
              <w:t>3</w:t>
            </w:r>
            <w:r>
              <w:rPr>
                <w:rStyle w:val="IndexLink"/>
                <w:rtl w:val="true"/>
              </w:rPr>
              <w:t xml:space="preserve">. </w:t>
            </w:r>
            <w:r>
              <w:rPr>
                <w:rStyle w:val="IndexLink"/>
                <w:rtl w:val="true"/>
              </w:rPr>
              <w:t>اهمیّت حیاء در روایات اسلامى</w:t>
            </w:r>
            <w:r>
              <w:rPr>
                <w:rStyle w:val="IndexLink"/>
                <w:rtl w:val="true"/>
              </w:rPr>
              <w:tab/>
            </w:r>
            <w:r>
              <w:rPr>
                <w:rStyle w:val="IndexLink"/>
              </w:rPr>
              <w:t>158</w:t>
            </w:r>
          </w:hyperlink>
        </w:p>
        <w:p>
          <w:pPr>
            <w:pStyle w:val="Contents3"/>
            <w:tabs>
              <w:tab w:val="clear" w:pos="8459"/>
              <w:tab w:val="right" w:pos="9026" w:leader="dot"/>
            </w:tabs>
            <w:rPr/>
          </w:pPr>
          <w:hyperlink w:anchor="__RefHeading___Toc3281007_1280447820">
            <w:r>
              <w:rPr>
                <w:webHidden/>
                <w:rStyle w:val="IndexLink"/>
              </w:rPr>
              <w:t>4</w:t>
            </w:r>
            <w:r>
              <w:rPr>
                <w:rStyle w:val="IndexLink"/>
                <w:rtl w:val="true"/>
              </w:rPr>
              <w:t xml:space="preserve">. </w:t>
            </w:r>
            <w:r>
              <w:rPr>
                <w:rStyle w:val="IndexLink"/>
                <w:rtl w:val="true"/>
              </w:rPr>
              <w:t>حیاء در کلمات علماى اخلاق</w:t>
            </w:r>
            <w:r>
              <w:rPr>
                <w:rStyle w:val="IndexLink"/>
                <w:rtl w:val="true"/>
              </w:rPr>
              <w:tab/>
            </w:r>
            <w:r>
              <w:rPr>
                <w:rStyle w:val="IndexLink"/>
              </w:rPr>
              <w:t>160</w:t>
            </w:r>
          </w:hyperlink>
        </w:p>
        <w:p>
          <w:pPr>
            <w:pStyle w:val="Contents4"/>
            <w:tabs>
              <w:tab w:val="clear" w:pos="8176"/>
              <w:tab w:val="right" w:pos="9026" w:leader="dot"/>
            </w:tabs>
            <w:rPr/>
          </w:pPr>
          <w:hyperlink w:anchor="__RefHeading___Toc3281009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281011_1280447820">
            <w:r>
              <w:rPr>
                <w:webHidden/>
                <w:rStyle w:val="IndexLink"/>
                <w:rtl w:val="true"/>
              </w:rPr>
              <w:t>الف</w:t>
            </w:r>
            <w:r>
              <w:rPr>
                <w:rStyle w:val="IndexLink"/>
                <w:rtl w:val="true"/>
              </w:rPr>
              <w:t xml:space="preserve">) </w:t>
            </w:r>
            <w:r>
              <w:rPr>
                <w:rStyle w:val="IndexLink"/>
                <w:rtl w:val="true"/>
              </w:rPr>
              <w:t>تعریف نویسنده کشف الغطاء</w:t>
            </w:r>
            <w:r>
              <w:rPr>
                <w:rStyle w:val="IndexLink"/>
                <w:rtl w:val="true"/>
              </w:rPr>
              <w:tab/>
            </w:r>
            <w:r>
              <w:rPr>
                <w:rStyle w:val="IndexLink"/>
              </w:rPr>
              <w:t>160</w:t>
            </w:r>
          </w:hyperlink>
        </w:p>
        <w:p>
          <w:pPr>
            <w:pStyle w:val="Contents4"/>
            <w:tabs>
              <w:tab w:val="clear" w:pos="8176"/>
              <w:tab w:val="right" w:pos="9026" w:leader="dot"/>
            </w:tabs>
            <w:rPr/>
          </w:pPr>
          <w:hyperlink w:anchor="__RefHeading___Toc3281013_1280447820">
            <w:r>
              <w:rPr>
                <w:webHidden/>
                <w:rStyle w:val="IndexLink"/>
                <w:rtl w:val="true"/>
              </w:rPr>
              <w:t>ب</w:t>
            </w:r>
            <w:r>
              <w:rPr>
                <w:rStyle w:val="IndexLink"/>
                <w:rtl w:val="true"/>
              </w:rPr>
              <w:t xml:space="preserve">) </w:t>
            </w:r>
            <w:r>
              <w:rPr>
                <w:rStyle w:val="IndexLink"/>
                <w:rtl w:val="true"/>
              </w:rPr>
              <w:t>تعریف راغب اصفهانى</w:t>
            </w:r>
            <w:r>
              <w:rPr>
                <w:rStyle w:val="IndexLink"/>
                <w:rtl w:val="true"/>
              </w:rPr>
              <w:tab/>
            </w:r>
            <w:r>
              <w:rPr>
                <w:rStyle w:val="IndexLink"/>
              </w:rPr>
              <w:t>161</w:t>
            </w:r>
          </w:hyperlink>
        </w:p>
        <w:p>
          <w:pPr>
            <w:pStyle w:val="Contents4"/>
            <w:tabs>
              <w:tab w:val="clear" w:pos="8176"/>
              <w:tab w:val="right" w:pos="9026" w:leader="dot"/>
            </w:tabs>
            <w:rPr/>
          </w:pPr>
          <w:hyperlink w:anchor="__RefHeading___Toc3281015_1280447820">
            <w:r>
              <w:rPr>
                <w:webHidden/>
                <w:rStyle w:val="IndexLink"/>
                <w:rtl w:val="true"/>
              </w:rPr>
              <w:t>ج</w:t>
            </w:r>
            <w:r>
              <w:rPr>
                <w:rStyle w:val="IndexLink"/>
                <w:rtl w:val="true"/>
              </w:rPr>
              <w:t xml:space="preserve">) </w:t>
            </w:r>
            <w:r>
              <w:rPr>
                <w:rStyle w:val="IndexLink"/>
                <w:rtl w:val="true"/>
              </w:rPr>
              <w:t>تعریف غزالى</w:t>
            </w:r>
            <w:r>
              <w:rPr>
                <w:rStyle w:val="IndexLink"/>
                <w:rtl w:val="true"/>
              </w:rPr>
              <w:tab/>
            </w:r>
            <w:r>
              <w:rPr>
                <w:rStyle w:val="IndexLink"/>
              </w:rPr>
              <w:t>162</w:t>
            </w:r>
          </w:hyperlink>
        </w:p>
        <w:p>
          <w:pPr>
            <w:pStyle w:val="Contents5"/>
            <w:tabs>
              <w:tab w:val="clear" w:pos="7892"/>
              <w:tab w:val="right" w:pos="9026" w:leader="dot"/>
            </w:tabs>
            <w:rPr/>
          </w:pPr>
          <w:hyperlink w:anchor="__RefHeading___Toc3281017_12804478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281019_1280447820">
            <w:r>
              <w:rPr>
                <w:webHidden/>
                <w:rStyle w:val="IndexLink"/>
                <w:rtl w:val="true"/>
              </w:rPr>
              <w:t>حیاء ضعف است یا قوّت؟</w:t>
            </w:r>
            <w:r>
              <w:rPr>
                <w:rStyle w:val="IndexLink"/>
                <w:rtl w:val="true"/>
              </w:rPr>
              <w:t>!</w:t>
              <w:tab/>
            </w:r>
            <w:r>
              <w:rPr>
                <w:rStyle w:val="IndexLink"/>
              </w:rPr>
              <w:t>163</w:t>
            </w:r>
          </w:hyperlink>
        </w:p>
        <w:p>
          <w:pPr>
            <w:pStyle w:val="Contents3"/>
            <w:tabs>
              <w:tab w:val="clear" w:pos="8459"/>
              <w:tab w:val="right" w:pos="9026" w:leader="dot"/>
            </w:tabs>
            <w:rPr/>
          </w:pPr>
          <w:hyperlink w:anchor="__RefHeading___Toc3281021_1280447820">
            <w:r>
              <w:rPr>
                <w:webHidden/>
                <w:rStyle w:val="IndexLink"/>
              </w:rPr>
              <w:t>5</w:t>
            </w:r>
            <w:r>
              <w:rPr>
                <w:rStyle w:val="IndexLink"/>
                <w:rtl w:val="true"/>
              </w:rPr>
              <w:t xml:space="preserve">. </w:t>
            </w:r>
            <w:r>
              <w:rPr>
                <w:rStyle w:val="IndexLink"/>
                <w:rtl w:val="true"/>
              </w:rPr>
              <w:t>حیاى عاقلانه و احمقانه</w:t>
            </w:r>
            <w:r>
              <w:rPr>
                <w:rStyle w:val="IndexLink"/>
                <w:rtl w:val="true"/>
              </w:rPr>
              <w:tab/>
            </w:r>
            <w:r>
              <w:rPr>
                <w:rStyle w:val="IndexLink"/>
              </w:rPr>
              <w:t>165</w:t>
            </w:r>
          </w:hyperlink>
        </w:p>
        <w:p>
          <w:pPr>
            <w:pStyle w:val="Contents3"/>
            <w:tabs>
              <w:tab w:val="clear" w:pos="8459"/>
              <w:tab w:val="right" w:pos="9026" w:leader="dot"/>
            </w:tabs>
            <w:rPr/>
          </w:pPr>
          <w:hyperlink w:anchor="__RefHeading___Toc3281023_1280447820">
            <w:r>
              <w:rPr>
                <w:webHidden/>
                <w:rStyle w:val="IndexLink"/>
              </w:rPr>
              <w:t>6</w:t>
            </w:r>
            <w:r>
              <w:rPr>
                <w:rStyle w:val="IndexLink"/>
                <w:rtl w:val="true"/>
              </w:rPr>
              <w:t xml:space="preserve">. </w:t>
            </w:r>
            <w:r>
              <w:rPr>
                <w:rStyle w:val="IndexLink"/>
                <w:rtl w:val="true"/>
              </w:rPr>
              <w:t>اقسام حیاء</w:t>
            </w:r>
            <w:r>
              <w:rPr>
                <w:rStyle w:val="IndexLink"/>
                <w:rtl w:val="true"/>
              </w:rPr>
              <w:tab/>
            </w:r>
            <w:r>
              <w:rPr>
                <w:rStyle w:val="IndexLink"/>
              </w:rPr>
              <w:t>167</w:t>
            </w:r>
          </w:hyperlink>
        </w:p>
        <w:p>
          <w:pPr>
            <w:pStyle w:val="Contents4"/>
            <w:tabs>
              <w:tab w:val="clear" w:pos="8176"/>
              <w:tab w:val="right" w:pos="9026" w:leader="dot"/>
            </w:tabs>
            <w:rPr/>
          </w:pPr>
          <w:hyperlink w:anchor="__RefHeading___Toc3281025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281027_1280447820">
            <w:r>
              <w:rPr>
                <w:webHidden/>
                <w:rStyle w:val="IndexLink"/>
                <w:rtl w:val="true"/>
              </w:rPr>
              <w:t>حیاء در برابر خداوند</w:t>
            </w:r>
            <w:r>
              <w:rPr>
                <w:rStyle w:val="IndexLink"/>
                <w:rtl w:val="true"/>
              </w:rPr>
              <w:tab/>
            </w:r>
            <w:r>
              <w:rPr>
                <w:rStyle w:val="IndexLink"/>
              </w:rPr>
              <w:t>167</w:t>
            </w:r>
          </w:hyperlink>
        </w:p>
        <w:p>
          <w:pPr>
            <w:pStyle w:val="Contents4"/>
            <w:tabs>
              <w:tab w:val="clear" w:pos="8176"/>
              <w:tab w:val="right" w:pos="9026" w:leader="dot"/>
            </w:tabs>
            <w:rPr/>
          </w:pPr>
          <w:hyperlink w:anchor="__RefHeading___Toc3281029_1280447820">
            <w:r>
              <w:rPr>
                <w:webHidden/>
                <w:rStyle w:val="IndexLink"/>
                <w:rtl w:val="true"/>
              </w:rPr>
              <w:t>حیاء در برابر رقیب و عتید</w:t>
            </w:r>
            <w:r>
              <w:rPr>
                <w:rStyle w:val="IndexLink"/>
                <w:rtl w:val="true"/>
              </w:rPr>
              <w:tab/>
            </w:r>
            <w:r>
              <w:rPr>
                <w:rStyle w:val="IndexLink"/>
              </w:rPr>
              <w:t>169</w:t>
            </w:r>
          </w:hyperlink>
        </w:p>
        <w:p>
          <w:pPr>
            <w:pStyle w:val="Contents3"/>
            <w:tabs>
              <w:tab w:val="clear" w:pos="8459"/>
              <w:tab w:val="right" w:pos="9026" w:leader="dot"/>
            </w:tabs>
            <w:rPr/>
          </w:pPr>
          <w:hyperlink w:anchor="__RefHeading___Toc3281031_1280447820">
            <w:r>
              <w:rPr>
                <w:webHidden/>
                <w:rStyle w:val="IndexLink"/>
              </w:rPr>
              <w:t>7</w:t>
            </w:r>
            <w:r>
              <w:rPr>
                <w:rStyle w:val="IndexLink"/>
                <w:rtl w:val="true"/>
              </w:rPr>
              <w:t xml:space="preserve">. </w:t>
            </w:r>
            <w:r>
              <w:rPr>
                <w:rStyle w:val="IndexLink"/>
                <w:rtl w:val="true"/>
              </w:rPr>
              <w:t>فطرى بودن حیاء</w:t>
            </w:r>
            <w:r>
              <w:rPr>
                <w:rStyle w:val="IndexLink"/>
                <w:rtl w:val="true"/>
              </w:rPr>
              <w:tab/>
            </w:r>
            <w:r>
              <w:rPr>
                <w:rStyle w:val="IndexLink"/>
              </w:rPr>
              <w:t>171</w:t>
            </w:r>
          </w:hyperlink>
        </w:p>
        <w:p>
          <w:pPr>
            <w:pStyle w:val="Contents4"/>
            <w:tabs>
              <w:tab w:val="clear" w:pos="8176"/>
              <w:tab w:val="right" w:pos="9026" w:leader="dot"/>
            </w:tabs>
            <w:rPr/>
          </w:pPr>
          <w:hyperlink w:anchor="__RefHeading___Toc3281033_12804478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281035_1280447820">
            <w:r>
              <w:rPr>
                <w:webHidden/>
                <w:rStyle w:val="IndexLink"/>
                <w:rtl w:val="true"/>
              </w:rPr>
              <w:t>فطرى بودن حیاء در قرآن مجید</w:t>
            </w:r>
            <w:r>
              <w:rPr>
                <w:rStyle w:val="IndexLink"/>
                <w:rtl w:val="true"/>
              </w:rPr>
              <w:tab/>
            </w:r>
            <w:r>
              <w:rPr>
                <w:rStyle w:val="IndexLink"/>
              </w:rPr>
              <w:t>171</w:t>
            </w:r>
          </w:hyperlink>
        </w:p>
        <w:p>
          <w:pPr>
            <w:pStyle w:val="Contents5"/>
            <w:tabs>
              <w:tab w:val="clear" w:pos="7892"/>
              <w:tab w:val="right" w:pos="9026" w:leader="dot"/>
            </w:tabs>
            <w:rPr/>
          </w:pPr>
          <w:hyperlink w:anchor="__RefHeading___Toc3281037_128044782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3281039_1280447820">
            <w:r>
              <w:rPr>
                <w:webHidden/>
                <w:rStyle w:val="IndexLink"/>
                <w:rtl w:val="true"/>
              </w:rPr>
              <w:t>اوّل</w:t>
            </w:r>
            <w:r>
              <w:rPr>
                <w:rStyle w:val="IndexLink"/>
                <w:rtl w:val="true"/>
              </w:rPr>
              <w:t xml:space="preserve">: </w:t>
            </w:r>
            <w:r>
              <w:rPr>
                <w:rStyle w:val="IndexLink"/>
                <w:rtl w:val="true"/>
              </w:rPr>
              <w:t>محبوبیّت ایمان</w:t>
            </w:r>
            <w:r>
              <w:rPr>
                <w:rStyle w:val="IndexLink"/>
                <w:rtl w:val="true"/>
              </w:rPr>
              <w:tab/>
            </w:r>
            <w:r>
              <w:rPr>
                <w:rStyle w:val="IndexLink"/>
              </w:rPr>
              <w:t>172</w:t>
            </w:r>
          </w:hyperlink>
        </w:p>
        <w:p>
          <w:pPr>
            <w:pStyle w:val="Contents5"/>
            <w:tabs>
              <w:tab w:val="clear" w:pos="7892"/>
              <w:tab w:val="right" w:pos="9026" w:leader="dot"/>
            </w:tabs>
            <w:rPr/>
          </w:pPr>
          <w:hyperlink w:anchor="__RefHeading___Toc3281041_1280447820">
            <w:r>
              <w:rPr>
                <w:webHidden/>
                <w:rStyle w:val="IndexLink"/>
                <w:rtl w:val="true"/>
              </w:rPr>
              <w:t>دوم</w:t>
            </w:r>
            <w:r>
              <w:rPr>
                <w:rStyle w:val="IndexLink"/>
                <w:rtl w:val="true"/>
              </w:rPr>
              <w:t xml:space="preserve">: </w:t>
            </w:r>
            <w:r>
              <w:rPr>
                <w:rStyle w:val="IndexLink"/>
                <w:rtl w:val="true"/>
              </w:rPr>
              <w:t>بهترین صورت</w:t>
            </w:r>
            <w:r>
              <w:rPr>
                <w:rStyle w:val="IndexLink"/>
                <w:rtl w:val="true"/>
              </w:rPr>
              <w:tab/>
            </w:r>
            <w:r>
              <w:rPr>
                <w:rStyle w:val="IndexLink"/>
              </w:rPr>
              <w:t>172</w:t>
            </w:r>
          </w:hyperlink>
        </w:p>
        <w:p>
          <w:pPr>
            <w:pStyle w:val="Contents5"/>
            <w:tabs>
              <w:tab w:val="clear" w:pos="7892"/>
              <w:tab w:val="right" w:pos="9026" w:leader="dot"/>
            </w:tabs>
            <w:rPr/>
          </w:pPr>
          <w:hyperlink w:anchor="__RefHeading___Toc3281043_1280447820">
            <w:r>
              <w:rPr>
                <w:webHidden/>
                <w:rStyle w:val="IndexLink"/>
                <w:rtl w:val="true"/>
              </w:rPr>
              <w:t>سوم</w:t>
            </w:r>
            <w:r>
              <w:rPr>
                <w:rStyle w:val="IndexLink"/>
                <w:rtl w:val="true"/>
              </w:rPr>
              <w:t xml:space="preserve">: </w:t>
            </w:r>
            <w:r>
              <w:rPr>
                <w:rStyle w:val="IndexLink"/>
                <w:rtl w:val="true"/>
              </w:rPr>
              <w:t>گل سرسبد آفرینش</w:t>
            </w:r>
            <w:r>
              <w:rPr>
                <w:rStyle w:val="IndexLink"/>
                <w:rtl w:val="true"/>
              </w:rPr>
              <w:tab/>
            </w:r>
            <w:r>
              <w:rPr>
                <w:rStyle w:val="IndexLink"/>
              </w:rPr>
              <w:t>173</w:t>
            </w:r>
          </w:hyperlink>
        </w:p>
        <w:p>
          <w:pPr>
            <w:pStyle w:val="Contents5"/>
            <w:tabs>
              <w:tab w:val="clear" w:pos="7892"/>
              <w:tab w:val="right" w:pos="9026" w:leader="dot"/>
            </w:tabs>
            <w:rPr/>
          </w:pPr>
          <w:hyperlink w:anchor="__RefHeading___Toc3281045_1280447820">
            <w:r>
              <w:rPr>
                <w:webHidden/>
                <w:rStyle w:val="IndexLink"/>
                <w:rtl w:val="true"/>
              </w:rPr>
              <w:t>چهارم</w:t>
            </w:r>
            <w:r>
              <w:rPr>
                <w:rStyle w:val="IndexLink"/>
                <w:rtl w:val="true"/>
              </w:rPr>
              <w:t xml:space="preserve">: </w:t>
            </w:r>
            <w:r>
              <w:rPr>
                <w:rStyle w:val="IndexLink"/>
                <w:rtl w:val="true"/>
              </w:rPr>
              <w:t>مقام خلافت اللهى</w:t>
            </w:r>
            <w:r>
              <w:rPr>
                <w:rStyle w:val="IndexLink"/>
                <w:rtl w:val="true"/>
              </w:rPr>
              <w:tab/>
            </w:r>
            <w:r>
              <w:rPr>
                <w:rStyle w:val="IndexLink"/>
              </w:rPr>
              <w:t>174</w:t>
            </w:r>
          </w:hyperlink>
        </w:p>
        <w:p>
          <w:pPr>
            <w:pStyle w:val="Contents5"/>
            <w:tabs>
              <w:tab w:val="clear" w:pos="7892"/>
              <w:tab w:val="right" w:pos="9026" w:leader="dot"/>
            </w:tabs>
            <w:rPr/>
          </w:pPr>
          <w:hyperlink w:anchor="__RefHeading___Toc3281047_1280447820">
            <w:r>
              <w:rPr>
                <w:webHidden/>
                <w:rStyle w:val="IndexLink"/>
                <w:rtl w:val="true"/>
              </w:rPr>
              <w:t>پنجم</w:t>
            </w:r>
            <w:r>
              <w:rPr>
                <w:rStyle w:val="IndexLink"/>
                <w:rtl w:val="true"/>
              </w:rPr>
              <w:t xml:space="preserve">: </w:t>
            </w:r>
            <w:r>
              <w:rPr>
                <w:rStyle w:val="IndexLink"/>
                <w:rtl w:val="true"/>
              </w:rPr>
              <w:t>آیه امانت</w:t>
            </w:r>
            <w:r>
              <w:rPr>
                <w:rStyle w:val="IndexLink"/>
                <w:rtl w:val="true"/>
              </w:rPr>
              <w:tab/>
            </w:r>
            <w:r>
              <w:rPr>
                <w:rStyle w:val="IndexLink"/>
              </w:rPr>
              <w:t>174</w:t>
            </w:r>
          </w:hyperlink>
        </w:p>
        <w:p>
          <w:pPr>
            <w:pStyle w:val="Contents4"/>
            <w:tabs>
              <w:tab w:val="clear" w:pos="8176"/>
              <w:tab w:val="right" w:pos="9026" w:leader="dot"/>
            </w:tabs>
            <w:rPr/>
          </w:pPr>
          <w:hyperlink w:anchor="__RefHeading___Toc3281049_1280447820">
            <w:r>
              <w:rPr>
                <w:webHidden/>
                <w:rStyle w:val="IndexLink"/>
                <w:rtl w:val="true"/>
              </w:rPr>
              <w:t>فطرى بودن حیاء از دیدگاه عقل</w:t>
            </w:r>
            <w:r>
              <w:rPr>
                <w:rStyle w:val="IndexLink"/>
                <w:rtl w:val="true"/>
              </w:rPr>
              <w:tab/>
            </w:r>
            <w:r>
              <w:rPr>
                <w:rStyle w:val="IndexLink"/>
              </w:rPr>
              <w:t>176</w:t>
            </w:r>
          </w:hyperlink>
        </w:p>
        <w:p>
          <w:pPr>
            <w:pStyle w:val="Contents4"/>
            <w:tabs>
              <w:tab w:val="clear" w:pos="8176"/>
              <w:tab w:val="right" w:pos="9026" w:leader="dot"/>
            </w:tabs>
            <w:rPr/>
          </w:pPr>
          <w:hyperlink w:anchor="__RefHeading___Toc3281051_1280447820">
            <w:r>
              <w:rPr>
                <w:webHidden/>
                <w:rStyle w:val="IndexLink"/>
                <w:rtl w:val="true"/>
              </w:rPr>
              <w:t>چهار روایت زیبا درباره حیاء</w:t>
            </w:r>
            <w:r>
              <w:rPr>
                <w:rStyle w:val="IndexLink"/>
                <w:rtl w:val="true"/>
              </w:rPr>
              <w:tab/>
            </w:r>
            <w:r>
              <w:rPr>
                <w:rStyle w:val="IndexLink"/>
              </w:rPr>
              <w:t>178</w:t>
            </w:r>
          </w:hyperlink>
        </w:p>
        <w:p>
          <w:pPr>
            <w:pStyle w:val="Contents4"/>
            <w:tabs>
              <w:tab w:val="clear" w:pos="8176"/>
              <w:tab w:val="right" w:pos="9026" w:leader="dot"/>
            </w:tabs>
            <w:rPr/>
          </w:pPr>
          <w:hyperlink w:anchor="__RefHeading___Toc3281053_1280447820">
            <w:r>
              <w:rPr>
                <w:webHidden/>
                <w:rStyle w:val="IndexLink"/>
                <w:rtl w:val="true"/>
              </w:rPr>
              <w:t>حیاى پوریاى ولى</w:t>
            </w:r>
            <w:r>
              <w:rPr>
                <w:rStyle w:val="IndexLink"/>
                <w:rtl w:val="true"/>
              </w:rPr>
              <w:tab/>
            </w:r>
            <w:r>
              <w:rPr>
                <w:rStyle w:val="IndexLink"/>
              </w:rPr>
              <w:t>182</w:t>
            </w:r>
          </w:hyperlink>
        </w:p>
        <w:p>
          <w:pPr>
            <w:pStyle w:val="Contents4"/>
            <w:tabs>
              <w:tab w:val="clear" w:pos="8176"/>
              <w:tab w:val="right" w:pos="9026" w:leader="dot"/>
            </w:tabs>
            <w:rPr/>
          </w:pPr>
          <w:hyperlink w:anchor="__RefHeading___Toc3281055_1280447820">
            <w:r>
              <w:rPr>
                <w:webHidden/>
                <w:rStyle w:val="IndexLink"/>
                <w:rtl w:val="true"/>
              </w:rPr>
              <w:t>فرقان، اثر تقوا</w:t>
            </w:r>
            <w:r>
              <w:rPr>
                <w:rStyle w:val="IndexLink"/>
                <w:rtl w:val="true"/>
              </w:rPr>
              <w:tab/>
            </w:r>
            <w:r>
              <w:rPr>
                <w:rStyle w:val="IndexLink"/>
              </w:rPr>
              <w:t>183</w:t>
            </w:r>
          </w:hyperlink>
        </w:p>
        <w:p>
          <w:pPr>
            <w:pStyle w:val="Contents4"/>
            <w:tabs>
              <w:tab w:val="clear" w:pos="8176"/>
              <w:tab w:val="right" w:pos="9026" w:leader="dot"/>
            </w:tabs>
            <w:rPr/>
          </w:pPr>
          <w:hyperlink w:anchor="__RefHeading___Toc3281057_1280447820">
            <w:r>
              <w:rPr>
                <w:webHidden/>
                <w:rStyle w:val="IndexLink"/>
                <w:rtl w:val="true"/>
              </w:rPr>
              <w:t>فطرى بودن حیاء از منظرى دیگر</w:t>
            </w:r>
            <w:r>
              <w:rPr>
                <w:rStyle w:val="IndexLink"/>
                <w:rtl w:val="true"/>
              </w:rPr>
              <w:tab/>
            </w:r>
            <w:r>
              <w:rPr>
                <w:rStyle w:val="IndexLink"/>
              </w:rPr>
              <w:t>184</w:t>
            </w:r>
          </w:hyperlink>
        </w:p>
        <w:p>
          <w:pPr>
            <w:pStyle w:val="Contents4"/>
            <w:tabs>
              <w:tab w:val="clear" w:pos="8176"/>
              <w:tab w:val="right" w:pos="9026" w:leader="dot"/>
            </w:tabs>
            <w:rPr/>
          </w:pPr>
          <w:hyperlink w:anchor="__RefHeading___Toc3281059_1280447820">
            <w:r>
              <w:rPr>
                <w:webHidden/>
                <w:rStyle w:val="IndexLink"/>
                <w:rtl w:val="true"/>
              </w:rPr>
              <w:t xml:space="preserve">وظیفه پیامبران الهى </w:t>
            </w:r>
            <w:r>
              <w:rPr>
                <w:rStyle w:val="IndexLink"/>
                <w:rtl w:val="true"/>
              </w:rPr>
              <w:t>(</w:t>
            </w:r>
            <w:r>
              <w:rPr>
                <w:rStyle w:val="IndexLink"/>
                <w:rtl w:val="true"/>
              </w:rPr>
              <w:t>علیهم السلام</w:t>
            </w:r>
            <w:r>
              <w:rPr>
                <w:rStyle w:val="IndexLink"/>
                <w:rtl w:val="true"/>
              </w:rPr>
              <w:t>)</w:t>
              <w:tab/>
            </w:r>
            <w:r>
              <w:rPr>
                <w:rStyle w:val="IndexLink"/>
              </w:rPr>
              <w:t>184</w:t>
            </w:r>
          </w:hyperlink>
        </w:p>
        <w:p>
          <w:pPr>
            <w:pStyle w:val="Contents5"/>
            <w:tabs>
              <w:tab w:val="clear" w:pos="7892"/>
              <w:tab w:val="right" w:pos="9026" w:leader="dot"/>
            </w:tabs>
            <w:rPr/>
          </w:pPr>
          <w:hyperlink w:anchor="__RefHeading___Toc3281061_128044782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281063_1280447820">
            <w:r>
              <w:rPr>
                <w:webHidden/>
                <w:rStyle w:val="IndexLink"/>
                <w:rtl w:val="true"/>
              </w:rPr>
              <w:t>الف</w:t>
            </w:r>
            <w:r>
              <w:rPr>
                <w:rStyle w:val="IndexLink"/>
                <w:rtl w:val="true"/>
              </w:rPr>
              <w:t xml:space="preserve">) </w:t>
            </w:r>
            <w:r>
              <w:rPr>
                <w:rStyle w:val="IndexLink"/>
                <w:rtl w:val="true"/>
              </w:rPr>
              <w:t>تشبیه انسان به گیاه</w:t>
            </w:r>
            <w:r>
              <w:rPr>
                <w:rStyle w:val="IndexLink"/>
                <w:rtl w:val="true"/>
              </w:rPr>
              <w:tab/>
            </w:r>
            <w:r>
              <w:rPr>
                <w:rStyle w:val="IndexLink"/>
              </w:rPr>
              <w:t>185</w:t>
            </w:r>
          </w:hyperlink>
        </w:p>
        <w:p>
          <w:pPr>
            <w:pStyle w:val="Contents5"/>
            <w:tabs>
              <w:tab w:val="clear" w:pos="7892"/>
              <w:tab w:val="right" w:pos="9026" w:leader="dot"/>
            </w:tabs>
            <w:rPr/>
          </w:pPr>
          <w:hyperlink w:anchor="__RefHeading___Toc3281065_1280447820">
            <w:r>
              <w:rPr>
                <w:webHidden/>
                <w:rStyle w:val="IndexLink"/>
                <w:rtl w:val="true"/>
              </w:rPr>
              <w:t>ب</w:t>
            </w:r>
            <w:r>
              <w:rPr>
                <w:rStyle w:val="IndexLink"/>
                <w:rtl w:val="true"/>
              </w:rPr>
              <w:t xml:space="preserve">) </w:t>
            </w:r>
            <w:r>
              <w:rPr>
                <w:rStyle w:val="IndexLink"/>
                <w:rtl w:val="true"/>
              </w:rPr>
              <w:t xml:space="preserve">پرورش انسان توسّط پیامبران </w:t>
            </w:r>
            <w:r>
              <w:rPr>
                <w:rStyle w:val="IndexLink"/>
                <w:rtl w:val="true"/>
              </w:rPr>
              <w:t>(</w:t>
            </w:r>
            <w:r>
              <w:rPr>
                <w:rStyle w:val="IndexLink"/>
                <w:rtl w:val="true"/>
              </w:rPr>
              <w:t>علیهم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3281067_1280447820">
            <w:r>
              <w:rPr>
                <w:webHidden/>
                <w:rStyle w:val="IndexLink"/>
                <w:rtl w:val="true"/>
              </w:rPr>
              <w:t>معدن ها و معدن شناسان</w:t>
            </w:r>
            <w:r>
              <w:rPr>
                <w:rStyle w:val="IndexLink"/>
                <w:rtl w:val="true"/>
              </w:rPr>
              <w:tab/>
            </w:r>
            <w:r>
              <w:rPr>
                <w:rStyle w:val="IndexLink"/>
              </w:rPr>
              <w:t>187</w:t>
            </w:r>
          </w:hyperlink>
        </w:p>
        <w:p>
          <w:pPr>
            <w:pStyle w:val="Contents5"/>
            <w:tabs>
              <w:tab w:val="clear" w:pos="7892"/>
              <w:tab w:val="right" w:pos="9026" w:leader="dot"/>
            </w:tabs>
            <w:rPr/>
          </w:pPr>
          <w:hyperlink w:anchor="__RefHeading___Toc3281069_128044782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281071_1280447820">
            <w:r>
              <w:rPr>
                <w:webHidden/>
                <w:rStyle w:val="IndexLink"/>
                <w:rtl w:val="true"/>
              </w:rPr>
              <w:t>نمونه اوّل</w:t>
            </w:r>
            <w:r>
              <w:rPr>
                <w:rStyle w:val="IndexLink"/>
                <w:rtl w:val="true"/>
              </w:rPr>
              <w:t xml:space="preserve">: </w:t>
            </w:r>
            <w:r>
              <w:rPr>
                <w:rStyle w:val="IndexLink"/>
                <w:rtl w:val="true"/>
              </w:rPr>
              <w:t xml:space="preserve">کارهاى چهارگانه پیامبران الهى </w:t>
            </w:r>
            <w:r>
              <w:rPr>
                <w:rStyle w:val="IndexLink"/>
                <w:rtl w:val="true"/>
              </w:rPr>
              <w:t>(</w:t>
            </w:r>
            <w:r>
              <w:rPr>
                <w:rStyle w:val="IndexLink"/>
                <w:rtl w:val="true"/>
              </w:rPr>
              <w:t>علیهم السلام</w:t>
            </w:r>
            <w:r>
              <w:rPr>
                <w:rStyle w:val="IndexLink"/>
                <w:rtl w:val="true"/>
              </w:rPr>
              <w:t>)</w:t>
              <w:tab/>
            </w:r>
            <w:r>
              <w:rPr>
                <w:rStyle w:val="IndexLink"/>
              </w:rPr>
              <w:t>187</w:t>
            </w:r>
          </w:hyperlink>
        </w:p>
        <w:p>
          <w:pPr>
            <w:pStyle w:val="Contents5"/>
            <w:tabs>
              <w:tab w:val="clear" w:pos="7892"/>
              <w:tab w:val="right" w:pos="9026" w:leader="dot"/>
            </w:tabs>
            <w:rPr/>
          </w:pPr>
          <w:hyperlink w:anchor="__RefHeading___Toc3281073_1280447820">
            <w:r>
              <w:rPr>
                <w:webHidden/>
                <w:rStyle w:val="IndexLink"/>
                <w:rtl w:val="true"/>
              </w:rPr>
              <w:t>نمونه دوم</w:t>
            </w:r>
            <w:r>
              <w:rPr>
                <w:rStyle w:val="IndexLink"/>
                <w:rtl w:val="true"/>
              </w:rPr>
              <w:t xml:space="preserve">: </w:t>
            </w:r>
            <w:r>
              <w:rPr>
                <w:rStyle w:val="IndexLink"/>
                <w:rtl w:val="true"/>
              </w:rPr>
              <w:t>مردم همچون معدن طلا و نقره اند</w:t>
            </w:r>
            <w:r>
              <w:rPr>
                <w:rStyle w:val="IndexLink"/>
                <w:rtl w:val="true"/>
              </w:rPr>
              <w:tab/>
            </w:r>
            <w:r>
              <w:rPr>
                <w:rStyle w:val="IndexLink"/>
              </w:rPr>
              <w:t>189</w:t>
            </w:r>
          </w:hyperlink>
        </w:p>
        <w:p>
          <w:pPr>
            <w:pStyle w:val="Contents3"/>
            <w:tabs>
              <w:tab w:val="clear" w:pos="8459"/>
              <w:tab w:val="right" w:pos="9026" w:leader="dot"/>
            </w:tabs>
            <w:rPr/>
          </w:pPr>
          <w:hyperlink w:anchor="__RefHeading___Toc3281075_1280447820">
            <w:r>
              <w:rPr>
                <w:webHidden/>
                <w:rStyle w:val="IndexLink"/>
              </w:rPr>
              <w:t>9</w:t>
            </w:r>
            <w:r>
              <w:rPr>
                <w:rStyle w:val="IndexLink"/>
                <w:rtl w:val="true"/>
              </w:rPr>
              <w:t xml:space="preserve">. </w:t>
            </w:r>
            <w:r>
              <w:rPr>
                <w:rStyle w:val="IndexLink"/>
                <w:rtl w:val="true"/>
              </w:rPr>
              <w:t>حیاى چشم</w:t>
            </w:r>
            <w:r>
              <w:rPr>
                <w:rStyle w:val="IndexLink"/>
                <w:rtl w:val="true"/>
              </w:rPr>
              <w:tab/>
            </w:r>
            <w:r>
              <w:rPr>
                <w:rStyle w:val="IndexLink"/>
              </w:rPr>
              <w:t>190</w:t>
            </w:r>
          </w:hyperlink>
        </w:p>
        <w:p>
          <w:pPr>
            <w:pStyle w:val="Contents4"/>
            <w:tabs>
              <w:tab w:val="clear" w:pos="8176"/>
              <w:tab w:val="right" w:pos="9026" w:leader="dot"/>
            </w:tabs>
            <w:rPr/>
          </w:pPr>
          <w:hyperlink w:anchor="__RefHeading___Toc3281077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281079_1280447820">
            <w:r>
              <w:rPr>
                <w:webHidden/>
                <w:rStyle w:val="IndexLink"/>
                <w:rtl w:val="true"/>
              </w:rPr>
              <w:t>الف</w:t>
            </w:r>
            <w:r>
              <w:rPr>
                <w:rStyle w:val="IndexLink"/>
                <w:rtl w:val="true"/>
              </w:rPr>
              <w:t xml:space="preserve">) </w:t>
            </w:r>
            <w:r>
              <w:rPr>
                <w:rStyle w:val="IndexLink"/>
                <w:rtl w:val="true"/>
              </w:rPr>
              <w:t>نگاه حرام و پشیمانى بى پایان</w:t>
            </w:r>
            <w:r>
              <w:rPr>
                <w:rStyle w:val="IndexLink"/>
                <w:rtl w:val="true"/>
              </w:rPr>
              <w:tab/>
            </w:r>
            <w:r>
              <w:rPr>
                <w:rStyle w:val="IndexLink"/>
              </w:rPr>
              <w:t>191</w:t>
            </w:r>
          </w:hyperlink>
        </w:p>
        <w:p>
          <w:pPr>
            <w:pStyle w:val="Contents4"/>
            <w:tabs>
              <w:tab w:val="clear" w:pos="8176"/>
              <w:tab w:val="right" w:pos="9026" w:leader="dot"/>
            </w:tabs>
            <w:rPr/>
          </w:pPr>
          <w:hyperlink w:anchor="__RefHeading___Toc3281081_1280447820">
            <w:r>
              <w:rPr>
                <w:webHidden/>
                <w:rStyle w:val="IndexLink"/>
                <w:rtl w:val="true"/>
              </w:rPr>
              <w:t>ب</w:t>
            </w:r>
            <w:r>
              <w:rPr>
                <w:rStyle w:val="IndexLink"/>
                <w:rtl w:val="true"/>
              </w:rPr>
              <w:t xml:space="preserve">) </w:t>
            </w:r>
            <w:r>
              <w:rPr>
                <w:rStyle w:val="IndexLink"/>
                <w:rtl w:val="true"/>
              </w:rPr>
              <w:t>آثار فوق العاده کنترل نگاه</w:t>
            </w:r>
            <w:r>
              <w:rPr>
                <w:rStyle w:val="IndexLink"/>
                <w:rtl w:val="true"/>
              </w:rPr>
              <w:t>!</w:t>
              <w:tab/>
            </w:r>
            <w:r>
              <w:rPr>
                <w:rStyle w:val="IndexLink"/>
              </w:rPr>
              <w:t>192</w:t>
            </w:r>
          </w:hyperlink>
        </w:p>
        <w:p>
          <w:pPr>
            <w:pStyle w:val="Contents3"/>
            <w:tabs>
              <w:tab w:val="clear" w:pos="8459"/>
              <w:tab w:val="right" w:pos="9026" w:leader="dot"/>
            </w:tabs>
            <w:rPr/>
          </w:pPr>
          <w:hyperlink w:anchor="__RefHeading___Toc3281083_1280447820">
            <w:r>
              <w:rPr>
                <w:webHidden/>
                <w:rStyle w:val="IndexLink"/>
              </w:rPr>
              <w:t>10</w:t>
            </w:r>
            <w:r>
              <w:rPr>
                <w:rStyle w:val="IndexLink"/>
                <w:rtl w:val="true"/>
              </w:rPr>
              <w:t xml:space="preserve">. </w:t>
            </w:r>
            <w:r>
              <w:rPr>
                <w:rStyle w:val="IndexLink"/>
                <w:rtl w:val="true"/>
              </w:rPr>
              <w:t>عوامل شکستن حیاء</w:t>
            </w:r>
            <w:r>
              <w:rPr>
                <w:rStyle w:val="IndexLink"/>
                <w:rtl w:val="true"/>
              </w:rPr>
              <w:tab/>
            </w:r>
            <w:r>
              <w:rPr>
                <w:rStyle w:val="IndexLink"/>
              </w:rPr>
              <w:t>193</w:t>
            </w:r>
          </w:hyperlink>
        </w:p>
        <w:p>
          <w:pPr>
            <w:pStyle w:val="Contents4"/>
            <w:tabs>
              <w:tab w:val="clear" w:pos="8176"/>
              <w:tab w:val="right" w:pos="9026" w:leader="dot"/>
            </w:tabs>
            <w:rPr/>
          </w:pPr>
          <w:hyperlink w:anchor="__RefHeading___Toc3281085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281087_1280447820">
            <w:r>
              <w:rPr>
                <w:webHidden/>
                <w:rStyle w:val="IndexLink"/>
                <w:rtl w:val="true"/>
              </w:rPr>
              <w:t>الف</w:t>
            </w:r>
            <w:r>
              <w:rPr>
                <w:rStyle w:val="IndexLink"/>
                <w:rtl w:val="true"/>
              </w:rPr>
              <w:t xml:space="preserve">) </w:t>
            </w:r>
            <w:r>
              <w:rPr>
                <w:rStyle w:val="IndexLink"/>
                <w:rtl w:val="true"/>
              </w:rPr>
              <w:t>گناهان آشکار</w:t>
            </w:r>
            <w:r>
              <w:rPr>
                <w:rStyle w:val="IndexLink"/>
                <w:rtl w:val="true"/>
              </w:rPr>
              <w:tab/>
            </w:r>
            <w:r>
              <w:rPr>
                <w:rStyle w:val="IndexLink"/>
              </w:rPr>
              <w:t>193</w:t>
            </w:r>
          </w:hyperlink>
        </w:p>
        <w:p>
          <w:pPr>
            <w:pStyle w:val="Contents4"/>
            <w:tabs>
              <w:tab w:val="clear" w:pos="8176"/>
              <w:tab w:val="right" w:pos="9026" w:leader="dot"/>
            </w:tabs>
            <w:rPr/>
          </w:pPr>
          <w:hyperlink w:anchor="__RefHeading___Toc3281089_1280447820">
            <w:r>
              <w:rPr>
                <w:webHidden/>
                <w:rStyle w:val="IndexLink"/>
                <w:rtl w:val="true"/>
              </w:rPr>
              <w:t>ب</w:t>
            </w:r>
            <w:r>
              <w:rPr>
                <w:rStyle w:val="IndexLink"/>
                <w:rtl w:val="true"/>
              </w:rPr>
              <w:t xml:space="preserve">) </w:t>
            </w:r>
            <w:r>
              <w:rPr>
                <w:rStyle w:val="IndexLink"/>
                <w:rtl w:val="true"/>
              </w:rPr>
              <w:t>رمان ها و داستان هاى بدآموز</w:t>
            </w:r>
            <w:r>
              <w:rPr>
                <w:rStyle w:val="IndexLink"/>
                <w:rtl w:val="true"/>
              </w:rPr>
              <w:tab/>
            </w:r>
            <w:r>
              <w:rPr>
                <w:rStyle w:val="IndexLink"/>
              </w:rPr>
              <w:t>194</w:t>
            </w:r>
          </w:hyperlink>
        </w:p>
        <w:p>
          <w:pPr>
            <w:pStyle w:val="Contents4"/>
            <w:tabs>
              <w:tab w:val="clear" w:pos="8176"/>
              <w:tab w:val="right" w:pos="9026" w:leader="dot"/>
            </w:tabs>
            <w:rPr/>
          </w:pPr>
          <w:hyperlink w:anchor="__RefHeading___Toc3281091_1280447820">
            <w:r>
              <w:rPr>
                <w:webHidden/>
                <w:rStyle w:val="IndexLink"/>
                <w:rtl w:val="true"/>
              </w:rPr>
              <w:t>ج</w:t>
            </w:r>
            <w:r>
              <w:rPr>
                <w:rStyle w:val="IndexLink"/>
                <w:rtl w:val="true"/>
              </w:rPr>
              <w:t xml:space="preserve">) </w:t>
            </w:r>
            <w:r>
              <w:rPr>
                <w:rStyle w:val="IndexLink"/>
                <w:rtl w:val="true"/>
              </w:rPr>
              <w:t>فیلم هاى حرمت شکن</w:t>
            </w:r>
            <w:r>
              <w:rPr>
                <w:rStyle w:val="IndexLink"/>
                <w:rtl w:val="true"/>
              </w:rPr>
              <w:tab/>
            </w:r>
            <w:r>
              <w:rPr>
                <w:rStyle w:val="IndexLink"/>
              </w:rPr>
              <w:t>194</w:t>
            </w:r>
          </w:hyperlink>
        </w:p>
        <w:p>
          <w:pPr>
            <w:pStyle w:val="Contents4"/>
            <w:tabs>
              <w:tab w:val="clear" w:pos="8176"/>
              <w:tab w:val="right" w:pos="9026" w:leader="dot"/>
            </w:tabs>
            <w:rPr/>
          </w:pPr>
          <w:hyperlink w:anchor="__RefHeading___Toc3281093_1280447820">
            <w:r>
              <w:rPr>
                <w:webHidden/>
                <w:rStyle w:val="IndexLink"/>
                <w:rtl w:val="true"/>
              </w:rPr>
              <w:t>د</w:t>
            </w:r>
            <w:r>
              <w:rPr>
                <w:rStyle w:val="IndexLink"/>
                <w:rtl w:val="true"/>
              </w:rPr>
              <w:t xml:space="preserve">) </w:t>
            </w:r>
            <w:r>
              <w:rPr>
                <w:rStyle w:val="IndexLink"/>
                <w:rtl w:val="true"/>
              </w:rPr>
              <w:t>شبکه هاى اجتماعى و فضاهاى مجازى</w:t>
            </w:r>
            <w:r>
              <w:rPr>
                <w:rStyle w:val="IndexLink"/>
                <w:rtl w:val="true"/>
              </w:rPr>
              <w:tab/>
            </w:r>
            <w:r>
              <w:rPr>
                <w:rStyle w:val="IndexLink"/>
              </w:rPr>
              <w:t>194</w:t>
            </w:r>
          </w:hyperlink>
        </w:p>
        <w:p>
          <w:pPr>
            <w:pStyle w:val="Contents5"/>
            <w:tabs>
              <w:tab w:val="clear" w:pos="7892"/>
              <w:tab w:val="right" w:pos="9026" w:leader="dot"/>
            </w:tabs>
            <w:rPr/>
          </w:pPr>
          <w:hyperlink w:anchor="__RefHeading___Toc3281095_12804478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3281097_1280447820">
            <w:r>
              <w:rPr>
                <w:webHidden/>
                <w:rStyle w:val="IndexLink"/>
                <w:rtl w:val="true"/>
              </w:rPr>
              <w:t>ضرورت اصلاح شبکه هاى اجتماعى</w:t>
            </w:r>
            <w:r>
              <w:rPr>
                <w:rStyle w:val="IndexLink"/>
                <w:rtl w:val="true"/>
              </w:rPr>
              <w:tab/>
            </w:r>
            <w:r>
              <w:rPr>
                <w:rStyle w:val="IndexLink"/>
              </w:rPr>
              <w:t>195</w:t>
            </w:r>
          </w:hyperlink>
        </w:p>
        <w:p>
          <w:pPr>
            <w:pStyle w:val="Contents2"/>
            <w:tabs>
              <w:tab w:val="clear" w:pos="8743"/>
              <w:tab w:val="right" w:pos="9026" w:leader="dot"/>
            </w:tabs>
            <w:rPr/>
          </w:pPr>
          <w:hyperlink w:anchor="__RefHeading___Toc3281099_1280447820">
            <w:r>
              <w:rPr>
                <w:webHidden/>
                <w:rStyle w:val="IndexLink"/>
              </w:rPr>
              <w:t>14</w:t>
            </w:r>
            <w:r>
              <w:rPr>
                <w:rStyle w:val="IndexLink"/>
                <w:rtl w:val="true"/>
              </w:rPr>
              <w:t xml:space="preserve">- </w:t>
            </w:r>
            <w:r>
              <w:rPr>
                <w:rStyle w:val="IndexLink"/>
                <w:rtl w:val="true"/>
              </w:rPr>
              <w:t>اهمیّت فرزندآورى</w:t>
            </w:r>
            <w:r>
              <w:rPr>
                <w:rStyle w:val="IndexLink"/>
                <w:rtl w:val="true"/>
              </w:rPr>
              <w:tab/>
            </w:r>
            <w:r>
              <w:rPr>
                <w:rStyle w:val="IndexLink"/>
              </w:rPr>
              <w:t>197</w:t>
            </w:r>
          </w:hyperlink>
        </w:p>
        <w:p>
          <w:pPr>
            <w:pStyle w:val="Contents3"/>
            <w:tabs>
              <w:tab w:val="clear" w:pos="8459"/>
              <w:tab w:val="right" w:pos="9026" w:leader="dot"/>
            </w:tabs>
            <w:rPr/>
          </w:pPr>
          <w:hyperlink w:anchor="__RefHeading___Toc3281101_128044782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3281103_1280447820">
            <w:r>
              <w:rPr>
                <w:webHidden/>
                <w:rStyle w:val="IndexLink"/>
                <w:rtl w:val="true"/>
              </w:rPr>
              <w:t>کاهش جمعیّت یا افزایش آن؟</w:t>
            </w:r>
            <w:r>
              <w:rPr>
                <w:rStyle w:val="IndexLink"/>
                <w:rtl w:val="true"/>
              </w:rPr>
              <w:tab/>
            </w:r>
            <w:r>
              <w:rPr>
                <w:rStyle w:val="IndexLink"/>
              </w:rPr>
              <w:t>197</w:t>
            </w:r>
          </w:hyperlink>
        </w:p>
        <w:p>
          <w:pPr>
            <w:pStyle w:val="Contents3"/>
            <w:tabs>
              <w:tab w:val="clear" w:pos="8459"/>
              <w:tab w:val="right" w:pos="9026" w:leader="dot"/>
            </w:tabs>
            <w:rPr/>
          </w:pPr>
          <w:hyperlink w:anchor="__RefHeading___Toc3281105_1280447820">
            <w:r>
              <w:rPr>
                <w:webHidden/>
                <w:rStyle w:val="IndexLink"/>
                <w:rtl w:val="true"/>
              </w:rPr>
              <w:t>افزايش جمعيّت از منظر قرآن</w:t>
            </w:r>
            <w:r>
              <w:rPr>
                <w:rStyle w:val="IndexLink"/>
                <w:rtl w:val="true"/>
              </w:rPr>
              <w:tab/>
            </w:r>
            <w:r>
              <w:rPr>
                <w:rStyle w:val="IndexLink"/>
              </w:rPr>
              <w:t>199</w:t>
            </w:r>
          </w:hyperlink>
        </w:p>
        <w:p>
          <w:pPr>
            <w:pStyle w:val="Contents3"/>
            <w:tabs>
              <w:tab w:val="clear" w:pos="8459"/>
              <w:tab w:val="right" w:pos="9026" w:leader="dot"/>
            </w:tabs>
            <w:rPr/>
          </w:pPr>
          <w:hyperlink w:anchor="__RefHeading___Toc3281107_1280447820">
            <w:r>
              <w:rPr>
                <w:webHidden/>
                <w:rStyle w:val="IndexLink"/>
              </w:rPr>
              <w:t>5</w:t>
            </w:r>
            <w:r>
              <w:rPr>
                <w:rStyle w:val="IndexLink"/>
                <w:rtl w:val="true"/>
              </w:rPr>
              <w:t xml:space="preserve">. </w:t>
            </w:r>
            <w:r>
              <w:rPr>
                <w:rStyle w:val="IndexLink"/>
                <w:rtl w:val="true"/>
              </w:rPr>
              <w:t>آیات تسخیر</w:t>
            </w:r>
            <w:r>
              <w:rPr>
                <w:rStyle w:val="IndexLink"/>
                <w:rtl w:val="true"/>
              </w:rPr>
              <w:tab/>
            </w:r>
            <w:r>
              <w:rPr>
                <w:rStyle w:val="IndexLink"/>
              </w:rPr>
              <w:t>202</w:t>
            </w:r>
          </w:hyperlink>
        </w:p>
        <w:p>
          <w:pPr>
            <w:pStyle w:val="Contents4"/>
            <w:tabs>
              <w:tab w:val="clear" w:pos="8176"/>
              <w:tab w:val="right" w:pos="9026" w:leader="dot"/>
            </w:tabs>
            <w:rPr/>
          </w:pPr>
          <w:hyperlink w:anchor="__RefHeading___Toc3281109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281111_1280447820">
            <w:r>
              <w:rPr>
                <w:webHidden/>
                <w:rStyle w:val="IndexLink"/>
                <w:rtl w:val="true"/>
              </w:rPr>
              <w:t>الف</w:t>
            </w:r>
            <w:r>
              <w:rPr>
                <w:rStyle w:val="IndexLink"/>
                <w:rtl w:val="true"/>
              </w:rPr>
              <w:t xml:space="preserve">) </w:t>
            </w:r>
            <w:r>
              <w:rPr>
                <w:rStyle w:val="IndexLink"/>
                <w:rtl w:val="true"/>
              </w:rPr>
              <w:t>تسخیر خورشید و ماه</w:t>
            </w:r>
            <w:r>
              <w:rPr>
                <w:rStyle w:val="IndexLink"/>
                <w:rtl w:val="true"/>
              </w:rPr>
              <w:tab/>
            </w:r>
            <w:r>
              <w:rPr>
                <w:rStyle w:val="IndexLink"/>
              </w:rPr>
              <w:t>202</w:t>
            </w:r>
          </w:hyperlink>
        </w:p>
        <w:p>
          <w:pPr>
            <w:pStyle w:val="Contents4"/>
            <w:tabs>
              <w:tab w:val="clear" w:pos="8176"/>
              <w:tab w:val="right" w:pos="9026" w:leader="dot"/>
            </w:tabs>
            <w:rPr/>
          </w:pPr>
          <w:hyperlink w:anchor="__RefHeading___Toc3281113_1280447820">
            <w:r>
              <w:rPr>
                <w:webHidden/>
                <w:rStyle w:val="IndexLink"/>
                <w:rtl w:val="true"/>
              </w:rPr>
              <w:t>ب</w:t>
            </w:r>
            <w:r>
              <w:rPr>
                <w:rStyle w:val="IndexLink"/>
                <w:rtl w:val="true"/>
              </w:rPr>
              <w:t xml:space="preserve">) </w:t>
            </w:r>
            <w:r>
              <w:rPr>
                <w:rStyle w:val="IndexLink"/>
                <w:rtl w:val="true"/>
              </w:rPr>
              <w:t>تسخیر شب و روز</w:t>
            </w:r>
            <w:r>
              <w:rPr>
                <w:rStyle w:val="IndexLink"/>
                <w:rtl w:val="true"/>
              </w:rPr>
              <w:tab/>
            </w:r>
            <w:r>
              <w:rPr>
                <w:rStyle w:val="IndexLink"/>
              </w:rPr>
              <w:t>203</w:t>
            </w:r>
          </w:hyperlink>
        </w:p>
        <w:p>
          <w:pPr>
            <w:pStyle w:val="Contents4"/>
            <w:tabs>
              <w:tab w:val="clear" w:pos="8176"/>
              <w:tab w:val="right" w:pos="9026" w:leader="dot"/>
            </w:tabs>
            <w:rPr/>
          </w:pPr>
          <w:hyperlink w:anchor="__RefHeading___Toc3281115_1280447820">
            <w:r>
              <w:rPr>
                <w:webHidden/>
                <w:rStyle w:val="IndexLink"/>
                <w:rtl w:val="true"/>
              </w:rPr>
              <w:t>ج</w:t>
            </w:r>
            <w:r>
              <w:rPr>
                <w:rStyle w:val="IndexLink"/>
                <w:rtl w:val="true"/>
              </w:rPr>
              <w:t xml:space="preserve">) </w:t>
            </w:r>
            <w:r>
              <w:rPr>
                <w:rStyle w:val="IndexLink"/>
                <w:rtl w:val="true"/>
              </w:rPr>
              <w:t>تسخیر کشتى ها</w:t>
            </w:r>
            <w:r>
              <w:rPr>
                <w:rStyle w:val="IndexLink"/>
                <w:rtl w:val="true"/>
              </w:rPr>
              <w:tab/>
            </w:r>
            <w:r>
              <w:rPr>
                <w:rStyle w:val="IndexLink"/>
              </w:rPr>
              <w:t>204</w:t>
            </w:r>
          </w:hyperlink>
        </w:p>
        <w:p>
          <w:pPr>
            <w:pStyle w:val="Contents4"/>
            <w:tabs>
              <w:tab w:val="clear" w:pos="8176"/>
              <w:tab w:val="right" w:pos="9026" w:leader="dot"/>
            </w:tabs>
            <w:rPr/>
          </w:pPr>
          <w:hyperlink w:anchor="__RefHeading___Toc3281117_1280447820">
            <w:r>
              <w:rPr>
                <w:webHidden/>
                <w:rStyle w:val="IndexLink"/>
                <w:rtl w:val="true"/>
              </w:rPr>
              <w:t>د</w:t>
            </w:r>
            <w:r>
              <w:rPr>
                <w:rStyle w:val="IndexLink"/>
                <w:rtl w:val="true"/>
              </w:rPr>
              <w:t xml:space="preserve">) </w:t>
            </w:r>
            <w:r>
              <w:rPr>
                <w:rStyle w:val="IndexLink"/>
                <w:rtl w:val="true"/>
              </w:rPr>
              <w:t>تسخیر رودخانه ها</w:t>
            </w:r>
            <w:r>
              <w:rPr>
                <w:rStyle w:val="IndexLink"/>
                <w:rtl w:val="true"/>
              </w:rPr>
              <w:tab/>
            </w:r>
            <w:r>
              <w:rPr>
                <w:rStyle w:val="IndexLink"/>
              </w:rPr>
              <w:t>205</w:t>
            </w:r>
          </w:hyperlink>
        </w:p>
        <w:p>
          <w:pPr>
            <w:pStyle w:val="Contents4"/>
            <w:tabs>
              <w:tab w:val="clear" w:pos="8176"/>
              <w:tab w:val="right" w:pos="9026" w:leader="dot"/>
            </w:tabs>
            <w:rPr/>
          </w:pPr>
          <w:hyperlink w:anchor="__RefHeading___Toc3281119_1280447820">
            <w:r>
              <w:rPr>
                <w:webHidden/>
                <w:rStyle w:val="IndexLink"/>
                <w:rtl w:val="true"/>
              </w:rPr>
              <w:t>ه</w:t>
            </w:r>
            <w:r>
              <w:rPr>
                <w:rStyle w:val="IndexLink"/>
                <w:rtl w:val="true"/>
              </w:rPr>
              <w:t xml:space="preserve">-) </w:t>
            </w:r>
            <w:r>
              <w:rPr>
                <w:rStyle w:val="IndexLink"/>
                <w:rtl w:val="true"/>
              </w:rPr>
              <w:t>تسخیر ستارگان</w:t>
            </w:r>
            <w:r>
              <w:rPr>
                <w:rStyle w:val="IndexLink"/>
                <w:rtl w:val="true"/>
              </w:rPr>
              <w:tab/>
            </w:r>
            <w:r>
              <w:rPr>
                <w:rStyle w:val="IndexLink"/>
              </w:rPr>
              <w:t>205</w:t>
            </w:r>
          </w:hyperlink>
        </w:p>
        <w:p>
          <w:pPr>
            <w:pStyle w:val="Contents3"/>
            <w:tabs>
              <w:tab w:val="clear" w:pos="8459"/>
              <w:tab w:val="right" w:pos="9026" w:leader="dot"/>
            </w:tabs>
            <w:rPr/>
          </w:pPr>
          <w:hyperlink w:anchor="__RefHeading___Toc3281121_1280447820">
            <w:r>
              <w:rPr>
                <w:webHidden/>
                <w:rStyle w:val="IndexLink"/>
                <w:rtl w:val="true"/>
              </w:rPr>
              <w:t>اى انسان</w:t>
            </w:r>
            <w:r>
              <w:rPr>
                <w:rStyle w:val="IndexLink"/>
                <w:rtl w:val="true"/>
              </w:rPr>
              <w:t xml:space="preserve">! </w:t>
            </w:r>
            <w:r>
              <w:rPr>
                <w:rStyle w:val="IndexLink"/>
                <w:rtl w:val="true"/>
              </w:rPr>
              <w:t>قدر خود را بدان</w:t>
            </w:r>
            <w:r>
              <w:rPr>
                <w:rStyle w:val="IndexLink"/>
                <w:rtl w:val="true"/>
              </w:rPr>
              <w:t>!</w:t>
              <w:tab/>
            </w:r>
            <w:r>
              <w:rPr>
                <w:rStyle w:val="IndexLink"/>
              </w:rPr>
              <w:t>206</w:t>
            </w:r>
          </w:hyperlink>
        </w:p>
        <w:p>
          <w:pPr>
            <w:pStyle w:val="Contents3"/>
            <w:tabs>
              <w:tab w:val="clear" w:pos="8459"/>
              <w:tab w:val="right" w:pos="9026" w:leader="dot"/>
            </w:tabs>
            <w:rPr/>
          </w:pPr>
          <w:hyperlink w:anchor="__RefHeading___Toc3281123_1280447820">
            <w:r>
              <w:rPr>
                <w:webHidden/>
                <w:rStyle w:val="IndexLink"/>
                <w:rtl w:val="true"/>
              </w:rPr>
              <w:t>افزایش نسل در روایات</w:t>
            </w:r>
            <w:r>
              <w:rPr>
                <w:rStyle w:val="IndexLink"/>
                <w:rtl w:val="true"/>
              </w:rPr>
              <w:tab/>
            </w:r>
            <w:r>
              <w:rPr>
                <w:rStyle w:val="IndexLink"/>
              </w:rPr>
              <w:t>207</w:t>
            </w:r>
          </w:hyperlink>
        </w:p>
        <w:p>
          <w:pPr>
            <w:pStyle w:val="Contents4"/>
            <w:tabs>
              <w:tab w:val="clear" w:pos="8176"/>
              <w:tab w:val="right" w:pos="9026" w:leader="dot"/>
            </w:tabs>
            <w:rPr/>
          </w:pPr>
          <w:hyperlink w:anchor="__RefHeading___Toc3281125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281127_1280447820">
            <w:r>
              <w:rPr>
                <w:webHidden/>
                <w:rStyle w:val="IndexLink"/>
                <w:rtl w:val="true"/>
              </w:rPr>
              <w:t>اوّل</w:t>
            </w:r>
            <w:r>
              <w:rPr>
                <w:rStyle w:val="IndexLink"/>
                <w:rtl w:val="true"/>
              </w:rPr>
              <w:t xml:space="preserve">: </w:t>
            </w:r>
            <w:r>
              <w:rPr>
                <w:rStyle w:val="IndexLink"/>
                <w:rtl w:val="true"/>
              </w:rPr>
              <w:t xml:space="preserve">مباهات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کثرت جمعیّت مسلمانان</w:t>
            </w:r>
            <w:r>
              <w:rPr>
                <w:rStyle w:val="IndexLink"/>
                <w:rtl w:val="true"/>
              </w:rPr>
              <w:tab/>
            </w:r>
            <w:r>
              <w:rPr>
                <w:rStyle w:val="IndexLink"/>
              </w:rPr>
              <w:t>207</w:t>
            </w:r>
          </w:hyperlink>
        </w:p>
        <w:p>
          <w:pPr>
            <w:pStyle w:val="Contents4"/>
            <w:tabs>
              <w:tab w:val="clear" w:pos="8176"/>
              <w:tab w:val="right" w:pos="9026" w:leader="dot"/>
            </w:tabs>
            <w:rPr/>
          </w:pPr>
          <w:hyperlink w:anchor="__RefHeading___Toc3281129_1280447820">
            <w:r>
              <w:rPr>
                <w:webHidden/>
                <w:rStyle w:val="IndexLink"/>
                <w:rtl w:val="true"/>
              </w:rPr>
              <w:t>دوم</w:t>
            </w:r>
            <w:r>
              <w:rPr>
                <w:rStyle w:val="IndexLink"/>
                <w:rtl w:val="true"/>
              </w:rPr>
              <w:t xml:space="preserve">: </w:t>
            </w:r>
            <w:r>
              <w:rPr>
                <w:rStyle w:val="IndexLink"/>
                <w:rtl w:val="true"/>
              </w:rPr>
              <w:t>فرزندان، یا دیگر خانواده</w:t>
            </w:r>
            <w:r>
              <w:rPr>
                <w:rStyle w:val="IndexLink"/>
                <w:rtl w:val="true"/>
              </w:rPr>
              <w:tab/>
            </w:r>
            <w:r>
              <w:rPr>
                <w:rStyle w:val="IndexLink"/>
              </w:rPr>
              <w:t>208</w:t>
            </w:r>
          </w:hyperlink>
        </w:p>
        <w:p>
          <w:pPr>
            <w:pStyle w:val="Contents4"/>
            <w:tabs>
              <w:tab w:val="clear" w:pos="8176"/>
              <w:tab w:val="right" w:pos="9026" w:leader="dot"/>
            </w:tabs>
            <w:rPr/>
          </w:pPr>
          <w:hyperlink w:anchor="__RefHeading___Toc3281131_1280447820">
            <w:r>
              <w:rPr>
                <w:webHidden/>
                <w:rStyle w:val="IndexLink"/>
                <w:rtl w:val="true"/>
              </w:rPr>
              <w:t>سوم</w:t>
            </w:r>
            <w:r>
              <w:rPr>
                <w:rStyle w:val="IndexLink"/>
                <w:rtl w:val="true"/>
              </w:rPr>
              <w:t xml:space="preserve">: </w:t>
            </w:r>
            <w:r>
              <w:rPr>
                <w:rStyle w:val="IndexLink"/>
                <w:rtl w:val="true"/>
              </w:rPr>
              <w:t>دعاى فرزندان براى والدین</w:t>
            </w:r>
            <w:r>
              <w:rPr>
                <w:rStyle w:val="IndexLink"/>
                <w:rtl w:val="true"/>
              </w:rPr>
              <w:tab/>
            </w:r>
            <w:r>
              <w:rPr>
                <w:rStyle w:val="IndexLink"/>
              </w:rPr>
              <w:t>208</w:t>
            </w:r>
          </w:hyperlink>
        </w:p>
        <w:p>
          <w:pPr>
            <w:pStyle w:val="Contents4"/>
            <w:tabs>
              <w:tab w:val="clear" w:pos="8176"/>
              <w:tab w:val="right" w:pos="9026" w:leader="dot"/>
            </w:tabs>
            <w:rPr/>
          </w:pPr>
          <w:hyperlink w:anchor="__RefHeading___Toc3281133_1280447820">
            <w:r>
              <w:rPr>
                <w:webHidden/>
                <w:rStyle w:val="IndexLink"/>
                <w:rtl w:val="true"/>
              </w:rPr>
              <w:t>چهارم</w:t>
            </w:r>
            <w:r>
              <w:rPr>
                <w:rStyle w:val="IndexLink"/>
                <w:rtl w:val="true"/>
              </w:rPr>
              <w:t xml:space="preserve">: </w:t>
            </w:r>
            <w:r>
              <w:rPr>
                <w:rStyle w:val="IndexLink"/>
                <w:rtl w:val="true"/>
              </w:rPr>
              <w:t>سهیم بودن والدین در کارهاى خیر فرزندان</w:t>
            </w:r>
            <w:r>
              <w:rPr>
                <w:rStyle w:val="IndexLink"/>
                <w:rtl w:val="true"/>
              </w:rPr>
              <w:tab/>
            </w:r>
            <w:r>
              <w:rPr>
                <w:rStyle w:val="IndexLink"/>
              </w:rPr>
              <w:t>209</w:t>
            </w:r>
          </w:hyperlink>
        </w:p>
        <w:p>
          <w:pPr>
            <w:pStyle w:val="Contents3"/>
            <w:tabs>
              <w:tab w:val="clear" w:pos="8459"/>
              <w:tab w:val="right" w:pos="9026" w:leader="dot"/>
            </w:tabs>
            <w:rPr/>
          </w:pPr>
          <w:hyperlink w:anchor="__RefHeading___Toc3281135_1280447820">
            <w:r>
              <w:rPr>
                <w:webHidden/>
                <w:rStyle w:val="IndexLink"/>
                <w:rtl w:val="true"/>
              </w:rPr>
              <w:t>اهرام مصر، مظهر هنرنمایى نیروى انسانى</w:t>
            </w:r>
            <w:r>
              <w:rPr>
                <w:rStyle w:val="IndexLink"/>
                <w:rtl w:val="true"/>
              </w:rPr>
              <w:tab/>
            </w:r>
            <w:r>
              <w:rPr>
                <w:rStyle w:val="IndexLink"/>
              </w:rPr>
              <w:t>210</w:t>
            </w:r>
          </w:hyperlink>
        </w:p>
        <w:p>
          <w:pPr>
            <w:pStyle w:val="Contents3"/>
            <w:tabs>
              <w:tab w:val="clear" w:pos="8459"/>
              <w:tab w:val="right" w:pos="9026" w:leader="dot"/>
            </w:tabs>
            <w:rPr/>
          </w:pPr>
          <w:hyperlink w:anchor="__RefHeading___Toc3281137_1280447820">
            <w:r>
              <w:rPr>
                <w:webHidden/>
                <w:rStyle w:val="IndexLink"/>
                <w:rtl w:val="true"/>
              </w:rPr>
              <w:t>نکته مهم</w:t>
            </w:r>
            <w:r>
              <w:rPr>
                <w:rStyle w:val="IndexLink"/>
                <w:rtl w:val="true"/>
              </w:rPr>
              <w:t xml:space="preserve">: </w:t>
            </w:r>
            <w:r>
              <w:rPr>
                <w:rStyle w:val="IndexLink"/>
                <w:rtl w:val="true"/>
              </w:rPr>
              <w:t>مراقب کشور شیعه باشیم</w:t>
            </w:r>
            <w:r>
              <w:rPr>
                <w:rStyle w:val="IndexLink"/>
                <w:rtl w:val="true"/>
              </w:rPr>
              <w:t>!</w:t>
              <w:tab/>
            </w:r>
            <w:r>
              <w:rPr>
                <w:rStyle w:val="IndexLink"/>
              </w:rPr>
              <w:t>211</w:t>
            </w:r>
          </w:hyperlink>
        </w:p>
        <w:p>
          <w:pPr>
            <w:pStyle w:val="Contents2"/>
            <w:tabs>
              <w:tab w:val="clear" w:pos="8743"/>
              <w:tab w:val="right" w:pos="9026" w:leader="dot"/>
            </w:tabs>
            <w:rPr/>
          </w:pPr>
          <w:hyperlink w:anchor="__RefHeading___Toc3281139_1280447820">
            <w:r>
              <w:rPr>
                <w:webHidden/>
                <w:rStyle w:val="IndexLink"/>
              </w:rPr>
              <w:t>15</w:t>
            </w:r>
            <w:r>
              <w:rPr>
                <w:rStyle w:val="IndexLink"/>
                <w:rtl w:val="true"/>
              </w:rPr>
              <w:t xml:space="preserve">- </w:t>
            </w:r>
            <w:r>
              <w:rPr>
                <w:rStyle w:val="IndexLink"/>
                <w:rtl w:val="true"/>
              </w:rPr>
              <w:t>حقوق فرزند بر پدر و مادر</w:t>
            </w:r>
            <w:r>
              <w:rPr>
                <w:rStyle w:val="IndexLink"/>
                <w:rtl w:val="true"/>
              </w:rPr>
              <w:tab/>
            </w:r>
            <w:r>
              <w:rPr>
                <w:rStyle w:val="IndexLink"/>
              </w:rPr>
              <w:t>214</w:t>
            </w:r>
          </w:hyperlink>
        </w:p>
        <w:p>
          <w:pPr>
            <w:pStyle w:val="Contents3"/>
            <w:tabs>
              <w:tab w:val="clear" w:pos="8459"/>
              <w:tab w:val="right" w:pos="9026" w:leader="dot"/>
            </w:tabs>
            <w:rPr/>
          </w:pPr>
          <w:hyperlink w:anchor="__RefHeading___Toc3281141_12804478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281143_1280447820">
            <w:r>
              <w:rPr>
                <w:webHidden/>
                <w:rStyle w:val="IndexLink"/>
                <w:rtl w:val="true"/>
              </w:rPr>
              <w:t>حق، یک طرفه نیست</w:t>
            </w:r>
            <w:r>
              <w:rPr>
                <w:rStyle w:val="IndexLink"/>
                <w:rtl w:val="true"/>
              </w:rPr>
              <w:tab/>
            </w:r>
            <w:r>
              <w:rPr>
                <w:rStyle w:val="IndexLink"/>
              </w:rPr>
              <w:t>214</w:t>
            </w:r>
          </w:hyperlink>
        </w:p>
        <w:p>
          <w:pPr>
            <w:pStyle w:val="Contents3"/>
            <w:tabs>
              <w:tab w:val="clear" w:pos="8459"/>
              <w:tab w:val="right" w:pos="9026" w:leader="dot"/>
            </w:tabs>
            <w:rPr/>
          </w:pPr>
          <w:hyperlink w:anchor="__RefHeading___Toc3281145_1280447820">
            <w:r>
              <w:rPr>
                <w:webHidden/>
                <w:rStyle w:val="IndexLink"/>
                <w:rtl w:val="true"/>
              </w:rPr>
              <w:t xml:space="preserve">حق در کلام امیرمؤمنان على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3281147_1280447820">
            <w:r>
              <w:rPr>
                <w:webHidden/>
                <w:rStyle w:val="IndexLink"/>
                <w:rtl w:val="true"/>
              </w:rPr>
              <w:t xml:space="preserve">حقوق حیوانات در کلام پیامبر اسلام </w:t>
            </w:r>
            <w:r>
              <w:rPr>
                <w:rStyle w:val="IndexLink"/>
                <w:rtl w:val="true"/>
              </w:rPr>
              <w:t>(</w:t>
            </w:r>
            <w:r>
              <w:rPr>
                <w:rStyle w:val="IndexLink"/>
                <w:rtl w:val="true"/>
              </w:rPr>
              <w:t>صلی الله علیه و آله</w:t>
            </w:r>
            <w:r>
              <w:rPr>
                <w:rStyle w:val="IndexLink"/>
                <w:rtl w:val="true"/>
              </w:rPr>
              <w:t>)</w:t>
              <w:tab/>
            </w:r>
            <w:r>
              <w:rPr>
                <w:rStyle w:val="IndexLink"/>
              </w:rPr>
              <w:t>216</w:t>
            </w:r>
          </w:hyperlink>
        </w:p>
        <w:p>
          <w:pPr>
            <w:pStyle w:val="Contents3"/>
            <w:tabs>
              <w:tab w:val="clear" w:pos="8459"/>
              <w:tab w:val="right" w:pos="9026" w:leader="dot"/>
            </w:tabs>
            <w:rPr/>
          </w:pPr>
          <w:hyperlink w:anchor="__RefHeading___Toc3281149_1280447820">
            <w:r>
              <w:rPr>
                <w:webHidden/>
                <w:rStyle w:val="IndexLink"/>
                <w:rtl w:val="true"/>
              </w:rPr>
              <w:t>حقوق فرزند بر والدین</w:t>
            </w:r>
            <w:r>
              <w:rPr>
                <w:rStyle w:val="IndexLink"/>
                <w:rtl w:val="true"/>
              </w:rPr>
              <w:tab/>
            </w:r>
            <w:r>
              <w:rPr>
                <w:rStyle w:val="IndexLink"/>
              </w:rPr>
              <w:t>219</w:t>
            </w:r>
          </w:hyperlink>
        </w:p>
        <w:p>
          <w:pPr>
            <w:pStyle w:val="Contents4"/>
            <w:tabs>
              <w:tab w:val="clear" w:pos="8176"/>
              <w:tab w:val="right" w:pos="9026" w:leader="dot"/>
            </w:tabs>
            <w:rPr/>
          </w:pPr>
          <w:hyperlink w:anchor="__RefHeading___Toc3281151_12804478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281153_1280447820">
            <w:r>
              <w:rPr>
                <w:webHidden/>
                <w:rStyle w:val="IndexLink"/>
              </w:rPr>
              <w:t>1</w:t>
            </w:r>
            <w:r>
              <w:rPr>
                <w:rStyle w:val="IndexLink"/>
                <w:rtl w:val="true"/>
              </w:rPr>
              <w:t xml:space="preserve">. </w:t>
            </w:r>
            <w:r>
              <w:rPr>
                <w:rStyle w:val="IndexLink"/>
                <w:rtl w:val="true"/>
              </w:rPr>
              <w:t>سوادآموزى</w:t>
            </w:r>
            <w:r>
              <w:rPr>
                <w:rStyle w:val="IndexLink"/>
                <w:rtl w:val="true"/>
              </w:rPr>
              <w:tab/>
            </w:r>
            <w:r>
              <w:rPr>
                <w:rStyle w:val="IndexLink"/>
              </w:rPr>
              <w:t>219</w:t>
            </w:r>
          </w:hyperlink>
        </w:p>
        <w:p>
          <w:pPr>
            <w:pStyle w:val="Contents4"/>
            <w:tabs>
              <w:tab w:val="clear" w:pos="8176"/>
              <w:tab w:val="right" w:pos="9026" w:leader="dot"/>
            </w:tabs>
            <w:rPr/>
          </w:pPr>
          <w:hyperlink w:anchor="__RefHeading___Toc3281155_1280447820">
            <w:r>
              <w:rPr>
                <w:webHidden/>
                <w:rStyle w:val="IndexLink"/>
              </w:rPr>
              <w:t>2</w:t>
            </w:r>
            <w:r>
              <w:rPr>
                <w:rStyle w:val="IndexLink"/>
                <w:rtl w:val="true"/>
              </w:rPr>
              <w:t xml:space="preserve">. </w:t>
            </w:r>
            <w:r>
              <w:rPr>
                <w:rStyle w:val="IndexLink"/>
                <w:rtl w:val="true"/>
              </w:rPr>
              <w:t>شنا کردن</w:t>
            </w:r>
            <w:r>
              <w:rPr>
                <w:rStyle w:val="IndexLink"/>
                <w:rtl w:val="true"/>
              </w:rPr>
              <w:tab/>
            </w:r>
            <w:r>
              <w:rPr>
                <w:rStyle w:val="IndexLink"/>
              </w:rPr>
              <w:t>220</w:t>
            </w:r>
          </w:hyperlink>
        </w:p>
        <w:p>
          <w:pPr>
            <w:pStyle w:val="Contents4"/>
            <w:tabs>
              <w:tab w:val="clear" w:pos="8176"/>
              <w:tab w:val="right" w:pos="9026" w:leader="dot"/>
            </w:tabs>
            <w:rPr/>
          </w:pPr>
          <w:hyperlink w:anchor="__RefHeading___Toc3281157_1280447820">
            <w:r>
              <w:rPr>
                <w:webHidden/>
                <w:rStyle w:val="IndexLink"/>
              </w:rPr>
              <w:t>3</w:t>
            </w:r>
            <w:r>
              <w:rPr>
                <w:rStyle w:val="IndexLink"/>
                <w:rtl w:val="true"/>
              </w:rPr>
              <w:t xml:space="preserve">. </w:t>
            </w:r>
            <w:r>
              <w:rPr>
                <w:rStyle w:val="IndexLink"/>
                <w:rtl w:val="true"/>
              </w:rPr>
              <w:t>تیراندازى</w:t>
            </w:r>
            <w:r>
              <w:rPr>
                <w:rStyle w:val="IndexLink"/>
                <w:rtl w:val="true"/>
              </w:rPr>
              <w:tab/>
            </w:r>
            <w:r>
              <w:rPr>
                <w:rStyle w:val="IndexLink"/>
              </w:rPr>
              <w:t>220</w:t>
            </w:r>
          </w:hyperlink>
        </w:p>
        <w:p>
          <w:pPr>
            <w:pStyle w:val="Contents4"/>
            <w:tabs>
              <w:tab w:val="clear" w:pos="8176"/>
              <w:tab w:val="right" w:pos="9026" w:leader="dot"/>
            </w:tabs>
            <w:rPr/>
          </w:pPr>
          <w:hyperlink w:anchor="__RefHeading___Toc3281159_1280447820">
            <w:r>
              <w:rPr>
                <w:webHidden/>
                <w:rStyle w:val="IndexLink"/>
              </w:rPr>
              <w:t>4</w:t>
            </w:r>
            <w:r>
              <w:rPr>
                <w:rStyle w:val="IndexLink"/>
                <w:rtl w:val="true"/>
              </w:rPr>
              <w:t xml:space="preserve">. </w:t>
            </w:r>
            <w:r>
              <w:rPr>
                <w:rStyle w:val="IndexLink"/>
                <w:rtl w:val="true"/>
              </w:rPr>
              <w:t>رزق حلال</w:t>
            </w:r>
            <w:r>
              <w:rPr>
                <w:rStyle w:val="IndexLink"/>
                <w:rtl w:val="true"/>
              </w:rPr>
              <w:tab/>
            </w:r>
            <w:r>
              <w:rPr>
                <w:rStyle w:val="IndexLink"/>
              </w:rPr>
              <w:t>220</w:t>
            </w:r>
          </w:hyperlink>
        </w:p>
        <w:p>
          <w:pPr>
            <w:pStyle w:val="Contents4"/>
            <w:tabs>
              <w:tab w:val="clear" w:pos="8176"/>
              <w:tab w:val="right" w:pos="9026" w:leader="dot"/>
            </w:tabs>
            <w:rPr/>
          </w:pPr>
          <w:hyperlink w:anchor="__RefHeading___Toc3281161_1280447820">
            <w:r>
              <w:rPr>
                <w:webHidden/>
                <w:rStyle w:val="IndexLink"/>
              </w:rPr>
              <w:t>6</w:t>
            </w:r>
            <w:r>
              <w:rPr>
                <w:rStyle w:val="IndexLink"/>
                <w:rtl w:val="true"/>
              </w:rPr>
              <w:t xml:space="preserve">. </w:t>
            </w:r>
            <w:r>
              <w:rPr>
                <w:rStyle w:val="IndexLink"/>
                <w:rtl w:val="true"/>
              </w:rPr>
              <w:t>ادب کردن</w:t>
            </w:r>
            <w:r>
              <w:rPr>
                <w:rStyle w:val="IndexLink"/>
                <w:rtl w:val="true"/>
              </w:rPr>
              <w:tab/>
            </w:r>
            <w:r>
              <w:rPr>
                <w:rStyle w:val="IndexLink"/>
              </w:rPr>
              <w:t>222</w:t>
            </w:r>
          </w:hyperlink>
        </w:p>
        <w:p>
          <w:pPr>
            <w:pStyle w:val="Contents4"/>
            <w:tabs>
              <w:tab w:val="clear" w:pos="8176"/>
              <w:tab w:val="right" w:pos="9026" w:leader="dot"/>
            </w:tabs>
            <w:rPr/>
          </w:pPr>
          <w:hyperlink w:anchor="__RefHeading___Toc3281163_1280447820">
            <w:r>
              <w:rPr>
                <w:webHidden/>
                <w:rStyle w:val="IndexLink"/>
              </w:rPr>
              <w:t>7</w:t>
            </w:r>
            <w:r>
              <w:rPr>
                <w:rStyle w:val="IndexLink"/>
                <w:rtl w:val="true"/>
              </w:rPr>
              <w:t xml:space="preserve">. </w:t>
            </w:r>
            <w:r>
              <w:rPr>
                <w:rStyle w:val="IndexLink"/>
                <w:rtl w:val="true"/>
              </w:rPr>
              <w:t>تعلیم قرآن</w:t>
            </w:r>
            <w:r>
              <w:rPr>
                <w:rStyle w:val="IndexLink"/>
                <w:rtl w:val="true"/>
              </w:rPr>
              <w:tab/>
            </w:r>
            <w:r>
              <w:rPr>
                <w:rStyle w:val="IndexLink"/>
              </w:rPr>
              <w:t>222</w:t>
            </w:r>
          </w:hyperlink>
        </w:p>
        <w:p>
          <w:pPr>
            <w:pStyle w:val="Contents4"/>
            <w:tabs>
              <w:tab w:val="clear" w:pos="8176"/>
              <w:tab w:val="right" w:pos="9026" w:leader="dot"/>
            </w:tabs>
            <w:rPr/>
          </w:pPr>
          <w:hyperlink w:anchor="__RefHeading___Toc3281165_1280447820">
            <w:r>
              <w:rPr>
                <w:webHidden/>
                <w:rStyle w:val="IndexLink"/>
              </w:rPr>
              <w:t>8</w:t>
            </w:r>
            <w:r>
              <w:rPr>
                <w:rStyle w:val="IndexLink"/>
                <w:rtl w:val="true"/>
              </w:rPr>
              <w:t xml:space="preserve">. </w:t>
            </w:r>
            <w:r>
              <w:rPr>
                <w:rStyle w:val="IndexLink"/>
                <w:rtl w:val="true"/>
              </w:rPr>
              <w:t xml:space="preserve">علاقه به پیامبر اسلام </w:t>
            </w:r>
            <w:r>
              <w:rPr>
                <w:rStyle w:val="IndexLink"/>
                <w:rtl w:val="true"/>
              </w:rPr>
              <w:t>(</w:t>
            </w:r>
            <w:r>
              <w:rPr>
                <w:rStyle w:val="IndexLink"/>
                <w:rtl w:val="true"/>
              </w:rPr>
              <w:t>صلی الله علیه و آله</w:t>
            </w:r>
            <w:r>
              <w:rPr>
                <w:rStyle w:val="IndexLink"/>
                <w:rtl w:val="true"/>
              </w:rPr>
              <w:t>)</w:t>
              <w:tab/>
            </w:r>
            <w:r>
              <w:rPr>
                <w:rStyle w:val="IndexLink"/>
              </w:rPr>
              <w:t>223</w:t>
            </w:r>
          </w:hyperlink>
        </w:p>
        <w:p>
          <w:pPr>
            <w:pStyle w:val="Contents4"/>
            <w:tabs>
              <w:tab w:val="clear" w:pos="8176"/>
              <w:tab w:val="right" w:pos="9026" w:leader="dot"/>
            </w:tabs>
            <w:rPr/>
          </w:pPr>
          <w:hyperlink w:anchor="__RefHeading___Toc3281167_1280447820">
            <w:r>
              <w:rPr>
                <w:webHidden/>
                <w:rStyle w:val="IndexLink"/>
              </w:rPr>
              <w:t>9</w:t>
            </w:r>
            <w:r>
              <w:rPr>
                <w:rStyle w:val="IndexLink"/>
                <w:rtl w:val="true"/>
              </w:rPr>
              <w:t xml:space="preserve">. </w:t>
            </w:r>
            <w:r>
              <w:rPr>
                <w:rStyle w:val="IndexLink"/>
                <w:rtl w:val="true"/>
              </w:rPr>
              <w:t xml:space="preserve">عشق به اهل بیت </w:t>
            </w:r>
            <w:r>
              <w:rPr>
                <w:rStyle w:val="IndexLink"/>
                <w:rtl w:val="true"/>
              </w:rPr>
              <w:t>(</w:t>
            </w:r>
            <w:r>
              <w:rPr>
                <w:rStyle w:val="IndexLink"/>
                <w:rtl w:val="true"/>
              </w:rPr>
              <w:t>علیهم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3281169_1280447820">
            <w:r>
              <w:rPr>
                <w:webHidden/>
                <w:rStyle w:val="IndexLink"/>
              </w:rPr>
              <w:t>10</w:t>
            </w:r>
            <w:r>
              <w:rPr>
                <w:rStyle w:val="IndexLink"/>
                <w:rtl w:val="true"/>
              </w:rPr>
              <w:t xml:space="preserve">. </w:t>
            </w:r>
            <w:r>
              <w:rPr>
                <w:rStyle w:val="IndexLink"/>
                <w:rtl w:val="true"/>
              </w:rPr>
              <w:t>قرائت قرآن</w:t>
            </w:r>
            <w:r>
              <w:rPr>
                <w:rStyle w:val="IndexLink"/>
                <w:rtl w:val="true"/>
              </w:rPr>
              <w:tab/>
            </w:r>
            <w:r>
              <w:rPr>
                <w:rStyle w:val="IndexLink"/>
              </w:rPr>
              <w:t>224</w:t>
            </w:r>
          </w:hyperlink>
        </w:p>
        <w:p>
          <w:pPr>
            <w:pStyle w:val="Contents4"/>
            <w:tabs>
              <w:tab w:val="clear" w:pos="8176"/>
              <w:tab w:val="right" w:pos="9026" w:leader="dot"/>
            </w:tabs>
            <w:rPr/>
          </w:pPr>
          <w:hyperlink w:anchor="__RefHeading___Toc3281171_1280447820">
            <w:r>
              <w:rPr>
                <w:webHidden/>
                <w:rStyle w:val="IndexLink"/>
              </w:rPr>
              <w:t>11</w:t>
            </w:r>
            <w:r>
              <w:rPr>
                <w:rStyle w:val="IndexLink"/>
                <w:rtl w:val="true"/>
              </w:rPr>
              <w:t xml:space="preserve">. </w:t>
            </w:r>
            <w:r>
              <w:rPr>
                <w:rStyle w:val="IndexLink"/>
                <w:rtl w:val="true"/>
              </w:rPr>
              <w:t>سفارش به نماز</w:t>
            </w:r>
            <w:r>
              <w:rPr>
                <w:rStyle w:val="IndexLink"/>
                <w:rtl w:val="true"/>
              </w:rPr>
              <w:tab/>
            </w:r>
            <w:r>
              <w:rPr>
                <w:rStyle w:val="IndexLink"/>
              </w:rPr>
              <w:t>224</w:t>
            </w:r>
          </w:hyperlink>
        </w:p>
        <w:p>
          <w:pPr>
            <w:pStyle w:val="Contents4"/>
            <w:tabs>
              <w:tab w:val="clear" w:pos="8176"/>
              <w:tab w:val="right" w:pos="9026" w:leader="dot"/>
            </w:tabs>
            <w:rPr/>
          </w:pPr>
          <w:hyperlink w:anchor="__RefHeading___Toc3281173_1280447820">
            <w:r>
              <w:rPr>
                <w:webHidden/>
                <w:rStyle w:val="IndexLink"/>
              </w:rPr>
              <w:t>12</w:t>
            </w:r>
            <w:r>
              <w:rPr>
                <w:rStyle w:val="IndexLink"/>
                <w:rtl w:val="true"/>
              </w:rPr>
              <w:t xml:space="preserve">. </w:t>
            </w:r>
            <w:r>
              <w:rPr>
                <w:rStyle w:val="IndexLink"/>
                <w:rtl w:val="true"/>
              </w:rPr>
              <w:t>سفارش به روزه</w:t>
            </w:r>
            <w:r>
              <w:rPr>
                <w:rStyle w:val="IndexLink"/>
                <w:rtl w:val="true"/>
              </w:rPr>
              <w:tab/>
            </w:r>
            <w:r>
              <w:rPr>
                <w:rStyle w:val="IndexLink"/>
              </w:rPr>
              <w:t>224</w:t>
            </w:r>
          </w:hyperlink>
        </w:p>
        <w:p>
          <w:pPr>
            <w:pStyle w:val="Contents4"/>
            <w:tabs>
              <w:tab w:val="clear" w:pos="8176"/>
              <w:tab w:val="right" w:pos="9026" w:leader="dot"/>
            </w:tabs>
            <w:rPr/>
          </w:pPr>
          <w:hyperlink w:anchor="__RefHeading___Toc3281175_1280447820">
            <w:r>
              <w:rPr>
                <w:webHidden/>
                <w:rStyle w:val="IndexLink"/>
              </w:rPr>
              <w:t>13</w:t>
            </w:r>
            <w:r>
              <w:rPr>
                <w:rStyle w:val="IndexLink"/>
                <w:rtl w:val="true"/>
              </w:rPr>
              <w:t xml:space="preserve">. </w:t>
            </w:r>
            <w:r>
              <w:rPr>
                <w:rStyle w:val="IndexLink"/>
                <w:rtl w:val="true"/>
              </w:rPr>
              <w:t>تشویق به نیکوکارى</w:t>
            </w:r>
            <w:r>
              <w:rPr>
                <w:rStyle w:val="IndexLink"/>
                <w:rtl w:val="true"/>
              </w:rPr>
              <w:tab/>
            </w:r>
            <w:r>
              <w:rPr>
                <w:rStyle w:val="IndexLink"/>
              </w:rPr>
              <w:t>225</w:t>
            </w:r>
          </w:hyperlink>
        </w:p>
        <w:p>
          <w:pPr>
            <w:pStyle w:val="Contents4"/>
            <w:tabs>
              <w:tab w:val="clear" w:pos="8176"/>
              <w:tab w:val="right" w:pos="9026" w:leader="dot"/>
            </w:tabs>
            <w:rPr/>
          </w:pPr>
          <w:hyperlink w:anchor="__RefHeading___Toc3281177_1280447820">
            <w:r>
              <w:rPr>
                <w:webHidden/>
                <w:rStyle w:val="IndexLink"/>
              </w:rPr>
              <w:t>14</w:t>
            </w:r>
            <w:r>
              <w:rPr>
                <w:rStyle w:val="IndexLink"/>
                <w:rtl w:val="true"/>
              </w:rPr>
              <w:t xml:space="preserve">. </w:t>
            </w:r>
            <w:r>
              <w:rPr>
                <w:rStyle w:val="IndexLink"/>
                <w:rtl w:val="true"/>
              </w:rPr>
              <w:t>انتخاب همسر</w:t>
            </w:r>
            <w:r>
              <w:rPr>
                <w:rStyle w:val="IndexLink"/>
                <w:rtl w:val="true"/>
              </w:rPr>
              <w:tab/>
            </w:r>
            <w:r>
              <w:rPr>
                <w:rStyle w:val="IndexLink"/>
              </w:rPr>
              <w:t>226</w:t>
            </w:r>
          </w:hyperlink>
        </w:p>
        <w:p>
          <w:pPr>
            <w:pStyle w:val="Contents4"/>
            <w:tabs>
              <w:tab w:val="clear" w:pos="8176"/>
              <w:tab w:val="right" w:pos="9026" w:leader="dot"/>
            </w:tabs>
            <w:rPr/>
          </w:pPr>
          <w:hyperlink w:anchor="__RefHeading___Toc3281179_1280447820">
            <w:r>
              <w:rPr>
                <w:webHidden/>
                <w:rStyle w:val="IndexLink"/>
              </w:rPr>
              <w:t>15</w:t>
            </w:r>
            <w:r>
              <w:rPr>
                <w:rStyle w:val="IndexLink"/>
                <w:rtl w:val="true"/>
              </w:rPr>
              <w:t xml:space="preserve">. </w:t>
            </w:r>
            <w:r>
              <w:rPr>
                <w:rStyle w:val="IndexLink"/>
                <w:rtl w:val="true"/>
              </w:rPr>
              <w:t>پرداخت نفقه</w:t>
            </w:r>
            <w:r>
              <w:rPr>
                <w:rStyle w:val="IndexLink"/>
                <w:rtl w:val="true"/>
              </w:rPr>
              <w:tab/>
            </w:r>
            <w:r>
              <w:rPr>
                <w:rStyle w:val="IndexLink"/>
              </w:rPr>
              <w:t>227</w:t>
            </w:r>
          </w:hyperlink>
        </w:p>
        <w:p>
          <w:pPr>
            <w:pStyle w:val="Contents2"/>
            <w:tabs>
              <w:tab w:val="clear" w:pos="8743"/>
              <w:tab w:val="right" w:pos="9026" w:leader="dot"/>
            </w:tabs>
            <w:rPr/>
          </w:pPr>
          <w:hyperlink w:anchor="__RefHeading___Toc3281181_1280447820">
            <w:r>
              <w:rPr>
                <w:webHidden/>
                <w:rStyle w:val="IndexLink"/>
              </w:rPr>
              <w:t>16</w:t>
            </w:r>
            <w:r>
              <w:rPr>
                <w:rStyle w:val="IndexLink"/>
                <w:rtl w:val="true"/>
              </w:rPr>
              <w:t xml:space="preserve">- </w:t>
            </w:r>
            <w:r>
              <w:rPr>
                <w:rStyle w:val="IndexLink"/>
                <w:rtl w:val="true"/>
              </w:rPr>
              <w:t>حقوق والدین بر فرزندان</w:t>
            </w:r>
            <w:r>
              <w:rPr>
                <w:rStyle w:val="IndexLink"/>
                <w:rtl w:val="true"/>
              </w:rPr>
              <w:tab/>
            </w:r>
            <w:r>
              <w:rPr>
                <w:rStyle w:val="IndexLink"/>
              </w:rPr>
              <w:t>229</w:t>
            </w:r>
          </w:hyperlink>
        </w:p>
        <w:p>
          <w:pPr>
            <w:pStyle w:val="Contents3"/>
            <w:tabs>
              <w:tab w:val="clear" w:pos="8459"/>
              <w:tab w:val="right" w:pos="9026" w:leader="dot"/>
            </w:tabs>
            <w:rPr/>
          </w:pPr>
          <w:hyperlink w:anchor="__RefHeading___Toc3281183_128044782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3281185_1280447820">
            <w:r>
              <w:rPr>
                <w:webHidden/>
                <w:rStyle w:val="IndexLink"/>
              </w:rPr>
              <w:t>1</w:t>
            </w:r>
            <w:r>
              <w:rPr>
                <w:rStyle w:val="IndexLink"/>
                <w:rtl w:val="true"/>
              </w:rPr>
              <w:t xml:space="preserve">. </w:t>
            </w:r>
            <w:r>
              <w:rPr>
                <w:rStyle w:val="IndexLink"/>
                <w:rtl w:val="true"/>
              </w:rPr>
              <w:t>نیکى به پدر و مادر</w:t>
            </w:r>
            <w:r>
              <w:rPr>
                <w:rStyle w:val="IndexLink"/>
                <w:rtl w:val="true"/>
              </w:rPr>
              <w:tab/>
            </w:r>
            <w:r>
              <w:rPr>
                <w:rStyle w:val="IndexLink"/>
              </w:rPr>
              <w:t>230</w:t>
            </w:r>
          </w:hyperlink>
        </w:p>
        <w:p>
          <w:pPr>
            <w:pStyle w:val="Contents3"/>
            <w:tabs>
              <w:tab w:val="clear" w:pos="8459"/>
              <w:tab w:val="right" w:pos="9026" w:leader="dot"/>
            </w:tabs>
            <w:rPr/>
          </w:pPr>
          <w:hyperlink w:anchor="__RefHeading___Toc3281187_1280447820">
            <w:r>
              <w:rPr>
                <w:webHidden/>
                <w:rStyle w:val="IndexLink"/>
              </w:rPr>
              <w:t>2</w:t>
            </w:r>
            <w:r>
              <w:rPr>
                <w:rStyle w:val="IndexLink"/>
                <w:rtl w:val="true"/>
              </w:rPr>
              <w:t xml:space="preserve">. </w:t>
            </w:r>
            <w:r>
              <w:rPr>
                <w:rStyle w:val="IndexLink"/>
                <w:rtl w:val="true"/>
              </w:rPr>
              <w:t>پرهیز از کمترین اهانت</w:t>
            </w:r>
            <w:r>
              <w:rPr>
                <w:rStyle w:val="IndexLink"/>
                <w:rtl w:val="true"/>
              </w:rPr>
              <w:tab/>
            </w:r>
            <w:r>
              <w:rPr>
                <w:rStyle w:val="IndexLink"/>
              </w:rPr>
              <w:t>230</w:t>
            </w:r>
          </w:hyperlink>
        </w:p>
        <w:p>
          <w:pPr>
            <w:pStyle w:val="Contents3"/>
            <w:tabs>
              <w:tab w:val="clear" w:pos="8459"/>
              <w:tab w:val="right" w:pos="9026" w:leader="dot"/>
            </w:tabs>
            <w:rPr/>
          </w:pPr>
          <w:hyperlink w:anchor="__RefHeading___Toc3281189_1280447820">
            <w:r>
              <w:rPr>
                <w:webHidden/>
                <w:rStyle w:val="IndexLink"/>
              </w:rPr>
              <w:t>3</w:t>
            </w:r>
            <w:r>
              <w:rPr>
                <w:rStyle w:val="IndexLink"/>
                <w:rtl w:val="true"/>
              </w:rPr>
              <w:t xml:space="preserve">. </w:t>
            </w:r>
            <w:r>
              <w:rPr>
                <w:rStyle w:val="IndexLink"/>
                <w:rtl w:val="true"/>
              </w:rPr>
              <w:t>بر آن ها فریاد مزن</w:t>
            </w:r>
            <w:r>
              <w:rPr>
                <w:rStyle w:val="IndexLink"/>
                <w:rtl w:val="true"/>
              </w:rPr>
              <w:t>!</w:t>
              <w:tab/>
            </w:r>
            <w:r>
              <w:rPr>
                <w:rStyle w:val="IndexLink"/>
              </w:rPr>
              <w:t>231</w:t>
            </w:r>
          </w:hyperlink>
        </w:p>
        <w:p>
          <w:pPr>
            <w:pStyle w:val="Contents3"/>
            <w:tabs>
              <w:tab w:val="clear" w:pos="8459"/>
              <w:tab w:val="right" w:pos="9026" w:leader="dot"/>
            </w:tabs>
            <w:rPr/>
          </w:pPr>
          <w:hyperlink w:anchor="__RefHeading___Toc3281191_1280447820">
            <w:r>
              <w:rPr>
                <w:webHidden/>
                <w:rStyle w:val="IndexLink"/>
              </w:rPr>
              <w:t>4</w:t>
            </w:r>
            <w:r>
              <w:rPr>
                <w:rStyle w:val="IndexLink"/>
                <w:rtl w:val="true"/>
              </w:rPr>
              <w:t xml:space="preserve">. </w:t>
            </w:r>
            <w:r>
              <w:rPr>
                <w:rStyle w:val="IndexLink"/>
                <w:rtl w:val="true"/>
              </w:rPr>
              <w:t>گفتار لطیف و سنجیده</w:t>
            </w:r>
            <w:r>
              <w:rPr>
                <w:rStyle w:val="IndexLink"/>
                <w:rtl w:val="true"/>
              </w:rPr>
              <w:tab/>
            </w:r>
            <w:r>
              <w:rPr>
                <w:rStyle w:val="IndexLink"/>
              </w:rPr>
              <w:t>231</w:t>
            </w:r>
          </w:hyperlink>
        </w:p>
        <w:p>
          <w:pPr>
            <w:pStyle w:val="Contents3"/>
            <w:tabs>
              <w:tab w:val="clear" w:pos="8459"/>
              <w:tab w:val="right" w:pos="9026" w:leader="dot"/>
            </w:tabs>
            <w:rPr/>
          </w:pPr>
          <w:hyperlink w:anchor="__RefHeading___Toc3281193_1280447820">
            <w:r>
              <w:rPr>
                <w:webHidden/>
                <w:rStyle w:val="IndexLink"/>
              </w:rPr>
              <w:t>5</w:t>
            </w:r>
            <w:r>
              <w:rPr>
                <w:rStyle w:val="IndexLink"/>
                <w:rtl w:val="true"/>
              </w:rPr>
              <w:t xml:space="preserve">. </w:t>
            </w:r>
            <w:r>
              <w:rPr>
                <w:rStyle w:val="IndexLink"/>
                <w:rtl w:val="true"/>
              </w:rPr>
              <w:t>تواضع و فروتنى</w:t>
            </w:r>
            <w:r>
              <w:rPr>
                <w:rStyle w:val="IndexLink"/>
                <w:rtl w:val="true"/>
              </w:rPr>
              <w:tab/>
            </w:r>
            <w:r>
              <w:rPr>
                <w:rStyle w:val="IndexLink"/>
              </w:rPr>
              <w:t>231</w:t>
            </w:r>
          </w:hyperlink>
        </w:p>
        <w:p>
          <w:pPr>
            <w:pStyle w:val="Contents3"/>
            <w:tabs>
              <w:tab w:val="clear" w:pos="8459"/>
              <w:tab w:val="right" w:pos="9026" w:leader="dot"/>
            </w:tabs>
            <w:rPr/>
          </w:pPr>
          <w:hyperlink w:anchor="__RefHeading___Toc3281195_1280447820">
            <w:r>
              <w:rPr>
                <w:webHidden/>
                <w:rStyle w:val="IndexLink"/>
              </w:rPr>
              <w:t>6</w:t>
            </w:r>
            <w:r>
              <w:rPr>
                <w:rStyle w:val="IndexLink"/>
                <w:rtl w:val="true"/>
              </w:rPr>
              <w:t xml:space="preserve">. </w:t>
            </w:r>
            <w:r>
              <w:rPr>
                <w:rStyle w:val="IndexLink"/>
                <w:rtl w:val="true"/>
              </w:rPr>
              <w:t>دعا براى والدین</w:t>
            </w:r>
            <w:r>
              <w:rPr>
                <w:rStyle w:val="IndexLink"/>
                <w:rtl w:val="true"/>
              </w:rPr>
              <w:tab/>
            </w:r>
            <w:r>
              <w:rPr>
                <w:rStyle w:val="IndexLink"/>
              </w:rPr>
              <w:t>232</w:t>
            </w:r>
          </w:hyperlink>
        </w:p>
        <w:p>
          <w:pPr>
            <w:pStyle w:val="Contents4"/>
            <w:tabs>
              <w:tab w:val="clear" w:pos="8176"/>
              <w:tab w:val="right" w:pos="9026" w:leader="dot"/>
            </w:tabs>
            <w:rPr/>
          </w:pPr>
          <w:hyperlink w:anchor="__RefHeading___Toc3281197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281199_1280447820">
            <w:r>
              <w:rPr>
                <w:webHidden/>
                <w:rStyle w:val="IndexLink"/>
                <w:rtl w:val="true"/>
              </w:rPr>
              <w:t>معناى اُف</w:t>
            </w:r>
            <w:r>
              <w:rPr>
                <w:rStyle w:val="IndexLink"/>
                <w:rtl w:val="true"/>
              </w:rPr>
              <w:tab/>
            </w:r>
            <w:r>
              <w:rPr>
                <w:rStyle w:val="IndexLink"/>
              </w:rPr>
              <w:t>233</w:t>
            </w:r>
          </w:hyperlink>
        </w:p>
        <w:p>
          <w:pPr>
            <w:pStyle w:val="Contents4"/>
            <w:tabs>
              <w:tab w:val="clear" w:pos="8176"/>
              <w:tab w:val="right" w:pos="9026" w:leader="dot"/>
            </w:tabs>
            <w:rPr/>
          </w:pPr>
          <w:hyperlink w:anchor="__RefHeading___Toc3281201_1280447820">
            <w:r>
              <w:rPr>
                <w:webHidden/>
                <w:rStyle w:val="IndexLink"/>
                <w:rtl w:val="true"/>
              </w:rPr>
              <w:t>معناى عاق والدین</w:t>
            </w:r>
            <w:r>
              <w:rPr>
                <w:rStyle w:val="IndexLink"/>
                <w:rtl w:val="true"/>
              </w:rPr>
              <w:tab/>
            </w:r>
            <w:r>
              <w:rPr>
                <w:rStyle w:val="IndexLink"/>
              </w:rPr>
              <w:t>233</w:t>
            </w:r>
          </w:hyperlink>
        </w:p>
        <w:p>
          <w:pPr>
            <w:pStyle w:val="Contents4"/>
            <w:tabs>
              <w:tab w:val="clear" w:pos="8176"/>
              <w:tab w:val="right" w:pos="9026" w:leader="dot"/>
            </w:tabs>
            <w:rPr/>
          </w:pPr>
          <w:hyperlink w:anchor="__RefHeading___Toc3281203_1280447820">
            <w:r>
              <w:rPr>
                <w:webHidden/>
                <w:rStyle w:val="IndexLink"/>
                <w:rtl w:val="true"/>
              </w:rPr>
              <w:t>سنگین ترین گناهان</w:t>
            </w:r>
            <w:r>
              <w:rPr>
                <w:rStyle w:val="IndexLink"/>
                <w:rtl w:val="true"/>
              </w:rPr>
              <w:t>!</w:t>
              <w:tab/>
            </w:r>
            <w:r>
              <w:rPr>
                <w:rStyle w:val="IndexLink"/>
              </w:rPr>
              <w:t>234</w:t>
            </w:r>
          </w:hyperlink>
        </w:p>
        <w:p>
          <w:pPr>
            <w:pStyle w:val="Contents4"/>
            <w:tabs>
              <w:tab w:val="clear" w:pos="8176"/>
              <w:tab w:val="right" w:pos="9026" w:leader="dot"/>
            </w:tabs>
            <w:rPr/>
          </w:pPr>
          <w:hyperlink w:anchor="__RefHeading___Toc3281205_1280447820">
            <w:r>
              <w:rPr>
                <w:webHidden/>
                <w:rStyle w:val="IndexLink"/>
                <w:rtl w:val="true"/>
              </w:rPr>
              <w:t>محرومیّت عاق والدین از آمرزش الهى</w:t>
            </w:r>
            <w:r>
              <w:rPr>
                <w:rStyle w:val="IndexLink"/>
                <w:rtl w:val="true"/>
              </w:rPr>
              <w:tab/>
            </w:r>
            <w:r>
              <w:rPr>
                <w:rStyle w:val="IndexLink"/>
              </w:rPr>
              <w:t>235</w:t>
            </w:r>
          </w:hyperlink>
        </w:p>
        <w:p>
          <w:pPr>
            <w:pStyle w:val="Contents4"/>
            <w:tabs>
              <w:tab w:val="clear" w:pos="8176"/>
              <w:tab w:val="right" w:pos="9026" w:leader="dot"/>
            </w:tabs>
            <w:rPr/>
          </w:pPr>
          <w:hyperlink w:anchor="__RefHeading___Toc3281207_1280447820">
            <w:r>
              <w:rPr>
                <w:webHidden/>
                <w:rStyle w:val="IndexLink"/>
                <w:rtl w:val="true"/>
              </w:rPr>
              <w:t>ضعف عواطف در دنیاى مادّى</w:t>
            </w:r>
            <w:r>
              <w:rPr>
                <w:rStyle w:val="IndexLink"/>
                <w:rtl w:val="true"/>
              </w:rPr>
              <w:tab/>
            </w:r>
            <w:r>
              <w:rPr>
                <w:rStyle w:val="IndexLink"/>
              </w:rPr>
              <w:t>236</w:t>
            </w:r>
          </w:hyperlink>
        </w:p>
        <w:p>
          <w:pPr>
            <w:pStyle w:val="Contents4"/>
            <w:tabs>
              <w:tab w:val="clear" w:pos="8176"/>
              <w:tab w:val="right" w:pos="9026" w:leader="dot"/>
            </w:tabs>
            <w:rPr/>
          </w:pPr>
          <w:hyperlink w:anchor="__RefHeading___Toc3281209_1280447820">
            <w:r>
              <w:rPr>
                <w:webHidden/>
                <w:rStyle w:val="IndexLink"/>
                <w:rtl w:val="true"/>
              </w:rPr>
              <w:t>عامل جنایات</w:t>
            </w:r>
            <w:r>
              <w:rPr>
                <w:rStyle w:val="IndexLink"/>
                <w:rtl w:val="true"/>
              </w:rPr>
              <w:tab/>
            </w:r>
            <w:r>
              <w:rPr>
                <w:rStyle w:val="IndexLink"/>
              </w:rPr>
              <w:t>237</w:t>
            </w:r>
          </w:hyperlink>
        </w:p>
        <w:p>
          <w:pPr>
            <w:pStyle w:val="Contents4"/>
            <w:tabs>
              <w:tab w:val="clear" w:pos="8176"/>
              <w:tab w:val="right" w:pos="9026" w:leader="dot"/>
            </w:tabs>
            <w:rPr/>
          </w:pPr>
          <w:hyperlink w:anchor="__RefHeading___Toc3281211_1280447820">
            <w:r>
              <w:rPr>
                <w:webHidden/>
                <w:rStyle w:val="IndexLink"/>
                <w:rtl w:val="true"/>
              </w:rPr>
              <w:t>معجزه عواطف دینى</w:t>
            </w:r>
            <w:r>
              <w:rPr>
                <w:rStyle w:val="IndexLink"/>
                <w:rtl w:val="true"/>
              </w:rPr>
              <w:tab/>
            </w:r>
            <w:r>
              <w:rPr>
                <w:rStyle w:val="IndexLink"/>
              </w:rPr>
              <w:t>239</w:t>
            </w:r>
          </w:hyperlink>
        </w:p>
        <w:p>
          <w:pPr>
            <w:pStyle w:val="Contents2"/>
            <w:tabs>
              <w:tab w:val="clear" w:pos="8743"/>
              <w:tab w:val="right" w:pos="9026" w:leader="dot"/>
            </w:tabs>
            <w:rPr/>
          </w:pPr>
          <w:hyperlink w:anchor="__RefHeading___Toc3281213_1280447820">
            <w:r>
              <w:rPr>
                <w:webHidden/>
                <w:rStyle w:val="IndexLink"/>
              </w:rPr>
              <w:t>17</w:t>
            </w:r>
            <w:r>
              <w:rPr>
                <w:rStyle w:val="IndexLink"/>
                <w:rtl w:val="true"/>
              </w:rPr>
              <w:t xml:space="preserve">- </w:t>
            </w:r>
            <w:r>
              <w:rPr>
                <w:rStyle w:val="IndexLink"/>
                <w:rtl w:val="true"/>
              </w:rPr>
              <w:t>روش حلّ اختلافات زوجین</w:t>
            </w:r>
            <w:r>
              <w:rPr>
                <w:rStyle w:val="IndexLink"/>
                <w:rtl w:val="true"/>
              </w:rPr>
              <w:tab/>
            </w:r>
            <w:r>
              <w:rPr>
                <w:rStyle w:val="IndexLink"/>
              </w:rPr>
              <w:t>240</w:t>
            </w:r>
          </w:hyperlink>
        </w:p>
        <w:p>
          <w:pPr>
            <w:pStyle w:val="Contents3"/>
            <w:tabs>
              <w:tab w:val="clear" w:pos="8459"/>
              <w:tab w:val="right" w:pos="9026" w:leader="dot"/>
            </w:tabs>
            <w:rPr/>
          </w:pPr>
          <w:hyperlink w:anchor="__RefHeading___Toc3281215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3281217_1280447820">
            <w:r>
              <w:rPr>
                <w:webHidden/>
                <w:rStyle w:val="IndexLink"/>
                <w:rtl w:val="true"/>
              </w:rPr>
              <w:t>آنچه آرامش را از بین مى برد</w:t>
            </w:r>
            <w:r>
              <w:rPr>
                <w:rStyle w:val="IndexLink"/>
                <w:rtl w:val="true"/>
              </w:rPr>
              <w:tab/>
            </w:r>
            <w:r>
              <w:rPr>
                <w:rStyle w:val="IndexLink"/>
              </w:rPr>
              <w:t>241</w:t>
            </w:r>
          </w:hyperlink>
        </w:p>
        <w:p>
          <w:pPr>
            <w:pStyle w:val="Contents4"/>
            <w:tabs>
              <w:tab w:val="clear" w:pos="8176"/>
              <w:tab w:val="right" w:pos="9026" w:leader="dot"/>
            </w:tabs>
            <w:rPr/>
          </w:pPr>
          <w:hyperlink w:anchor="__RefHeading___Toc3281219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281221_1280447820">
            <w:r>
              <w:rPr>
                <w:webHidden/>
                <w:rStyle w:val="IndexLink"/>
              </w:rPr>
              <w:t>1</w:t>
            </w:r>
            <w:r>
              <w:rPr>
                <w:rStyle w:val="IndexLink"/>
                <w:rtl w:val="true"/>
              </w:rPr>
              <w:t xml:space="preserve">. </w:t>
            </w:r>
            <w:r>
              <w:rPr>
                <w:rStyle w:val="IndexLink"/>
                <w:rtl w:val="true"/>
              </w:rPr>
              <w:t>عوامل درونى</w:t>
            </w:r>
            <w:r>
              <w:rPr>
                <w:rStyle w:val="IndexLink"/>
                <w:rtl w:val="true"/>
              </w:rPr>
              <w:tab/>
            </w:r>
            <w:r>
              <w:rPr>
                <w:rStyle w:val="IndexLink"/>
              </w:rPr>
              <w:t>241</w:t>
            </w:r>
          </w:hyperlink>
        </w:p>
        <w:p>
          <w:pPr>
            <w:pStyle w:val="Contents4"/>
            <w:tabs>
              <w:tab w:val="clear" w:pos="8176"/>
              <w:tab w:val="right" w:pos="9026" w:leader="dot"/>
            </w:tabs>
            <w:rPr/>
          </w:pPr>
          <w:hyperlink w:anchor="__RefHeading___Toc3281223_1280447820">
            <w:r>
              <w:rPr>
                <w:webHidden/>
                <w:rStyle w:val="IndexLink"/>
              </w:rPr>
              <w:t>2</w:t>
            </w:r>
            <w:r>
              <w:rPr>
                <w:rStyle w:val="IndexLink"/>
                <w:rtl w:val="true"/>
              </w:rPr>
              <w:t xml:space="preserve">. </w:t>
            </w:r>
            <w:r>
              <w:rPr>
                <w:rStyle w:val="IndexLink"/>
                <w:rtl w:val="true"/>
              </w:rPr>
              <w:t>عوامل بیرونى</w:t>
            </w:r>
            <w:r>
              <w:rPr>
                <w:rStyle w:val="IndexLink"/>
                <w:rtl w:val="true"/>
              </w:rPr>
              <w:tab/>
            </w:r>
            <w:r>
              <w:rPr>
                <w:rStyle w:val="IndexLink"/>
              </w:rPr>
              <w:t>242</w:t>
            </w:r>
          </w:hyperlink>
        </w:p>
        <w:p>
          <w:pPr>
            <w:pStyle w:val="Contents3"/>
            <w:tabs>
              <w:tab w:val="clear" w:pos="8459"/>
              <w:tab w:val="right" w:pos="9026" w:leader="dot"/>
            </w:tabs>
            <w:rPr/>
          </w:pPr>
          <w:hyperlink w:anchor="__RefHeading___Toc3281225_1280447820">
            <w:r>
              <w:rPr>
                <w:webHidden/>
                <w:rStyle w:val="IndexLink"/>
                <w:rtl w:val="true"/>
              </w:rPr>
              <w:t>شوراى حلّ اختلافات خانوادگى</w:t>
            </w:r>
            <w:r>
              <w:rPr>
                <w:rStyle w:val="IndexLink"/>
                <w:rtl w:val="true"/>
              </w:rPr>
              <w:tab/>
            </w:r>
            <w:r>
              <w:rPr>
                <w:rStyle w:val="IndexLink"/>
              </w:rPr>
              <w:t>242</w:t>
            </w:r>
          </w:hyperlink>
        </w:p>
        <w:p>
          <w:pPr>
            <w:pStyle w:val="Contents3"/>
            <w:tabs>
              <w:tab w:val="clear" w:pos="8459"/>
              <w:tab w:val="right" w:pos="9026" w:leader="dot"/>
            </w:tabs>
            <w:rPr/>
          </w:pPr>
          <w:hyperlink w:anchor="__RefHeading___Toc3281227_1280447820">
            <w:r>
              <w:rPr>
                <w:webHidden/>
                <w:rStyle w:val="IndexLink"/>
                <w:rtl w:val="true"/>
              </w:rPr>
              <w:t>امتیازات شوراى حل اختلاف خانوادگى</w:t>
            </w:r>
            <w:r>
              <w:rPr>
                <w:rStyle w:val="IndexLink"/>
                <w:rtl w:val="true"/>
              </w:rPr>
              <w:tab/>
            </w:r>
            <w:r>
              <w:rPr>
                <w:rStyle w:val="IndexLink"/>
              </w:rPr>
              <w:t>243</w:t>
            </w:r>
          </w:hyperlink>
        </w:p>
        <w:p>
          <w:pPr>
            <w:pStyle w:val="Contents3"/>
            <w:tabs>
              <w:tab w:val="clear" w:pos="8459"/>
              <w:tab w:val="right" w:pos="9026" w:leader="dot"/>
            </w:tabs>
            <w:rPr/>
          </w:pPr>
          <w:hyperlink w:anchor="__RefHeading___Toc3281229_1280447820">
            <w:r>
              <w:rPr>
                <w:webHidden/>
                <w:rStyle w:val="IndexLink"/>
                <w:rtl w:val="true"/>
              </w:rPr>
              <w:t>داورها چه کنند؟</w:t>
            </w:r>
            <w:r>
              <w:rPr>
                <w:rStyle w:val="IndexLink"/>
                <w:rtl w:val="true"/>
              </w:rPr>
              <w:tab/>
            </w:r>
            <w:r>
              <w:rPr>
                <w:rStyle w:val="IndexLink"/>
              </w:rPr>
              <w:t>244</w:t>
            </w:r>
          </w:hyperlink>
        </w:p>
        <w:p>
          <w:pPr>
            <w:pStyle w:val="Contents3"/>
            <w:tabs>
              <w:tab w:val="clear" w:pos="8459"/>
              <w:tab w:val="right" w:pos="9026" w:leader="dot"/>
            </w:tabs>
            <w:rPr/>
          </w:pPr>
          <w:hyperlink w:anchor="__RefHeading___Toc3281231_1280447820">
            <w:r>
              <w:rPr>
                <w:webHidden/>
                <w:rStyle w:val="IndexLink"/>
                <w:rtl w:val="true"/>
              </w:rPr>
              <w:t>رعایت مسائل اخلاقى هنگام جدایى</w:t>
            </w:r>
            <w:r>
              <w:rPr>
                <w:rStyle w:val="IndexLink"/>
                <w:rtl w:val="true"/>
              </w:rPr>
              <w:tab/>
            </w:r>
            <w:r>
              <w:rPr>
                <w:rStyle w:val="IndexLink"/>
              </w:rPr>
              <w:t>246</w:t>
            </w:r>
          </w:hyperlink>
        </w:p>
        <w:p>
          <w:pPr>
            <w:pStyle w:val="Contents3"/>
            <w:tabs>
              <w:tab w:val="clear" w:pos="8459"/>
              <w:tab w:val="right" w:pos="9026" w:leader="dot"/>
            </w:tabs>
            <w:rPr/>
          </w:pPr>
          <w:hyperlink w:anchor="__RefHeading___Toc3281233_1280447820">
            <w:r>
              <w:rPr>
                <w:webHidden/>
                <w:rStyle w:val="IndexLink"/>
                <w:rtl w:val="true"/>
              </w:rPr>
              <w:t>احساس مسئولیّت در برابر اختلافات</w:t>
            </w:r>
            <w:r>
              <w:rPr>
                <w:rStyle w:val="IndexLink"/>
                <w:rtl w:val="true"/>
              </w:rPr>
              <w:tab/>
            </w:r>
            <w:r>
              <w:rPr>
                <w:rStyle w:val="IndexLink"/>
              </w:rPr>
              <w:t>247</w:t>
            </w:r>
          </w:hyperlink>
        </w:p>
        <w:p>
          <w:pPr>
            <w:pStyle w:val="Contents3"/>
            <w:tabs>
              <w:tab w:val="clear" w:pos="8459"/>
              <w:tab w:val="right" w:pos="9026" w:leader="dot"/>
            </w:tabs>
            <w:rPr/>
          </w:pPr>
          <w:hyperlink w:anchor="__RefHeading___Toc3281235_1280447820">
            <w:r>
              <w:rPr>
                <w:webHidden/>
                <w:rStyle w:val="IndexLink"/>
                <w:rtl w:val="true"/>
              </w:rPr>
              <w:t>صلح و صفا در آینه روایات</w:t>
            </w:r>
            <w:r>
              <w:rPr>
                <w:rStyle w:val="IndexLink"/>
                <w:rtl w:val="true"/>
              </w:rPr>
              <w:tab/>
            </w:r>
            <w:r>
              <w:rPr>
                <w:rStyle w:val="IndexLink"/>
              </w:rPr>
              <w:t>248</w:t>
            </w:r>
          </w:hyperlink>
        </w:p>
        <w:p>
          <w:pPr>
            <w:pStyle w:val="Contents4"/>
            <w:tabs>
              <w:tab w:val="clear" w:pos="8176"/>
              <w:tab w:val="right" w:pos="9026" w:leader="dot"/>
            </w:tabs>
            <w:rPr/>
          </w:pPr>
          <w:hyperlink w:anchor="__RefHeading___Toc3281237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281239_1280447820">
            <w:r>
              <w:rPr>
                <w:webHidden/>
                <w:rStyle w:val="IndexLink"/>
              </w:rPr>
              <w:t>1</w:t>
            </w:r>
            <w:r>
              <w:rPr>
                <w:rStyle w:val="IndexLink"/>
                <w:rtl w:val="true"/>
              </w:rPr>
              <w:t xml:space="preserve">. </w:t>
            </w:r>
            <w:r>
              <w:rPr>
                <w:rStyle w:val="IndexLink"/>
                <w:rtl w:val="true"/>
              </w:rPr>
              <w:t>بالاتر از نماز و روزه و صدقه</w:t>
            </w:r>
            <w:r>
              <w:rPr>
                <w:rStyle w:val="IndexLink"/>
                <w:rtl w:val="true"/>
              </w:rPr>
              <w:tab/>
            </w:r>
            <w:r>
              <w:rPr>
                <w:rStyle w:val="IndexLink"/>
              </w:rPr>
              <w:t>249</w:t>
            </w:r>
          </w:hyperlink>
        </w:p>
        <w:p>
          <w:pPr>
            <w:pStyle w:val="Contents4"/>
            <w:tabs>
              <w:tab w:val="clear" w:pos="8176"/>
              <w:tab w:val="right" w:pos="9026" w:leader="dot"/>
            </w:tabs>
            <w:rPr/>
          </w:pPr>
          <w:hyperlink w:anchor="__RefHeading___Toc3281241_1280447820">
            <w:r>
              <w:rPr>
                <w:webHidden/>
                <w:rStyle w:val="IndexLink"/>
              </w:rPr>
              <w:t>2</w:t>
            </w:r>
            <w:r>
              <w:rPr>
                <w:rStyle w:val="IndexLink"/>
                <w:rtl w:val="true"/>
              </w:rPr>
              <w:t xml:space="preserve">. </w:t>
            </w:r>
            <w:r>
              <w:rPr>
                <w:rStyle w:val="IndexLink"/>
                <w:rtl w:val="true"/>
              </w:rPr>
              <w:t>صدقه محبوب خدا</w:t>
            </w:r>
            <w:r>
              <w:rPr>
                <w:rStyle w:val="IndexLink"/>
                <w:rtl w:val="true"/>
              </w:rPr>
              <w:tab/>
            </w:r>
            <w:r>
              <w:rPr>
                <w:rStyle w:val="IndexLink"/>
              </w:rPr>
              <w:t>249</w:t>
            </w:r>
          </w:hyperlink>
        </w:p>
        <w:p>
          <w:pPr>
            <w:pStyle w:val="Contents4"/>
            <w:tabs>
              <w:tab w:val="clear" w:pos="8176"/>
              <w:tab w:val="right" w:pos="9026" w:leader="dot"/>
            </w:tabs>
            <w:rPr/>
          </w:pPr>
          <w:hyperlink w:anchor="__RefHeading___Toc3281243_1280447820">
            <w:r>
              <w:rPr>
                <w:webHidden/>
                <w:rStyle w:val="IndexLink"/>
              </w:rPr>
              <w:t>3</w:t>
            </w:r>
            <w:r>
              <w:rPr>
                <w:rStyle w:val="IndexLink"/>
                <w:rtl w:val="true"/>
              </w:rPr>
              <w:t xml:space="preserve">. </w:t>
            </w:r>
            <w:r>
              <w:rPr>
                <w:rStyle w:val="IndexLink"/>
                <w:rtl w:val="true"/>
              </w:rPr>
              <w:t>تخصیص بودجه براى حل اختلافات</w:t>
            </w:r>
            <w:r>
              <w:rPr>
                <w:rStyle w:val="IndexLink"/>
                <w:rtl w:val="true"/>
              </w:rPr>
              <w:tab/>
            </w:r>
            <w:r>
              <w:rPr>
                <w:rStyle w:val="IndexLink"/>
              </w:rPr>
              <w:t>249</w:t>
            </w:r>
          </w:hyperlink>
        </w:p>
        <w:p>
          <w:pPr>
            <w:pStyle w:val="Contents4"/>
            <w:tabs>
              <w:tab w:val="clear" w:pos="8176"/>
              <w:tab w:val="right" w:pos="9026" w:leader="dot"/>
            </w:tabs>
            <w:rPr/>
          </w:pPr>
          <w:hyperlink w:anchor="__RefHeading___Toc3281245_1280447820">
            <w:r>
              <w:rPr>
                <w:webHidden/>
                <w:rStyle w:val="IndexLink"/>
              </w:rPr>
              <w:t>4</w:t>
            </w:r>
            <w:r>
              <w:rPr>
                <w:rStyle w:val="IndexLink"/>
                <w:rtl w:val="true"/>
              </w:rPr>
              <w:t xml:space="preserve">. </w:t>
            </w:r>
            <w:r>
              <w:rPr>
                <w:rStyle w:val="IndexLink"/>
                <w:rtl w:val="true"/>
              </w:rPr>
              <w:t>پاداش فوق العاده مصلحان</w:t>
            </w:r>
            <w:r>
              <w:rPr>
                <w:rStyle w:val="IndexLink"/>
                <w:rtl w:val="true"/>
              </w:rPr>
              <w:tab/>
            </w:r>
            <w:r>
              <w:rPr>
                <w:rStyle w:val="IndexLink"/>
              </w:rPr>
              <w:t>250</w:t>
            </w:r>
          </w:hyperlink>
        </w:p>
        <w:p>
          <w:pPr>
            <w:pStyle w:val="Contents3"/>
            <w:tabs>
              <w:tab w:val="clear" w:pos="8459"/>
              <w:tab w:val="right" w:pos="9026" w:leader="dot"/>
            </w:tabs>
            <w:rPr/>
          </w:pPr>
          <w:hyperlink w:anchor="__RefHeading___Toc3281247_1280447820">
            <w:r>
              <w:rPr>
                <w:webHidden/>
                <w:rStyle w:val="IndexLink"/>
                <w:rtl w:val="true"/>
              </w:rPr>
              <w:t>رئیس جمهور آمریکا عامل اختلافات در جهان</w:t>
            </w:r>
            <w:r>
              <w:rPr>
                <w:rStyle w:val="IndexLink"/>
                <w:rtl w:val="true"/>
              </w:rPr>
              <w:t>!</w:t>
              <w:tab/>
            </w:r>
            <w:r>
              <w:rPr>
                <w:rStyle w:val="IndexLink"/>
              </w:rPr>
              <w:t>251</w:t>
            </w:r>
          </w:hyperlink>
        </w:p>
        <w:p>
          <w:pPr>
            <w:pStyle w:val="Contents2"/>
            <w:tabs>
              <w:tab w:val="clear" w:pos="8743"/>
              <w:tab w:val="right" w:pos="9026" w:leader="dot"/>
            </w:tabs>
            <w:rPr/>
          </w:pPr>
          <w:hyperlink w:anchor="__RefHeading___Toc3281249_1280447820">
            <w:r>
              <w:rPr>
                <w:webHidden/>
                <w:rStyle w:val="IndexLink"/>
              </w:rPr>
              <w:t>18</w:t>
            </w:r>
            <w:r>
              <w:rPr>
                <w:rStyle w:val="IndexLink"/>
                <w:rtl w:val="true"/>
              </w:rPr>
              <w:t xml:space="preserve">- </w:t>
            </w:r>
            <w:r>
              <w:rPr>
                <w:rStyle w:val="IndexLink"/>
                <w:rtl w:val="true"/>
              </w:rPr>
              <w:t>تربیت فرزندان</w:t>
            </w:r>
            <w:r>
              <w:rPr>
                <w:rStyle w:val="IndexLink"/>
                <w:rtl w:val="true"/>
              </w:rPr>
              <w:tab/>
            </w:r>
            <w:r>
              <w:rPr>
                <w:rStyle w:val="IndexLink"/>
              </w:rPr>
              <w:t>253</w:t>
            </w:r>
          </w:hyperlink>
        </w:p>
        <w:p>
          <w:pPr>
            <w:pStyle w:val="Contents3"/>
            <w:tabs>
              <w:tab w:val="clear" w:pos="8459"/>
              <w:tab w:val="right" w:pos="9026" w:leader="dot"/>
            </w:tabs>
            <w:rPr/>
          </w:pPr>
          <w:hyperlink w:anchor="__RefHeading___Toc3281251_128044782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3281253_1280447820">
            <w:r>
              <w:rPr>
                <w:webHidden/>
                <w:rStyle w:val="IndexLink"/>
              </w:rPr>
              <w:t>1</w:t>
            </w:r>
            <w:r>
              <w:rPr>
                <w:rStyle w:val="IndexLink"/>
                <w:rtl w:val="true"/>
              </w:rPr>
              <w:t xml:space="preserve">. </w:t>
            </w:r>
            <w:r>
              <w:rPr>
                <w:rStyle w:val="IndexLink"/>
                <w:rtl w:val="true"/>
              </w:rPr>
              <w:t>آغاز سنّ تربیت</w:t>
            </w:r>
            <w:r>
              <w:rPr>
                <w:rStyle w:val="IndexLink"/>
                <w:rtl w:val="true"/>
              </w:rPr>
              <w:tab/>
            </w:r>
            <w:r>
              <w:rPr>
                <w:rStyle w:val="IndexLink"/>
              </w:rPr>
              <w:t>253</w:t>
            </w:r>
          </w:hyperlink>
        </w:p>
        <w:p>
          <w:pPr>
            <w:pStyle w:val="Contents3"/>
            <w:tabs>
              <w:tab w:val="clear" w:pos="8459"/>
              <w:tab w:val="right" w:pos="9026" w:leader="dot"/>
            </w:tabs>
            <w:rPr/>
          </w:pPr>
          <w:hyperlink w:anchor="__RefHeading___Toc3281255_1280447820">
            <w:r>
              <w:rPr>
                <w:webHidden/>
                <w:rStyle w:val="IndexLink"/>
              </w:rPr>
              <w:t>2</w:t>
            </w:r>
            <w:r>
              <w:rPr>
                <w:rStyle w:val="IndexLink"/>
                <w:rtl w:val="true"/>
              </w:rPr>
              <w:t xml:space="preserve">. </w:t>
            </w:r>
            <w:r>
              <w:rPr>
                <w:rStyle w:val="IndexLink"/>
                <w:rtl w:val="true"/>
              </w:rPr>
              <w:t>محبّت به فرزند در روایات</w:t>
            </w:r>
            <w:r>
              <w:rPr>
                <w:rStyle w:val="IndexLink"/>
                <w:rtl w:val="true"/>
              </w:rPr>
              <w:tab/>
            </w:r>
            <w:r>
              <w:rPr>
                <w:rStyle w:val="IndexLink"/>
              </w:rPr>
              <w:t>254</w:t>
            </w:r>
          </w:hyperlink>
        </w:p>
        <w:p>
          <w:pPr>
            <w:pStyle w:val="Contents3"/>
            <w:tabs>
              <w:tab w:val="clear" w:pos="8459"/>
              <w:tab w:val="right" w:pos="9026" w:leader="dot"/>
            </w:tabs>
            <w:rPr/>
          </w:pPr>
          <w:hyperlink w:anchor="__RefHeading___Toc3281257_1280447820">
            <w:r>
              <w:rPr>
                <w:webHidden/>
                <w:rStyle w:val="IndexLink"/>
              </w:rPr>
              <w:t>3</w:t>
            </w:r>
            <w:r>
              <w:rPr>
                <w:rStyle w:val="IndexLink"/>
                <w:rtl w:val="true"/>
              </w:rPr>
              <w:t xml:space="preserve">. </w:t>
            </w:r>
            <w:r>
              <w:rPr>
                <w:rStyle w:val="IndexLink"/>
                <w:rtl w:val="true"/>
              </w:rPr>
              <w:t>چگونگى تربیت فرزند</w:t>
            </w:r>
            <w:r>
              <w:rPr>
                <w:rStyle w:val="IndexLink"/>
                <w:rtl w:val="true"/>
              </w:rPr>
              <w:tab/>
            </w:r>
            <w:r>
              <w:rPr>
                <w:rStyle w:val="IndexLink"/>
              </w:rPr>
              <w:t>256</w:t>
            </w:r>
          </w:hyperlink>
        </w:p>
        <w:p>
          <w:pPr>
            <w:pStyle w:val="Contents4"/>
            <w:tabs>
              <w:tab w:val="clear" w:pos="8176"/>
              <w:tab w:val="right" w:pos="9026" w:leader="dot"/>
            </w:tabs>
            <w:rPr/>
          </w:pPr>
          <w:hyperlink w:anchor="__RefHeading___Toc3281259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281261_1280447820">
            <w:r>
              <w:rPr>
                <w:webHidden/>
                <w:rStyle w:val="IndexLink"/>
                <w:rtl w:val="true"/>
              </w:rPr>
              <w:t>اسلام و مسأله آزادى</w:t>
            </w:r>
            <w:r>
              <w:rPr>
                <w:rStyle w:val="IndexLink"/>
                <w:rtl w:val="true"/>
              </w:rPr>
              <w:tab/>
            </w:r>
            <w:r>
              <w:rPr>
                <w:rStyle w:val="IndexLink"/>
              </w:rPr>
              <w:t>257</w:t>
            </w:r>
          </w:hyperlink>
        </w:p>
        <w:p>
          <w:pPr>
            <w:pStyle w:val="Contents4"/>
            <w:tabs>
              <w:tab w:val="clear" w:pos="8176"/>
              <w:tab w:val="right" w:pos="9026" w:leader="dot"/>
            </w:tabs>
            <w:rPr/>
          </w:pPr>
          <w:hyperlink w:anchor="__RefHeading___Toc3281263_1280447820">
            <w:r>
              <w:rPr>
                <w:webHidden/>
                <w:rStyle w:val="IndexLink"/>
                <w:rtl w:val="true"/>
              </w:rPr>
              <w:t>تفاوت آزادى اسلامى و غرب</w:t>
            </w:r>
            <w:r>
              <w:rPr>
                <w:rStyle w:val="IndexLink"/>
                <w:rtl w:val="true"/>
              </w:rPr>
              <w:tab/>
            </w:r>
            <w:r>
              <w:rPr>
                <w:rStyle w:val="IndexLink"/>
              </w:rPr>
              <w:t>260</w:t>
            </w:r>
          </w:hyperlink>
        </w:p>
        <w:p>
          <w:pPr>
            <w:pStyle w:val="Contents3"/>
            <w:tabs>
              <w:tab w:val="clear" w:pos="8459"/>
              <w:tab w:val="right" w:pos="9026" w:leader="dot"/>
            </w:tabs>
            <w:rPr/>
          </w:pPr>
          <w:hyperlink w:anchor="__RefHeading___Toc3281265_1280447820">
            <w:r>
              <w:rPr>
                <w:webHidden/>
                <w:rStyle w:val="IndexLink"/>
              </w:rPr>
              <w:t>4</w:t>
            </w:r>
            <w:r>
              <w:rPr>
                <w:rStyle w:val="IndexLink"/>
                <w:rtl w:val="true"/>
              </w:rPr>
              <w:t xml:space="preserve">. </w:t>
            </w:r>
            <w:r>
              <w:rPr>
                <w:rStyle w:val="IndexLink"/>
                <w:rtl w:val="true"/>
              </w:rPr>
              <w:t>تربیت رفتارى و عملى</w:t>
            </w:r>
            <w:r>
              <w:rPr>
                <w:rStyle w:val="IndexLink"/>
                <w:rtl w:val="true"/>
              </w:rPr>
              <w:tab/>
            </w:r>
            <w:r>
              <w:rPr>
                <w:rStyle w:val="IndexLink"/>
              </w:rPr>
              <w:t>262</w:t>
            </w:r>
          </w:hyperlink>
        </w:p>
        <w:p>
          <w:pPr>
            <w:pStyle w:val="Contents2"/>
            <w:tabs>
              <w:tab w:val="clear" w:pos="8743"/>
              <w:tab w:val="right" w:pos="9026" w:leader="dot"/>
            </w:tabs>
            <w:rPr/>
          </w:pPr>
          <w:hyperlink w:anchor="__RefHeading___Toc3281267_1280447820">
            <w:r>
              <w:rPr>
                <w:webHidden/>
                <w:rStyle w:val="IndexLink"/>
                <w:rtl w:val="true"/>
              </w:rPr>
              <w:t>فهرست منابع</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4_185105"/>
      <w:bookmarkStart w:id="1" w:name="pg16204_185105"/>
      <w:bookmarkEnd w:id="1"/>
    </w:p>
    <w:p>
      <w:pPr>
        <w:pStyle w:val="Heading2"/>
        <w:numPr>
          <w:ilvl w:val="1"/>
          <w:numId w:val="1"/>
        </w:numPr>
        <w:rPr/>
      </w:pPr>
      <w:bookmarkStart w:id="2" w:name="pg16204_185105"/>
      <w:bookmarkStart w:id="3" w:name="__RefHeading___Toc328063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آیت الله العظمی مکارم شیرازی</w:t>
      </w:r>
    </w:p>
    <w:p>
      <w:pPr>
        <w:pStyle w:val="BookText"/>
        <w:rPr/>
      </w:pPr>
      <w:r>
        <w:rPr>
          <w:rFonts w:ascii="IRNazanin" w:hAnsi="IRNazanin" w:eastAsia="IRNazanin"/>
          <w:color w:val="111111"/>
          <w:sz w:val="28"/>
          <w:sz w:val="28"/>
          <w:szCs w:val="28"/>
          <w:rtl w:val="true"/>
          <w:lang w:bidi="fa-IR"/>
        </w:rPr>
        <w:t>طرحی نو در مسائل اخلاقی</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گردآوری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علیان نژاد دامغانی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0641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نو در مسائل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 الله العظمی مکارم شیرازی،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نباحث اخلاقی حضرت آیة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حاصل جلسات هجده گانه آیت الله مکارم شیرازی با علما و روحانیون حوزه علمیه قم، پیرامون مسائل اخلاقی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دیدگاه درباره حقوق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شناسه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 xml:space="preserve">طرحی نو در مسائل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سلسله مباحث اخلاقی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www.makarem.ir</w:t>
      </w:r>
      <w:bookmarkStart w:id="7" w:name="pg16204_185109"/>
    </w:p>
    <w:p>
      <w:pPr>
        <w:pStyle w:val="Heading2"/>
        <w:numPr>
          <w:ilvl w:val="1"/>
          <w:numId w:val="1"/>
        </w:numPr>
        <w:rPr/>
      </w:pPr>
      <w:bookmarkStart w:id="8" w:name="__RefHeading___Toc328064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اشاره اى به مباحث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شاخه هاى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اخلاق عمومى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وسیع صداقت و 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و بخشش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اخلاق خصوصى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شاخه هاى اخلاق خصوصى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اخلاق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ازدواج و رواج طلاق</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معضلى به نام کاهش ازدواج و رواج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آثار شوم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ترین و مبغوض ترین ها</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راه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درهاى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نمازِ همسر دار و بى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خواب همسردار بر عبادت مجرّد</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نصف دین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جمعیّت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ازدواج و 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روحى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توقّعات بالا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پرستى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بدبینى و سوء ظن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ریزبین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حرف مفسدان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تداوم نسل بشر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هفته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ریشه هاى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مشترکات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اطلاعات هر مذهب از علماى همان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ازدواج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کسانى که در سایه عرش الهى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فراوان کمک به ازدواج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کمک هاى سازمان 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برنامه ریزى براى ازدواج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اسلامى در انتخاب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هدف از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شریک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معیارهاى انتخاب همسر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فقط مال و موقعیّت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همسر با ایمان باش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قرآن و شریک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نکته اى مهم در مورد فضائل تلاوت سوره هاى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منظور از این گونه روایات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پیشگیرى مقدّم بر درمان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و اخلاق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چند مسأله شرعى در مورد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مهریّه در روایات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قدمى و بدقدمى زن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خرج بودن زوجه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زنان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حاصل از مهریّه سنگین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خواستگارى و مهربران و ازدواج عجیب</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فلسفه نهى از مهریّه سنگین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بى اعتمادى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آینده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مهریّه سنگین هزینه هاى سنگین به دنبال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جوانان از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زندانیان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پاسخ به دو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السنّه چقدر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قنطار به چه معناست؟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همسر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مخالفان مراسم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موافقان مراسم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دیدگاه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فلسفه مراسم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 خوش یک شروع خوب؛ زندگى چنین زن و شوهرى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مراسم ازدواج حضرت على با فاطمه زهرا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پیام ها و 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 نکته پایانى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تشریفات و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شب اوّل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جهیزیّه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نظام ارزشى جوامع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نظام ارزشى جامعه فرعونى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نظام ارزشى عصر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نظام ارزشى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ارزشى غرب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مسأله جهیّزیّه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اقسام سه گانه وسایل زندگى</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جهیزیّه ساده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پیامدهاى منفى جهیزیّه هاى سنگین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مانع ازدواج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جدایى</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و بدبینى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حسرت خانواده هاى فقیر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شخصیّت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وظیفه ما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 مسأله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پس انداز جهیزیّه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جهیزیّه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زندگى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زندگى اجتماعى بشر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برنامه هاى اسلام براى زندگى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زن و شوهر همچون لباس یکدیرند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معاشرت صحیح و معقول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آداب اخلاقى درون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نیاز جامعه و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عفو و گذشت در زندگى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مشکلات کوچک و مصائب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عبرت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افراطى گرى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راز ناکامى شرکت ها</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معجزه اخلاقى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توصیف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پیروى از قهرمان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عفو و گذشت در آینه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ترین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ترین افراد دربهشت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چهارگانه مکمّل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همسر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پاسخ به دو پرسش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حُسن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تحصیل حسن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نظم حاکم بر جهان هستى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حاکم بر کرات منظومه شمسى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حاکم بر اعضاى وجود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ضرورت نظم در خانواده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تقسیم کارها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صبورى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دنیا را تحملّ کن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عالى بهشت در انتظار صابران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زنان اسوه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همسران حضرت نوح و لوط الگوى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حضرت آسیه، الگوى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حضرت مریم، الگوى دیگرِ مردان باایمان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منشأ بداخلاقى هاى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روش درمان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پاداشى همسنگ پاداش حضرت آسیه</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زنانى که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محشورند</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صبور در برابر غیرت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صبور در برابر سوء خلق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که به شوهر کمک مالى مى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راز و نیاز حضرت موسى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همکارى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حیاء در روایات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کلمات علماى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نویسنده کشف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راغب اصفهانى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غزالى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حیاء ضعف است یا قوّت؟</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حیاى عاقلانه و احمقانه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حیاء در برابر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حیاء در برابر رقیب و عتید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فطرى بودن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فطرى بودن حیاء 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محبوبیّت ایمان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صورت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اللهى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فطرى بودن حیاء از دیدگاه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چهار روایت زیبا درباره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حیاى پوریاى ولى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فرقان، اثر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فطرى بودن حیاء از منظرى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وظیفه 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انسان به گیاه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انسان توسّط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معدن ها و معدن شناسان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کارهاى چهارگانه 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همچون معدن طلا و نقره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حیاى چشم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حرام و پشیمانى بى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فوق العاده کنترل نگاه</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شکستن 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ها و داستان هاى بدآموز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هاى حرمت شکن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هاى اجتماعى و فضاهاى مجازى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ضرورت اصلاح شبکه هاى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فرزندآورى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کاهش جمعیّت یا افزایش آن؟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افزایش جمعیّت از منظر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تسخیر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خورشید و ماه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شب و روز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کشتى ها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رودخانه ها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ستارگان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افزایش نسل در روایات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کثرت جمعیّت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یا دیگر خانواده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فرزندان براى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بودن والدین در کارهاى خیر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اهرام مصر، مظهر هنرنمایى نیروى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کشور شیعه باشیم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فرزند بر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حق، یک طرفه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حق در کلام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حقوق حیوانات در کلام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حقوق فرزند بر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سوادآموزى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تیراندازى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به نیکوکارى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نفقه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والدین بر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نیکى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کمترین اهانت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ها فریاد مزن</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لطیف و سنجیده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براى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معناى 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معناى عاق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سنگین ترین گناهان</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محرومیّت عاق والدین از آمرزش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ضعف عواطف در دنیاى مادّى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عامل جنایات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معجزه عواطف دینى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حلّ اختلافات زوجین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آنچه آرامش را از بین مى برد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درونى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بیرونى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شوراى حلّ اختلافات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امتیازات شوراى حل اختلاف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داورها چه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رعایت مسائل اخلاقى هنگام جدایى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احساس مسئولیّت در برابر اختلافات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صلح و صفا در آینه روایات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 از نماز و روزه و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محبوب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بودجه براى حل اختلافات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فوق العاده مصلحان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رئیس جمهور آمریکا عامل اختلافات در جهان</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سنّ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به فرزند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تربیت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اسلام و مسأله آزادى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تفاوت آزادى اسلامى و غرب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رفتارى و عملى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bookmarkStart w:id="10" w:name="pg16204_185121"/>
    </w:p>
    <w:p>
      <w:pPr>
        <w:pStyle w:val="Heading2"/>
        <w:numPr>
          <w:ilvl w:val="1"/>
          <w:numId w:val="1"/>
        </w:numPr>
        <w:rPr/>
      </w:pPr>
      <w:bookmarkStart w:id="11" w:name="__RefHeading___Toc3280645_1280447820"/>
      <w:bookmarkStart w:id="12" w:name="_Toc4"/>
      <w:bookmarkEnd w:id="10"/>
      <w:bookmarkEnd w:id="11"/>
      <w:r>
        <w:rPr>
          <w:rtl w:val="true"/>
        </w:rPr>
        <w:t>پیشگفتار</w:t>
      </w:r>
      <w:bookmarkEnd w:id="12"/>
    </w:p>
    <w:p>
      <w:pPr>
        <w:pStyle w:val="Heading3"/>
        <w:numPr>
          <w:ilvl w:val="2"/>
          <w:numId w:val="1"/>
        </w:numPr>
        <w:rPr/>
      </w:pPr>
      <w:bookmarkStart w:id="13" w:name="__RefHeading___Toc3280647_1280447820"/>
      <w:bookmarkStart w:id="14" w:name="_Toc5"/>
      <w:bookmarkEnd w:id="13"/>
      <w:r>
        <w:rPr>
          <w:rtl w:val="true"/>
        </w:rPr>
        <w:t>اشاره اى به مباحث گذشته</w:t>
      </w:r>
      <w:bookmarkEnd w:id="14"/>
    </w:p>
    <w:p>
      <w:pPr>
        <w:pStyle w:val="BookText"/>
        <w:rPr/>
      </w:pPr>
      <w:r>
        <w:rPr>
          <w:rFonts w:ascii="IRNazanin" w:hAnsi="IRNazanin" w:eastAsia="IRNazanin"/>
          <w:color w:val="111111"/>
          <w:sz w:val="28"/>
          <w:sz w:val="28"/>
          <w:szCs w:val="28"/>
          <w:rtl w:val="true"/>
          <w:lang w:bidi="fa-IR"/>
        </w:rPr>
        <w:t>خدا را شکر مى کنیم که توفیق ادامه این جلسات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قرار بود بعضى دیگر از آقایان این مباحث را ادامه دهند، امّا دوستان اصرار زیادى داشتند ما این کار را دنبال کنیم؛ که با توجّه به اشتغالات فراوان، براى ما مشکل بود، به همین علت به استخاره متوسّل شدیم؛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قَضَى نَحْبَهُ وَمِنْهُمْ مَنْ یَنْتَظِرُ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مؤمنان مردانى هستند که بر سر عهدى که باخدا بسته اند صادقانه ایستاده اند؛ بعضى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دیگر در انتظارند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پیامش این بود که آن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حق مطلب را ادا کنم</w:t>
      </w:r>
      <w:r>
        <w:rPr>
          <w:rFonts w:eastAsia="IRNazanin" w:cs="IRNazanin"/>
          <w:color w:val="111111"/>
          <w:sz w:val="28"/>
          <w:szCs w:val="28"/>
          <w:rtl w:val="true"/>
          <w:lang w:bidi="fa-IR"/>
        </w:rPr>
        <w:t>!</w:t>
      </w:r>
      <w:bookmarkStart w:id="15" w:name="pg16204_185122"/>
    </w:p>
    <w:p>
      <w:pPr>
        <w:pStyle w:val="Heading3"/>
        <w:numPr>
          <w:ilvl w:val="2"/>
          <w:numId w:val="1"/>
        </w:numPr>
        <w:rPr/>
      </w:pPr>
      <w:bookmarkStart w:id="16" w:name="__RefHeading___Toc3280649_1280447820"/>
      <w:bookmarkStart w:id="17" w:name="_Toc6"/>
      <w:bookmarkEnd w:id="15"/>
      <w:bookmarkEnd w:id="16"/>
      <w:r>
        <w:rPr>
          <w:rtl w:val="true"/>
        </w:rPr>
        <w:t>شاخه هاى اخلاق</w:t>
      </w:r>
      <w:bookmarkEnd w:id="17"/>
    </w:p>
    <w:p>
      <w:pPr>
        <w:pStyle w:val="BookText"/>
        <w:rPr/>
      </w:pPr>
      <w:r>
        <w:rPr>
          <w:rFonts w:ascii="IRNazanin" w:hAnsi="IRNazanin" w:eastAsia="IRNazanin"/>
          <w:color w:val="111111"/>
          <w:sz w:val="28"/>
          <w:sz w:val="28"/>
          <w:szCs w:val="28"/>
          <w:rtl w:val="true"/>
          <w:lang w:bidi="fa-IR"/>
        </w:rPr>
        <w:t>همان گونه که در گذشته گفته شد اخلاق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عمومى و اخلاق خصوصى</w:t>
      </w:r>
      <w:r>
        <w:rPr>
          <w:rFonts w:eastAsia="IRNazanin" w:cs="IRNazanin"/>
          <w:color w:val="111111"/>
          <w:sz w:val="28"/>
          <w:szCs w:val="28"/>
          <w:rtl w:val="true"/>
          <w:lang w:bidi="fa-IR"/>
        </w:rPr>
        <w:t>.</w:t>
      </w:r>
    </w:p>
    <w:p>
      <w:pPr>
        <w:pStyle w:val="Heading3"/>
        <w:numPr>
          <w:ilvl w:val="2"/>
          <w:numId w:val="1"/>
        </w:numPr>
        <w:rPr/>
      </w:pPr>
      <w:bookmarkStart w:id="18" w:name="__RefHeading___Toc3280651_1280447820"/>
      <w:bookmarkStart w:id="19" w:name="_Toc7"/>
      <w:bookmarkEnd w:id="18"/>
      <w:r>
        <w:rPr>
          <w:rtl w:val="true"/>
        </w:rPr>
        <w:t>اخلاق عمومى</w:t>
      </w:r>
      <w:bookmarkEnd w:id="19"/>
    </w:p>
    <w:p>
      <w:pPr>
        <w:pStyle w:val="Heading4"/>
        <w:numPr>
          <w:ilvl w:val="3"/>
          <w:numId w:val="1"/>
        </w:numPr>
        <w:rPr/>
      </w:pPr>
      <w:bookmarkStart w:id="20" w:name="__RefHeading___Toc3280653_12804478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منظور از اخلاق عمومى آن دسته از صفات اخلاقى است که براى همه انسان ها بدون استثناء، حتّى انبیا و اولیاى الهى، و در هر زمان و مکان تخلّق به آن لازم است، مانند شجاعت، صداقت، امانت، تواضع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سجایاى اخلاقى هیچ تفاوتى میان انسان ها نیست و همگى در آن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حدیث در این زمینه توجّه بفرمایید</w:t>
      </w:r>
      <w:r>
        <w:rPr>
          <w:rFonts w:eastAsia="IRNazanin" w:cs="IRNazanin"/>
          <w:color w:val="111111"/>
          <w:sz w:val="28"/>
          <w:szCs w:val="28"/>
          <w:rtl w:val="true"/>
          <w:lang w:bidi="fa-IR"/>
        </w:rPr>
        <w:t>:</w:t>
      </w:r>
    </w:p>
    <w:p>
      <w:pPr>
        <w:pStyle w:val="Heading4"/>
        <w:numPr>
          <w:ilvl w:val="3"/>
          <w:numId w:val="1"/>
        </w:numPr>
        <w:rPr/>
      </w:pPr>
      <w:bookmarkStart w:id="22" w:name="__RefHeading___Toc3280655_1280447820"/>
      <w:bookmarkStart w:id="23" w:name="_Toc9"/>
      <w:bookmarkEnd w:id="22"/>
      <w:r>
        <w:rPr/>
        <w:t>1</w:t>
      </w:r>
      <w:r>
        <w:rPr>
          <w:rtl w:val="true"/>
        </w:rPr>
        <w:t xml:space="preserve">. </w:t>
      </w:r>
      <w:r>
        <w:rPr>
          <w:rtl w:val="true"/>
        </w:rPr>
        <w:t>گستره وسیع صداقت و امانت</w:t>
      </w:r>
      <w:bookmarkEnd w:id="2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لَم یَبعَث نَبِیّاً اِلّا بِصِدقِ الحَدیثِ وَأَداءِ الاْمانَةِ إِلى البِرِّ وَالفاجِرِ؛ خداى عزوجل هیچ پیامبرى را به سوى مردم نفرستاد مگر این که به صداقت در گفتار و اداى امانت به نیکوکار و بدکردار، سفارش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مى دهد که صداقت و امانت جزء اخلاق عمومى، و رعایت آن بر همگان لازم است</w:t>
      </w:r>
      <w:r>
        <w:rPr>
          <w:rFonts w:eastAsia="IRNazanin" w:cs="IRNazanin"/>
          <w:color w:val="111111"/>
          <w:sz w:val="28"/>
          <w:szCs w:val="28"/>
          <w:rtl w:val="true"/>
          <w:lang w:bidi="fa-IR"/>
        </w:rPr>
        <w:t>.</w:t>
      </w:r>
      <w:bookmarkStart w:id="24" w:name="pg16204_185123"/>
    </w:p>
    <w:p>
      <w:pPr>
        <w:pStyle w:val="Heading4"/>
        <w:numPr>
          <w:ilvl w:val="3"/>
          <w:numId w:val="1"/>
        </w:numPr>
        <w:rPr/>
      </w:pPr>
      <w:bookmarkStart w:id="25" w:name="__RefHeading___Toc3280657_1280447820"/>
      <w:bookmarkStart w:id="26" w:name="_Toc10"/>
      <w:bookmarkEnd w:id="24"/>
      <w:bookmarkEnd w:id="25"/>
      <w:r>
        <w:rPr/>
        <w:t>2</w:t>
      </w:r>
      <w:r>
        <w:rPr>
          <w:rtl w:val="true"/>
        </w:rPr>
        <w:t xml:space="preserve">. </w:t>
      </w:r>
      <w:r>
        <w:rPr>
          <w:rtl w:val="true"/>
        </w:rPr>
        <w:t>سخاوت و بخشش</w:t>
      </w:r>
      <w:bookmarkEnd w:id="26"/>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عَزَّوَجَلَّ نَبیّاً وَلا وَصِیّاً اِلّا سَخیّاً، وَما کانَ اَحَدٌ مِنَ الصّالِحینَ اِلّا سَخیّاً؛ خداوند متعال هیچ پیامبر وجانشین پیامبرى را به سوى مردم نفرستاد مگر این که با سخاوت بود و همه انسان هاى صالح و شایسته سخاوتمند بوده 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طبق این روایت، همه صالحان بدون استثنا در هر مکانى که باشند و در هر عصر و زمانى زندگى کنند، سخاوت جزء فضایل اخلاقى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فضائل اخلاقى مذکور نیز جزء رذایل اخلاقى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خیانت در امانت و دروغ گویى براى همگان از رذایل اخلاقى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ها را اخلاق عمومى مى نامیم و غالب بزرگان علم اخلاق به سراغ این قسم رفته اند</w:t>
      </w:r>
      <w:r>
        <w:rPr>
          <w:rFonts w:eastAsia="IRNazanin" w:cs="IRNazanin"/>
          <w:color w:val="111111"/>
          <w:sz w:val="28"/>
          <w:szCs w:val="28"/>
          <w:rtl w:val="true"/>
          <w:lang w:bidi="fa-IR"/>
        </w:rPr>
        <w:t>.</w:t>
      </w:r>
    </w:p>
    <w:p>
      <w:pPr>
        <w:pStyle w:val="Heading3"/>
        <w:numPr>
          <w:ilvl w:val="2"/>
          <w:numId w:val="1"/>
        </w:numPr>
        <w:rPr/>
      </w:pPr>
      <w:bookmarkStart w:id="27" w:name="__RefHeading___Toc3280659_1280447820"/>
      <w:bookmarkStart w:id="28" w:name="_Toc11"/>
      <w:bookmarkEnd w:id="27"/>
      <w:r>
        <w:rPr>
          <w:rtl w:val="true"/>
        </w:rPr>
        <w:t>اخلاق خصوصى</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دیگر اخلاق، اخلاق خصوصى است، که گاهى اهمیّت آن بیشتر، و نیاز به آن در جامعه افزون تر مى باشد، به همین دلیل تصمیم گرفتیم مباحث مربوط به اخلاق خصوصى را مقدّم بداریم</w:t>
      </w:r>
      <w:r>
        <w:rPr>
          <w:rFonts w:eastAsia="IRNazanin" w:cs="IRNazanin"/>
          <w:color w:val="111111"/>
          <w:sz w:val="28"/>
          <w:szCs w:val="28"/>
          <w:rtl w:val="true"/>
          <w:lang w:bidi="fa-IR"/>
        </w:rPr>
        <w:t>.</w:t>
      </w:r>
      <w:bookmarkStart w:id="29" w:name="pg16204_185124"/>
    </w:p>
    <w:p>
      <w:pPr>
        <w:pStyle w:val="Heading3"/>
        <w:numPr>
          <w:ilvl w:val="2"/>
          <w:numId w:val="1"/>
        </w:numPr>
        <w:rPr/>
      </w:pPr>
      <w:bookmarkStart w:id="30" w:name="__RefHeading___Toc3280661_1280447820"/>
      <w:bookmarkStart w:id="31" w:name="_Toc12"/>
      <w:bookmarkEnd w:id="29"/>
      <w:bookmarkEnd w:id="30"/>
      <w:r>
        <w:rPr>
          <w:rtl w:val="true"/>
        </w:rPr>
        <w:t>شاخه هاى اخلاق خصوصى</w:t>
      </w:r>
      <w:bookmarkEnd w:id="31"/>
    </w:p>
    <w:p>
      <w:pPr>
        <w:pStyle w:val="BookText"/>
        <w:rPr/>
      </w:pPr>
      <w:r>
        <w:rPr>
          <w:rFonts w:ascii="IRNazanin" w:hAnsi="IRNazanin" w:eastAsia="IRNazanin"/>
          <w:color w:val="111111"/>
          <w:sz w:val="28"/>
          <w:sz w:val="28"/>
          <w:szCs w:val="28"/>
          <w:rtl w:val="true"/>
          <w:lang w:bidi="fa-IR"/>
        </w:rPr>
        <w:t>همان گونه که در گذشته گفته شد، اخلاق خصوصى چهارده شاخه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خانواده؛ که دامنه وسیعى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مدارس و دانشگاه ها و حوزه ها؛ ارتباط بین اساتید وشاگردان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بازار و محلّ کسب و کار؛ مشترى و فروشنده باید یک سلسله مسائل اخلاقى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روایات ما به صورت گسترده منعکس شده است</w:t>
      </w:r>
      <w:r>
        <w:rPr>
          <w:rStyle w:val="FootnoteAnchor"/>
          <w:rtl w:val="true"/>
        </w:rPr>
        <w:footnoteReference w:id="5"/>
      </w:r>
      <w:r>
        <w:rPr>
          <w:rFonts w:ascii="IRNazanin" w:hAnsi="IRNazanin" w:eastAsia="IRNazanin"/>
          <w:color w:val="111111"/>
          <w:sz w:val="28"/>
          <w:sz w:val="28"/>
          <w:szCs w:val="28"/>
          <w:rtl w:val="true"/>
          <w:lang w:bidi="fa-IR"/>
        </w:rPr>
        <w:t>و معمولاً علماى گذشته در کتب اخلاقى به سراغ این مباحث نرفته، یا کمتر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سفر؛ در طول سفر با همراهان و همسفران چگونه باید رفتار کرد؟ این شاخه از اخلاق خصوصى نیز شامل بحث هاى دامنه دارى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مربوط به دوستان؛ این که انسان با چه کسانى طرح دوستى و رفاقت بریزد؟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انصارى در کتاب مکاسب حدیثى را نقل کرده که مى گوید مؤمن بر مؤمن سى حق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مى دهد که این صفات باید در روابط بین دو دوست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پزشکى؛ پزشکان در حرفه خود چه مسایل اخلاقى را بایدمراعات کنند؟ وظایف اخلاقى بیماران نسبت به پزشکان معالج و پرستاران زحمت کش و بیماران دیگر چیست؟ پرستاران چه وظایفى دارند؟ این مسائل به طور مفصّل در روایات</w:t>
      </w:r>
    </w:p>
    <w:p>
      <w:pPr>
        <w:pStyle w:val="BookText"/>
        <w:rPr/>
      </w:pPr>
      <w:r>
        <w:rPr>
          <w:rFonts w:ascii="IRNazanin" w:hAnsi="IRNazanin" w:eastAsia="IRNazanin"/>
          <w:color w:val="111111"/>
          <w:sz w:val="28"/>
          <w:sz w:val="28"/>
          <w:szCs w:val="28"/>
          <w:rtl w:val="true"/>
          <w:lang w:bidi="fa-IR"/>
        </w:rPr>
        <w:t>روایات مذکور در کتاب دانش نامه احادیث پزشکى گردآورى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برابر مخالفان؛ آیا ما موظّف به رعایت مسائل اخلاقى در مورد مخالفان نمان نیز هستیم؟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درباره غیر مسلمانان؛ در مورد اقلیّت هاى دینى چگونه رفتار کنیم؟ اینجا نیز یک سلسله مسائل اخلاقى وجود دارد که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میدان جنگ؛ مسائل اخلاقى حتّى بر میدان جنگ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لشکریان اسلام قصد جنگى داشتند،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سفارش مى کرد اصول اخلاقى خاصّى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در میدان هاى جنگ مسایل اخلاقى رعایت نمى شود و دشمنان براى رسیدن به پیروزى، از هر ابزارى استفاده مى کنند، ولى ما مسلمانان باید سفارشات اخلاقى اسلام را در این زمینه فرا گرفته و به آن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هنگام قضاوت؛ وظایف اخلاقى هر یک از قاضى و متّهمین و شهودى که شهادت مى دهند، چیست؟ در احادیث اسلامى به این مسأله نیز پرداخته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مذکور،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ابواب آداب القاضى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میدان سیاست؛ در منابع دینى ما، به مسائل اخلاقى که سیاستمداران در میدان سیاست باید رعایت کنند نیز اشاره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ویژه در نامه 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دوران کوتاه خلافتش این مسائل دیده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کوچک ترها نسبت به بزرگ ترها و بالعکس و بالادستان نسبت به زیردستان و بالعکس؛ با زیردستان چگونه برخورد کنیم؟ با بالادستان چه رفتارى داشته باشیم؟ بزرگ ترها نسبت به کوچک ترها، و کوچک ترها نسبت به بزرگ ترها چه رفتارى باید داشته باشند؟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برابر حیوانات؛ درمورد چگونگى برخورد با حیوانات نیز روایات متعدّدى داریم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برخى روایات شش حق براى حیوانات ذکر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انسان تعجّب مى کند از دینى که در یک محیط سراسر خشونت ظهور کرده، این قدر لطافت و مهربانى و عطوفت از خود بروز مى دهد، که حتّى در مورد حیوانات نیز چنان دستوراتى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نسبت به محیط زیست؛ انسان نسبت به محیطى که در آن زندگى مى کند وظایفى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 وظایف، مقدار استفاده اى است که حق داریم از جنگل ها، آب ها، زمین ها، هوا و مراتع ببریم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نمى کنیم شاخه هاى اخلاق خصوصى منحصر در همین چهارده مورد است، امّا عمده آن در همین موارد خلاصه مى شود</w:t>
      </w:r>
      <w:r>
        <w:rPr>
          <w:rFonts w:eastAsia="IRNazanin" w:cs="IRNazanin"/>
          <w:color w:val="111111"/>
          <w:sz w:val="28"/>
          <w:szCs w:val="28"/>
          <w:rtl w:val="true"/>
          <w:lang w:bidi="fa-IR"/>
        </w:rPr>
        <w:t>.</w:t>
      </w:r>
      <w:bookmarkStart w:id="32" w:name="pg16204_1851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3280663_1280447820"/>
      <w:bookmarkStart w:id="34" w:name="_Toc13"/>
      <w:bookmarkEnd w:id="32"/>
      <w:bookmarkEnd w:id="33"/>
      <w:r>
        <w:rPr>
          <w:rtl w:val="true"/>
        </w:rPr>
        <w:t>اخلاق در خانواده</w:t>
      </w:r>
      <w:bookmarkStart w:id="35" w:name="pg16204_185131"/>
      <w:bookmarkEnd w:id="34"/>
    </w:p>
    <w:p>
      <w:pPr>
        <w:pStyle w:val="Heading2"/>
        <w:numPr>
          <w:ilvl w:val="1"/>
          <w:numId w:val="1"/>
        </w:numPr>
        <w:rPr/>
      </w:pPr>
      <w:bookmarkStart w:id="36" w:name="__RefHeading___Toc3280665_1280447820"/>
      <w:bookmarkStart w:id="37" w:name="_Toc14"/>
      <w:bookmarkEnd w:id="35"/>
      <w:bookmarkEnd w:id="36"/>
      <w:r>
        <w:rPr/>
        <w:t>1</w:t>
      </w:r>
      <w:r>
        <w:rPr>
          <w:rtl w:val="true"/>
        </w:rPr>
        <w:t xml:space="preserve">- </w:t>
      </w:r>
      <w:r>
        <w:rPr>
          <w:rtl w:val="true"/>
        </w:rPr>
        <w:t>کاهش ازدواج و رواج طلاق</w:t>
      </w:r>
      <w:r>
        <w:rPr>
          <w:rtl w:val="true"/>
        </w:rPr>
        <w:t>!</w:t>
      </w:r>
      <w:bookmarkEnd w:id="37"/>
    </w:p>
    <w:p>
      <w:pPr>
        <w:pStyle w:val="Heading3"/>
        <w:numPr>
          <w:ilvl w:val="2"/>
          <w:numId w:val="1"/>
        </w:numPr>
        <w:rPr/>
      </w:pPr>
      <w:bookmarkStart w:id="38" w:name="__RefHeading___Toc3280667_128044782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ابتدا به سراغ اخلاق مربوط به خانواده مى رویم، تا روشن شود درباره تشکیل خانواده، فرزندان، همسران نسبت به یکدیگر، دیگران نسبت به زوج هاى جوان و غیر جوان، چه مسائل اخلاقى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پرداختن به اصل مطلب، تقدیم مقدّمه اى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بشرى جامعه وسیع و گسترده اى است که از واحدهاى کوچک ترى به نام قبیله، فامیل و خویشاوندان تشکیل شده و قبیله و فامیل نیز شامل گروه هاى کوچک ترى به نام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واحد تشکیل دهنده جامعه بشرى، خانواده است و اگر این واحد اصلاح شود کلّ جامعه اصلاح مى گردد</w:t>
      </w:r>
      <w:r>
        <w:rPr>
          <w:rFonts w:eastAsia="IRNazanin" w:cs="IRNazanin"/>
          <w:color w:val="111111"/>
          <w:sz w:val="28"/>
          <w:szCs w:val="28"/>
          <w:rtl w:val="true"/>
          <w:lang w:bidi="fa-IR"/>
        </w:rPr>
        <w:t>.</w:t>
      </w:r>
    </w:p>
    <w:p>
      <w:pPr>
        <w:pStyle w:val="Heading3"/>
        <w:numPr>
          <w:ilvl w:val="2"/>
          <w:numId w:val="1"/>
        </w:numPr>
        <w:rPr/>
      </w:pPr>
      <w:bookmarkStart w:id="40" w:name="__RefHeading___Toc3280669_1280447820"/>
      <w:bookmarkStart w:id="41" w:name="_Toc16"/>
      <w:bookmarkEnd w:id="40"/>
      <w:r>
        <w:rPr>
          <w:rtl w:val="true"/>
        </w:rPr>
        <w:t>معضلى به نام کاهش ازدواج و رواج طلاق</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مشکل مهمّى در مورد اخلاق خانواده پیدا شده، و آن رواج طلاق و کاهش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آمارى که به</w:t>
      </w:r>
      <w:bookmarkStart w:id="42" w:name="pg16204_185132"/>
    </w:p>
    <w:p>
      <w:pPr>
        <w:pStyle w:val="BookText"/>
        <w:rPr/>
      </w:pPr>
      <w:bookmarkEnd w:id="42"/>
      <w:r>
        <w:rPr>
          <w:rFonts w:ascii="IRNazanin" w:hAnsi="IRNazanin" w:eastAsia="IRNazanin"/>
          <w:color w:val="111111"/>
          <w:sz w:val="28"/>
          <w:sz w:val="28"/>
          <w:szCs w:val="28"/>
          <w:rtl w:val="true"/>
          <w:lang w:bidi="fa-IR"/>
        </w:rPr>
        <w:t xml:space="preserve">تازگى گرفته ایم متأسّفانه در هر ساعت بیست جدایى صورت مى گیرد و در سال گذشته </w:t>
      </w:r>
      <w:r>
        <w:rPr>
          <w:rFonts w:eastAsia="IRNazanin" w:cs="IRNazanin"/>
          <w:color w:val="111111"/>
          <w:sz w:val="28"/>
          <w:szCs w:val="28"/>
          <w:lang w:bidi="fa-IR"/>
        </w:rPr>
        <w:t>174000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آمار ازدواج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 و همه مى دانیم که این پدیده آثار شوم فراوانى در پى دارد</w:t>
      </w:r>
      <w:r>
        <w:rPr>
          <w:rFonts w:eastAsia="IRNazanin" w:cs="IRNazanin"/>
          <w:color w:val="111111"/>
          <w:sz w:val="28"/>
          <w:szCs w:val="28"/>
          <w:rtl w:val="true"/>
          <w:lang w:bidi="fa-IR"/>
        </w:rPr>
        <w:t>.</w:t>
      </w:r>
    </w:p>
    <w:p>
      <w:pPr>
        <w:pStyle w:val="Heading3"/>
        <w:numPr>
          <w:ilvl w:val="2"/>
          <w:numId w:val="1"/>
        </w:numPr>
        <w:rPr/>
      </w:pPr>
      <w:bookmarkStart w:id="43" w:name="__RefHeading___Toc3280671_1280447820"/>
      <w:bookmarkStart w:id="44" w:name="_Toc17"/>
      <w:bookmarkEnd w:id="43"/>
      <w:r>
        <w:rPr>
          <w:rtl w:val="true"/>
        </w:rPr>
        <w:t>آثار شوم طلاق</w:t>
      </w:r>
      <w:bookmarkEnd w:id="44"/>
    </w:p>
    <w:p>
      <w:pPr>
        <w:pStyle w:val="Heading4"/>
        <w:numPr>
          <w:ilvl w:val="3"/>
          <w:numId w:val="1"/>
        </w:numPr>
        <w:rPr/>
      </w:pPr>
      <w:bookmarkStart w:id="45" w:name="__RefHeading___Toc3280673_1280447820"/>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به عنوان نمونه به چهار مورد آن 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شوهرى که از هم جدا شده اند، فرزند یا فرزندانى داشته باشند، پس از متلاشى شدن کانون خانواده، فرزندان آن ها چه سرنوشتى پیدا خواهند کرد؟ نزد پدر زندگى کنند یا کنار مادر باشند؟ یا روزگار خود را با پدربزرگ و مادر بزرگ یا دیگر اقوام و بستگان سپرى کنند؟ فرزندان طلاق وقتى شاهد و ناظر شکست پدر و مادرشان باشند روح آنان نیز شکست مى خورد و هنگامى که با روحیه شکست خورده وارد جامعه شوند آرامش نخواهند داشت و مفید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شانس چنان زن و مردهایى براى ازدواج مجدد کم مى شود، چون هنگامى که زن مطلقه به مردى براى این منظور معرّفى مى گردد اوّلین سؤالى که برایش ایجاد مى شود این است که چرا از همسر سابق خود جدا شده است؟ و این سوء سابقه سبب مى شود که دیگران درمورد ازدواج با وى احتیاط کنند و به گزینه هاى دیگر</w:t>
      </w:r>
      <w:bookmarkStart w:id="47" w:name="pg16204_185133"/>
    </w:p>
    <w:p>
      <w:pPr>
        <w:pStyle w:val="BookText"/>
        <w:rPr/>
      </w:pPr>
      <w:bookmarkEnd w:id="47"/>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مردى که همسرش را طلاق داده، به خواستگارى دختر یا زنى برود،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که یک بار همسرش را طلاق داده نمى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جواب منفى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بسیارى از موارد چنین زن و مردهایى گرفتار بیمارى هاى روحى مى شوند و شکست در زندگى مشترک، افسردگى آن ها را درپى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نشان داده که چنین افرادى در کارهاى اجتماعى موفقیّت چندانى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طلاق براى هر دو طرف، بلکه براى اطرافیان آن ها، ضررهاى متعدّدى دارد؛ گرچه طرفین هنگام جدایى، داغ هستند وضررهاى آن را درک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اسلام نسبت به ازدواج تأکید فروان نموده، و از طلاق و جدایى به شدّت نهى کرده است، که به عنوان نمونه به دو روایت اشاره مى کنیم که هم بر اهمیّت فراوان ازدواج تأکید کرده، و هم زشتى فوق العاده طلاق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Heading4"/>
        <w:numPr>
          <w:ilvl w:val="3"/>
          <w:numId w:val="1"/>
        </w:numPr>
        <w:rPr/>
      </w:pPr>
      <w:bookmarkStart w:id="48" w:name="__RefHeading___Toc3280675_1280447820"/>
      <w:bookmarkStart w:id="49" w:name="_Toc19"/>
      <w:bookmarkEnd w:id="48"/>
      <w:r>
        <w:rPr/>
        <w:t>1</w:t>
      </w:r>
      <w:r>
        <w:rPr>
          <w:rtl w:val="true"/>
        </w:rPr>
        <w:t xml:space="preserve">. </w:t>
      </w:r>
      <w:r>
        <w:rPr>
          <w:rtl w:val="true"/>
        </w:rPr>
        <w:t>محبوب ترین و مبغوض ترین ها</w:t>
      </w:r>
      <w:r>
        <w:rPr>
          <w:rtl w:val="true"/>
        </w:rPr>
        <w:t>!</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أَحَبُّ اِلَى اللَّهِ عَزَّ وَ جَلَّ مِنْ بَیْتٍ یَعْمُرُ بِالنِّکَاحِ وَ مَا مِنْ شَیْءٍ أَبْغَضُ اِلَى اللَّهِ عَزَّ وَ جَلَّ مِنْ بَیْتٍ</w:t>
      </w:r>
      <w:bookmarkStart w:id="50" w:name="pg16204_185134"/>
    </w:p>
    <w:p>
      <w:pPr>
        <w:pStyle w:val="BookText"/>
        <w:rPr/>
      </w:pPr>
      <w:bookmarkEnd w:id="50"/>
      <w:r>
        <w:rPr>
          <w:rFonts w:ascii="IRNazanin" w:hAnsi="IRNazanin" w:eastAsia="IRNazanin"/>
          <w:color w:val="111111"/>
          <w:sz w:val="28"/>
          <w:sz w:val="28"/>
          <w:szCs w:val="28"/>
          <w:rtl w:val="true"/>
          <w:lang w:bidi="fa-IR"/>
        </w:rPr>
        <w:t>یَخْرُبُ فِى الاِْسْلامِ بِالفُرقَةِ یَعنی الطَّلاقَ؛ هیچ چیزى در پیشگاه خداى عزوجل محبوب تر از خانه اى که به وسیله ازدواج آباد شود نیست، و هیچ چیزى در پیشگاهش منفورتر از خانه اى که به وسیله طلاق ویران شود نمى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قابل توجّه این که در این روایت ارزشمند، ازدواج سبب آبادانى خانه ها و طلاق عامل نابودى و ویرانى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یکى به عنوان محبوب ترین، و این یکى مبغوض ترین و منفورترین کار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بیانى شیواتر و گویاتر از این، براى بیان اهمیّت ازدواج و زشتى طلاق وجود دارد؟</w:t>
      </w:r>
      <w:r>
        <w:rPr>
          <w:rFonts w:eastAsia="IRNazanin" w:cs="IRNazanin"/>
          <w:color w:val="111111"/>
          <w:sz w:val="28"/>
          <w:szCs w:val="28"/>
          <w:rtl w:val="true"/>
          <w:lang w:bidi="fa-IR"/>
        </w:rPr>
        <w:t>!</w:t>
      </w:r>
    </w:p>
    <w:p>
      <w:pPr>
        <w:pStyle w:val="Heading4"/>
        <w:numPr>
          <w:ilvl w:val="3"/>
          <w:numId w:val="1"/>
        </w:numPr>
        <w:rPr/>
      </w:pPr>
      <w:bookmarkStart w:id="51" w:name="__RefHeading___Toc3280677_1280447820"/>
      <w:bookmarkStart w:id="52" w:name="_Toc20"/>
      <w:bookmarkEnd w:id="51"/>
      <w:r>
        <w:rPr/>
        <w:t>2</w:t>
      </w:r>
      <w:r>
        <w:rPr>
          <w:rtl w:val="true"/>
        </w:rPr>
        <w:t xml:space="preserve">. </w:t>
      </w:r>
      <w:r>
        <w:rPr>
          <w:rtl w:val="true"/>
        </w:rPr>
        <w:t>آخرین راه</w:t>
      </w:r>
      <w:bookmarkEnd w:id="5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أَحَلَّهُ اللَّهُ عَزَّ وَ جَلَّ أَبْغَضُ اِلَیْهِ مِنَ الطَّلاقِ؛ هیچ یک از امور حلال در پیشگاه خدا مبغوض تر از طلاق و جدایى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ششم شیعیان نیز طلاق را مبغوض ترین حلال ها معرفى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حلال است، چرا مغبوض و منفور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طلاق براى مواردى در نظر گرفته</w:t>
      </w:r>
    </w:p>
    <w:p>
      <w:pPr>
        <w:pStyle w:val="BookText"/>
        <w:rPr/>
      </w:pPr>
      <w:r>
        <w:rPr>
          <w:rFonts w:ascii="IRNazanin" w:hAnsi="IRNazanin" w:eastAsia="IRNazanin"/>
          <w:color w:val="111111"/>
          <w:sz w:val="28"/>
          <w:sz w:val="28"/>
          <w:szCs w:val="28"/>
          <w:rtl w:val="true"/>
          <w:lang w:bidi="fa-IR"/>
        </w:rPr>
        <w:t>شده که کارد به استخوان برسد و هیچ راهى براى صلح و سازش و ادامه زندگى مشترک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کوچک ترین بهانه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که در زمان ما متأسفانه اتفاق افتاده و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براى جلوگیرى از طلاق سرمایه گذارى زیادى کرده است، دستور داده که بزرگ ترهاى دو فامیل جمع شوند و حَکَمى از طرف شوهر و حَکَمى از سوى زن تعیین کنند</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همگى دست به دست هم بدهند و مشکلات زوجین را بشنوند و آن ها را حل کنند و اجازه ندهند بنیان خانواده ها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روزها طلاق در همان سال هاى اوّل زندگى اتّفاق مى افتد، بلکه خیلى از آن ها در سال اوّل رخ مى دهد و عجیب تر این که گاهى درخواست طلاق توافقى است، یعنى هر دو طرف از همدیگر متنفّر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اگر چنین زوجینى در آن جا که باید دقّت مى کردند، این کار را انجام مى دادند، کارشان به جدایى نمى کشید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 روایت فوق نشان مى دهد که ازدواج در اسلام چه جایگاه رفیع و اهمیّت والایى دارد، و طلاق چقدر زشت و منفور است</w:t>
      </w:r>
      <w:r>
        <w:rPr>
          <w:rFonts w:eastAsia="IRNazanin" w:cs="IRNazanin"/>
          <w:color w:val="111111"/>
          <w:sz w:val="28"/>
          <w:szCs w:val="28"/>
          <w:rtl w:val="true"/>
          <w:lang w:bidi="fa-IR"/>
        </w:rPr>
        <w:t>.</w:t>
      </w:r>
      <w:bookmarkStart w:id="53" w:name="pg16204_185136"/>
    </w:p>
    <w:p>
      <w:pPr>
        <w:pStyle w:val="Heading2"/>
        <w:numPr>
          <w:ilvl w:val="1"/>
          <w:numId w:val="1"/>
        </w:numPr>
        <w:rPr/>
      </w:pPr>
      <w:bookmarkStart w:id="54" w:name="__RefHeading___Toc3280679_1280447820"/>
      <w:bookmarkStart w:id="55" w:name="_Toc21"/>
      <w:bookmarkEnd w:id="53"/>
      <w:bookmarkEnd w:id="54"/>
      <w:r>
        <w:rPr/>
        <w:t>2</w:t>
      </w:r>
      <w:r>
        <w:rPr>
          <w:rtl w:val="true"/>
        </w:rPr>
        <w:t xml:space="preserve">- </w:t>
      </w:r>
      <w:r>
        <w:rPr>
          <w:rtl w:val="true"/>
        </w:rPr>
        <w:t>اصل لزوم تشکیل خانواده</w:t>
      </w:r>
      <w:bookmarkEnd w:id="55"/>
    </w:p>
    <w:p>
      <w:pPr>
        <w:pStyle w:val="Heading3"/>
        <w:numPr>
          <w:ilvl w:val="2"/>
          <w:numId w:val="1"/>
        </w:numPr>
        <w:rPr/>
      </w:pPr>
      <w:bookmarkStart w:id="56" w:name="__RefHeading___Toc3280681_128044782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همان گونه که گذشت، ابتدا به سراغ اخلاق خصوصى رفتیم و از میان شاخه هاى چهارده گانه آن، اخلاق خانواده را مقدّم داشتیم؛ چون نخستین چیزى است که با آن سر و کار داریم و سنگ زیربناى جامعه،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اخلاق خانواده مباحث متعدّدى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آن ها، که اهمیّت بیشترى دارد،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چه لزومى دارد؟ اگر تشکیل خانواده بدهیم چه مى شود؟ و اگر خانواده تشکیل نشود چه اتّفاقى رخ مى دهد؟</w:t>
      </w:r>
    </w:p>
    <w:p>
      <w:pPr>
        <w:pStyle w:val="BookText"/>
        <w:rPr/>
      </w:pPr>
      <w:r>
        <w:rPr>
          <w:rFonts w:ascii="IRNazanin" w:hAnsi="IRNazanin" w:eastAsia="IRNazanin"/>
          <w:color w:val="111111"/>
          <w:sz w:val="28"/>
          <w:sz w:val="28"/>
          <w:szCs w:val="28"/>
          <w:rtl w:val="true"/>
          <w:lang w:bidi="fa-IR"/>
        </w:rPr>
        <w:t>براى پى بردن به اهمیّت فوق العاده ازدواج و تشکیل خانواده به چند روایت ناب توجّه بفرمایید</w:t>
      </w:r>
      <w:r>
        <w:rPr>
          <w:rFonts w:eastAsia="IRNazanin" w:cs="IRNazanin"/>
          <w:color w:val="111111"/>
          <w:sz w:val="28"/>
          <w:szCs w:val="28"/>
          <w:rtl w:val="true"/>
          <w:lang w:bidi="fa-IR"/>
        </w:rPr>
        <w:t>:</w:t>
      </w:r>
    </w:p>
    <w:p>
      <w:pPr>
        <w:pStyle w:val="Heading3"/>
        <w:numPr>
          <w:ilvl w:val="2"/>
          <w:numId w:val="1"/>
        </w:numPr>
        <w:rPr/>
      </w:pPr>
      <w:bookmarkStart w:id="58" w:name="__RefHeading___Toc3280683_1280447820"/>
      <w:bookmarkStart w:id="59" w:name="_Toc23"/>
      <w:bookmarkEnd w:id="58"/>
      <w:r>
        <w:rPr>
          <w:rtl w:val="true"/>
        </w:rPr>
        <w:t>الف</w:t>
      </w:r>
      <w:r>
        <w:rPr>
          <w:rtl w:val="true"/>
        </w:rPr>
        <w:t xml:space="preserve">) </w:t>
      </w:r>
      <w:r>
        <w:rPr>
          <w:rtl w:val="true"/>
        </w:rPr>
        <w:t>گشایش درهاى آسمان</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أَبْوَابُ اَلسَّمَاءِ بِالرَّحْمَةِ فِی أَرْبَعِ مَوَاضِعَ؛ درهاى آسمان به رحمت الهى درچهار موردگشوده مى شود</w:t>
      </w:r>
      <w:r>
        <w:rPr>
          <w:rFonts w:eastAsia="IRNazanin" w:cs="IRNazanin"/>
          <w:color w:val="111111"/>
          <w:sz w:val="28"/>
          <w:szCs w:val="28"/>
          <w:rtl w:val="true"/>
          <w:lang w:bidi="fa-IR"/>
        </w:rPr>
        <w:t>».</w:t>
      </w:r>
      <w:bookmarkStart w:id="60" w:name="pg16204_185137"/>
    </w:p>
    <w:p>
      <w:pPr>
        <w:pStyle w:val="BookText"/>
        <w:rPr/>
      </w:pPr>
      <w:bookmarkEnd w:id="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 اَلْمَطَرِ؛ هنگام بارش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هنگام نزول باران به اجابت نزدیک تر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نَظَرِ اَلْوَلَدِ فِی وَجْهِ الْوَالِدَیْنِ؛ هنگامى که فرزند به صورت پدر و مادرش با احترام و محبّت نگاه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نگاه به چهره پدر و مادر آن قدر ارزشمند است که درهاى آسمان را مى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فَتْحِ بَابِ الْکَعْبَةِ؛ هنگام گشوده شدن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یک بار درِ کعبه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توفیق داد در یکى از سفرهایى که به مکّه داشتیم به داخل خانه کعبه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محیط ملکوتى و فضاى معنوى، روحانیّت خاصّى موج مى زد و به انسان حالت معنوى ویژه اى دست مى داد که قابل توصیف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النِّکَاحِ؛ هنگامى که دو نفر با هم ازدواج مى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ازدواج آن قدر مهم است که در رحمت الهى را مى گشاید، و قرار گرفتن آن در کنار خانه خدا و نزول باران و مانند آن اهمیّت آن را دو چندان مى کند</w:t>
      </w:r>
      <w:r>
        <w:rPr>
          <w:rFonts w:eastAsia="IRNazanin" w:cs="IRNazanin"/>
          <w:color w:val="111111"/>
          <w:sz w:val="28"/>
          <w:szCs w:val="28"/>
          <w:rtl w:val="true"/>
          <w:lang w:bidi="fa-IR"/>
        </w:rPr>
        <w:t>.</w:t>
      </w:r>
    </w:p>
    <w:p>
      <w:pPr>
        <w:pStyle w:val="Heading3"/>
        <w:numPr>
          <w:ilvl w:val="2"/>
          <w:numId w:val="1"/>
        </w:numPr>
        <w:rPr/>
      </w:pPr>
      <w:bookmarkStart w:id="61" w:name="__RefHeading___Toc3280685_1280447820"/>
      <w:bookmarkStart w:id="62" w:name="_Toc24"/>
      <w:bookmarkEnd w:id="61"/>
      <w:r>
        <w:rPr>
          <w:rtl w:val="true"/>
        </w:rPr>
        <w:t>ب</w:t>
      </w:r>
      <w:r>
        <w:rPr>
          <w:rtl w:val="true"/>
        </w:rPr>
        <w:t xml:space="preserve">) </w:t>
      </w:r>
      <w:r>
        <w:rPr>
          <w:rtl w:val="true"/>
        </w:rPr>
        <w:t>مقایسه نمازِ همسر دار و بى همسر</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w:t>
      </w:r>
      <w:bookmarkStart w:id="63" w:name="pg16204_185138"/>
    </w:p>
    <w:p>
      <w:pPr>
        <w:pStyle w:val="BookText"/>
        <w:rPr/>
      </w:pPr>
      <w:bookmarkEnd w:id="63"/>
      <w:r>
        <w:rPr>
          <w:rFonts w:ascii="Amiri" w:hAnsi="Amiri" w:eastAsia="Amiri" w:cs="Amiri"/>
          <w:color w:val="111111"/>
          <w:sz w:val="28"/>
          <w:sz w:val="28"/>
          <w:szCs w:val="28"/>
          <w:rtl w:val="true"/>
          <w:lang w:bidi="ar-SA"/>
        </w:rPr>
        <w:t>مُتَزَوّجٌ أَفْضَلُ مِنْ سَبْعِینَ رَکْعَةٍ یُصَلِّیهَا غَیْرُمُتَزَوِّجٍ؛ دو رکعت نماز کسى که همسر دارد از هفتاد رکعت نماز کسى که همسر ندارد، بهتر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یعنى ازدواج در مسائل عبادى و معنوى نیز تأثیر دارد و اثرات نماز انسان را ده ها برابر مى کند</w:t>
      </w:r>
      <w:r>
        <w:rPr>
          <w:rFonts w:eastAsia="IRNazanin" w:cs="IRNazanin"/>
          <w:color w:val="111111"/>
          <w:sz w:val="28"/>
          <w:szCs w:val="28"/>
          <w:rtl w:val="true"/>
          <w:lang w:bidi="fa-IR"/>
        </w:rPr>
        <w:t>.</w:t>
      </w:r>
    </w:p>
    <w:p>
      <w:pPr>
        <w:pStyle w:val="Heading3"/>
        <w:numPr>
          <w:ilvl w:val="2"/>
          <w:numId w:val="1"/>
        </w:numPr>
        <w:rPr/>
      </w:pPr>
      <w:bookmarkStart w:id="64" w:name="__RefHeading___Toc3280687_1280447820"/>
      <w:bookmarkStart w:id="65" w:name="_Toc25"/>
      <w:bookmarkEnd w:id="64"/>
      <w:r>
        <w:rPr>
          <w:rtl w:val="true"/>
        </w:rPr>
        <w:t>ج</w:t>
      </w:r>
      <w:r>
        <w:rPr>
          <w:rtl w:val="true"/>
        </w:rPr>
        <w:t xml:space="preserve">) </w:t>
      </w:r>
      <w:r>
        <w:rPr>
          <w:rtl w:val="true"/>
        </w:rPr>
        <w:t>برترى خواب همسردار بر عبادت مجرّد</w:t>
      </w:r>
      <w:r>
        <w:rPr>
          <w:rtl w:val="true"/>
        </w:rPr>
        <w:t>!</w:t>
      </w:r>
      <w:bookmarkEnd w:id="65"/>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سوم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اَلْمُتَزَوِّجُ النَّائِمُ أَفْضَلُ عِنْدَ اَللَّهِ مِنَ اَلصَّائِمِ اَلْقَائِمِ اَلْعَزَبِ؛ استراحت و خواب انسان همسردار در نزد خدا، از عبادت شبانه روزى انسان مجرّد ارزشمندتر است</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66" w:name="__RefHeading___Toc3280689_1280447820"/>
      <w:bookmarkStart w:id="67" w:name="_Toc26"/>
      <w:bookmarkEnd w:id="66"/>
      <w:r>
        <w:rPr>
          <w:rtl w:val="true"/>
        </w:rPr>
        <w:t>د</w:t>
      </w:r>
      <w:r>
        <w:rPr>
          <w:rtl w:val="true"/>
        </w:rPr>
        <w:t xml:space="preserve">) </w:t>
      </w:r>
      <w:r>
        <w:rPr>
          <w:rtl w:val="true"/>
        </w:rPr>
        <w:t>بیمه نصف دین</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حدیث را نیز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 فَلْیَتَّقِ اللَّهَ فِی النِّصْفِ الْبَاقِی؛ کسى که ازدواج کند نصف دینش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براى حفظ و حراست از نصف دیگر آن تقواى الهى را پیشه کند</w:t>
      </w:r>
      <w:r>
        <w:rPr>
          <w:rFonts w:eastAsia="IRNazanin" w:cs="IRNazanin"/>
          <w:color w:val="111111"/>
          <w:sz w:val="28"/>
          <w:szCs w:val="28"/>
          <w:rtl w:val="true"/>
          <w:lang w:bidi="fa-IR"/>
        </w:rPr>
        <w:t>».</w:t>
      </w:r>
      <w:r>
        <w:rPr>
          <w:rStyle w:val="FootnoteAnchor"/>
          <w:rtl w:val="true"/>
        </w:rPr>
        <w:footnoteReference w:id="15"/>
      </w:r>
      <w:bookmarkStart w:id="68" w:name="pg16204_185139"/>
    </w:p>
    <w:p>
      <w:pPr>
        <w:pStyle w:val="BookText"/>
        <w:rPr/>
      </w:pPr>
      <w:bookmarkEnd w:id="68"/>
      <w:r>
        <w:rPr>
          <w:rFonts w:ascii="IRNazanin" w:hAnsi="IRNazanin" w:eastAsia="IRNazanin"/>
          <w:color w:val="111111"/>
          <w:sz w:val="28"/>
          <w:sz w:val="28"/>
          <w:szCs w:val="28"/>
          <w:rtl w:val="true"/>
          <w:lang w:bidi="fa-IR"/>
        </w:rPr>
        <w:t xml:space="preserve">در ضمن از این روایت استفاده مى شود که غریزه جنسى حداقل نیمى از وجود انسان را تسخیر کرده است ولذا کسى که ازدواج مى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بیمه مى شود</w:t>
      </w:r>
      <w:r>
        <w:rPr>
          <w:rFonts w:eastAsia="IRNazanin" w:cs="IRNazanin"/>
          <w:color w:val="111111"/>
          <w:sz w:val="28"/>
          <w:szCs w:val="28"/>
          <w:rtl w:val="true"/>
          <w:lang w:bidi="fa-IR"/>
        </w:rPr>
        <w:t>.</w:t>
      </w:r>
    </w:p>
    <w:p>
      <w:pPr>
        <w:pStyle w:val="Heading3"/>
        <w:numPr>
          <w:ilvl w:val="2"/>
          <w:numId w:val="1"/>
        </w:numPr>
        <w:rPr/>
      </w:pPr>
      <w:bookmarkStart w:id="69" w:name="__RefHeading___Toc3280691_1280447820"/>
      <w:bookmarkStart w:id="70" w:name="_Toc27"/>
      <w:bookmarkEnd w:id="69"/>
      <w:r>
        <w:rPr>
          <w:rtl w:val="true"/>
        </w:rPr>
        <w:t>ه</w:t>
      </w:r>
      <w:r>
        <w:rPr>
          <w:rtl w:val="true"/>
        </w:rPr>
        <w:t xml:space="preserve">-) </w:t>
      </w:r>
      <w:r>
        <w:rPr>
          <w:rtl w:val="true"/>
        </w:rPr>
        <w:t xml:space="preserve">مباهات پیامبر </w:t>
      </w:r>
      <w:r>
        <w:rPr>
          <w:rtl w:val="true"/>
        </w:rPr>
        <w:t>(</w:t>
      </w:r>
      <w:r>
        <w:rPr>
          <w:rtl w:val="true"/>
        </w:rPr>
        <w:t>صلی الله علیه و آله</w:t>
      </w:r>
      <w:r>
        <w:rPr>
          <w:rtl w:val="true"/>
        </w:rPr>
        <w:t xml:space="preserve">) </w:t>
      </w:r>
      <w:r>
        <w:rPr>
          <w:rtl w:val="true"/>
        </w:rPr>
        <w:t>به جمعیّت مسلمانان</w:t>
      </w:r>
      <w:bookmarkEnd w:id="70"/>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تَکْثُرُوا فَاِنِّی أُبَاهِی بِکُمُ اَلاُْمَمَ یَوْمَ اَلْقِیَامَةِ وَلَوْ بِالسِّقْطِ؛ ازدواج کنید تا جمعیّت شما زیاد شود، چرا که من به کثرت جمعیت شما مسلمانان، حتى بچّه هاى سقط شده تان، بر سایر امّت ها مباهات مى کنم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سقط شده چه افتخارى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تعبیر در این است که پدر و مادر آن جنین قصد داشتند فرزند صالحى تحویل جامعه دهند که به مردم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نیّت خیرى که داشتند به آن ها ثواب مى دهد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چنین جنین سقط شده اى افتخار مى کند</w:t>
      </w:r>
      <w:r>
        <w:rPr>
          <w:rFonts w:eastAsia="IRNazanin" w:cs="IRNazanin"/>
          <w:color w:val="111111"/>
          <w:sz w:val="28"/>
          <w:szCs w:val="28"/>
          <w:rtl w:val="true"/>
          <w:lang w:bidi="fa-IR"/>
        </w:rPr>
        <w:t>.</w:t>
      </w:r>
      <w:bookmarkStart w:id="71" w:name="pg16204_185140"/>
    </w:p>
    <w:p>
      <w:pPr>
        <w:pStyle w:val="Heading2"/>
        <w:numPr>
          <w:ilvl w:val="1"/>
          <w:numId w:val="1"/>
        </w:numPr>
        <w:rPr/>
      </w:pPr>
      <w:bookmarkStart w:id="72" w:name="__RefHeading___Toc3280693_1280447820"/>
      <w:bookmarkStart w:id="73" w:name="_Toc28"/>
      <w:bookmarkEnd w:id="71"/>
      <w:bookmarkEnd w:id="72"/>
      <w:r>
        <w:rPr/>
        <w:t>3</w:t>
      </w:r>
      <w:r>
        <w:rPr>
          <w:rtl w:val="true"/>
        </w:rPr>
        <w:t xml:space="preserve">- </w:t>
      </w:r>
      <w:r>
        <w:rPr>
          <w:rtl w:val="true"/>
        </w:rPr>
        <w:t>فلسفه ازدواج و تشکیل خانواده</w:t>
      </w:r>
      <w:bookmarkEnd w:id="73"/>
    </w:p>
    <w:p>
      <w:pPr>
        <w:pStyle w:val="Heading3"/>
        <w:numPr>
          <w:ilvl w:val="2"/>
          <w:numId w:val="1"/>
        </w:numPr>
        <w:rPr/>
      </w:pPr>
      <w:bookmarkStart w:id="74" w:name="__RefHeading___Toc3280695_128044782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چرا در روایات فوق این قدر به تشکیل خانواده اهمیّت داده شده است؟ رمز و راز تشویق فراوان و ترغیب فوق العاده خداوند ورسولش نسبت به ازدواج چیست؟</w:t>
      </w:r>
    </w:p>
    <w:p>
      <w:pPr>
        <w:pStyle w:val="BookText"/>
        <w:rPr/>
      </w:pPr>
      <w:r>
        <w:rPr>
          <w:rFonts w:ascii="IRNazanin" w:hAnsi="IRNazanin" w:eastAsia="IRNazanin"/>
          <w:color w:val="111111"/>
          <w:sz w:val="28"/>
          <w:sz w:val="28"/>
          <w:szCs w:val="28"/>
          <w:rtl w:val="true"/>
          <w:lang w:bidi="fa-IR"/>
        </w:rPr>
        <w:t>ازدواج فلسفه هاى متعدّدى دارد که به پنج مورد آن اشاره مى کنیم</w:t>
      </w:r>
      <w:r>
        <w:rPr>
          <w:rFonts w:eastAsia="IRNazanin" w:cs="IRNazanin"/>
          <w:color w:val="111111"/>
          <w:sz w:val="28"/>
          <w:szCs w:val="28"/>
          <w:rtl w:val="true"/>
          <w:lang w:bidi="fa-IR"/>
        </w:rPr>
        <w:t>:</w:t>
      </w:r>
    </w:p>
    <w:p>
      <w:pPr>
        <w:pStyle w:val="Heading3"/>
        <w:numPr>
          <w:ilvl w:val="2"/>
          <w:numId w:val="1"/>
        </w:numPr>
        <w:rPr/>
      </w:pPr>
      <w:bookmarkStart w:id="76" w:name="__RefHeading___Toc3280697_1280447820"/>
      <w:bookmarkStart w:id="77" w:name="_Toc30"/>
      <w:bookmarkEnd w:id="76"/>
      <w:r>
        <w:rPr/>
        <w:t>1</w:t>
      </w:r>
      <w:r>
        <w:rPr>
          <w:rtl w:val="true"/>
        </w:rPr>
        <w:t xml:space="preserve">. </w:t>
      </w:r>
      <w:r>
        <w:rPr>
          <w:rtl w:val="true"/>
        </w:rPr>
        <w:t>مصونیّت از گناه</w:t>
      </w:r>
      <w:bookmarkEnd w:id="77"/>
    </w:p>
    <w:p>
      <w:pPr>
        <w:pStyle w:val="BookText"/>
        <w:rPr/>
      </w:pPr>
      <w:r>
        <w:rPr>
          <w:rFonts w:ascii="IRNazanin" w:hAnsi="IRNazanin" w:eastAsia="IRNazanin"/>
          <w:color w:val="111111"/>
          <w:sz w:val="28"/>
          <w:sz w:val="28"/>
          <w:szCs w:val="28"/>
          <w:rtl w:val="true"/>
          <w:lang w:bidi="fa-IR"/>
        </w:rPr>
        <w:t>کسى که ازدواج مى کند از بسیارى از گناهان مصون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گناهان فقط گناهان جنسى نیست، بلکه از گناهان غیر جنسى نیز مصونیّت ایجاد مى شود ولذا در برخى گزارشات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پرونده جنایى پاى زنى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مسائل جنسى ریشه در تمام یا اکثر پرونده هاى جنایى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یکى از حکمت هاى ازدواج، جلوگیرى از گناهان است</w:t>
      </w:r>
      <w:r>
        <w:rPr>
          <w:rFonts w:eastAsia="IRNazanin" w:cs="IRNazanin"/>
          <w:color w:val="111111"/>
          <w:sz w:val="28"/>
          <w:szCs w:val="28"/>
          <w:rtl w:val="true"/>
          <w:lang w:bidi="fa-IR"/>
        </w:rPr>
        <w:t>.</w:t>
      </w:r>
      <w:bookmarkStart w:id="78" w:name="pg16204_185141"/>
    </w:p>
    <w:p>
      <w:pPr>
        <w:pStyle w:val="Heading3"/>
        <w:numPr>
          <w:ilvl w:val="2"/>
          <w:numId w:val="1"/>
        </w:numPr>
        <w:rPr/>
      </w:pPr>
      <w:bookmarkStart w:id="79" w:name="__RefHeading___Toc3280699_1280447820"/>
      <w:bookmarkStart w:id="80" w:name="_Toc31"/>
      <w:bookmarkEnd w:id="78"/>
      <w:bookmarkEnd w:id="79"/>
      <w:r>
        <w:rPr/>
        <w:t>2</w:t>
      </w:r>
      <w:r>
        <w:rPr>
          <w:rtl w:val="true"/>
        </w:rPr>
        <w:t xml:space="preserve">. </w:t>
      </w:r>
      <w:r>
        <w:rPr>
          <w:rtl w:val="true"/>
        </w:rPr>
        <w:t>آرامش روحى</w:t>
      </w:r>
      <w:bookmarkEnd w:id="80"/>
    </w:p>
    <w:p>
      <w:pPr>
        <w:pStyle w:val="Heading4"/>
        <w:numPr>
          <w:ilvl w:val="3"/>
          <w:numId w:val="1"/>
        </w:numPr>
        <w:rPr/>
      </w:pPr>
      <w:bookmarkStart w:id="81" w:name="__RefHeading___Toc3280701_1280447820"/>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مى دانیم که بشر، اجتماعى خلق شده و آرامش او در کنار هم نوعانش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زندانیانى را که باید مجازات شدیدى شوند، به سلول هاى انفرادى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انفرادى آن قدر عذاب آور است که اگر براى مدّت طولانى ادامه یابد زندانى دیوانه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این نکته مهم اشاره کرده است ولذا در آیه شریفه بیست و یکم سوره روم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خداوند این است که همسرانى از جنس خودتان براى شما آفرید تا در کنار آنان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 هاى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اهمیّت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زمان تجرّد و بى همسرى، از آرامش روحى کم نصیب یا بى بهره است؛ امّا به برکت ازدواج به این عطیّه الهى دست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یکى از آثار تشکیل خانواده، رسیدن به آرامش است، چرا برخى از زوجین به آرامش نمى رسند، بلکه گاهى آرامش قبل از ازدواج نیز از زندگى آنان رخت برمى بندد؟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مشترک چنین افرادى با اخلاق اسلامى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بى اخلاقى ها توجّه بفرمایید</w:t>
      </w:r>
      <w:r>
        <w:rPr>
          <w:rFonts w:eastAsia="IRNazanin" w:cs="IRNazanin"/>
          <w:color w:val="111111"/>
          <w:sz w:val="28"/>
          <w:szCs w:val="28"/>
          <w:rtl w:val="true"/>
          <w:lang w:bidi="fa-IR"/>
        </w:rPr>
        <w:t>:</w:t>
      </w:r>
      <w:bookmarkStart w:id="83" w:name="pg16204_185142"/>
    </w:p>
    <w:p>
      <w:pPr>
        <w:pStyle w:val="Heading4"/>
        <w:numPr>
          <w:ilvl w:val="3"/>
          <w:numId w:val="1"/>
        </w:numPr>
        <w:rPr/>
      </w:pPr>
      <w:bookmarkStart w:id="84" w:name="__RefHeading___Toc3280703_1280447820"/>
      <w:bookmarkStart w:id="85" w:name="_Toc33"/>
      <w:bookmarkEnd w:id="83"/>
      <w:bookmarkEnd w:id="84"/>
      <w:r>
        <w:rPr>
          <w:rtl w:val="true"/>
        </w:rPr>
        <w:t>الف</w:t>
      </w:r>
      <w:r>
        <w:rPr>
          <w:rtl w:val="true"/>
        </w:rPr>
        <w:t xml:space="preserve">) </w:t>
      </w:r>
      <w:r>
        <w:rPr>
          <w:rtl w:val="true"/>
        </w:rPr>
        <w:t>توقّعات بالا</w:t>
      </w:r>
      <w:bookmarkEnd w:id="85"/>
    </w:p>
    <w:p>
      <w:pPr>
        <w:pStyle w:val="BookText"/>
        <w:rPr/>
      </w:pPr>
      <w:r>
        <w:rPr>
          <w:rFonts w:ascii="IRNazanin" w:hAnsi="IRNazanin" w:eastAsia="IRNazanin"/>
          <w:color w:val="111111"/>
          <w:sz w:val="28"/>
          <w:sz w:val="28"/>
          <w:szCs w:val="28"/>
          <w:rtl w:val="true"/>
          <w:lang w:bidi="fa-IR"/>
        </w:rPr>
        <w:t>زن و مردى که تازه ازدواج کرده اند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خانه مستقل و ماشین سوارى خوب و لوازم زندگى شیک، همه را با هم از شوهرش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که درآمد مناسب و هم سطح با توقعات همسرش ندارد به سراغ وام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فراوان مبلغ زیادى وام با سود کلان از بانک گرفته تا برخى از توقّعات تازه عروسش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قسط هاى وام یکى پس از دیگرى فرا مى رسد و تازه داماد نمى تواند اقساط را در زمان مقرّر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تأخیر بر اصل بدهى و سود آن اضافه مى شود و همچنان شوهر عاجز از پرداخت اقساط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روى سود، و جریمه روى جریمه مى آید، به گونه اى که گاه بدهکار مجبور مى شود ده برابر وام دریافتى را به بانک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طبیعى است که آرامش از چنین زندگى اى رخت برمى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جالبى به این رذیله اخلاقى اشاره شده است، آن جا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الْمَرأَةُ فَشُومُها غِلاءُ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مَؤنَتِها؛ بدقدمى زن به سنگین بودن مهریّه و پرخرج بودن اوست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کارهاى مهمّ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مفاهیم خرافى</w:t>
      </w:r>
      <w:bookmarkStart w:id="86" w:name="pg16204_185143"/>
    </w:p>
    <w:p>
      <w:pPr>
        <w:pStyle w:val="BookText"/>
        <w:rPr/>
      </w:pPr>
      <w:bookmarkEnd w:id="86"/>
      <w:r>
        <w:rPr>
          <w:rFonts w:ascii="IRNazanin" w:hAnsi="IRNazanin" w:eastAsia="IRNazanin"/>
          <w:color w:val="111111"/>
          <w:sz w:val="28"/>
          <w:sz w:val="28"/>
          <w:szCs w:val="28"/>
          <w:rtl w:val="true"/>
          <w:lang w:bidi="fa-IR"/>
        </w:rPr>
        <w:t>را تبدیل به مفاهیم سازنده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بدقدمى و خوش قدمى زنان از خرافات عصر جاهلیّت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مردود دانستن این خرافه، زنانى را بدقدم دانستند که مهریه آنان سنگین و نامتعارف وهزینه زندگى شان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یکى از اسباب سلب آرامش در زندگى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بیش از حدّ است</w:t>
      </w:r>
      <w:r>
        <w:rPr>
          <w:rFonts w:eastAsia="IRNazanin" w:cs="IRNazanin"/>
          <w:color w:val="111111"/>
          <w:sz w:val="28"/>
          <w:szCs w:val="28"/>
          <w:rtl w:val="true"/>
          <w:lang w:bidi="fa-IR"/>
        </w:rPr>
        <w:t>.</w:t>
      </w:r>
    </w:p>
    <w:p>
      <w:pPr>
        <w:pStyle w:val="Heading4"/>
        <w:numPr>
          <w:ilvl w:val="3"/>
          <w:numId w:val="1"/>
        </w:numPr>
        <w:rPr/>
      </w:pPr>
      <w:bookmarkStart w:id="87" w:name="__RefHeading___Toc3280705_1280447820"/>
      <w:bookmarkStart w:id="88" w:name="_Toc34"/>
      <w:bookmarkEnd w:id="87"/>
      <w:r>
        <w:rPr>
          <w:rtl w:val="true"/>
        </w:rPr>
        <w:t>ب</w:t>
      </w:r>
      <w:r>
        <w:rPr>
          <w:rtl w:val="true"/>
        </w:rPr>
        <w:t xml:space="preserve">) </w:t>
      </w:r>
      <w:r>
        <w:rPr>
          <w:rtl w:val="true"/>
        </w:rPr>
        <w:t>چشم و هم چشمى</w:t>
      </w:r>
      <w:bookmarkEnd w:id="88"/>
    </w:p>
    <w:p>
      <w:pPr>
        <w:pStyle w:val="BookText"/>
        <w:rPr/>
      </w:pPr>
      <w:r>
        <w:rPr>
          <w:rFonts w:ascii="IRNazanin" w:hAnsi="IRNazanin" w:eastAsia="IRNazanin"/>
          <w:color w:val="111111"/>
          <w:sz w:val="28"/>
          <w:sz w:val="28"/>
          <w:szCs w:val="28"/>
          <w:rtl w:val="true"/>
          <w:lang w:bidi="fa-IR"/>
        </w:rPr>
        <w:t>یکى دیگر از رذایل اخلاقى، که آرامش را از زوج هاى جوان گرفته، چشم و هم چشمى یا رقابت ناسالم است، مانند این که زوجه به زندگى دختر خاله اش چشم مى دوزد و تلاش مى کند زندگى اش را همانند او یا بهتر از او کند، یا شوهر حسرت امکانات زندگى برادرش را مى خورد و به هر شکل ممکن مى خواهد با او رقابت کند، تا خانه بهتر از خانه او، یا خودرویى گران تر از خودروى او به دست آورد و این کار آرامش آن ها را از بین مى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زیبایى، که به عنوان درمان این بیمارى اخلاقى مطرح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اِلَى مَنْ هُوَ أَسْفَلَ مِنْکَ وَلا تَنْظُرْ اِلَى مَنْ هُوَ فَوْقَکَ؛ به کسى که از امکانات مادّى ضعیف ترى برخوردار است نگاه کن و به کسى که بالاتر از توست نگاه مکن</w:t>
      </w:r>
      <w:r>
        <w:rPr>
          <w:rFonts w:eastAsia="IRNazanin" w:cs="IRNazanin"/>
          <w:color w:val="111111"/>
          <w:sz w:val="28"/>
          <w:szCs w:val="28"/>
          <w:rtl w:val="true"/>
          <w:lang w:bidi="fa-IR"/>
        </w:rPr>
        <w:t>».</w:t>
      </w:r>
      <w:r>
        <w:rPr>
          <w:rStyle w:val="FootnoteAnchor"/>
          <w:rtl w:val="true"/>
        </w:rPr>
        <w:footnoteReference w:id="18"/>
      </w:r>
      <w:bookmarkStart w:id="89" w:name="pg16204_185144"/>
    </w:p>
    <w:p>
      <w:pPr>
        <w:pStyle w:val="BookText"/>
        <w:rPr/>
      </w:pPr>
      <w:bookmarkEnd w:id="89"/>
      <w:r>
        <w:rPr>
          <w:rFonts w:ascii="IRNazanin" w:hAnsi="IRNazanin" w:eastAsia="IRNazanin"/>
          <w:color w:val="111111"/>
          <w:sz w:val="28"/>
          <w:sz w:val="28"/>
          <w:szCs w:val="28"/>
          <w:rtl w:val="true"/>
          <w:lang w:bidi="fa-IR"/>
        </w:rPr>
        <w:t>بنابراین، اگر خواهان آرامش هستید نگاهتان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خانواده هایى نگاه کنید که وضع مالى آن ها پایین تر از شماست، آرامشِ شما بازخواهد گشت</w:t>
      </w:r>
      <w:r>
        <w:rPr>
          <w:rFonts w:eastAsia="IRNazanin" w:cs="IRNazanin"/>
          <w:color w:val="111111"/>
          <w:sz w:val="28"/>
          <w:szCs w:val="28"/>
          <w:rtl w:val="true"/>
          <w:lang w:bidi="fa-IR"/>
        </w:rPr>
        <w:t>.</w:t>
      </w:r>
    </w:p>
    <w:p>
      <w:pPr>
        <w:pStyle w:val="Heading4"/>
        <w:numPr>
          <w:ilvl w:val="3"/>
          <w:numId w:val="1"/>
        </w:numPr>
        <w:rPr/>
      </w:pPr>
      <w:bookmarkStart w:id="90" w:name="__RefHeading___Toc3280707_1280447820"/>
      <w:bookmarkStart w:id="91" w:name="_Toc35"/>
      <w:bookmarkEnd w:id="90"/>
      <w:r>
        <w:rPr>
          <w:rtl w:val="true"/>
        </w:rPr>
        <w:t>ج</w:t>
      </w:r>
      <w:r>
        <w:rPr>
          <w:rtl w:val="true"/>
        </w:rPr>
        <w:t xml:space="preserve">) </w:t>
      </w:r>
      <w:r>
        <w:rPr>
          <w:rtl w:val="true"/>
        </w:rPr>
        <w:t>تجمّل پرستى</w:t>
      </w:r>
      <w:bookmarkEnd w:id="91"/>
    </w:p>
    <w:p>
      <w:pPr>
        <w:pStyle w:val="BookText"/>
        <w:rPr/>
      </w:pPr>
      <w:r>
        <w:rPr>
          <w:rFonts w:ascii="IRNazanin" w:hAnsi="IRNazanin" w:eastAsia="IRNazanin"/>
          <w:color w:val="111111"/>
          <w:sz w:val="28"/>
          <w:sz w:val="28"/>
          <w:szCs w:val="28"/>
          <w:rtl w:val="true"/>
          <w:lang w:bidi="fa-IR"/>
        </w:rPr>
        <w:t>راه یافتن تجمّل پرستى به زندگى، آرامش را از بین مى برد؛ زیرا آرامش و تجمّل پرستى یک جا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زوجینى که خواهان آرامش اند باید با تجمّل پرستى خداحافظى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کوتاهى به این مطلب مهم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 سبک بار شوید تا به سرمنزل مقصود برسید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مى خواهید سعادتمند شوید و به اهداف زندگى دست یابید و در زندگى مشترک به ساحل آرامش برسید، از تجمّل پرستى فاصله بگیرید؛ چراکه هر کس بارش را سنگین کند روى آرامش را نخواهد دید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که قصد کوهنوردى دارند و مایلند به قلّه کوه برسند اگر به روایت فوق عمل کرده و کوله بارى سبک بردارند حتماً به هدف رسیده و قلّه را فتح مى کنند؛ امّا اگر کوله بارى سنگین بردارند و انواع موادّ خوراکى و نوشیدنى و پوشیدنى را بر دوش بکشند به</w:t>
      </w:r>
      <w:bookmarkStart w:id="92" w:name="pg16204_185145"/>
    </w:p>
    <w:p>
      <w:pPr>
        <w:pStyle w:val="BookText"/>
        <w:rPr/>
      </w:pPr>
      <w:bookmarkEnd w:id="92"/>
      <w:r>
        <w:rPr>
          <w:rFonts w:ascii="IRNazanin" w:hAnsi="IRNazanin" w:eastAsia="IRNazanin"/>
          <w:color w:val="111111"/>
          <w:sz w:val="28"/>
          <w:sz w:val="28"/>
          <w:szCs w:val="28"/>
          <w:rtl w:val="true"/>
          <w:lang w:bidi="fa-IR"/>
        </w:rPr>
        <w:t>سرمنزل مقصود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کسانى که به دنبال آرامش در زندگى مشترک هستند، باید تجمّل پرستى را ترک کنند</w:t>
      </w:r>
      <w:r>
        <w:rPr>
          <w:rFonts w:eastAsia="IRNazanin" w:cs="IRNazanin"/>
          <w:color w:val="111111"/>
          <w:sz w:val="28"/>
          <w:szCs w:val="28"/>
          <w:rtl w:val="true"/>
          <w:lang w:bidi="fa-IR"/>
        </w:rPr>
        <w:t>.</w:t>
      </w:r>
    </w:p>
    <w:p>
      <w:pPr>
        <w:pStyle w:val="Heading4"/>
        <w:numPr>
          <w:ilvl w:val="3"/>
          <w:numId w:val="1"/>
        </w:numPr>
        <w:rPr/>
      </w:pPr>
      <w:bookmarkStart w:id="93" w:name="__RefHeading___Toc3280709_1280447820"/>
      <w:bookmarkStart w:id="94" w:name="_Toc36"/>
      <w:bookmarkEnd w:id="93"/>
      <w:r>
        <w:rPr>
          <w:rtl w:val="true"/>
        </w:rPr>
        <w:t>د</w:t>
      </w:r>
      <w:r>
        <w:rPr>
          <w:rtl w:val="true"/>
        </w:rPr>
        <w:t xml:space="preserve">) </w:t>
      </w:r>
      <w:r>
        <w:rPr>
          <w:rtl w:val="true"/>
        </w:rPr>
        <w:t>بدبینى و سوء ظن</w:t>
      </w:r>
      <w:bookmarkEnd w:id="94"/>
    </w:p>
    <w:p>
      <w:pPr>
        <w:pStyle w:val="BookText"/>
        <w:rPr/>
      </w:pPr>
      <w:r>
        <w:rPr>
          <w:rFonts w:ascii="IRNazanin" w:hAnsi="IRNazanin" w:eastAsia="IRNazanin"/>
          <w:color w:val="111111"/>
          <w:sz w:val="28"/>
          <w:sz w:val="28"/>
          <w:szCs w:val="28"/>
          <w:rtl w:val="true"/>
          <w:lang w:bidi="fa-IR"/>
        </w:rPr>
        <w:t>چهارمین بداخلاقى که آرامش خانواده ها را برهم مى زند سوءظن و بدبینى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بدبینى زن به شوهر، و بدبینى شوهر به زن اجازه نمى دهد آن ها با آرامش در کنار هم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کَثِیرآ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بسیارى از گمان ها بپرهیزید؛ چراکه بعضى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را مى شناختم که هنگام خارج شدن از منزل، درِ خانه را به روى همسرش قفل مى کرد، چون نسبت به او سوء ظن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زندگى اى با آرامش قرین خواهد بود؟ بنابراین، اگر اخلاق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آن در این بحث، حسن ظن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مى شد، آرامش از بین نمى رفت</w:t>
      </w:r>
      <w:r>
        <w:rPr>
          <w:rFonts w:eastAsia="IRNazanin" w:cs="IRNazanin"/>
          <w:color w:val="111111"/>
          <w:sz w:val="28"/>
          <w:szCs w:val="28"/>
          <w:rtl w:val="true"/>
          <w:lang w:bidi="fa-IR"/>
        </w:rPr>
        <w:t>.</w:t>
      </w:r>
    </w:p>
    <w:p>
      <w:pPr>
        <w:pStyle w:val="Heading4"/>
        <w:numPr>
          <w:ilvl w:val="3"/>
          <w:numId w:val="1"/>
        </w:numPr>
        <w:rPr/>
      </w:pPr>
      <w:bookmarkStart w:id="95" w:name="__RefHeading___Toc3280711_1280447820"/>
      <w:bookmarkStart w:id="96" w:name="_Toc37"/>
      <w:bookmarkEnd w:id="95"/>
      <w:r>
        <w:rPr>
          <w:rtl w:val="true"/>
        </w:rPr>
        <w:t xml:space="preserve">ه </w:t>
      </w:r>
      <w:r>
        <w:rPr>
          <w:rtl w:val="true"/>
        </w:rPr>
        <w:t xml:space="preserve">) </w:t>
      </w:r>
      <w:r>
        <w:rPr>
          <w:rtl w:val="true"/>
        </w:rPr>
        <w:t>ریزبین بودن</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زن و شوهرها بسیار ریزبین هستند و در جزئى ترین مسائل گذشت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کمى شور شود، یا</w:t>
      </w:r>
      <w:bookmarkStart w:id="97" w:name="pg16204_185146"/>
    </w:p>
    <w:p>
      <w:pPr>
        <w:pStyle w:val="BookText"/>
        <w:rPr/>
      </w:pPr>
      <w:bookmarkEnd w:id="97"/>
      <w:r>
        <w:rPr>
          <w:rFonts w:ascii="IRNazanin" w:hAnsi="IRNazanin" w:eastAsia="IRNazanin"/>
          <w:color w:val="111111"/>
          <w:sz w:val="28"/>
          <w:sz w:val="28"/>
          <w:szCs w:val="28"/>
          <w:rtl w:val="true"/>
          <w:lang w:bidi="fa-IR"/>
        </w:rPr>
        <w:t>مقدارى بسوزد و طعم آن اندکى تغییر کند، یا با تأخیر آماده شود، سر و صدا راه مى اندازد و زندگى را به کام خود و همسرش تلخ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أَغْضِ عَلَى الْقَذَى والأَلَمِ تَرْضَ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خود را بر خاشاک و رنج ها فرو بند تا همیشه راضى باشى</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ریزبین بودن از دیگر رذایل اخلاقى است که آرامش زندگى مشترک را نابود مى کند</w:t>
      </w:r>
      <w:r>
        <w:rPr>
          <w:rFonts w:eastAsia="IRNazanin" w:cs="IRNazanin"/>
          <w:color w:val="111111"/>
          <w:sz w:val="28"/>
          <w:szCs w:val="28"/>
          <w:rtl w:val="true"/>
          <w:lang w:bidi="fa-IR"/>
        </w:rPr>
        <w:t>.</w:t>
      </w:r>
    </w:p>
    <w:p>
      <w:pPr>
        <w:pStyle w:val="Heading4"/>
        <w:numPr>
          <w:ilvl w:val="3"/>
          <w:numId w:val="1"/>
        </w:numPr>
        <w:rPr/>
      </w:pPr>
      <w:bookmarkStart w:id="98" w:name="__RefHeading___Toc3280713_1280447820"/>
      <w:bookmarkStart w:id="99" w:name="_Toc38"/>
      <w:bookmarkEnd w:id="98"/>
      <w:r>
        <w:rPr>
          <w:rtl w:val="true"/>
        </w:rPr>
        <w:t>و</w:t>
      </w:r>
      <w:r>
        <w:rPr>
          <w:rtl w:val="true"/>
        </w:rPr>
        <w:t xml:space="preserve">) </w:t>
      </w:r>
      <w:r>
        <w:rPr>
          <w:rtl w:val="true"/>
        </w:rPr>
        <w:t>گوش دادن به حرف مفسدان</w:t>
      </w:r>
      <w:bookmarkEnd w:id="99"/>
    </w:p>
    <w:p>
      <w:pPr>
        <w:pStyle w:val="BookText"/>
        <w:rPr/>
      </w:pPr>
      <w:r>
        <w:rPr>
          <w:rFonts w:ascii="IRNazanin" w:hAnsi="IRNazanin" w:eastAsia="IRNazanin"/>
          <w:color w:val="111111"/>
          <w:sz w:val="28"/>
          <w:sz w:val="28"/>
          <w:szCs w:val="28"/>
          <w:rtl w:val="true"/>
          <w:lang w:bidi="fa-IR"/>
        </w:rPr>
        <w:t>عدّه اى هستند که متأسفانه خوشبختى زوجین را نمى خواهند؛ بلکه قصد ایجاد اختلاف بین آن ها را دارند و چه بسا نقشه مى کشند که زن و شوهر مورد نظر را از هم جدا کنند تا بتوانند به آن خانم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بر زن و شوهرها، به ویژه زوجین جوان، لازم است به وسوسه هاى وسواسان خنّاس گوش ندهند و به حرف هاى این مفسدان اعتنایى نکنند و به دروغ ها و غیبت ها و تهمت هاى آن ها ترتیب اثر ندهند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اتَّهَمَ الْمُؤْمِنُ أَخَاهُ اِنْمَاثَ الإِیمَانُ مِنْ قَلْبِهِ کَمَا یَنْمَاثُ الْمِلْحُ فِی الْمَاءِ؛ هنگامى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ایمانى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bookmarkStart w:id="100" w:name="pg16204_185147"/>
    </w:p>
    <w:p>
      <w:pPr>
        <w:pStyle w:val="BookText"/>
        <w:rPr/>
      </w:pPr>
      <w:bookmarkEnd w:id="100"/>
      <w:r>
        <w:rPr>
          <w:rFonts w:ascii="IRNazanin" w:hAnsi="IRNazanin" w:eastAsia="IRNazanin"/>
          <w:color w:val="111111"/>
          <w:sz w:val="28"/>
          <w:sz w:val="28"/>
          <w:szCs w:val="28"/>
          <w:rtl w:val="true"/>
          <w:lang w:bidi="fa-IR"/>
        </w:rPr>
        <w:t xml:space="preserve">مؤمنش را متهم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ظن ایجاد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قلبش ذوب مى شود؛ همان گونه که نمک در آب ذوب مى 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خلاصه این که رخت بربستن آرامش از کانون برخى خانواده ها بى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بالا،چشم وهم چشمى ها، تجمّل پرستى ها، بدبینى ها، گوش دادن به حرف مفسدان و مانند این ها عامل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جستجوى آرامش هستید، باید اخلاق اسلامى را در تمام مراحل رعایت کنید</w:t>
      </w:r>
      <w:r>
        <w:rPr>
          <w:rFonts w:eastAsia="IRNazanin" w:cs="IRNazanin"/>
          <w:color w:val="111111"/>
          <w:sz w:val="28"/>
          <w:szCs w:val="28"/>
          <w:rtl w:val="true"/>
          <w:lang w:bidi="fa-IR"/>
        </w:rPr>
        <w:t>.</w:t>
      </w:r>
    </w:p>
    <w:p>
      <w:pPr>
        <w:pStyle w:val="Heading3"/>
        <w:numPr>
          <w:ilvl w:val="2"/>
          <w:numId w:val="1"/>
        </w:numPr>
        <w:rPr/>
      </w:pPr>
      <w:bookmarkStart w:id="101" w:name="__RefHeading___Toc3280715_1280447820"/>
      <w:bookmarkStart w:id="102" w:name="_Toc39"/>
      <w:bookmarkEnd w:id="101"/>
      <w:r>
        <w:rPr/>
        <w:t>3</w:t>
      </w:r>
      <w:r>
        <w:rPr>
          <w:rtl w:val="true"/>
        </w:rPr>
        <w:t xml:space="preserve">. </w:t>
      </w:r>
      <w:r>
        <w:rPr>
          <w:rtl w:val="true"/>
        </w:rPr>
        <w:t>احساس مسئولیت</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همسر، احساس مسئولیت نمى کند، دنبال کار برود یا نرود برایش مهم نیست؛ چون انگیزه کافى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خانواده تشکیل داد، مى داند که نباید جلوى همسرش شرمنده شود و باید به شکل صحیح و معقول زندگى را اداره کند ولذا احساس مسئولیتش بیشتر مى شود و به دنبال شغل مناسب و کار خوب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بسیارى از افراد بیکار پس از ازدواج کار پیدا مى کنند؛ چون پیش از آن احساس مسئولیت نمى کردند و تلاش کافى براى یافتن کار نداشتند و به طور جدّى دل به کار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اشاره جالبى به این فلسفه ازدواج دارد،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الأَیَامَى</w:t>
      </w:r>
      <w:bookmarkStart w:id="103" w:name="pg16204_185148"/>
    </w:p>
    <w:p>
      <w:pPr>
        <w:pStyle w:val="BookText"/>
        <w:rPr/>
      </w:pPr>
      <w:bookmarkEnd w:id="103"/>
      <w:r>
        <w:rPr>
          <w:rFonts w:ascii="IRNazanin" w:hAnsi="IRNazanin" w:eastAsia="IRNazanin"/>
          <w:color w:val="111111"/>
          <w:sz w:val="28"/>
          <w:sz w:val="28"/>
          <w:szCs w:val="28"/>
          <w:rtl w:val="true"/>
          <w:lang w:bidi="fa-IR"/>
        </w:rPr>
        <w:t>مِنْکُمْ وَالصَّالِحِینَ مِنْ عِبَادِکُمْ وَاِمَائِکُمْ اِنْ یَکُونُوا فُقَرَاءَ یُغْنِهِمُ اللَّهُ مِنْ فَضْلِهِ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بى همسر خود را همسر دهید، همچنین غلامان و کنیزان صالح و درستکارتان را؛ اگر فقیر و تنگدست باشند، خداوند از فضل خود آنان را بى نیاز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ازدواج فقیر و تنگدست باشند، خداوند پس از ازدواج از فضل و کرمش، آن ها را بى نیاز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احساس مسئولیت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ازدواج، انسان را به تلاش بیشتر و کوشش فراوان تر وادار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بعضى 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که یک ماشین سوارى خوب و منزل مسکونى مستقل و شغل مناسبى پیدا نکنیم، ازدواج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درستى نیست، چون این سخن، هم مخالف آیه مورد بحث است و هم با تجربه انسان 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کسانى که ازدواج کرده اند، قبل از ازدواج خانه مستقل و اتومبیل سوارى و شغل مناسب نداشته اند، بلکه پس از ازدواج به تدریج به آن ها رسیده اند</w:t>
      </w:r>
      <w:r>
        <w:rPr>
          <w:rFonts w:eastAsia="IRNazanin" w:cs="IRNazanin"/>
          <w:color w:val="111111"/>
          <w:sz w:val="28"/>
          <w:szCs w:val="28"/>
          <w:rtl w:val="true"/>
          <w:lang w:bidi="fa-IR"/>
        </w:rPr>
        <w:t>.</w:t>
      </w:r>
    </w:p>
    <w:p>
      <w:pPr>
        <w:pStyle w:val="Heading3"/>
        <w:numPr>
          <w:ilvl w:val="2"/>
          <w:numId w:val="1"/>
        </w:numPr>
        <w:rPr/>
      </w:pPr>
      <w:bookmarkStart w:id="104" w:name="__RefHeading___Toc3280717_1280447820"/>
      <w:bookmarkStart w:id="105" w:name="_Toc40"/>
      <w:bookmarkEnd w:id="104"/>
      <w:r>
        <w:rPr/>
        <w:t>4</w:t>
      </w:r>
      <w:r>
        <w:rPr>
          <w:rtl w:val="true"/>
        </w:rPr>
        <w:t xml:space="preserve">. </w:t>
      </w:r>
      <w:r>
        <w:rPr>
          <w:rtl w:val="true"/>
        </w:rPr>
        <w:t>تداوم نسل بشر</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ها خواهان تداوم نسل بشر هستند باید ازدواج کنند</w:t>
      </w:r>
      <w:bookmarkStart w:id="106" w:name="pg16204_185149"/>
    </w:p>
    <w:p>
      <w:pPr>
        <w:pStyle w:val="BookText"/>
        <w:rPr/>
      </w:pPr>
      <w:bookmarkEnd w:id="106"/>
      <w:r>
        <w:rPr>
          <w:rFonts w:ascii="IRNazanin" w:hAnsi="IRNazanin" w:eastAsia="IRNazanin"/>
          <w:color w:val="111111"/>
          <w:sz w:val="28"/>
          <w:sz w:val="28"/>
          <w:szCs w:val="28"/>
          <w:rtl w:val="true"/>
          <w:lang w:bidi="fa-IR"/>
        </w:rPr>
        <w:t>و صاحب فرزند شوند تا به این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یک وظیفه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ازدواج کردن مانع نابودى و اضمحلال نسل بشر مى شوند</w:t>
      </w:r>
      <w:r>
        <w:rPr>
          <w:rFonts w:eastAsia="IRNazanin" w:cs="IRNazanin"/>
          <w:color w:val="111111"/>
          <w:sz w:val="28"/>
          <w:szCs w:val="28"/>
          <w:rtl w:val="true"/>
          <w:lang w:bidi="fa-IR"/>
        </w:rPr>
        <w:t>.</w:t>
      </w:r>
    </w:p>
    <w:p>
      <w:pPr>
        <w:pStyle w:val="Heading3"/>
        <w:numPr>
          <w:ilvl w:val="2"/>
          <w:numId w:val="1"/>
        </w:numPr>
        <w:rPr/>
      </w:pPr>
      <w:bookmarkStart w:id="107" w:name="__RefHeading___Toc3280719_1280447820"/>
      <w:bookmarkStart w:id="108" w:name="_Toc41"/>
      <w:bookmarkEnd w:id="107"/>
      <w:r>
        <w:rPr/>
        <w:t>5</w:t>
      </w:r>
      <w:r>
        <w:rPr>
          <w:rtl w:val="true"/>
        </w:rPr>
        <w:t xml:space="preserve">. </w:t>
      </w:r>
      <w:r>
        <w:rPr>
          <w:rtl w:val="true"/>
        </w:rPr>
        <w:t>تقویت جامعه</w:t>
      </w:r>
      <w:bookmarkEnd w:id="108"/>
    </w:p>
    <w:p>
      <w:pPr>
        <w:pStyle w:val="Heading4"/>
        <w:numPr>
          <w:ilvl w:val="3"/>
          <w:numId w:val="1"/>
        </w:numPr>
        <w:rPr/>
      </w:pPr>
      <w:bookmarkStart w:id="109" w:name="__RefHeading___Toc3280721_1280447820"/>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با تشکیل خانواده فرزندان پا به عرصه وجود مى گذارند و با آمدن فرزندان جامعه رشد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نیامرزد کسانى را که در دوران طاغوت و قبل از انقلاب،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کرده، و باعث کاهش جمعیّت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 سبب قوّت و قدرت کشور مى شود؛ چه در دنیاى قدیم و چه در دنیاى مدرن و پیشرفته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نیز جمعیّت زیاد، حرف اوّل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کشورهاى پرجمعیّت، هم رونق اقتصادى بهترى دارند و هم زیر بار زور نمى روند؛ امّا کشورهاى کم جمعیّت چنین نیستند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ثابت نگهداشتن جمعیّت حداقل دو فرزند لازم است؛ چون یکى جایگزین پدر مى شود و دیگرى جایگزین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ترویج تک فرزندى مساوى با از بین بردن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هر کشورى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را نیز با بحران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برخى از کشورهاى اروپایى، براى فرزندآورى امتیازات مهمّى قائل شده اند؛ چون خطر کاهش جمعیّت را حس کرده اند</w:t>
      </w:r>
      <w:r>
        <w:rPr>
          <w:rFonts w:eastAsia="IRNazanin" w:cs="IRNazanin"/>
          <w:color w:val="111111"/>
          <w:sz w:val="28"/>
          <w:szCs w:val="28"/>
          <w:rtl w:val="true"/>
          <w:lang w:bidi="fa-IR"/>
        </w:rPr>
        <w:t>.</w:t>
      </w:r>
      <w:bookmarkStart w:id="111" w:name="pg16204_185150"/>
    </w:p>
    <w:p>
      <w:pPr>
        <w:pStyle w:val="BookText"/>
        <w:rPr/>
      </w:pPr>
      <w:bookmarkEnd w:id="111"/>
      <w:r>
        <w:rPr>
          <w:rFonts w:ascii="IRNazanin" w:hAnsi="IRNazanin" w:eastAsia="IRNazanin"/>
          <w:color w:val="111111"/>
          <w:sz w:val="28"/>
          <w:sz w:val="28"/>
          <w:szCs w:val="28"/>
          <w:rtl w:val="true"/>
          <w:lang w:bidi="fa-IR"/>
        </w:rPr>
        <w:t xml:space="preserve">متأسفانه هنوز هم برخى در کشور ما تفکّر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مى کنند، که تضعیف جامعه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تشکیل خانواده فلسفه هاى متعددى دارد که به پنج مورد آن به عنوان نمونه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وحدت</w:t>
      </w:r>
    </w:p>
    <w:p>
      <w:pPr>
        <w:pStyle w:val="BookText"/>
        <w:rPr/>
      </w:pPr>
      <w:r>
        <w:rPr>
          <w:rFonts w:ascii="IRNazanin" w:hAnsi="IRNazanin" w:eastAsia="IRNazanin"/>
          <w:color w:val="111111"/>
          <w:sz w:val="28"/>
          <w:sz w:val="28"/>
          <w:szCs w:val="28"/>
          <w:rtl w:val="true"/>
          <w:lang w:bidi="fa-IR"/>
        </w:rPr>
        <w:t>با توجّه به این که در هفته وحدت</w:t>
      </w:r>
      <w:r>
        <w:rPr>
          <w:rStyle w:val="FootnoteAnchor"/>
          <w:rtl w:val="true"/>
        </w:rPr>
        <w:footnoteReference w:id="22"/>
      </w:r>
      <w:r>
        <w:rPr>
          <w:rFonts w:ascii="IRNazanin" w:hAnsi="IRNazanin" w:eastAsia="IRNazanin"/>
          <w:color w:val="111111"/>
          <w:sz w:val="28"/>
          <w:sz w:val="28"/>
          <w:szCs w:val="28"/>
          <w:rtl w:val="true"/>
          <w:lang w:bidi="fa-IR"/>
        </w:rPr>
        <w:t>قرار داریم شایسته است مطالبى در این زمینه خدمت عزیزان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وحدت، که فاصله بین میلاد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اهل سنت و روایت شیعه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ابتکار ارزشمندى است و همه باید آن را گرامى بداریم، و جلسات مختلفى تشکیل داده و پیرامون آن بحث و گفتگو شود و ضرورت آن براى همگان روشن گردد</w:t>
      </w:r>
      <w:r>
        <w:rPr>
          <w:rFonts w:eastAsia="IRNazanin" w:cs="IRNazanin"/>
          <w:color w:val="111111"/>
          <w:sz w:val="28"/>
          <w:szCs w:val="28"/>
          <w:rtl w:val="true"/>
          <w:lang w:bidi="fa-IR"/>
        </w:rPr>
        <w:t>.</w:t>
      </w:r>
    </w:p>
    <w:p>
      <w:pPr>
        <w:pStyle w:val="Heading4"/>
        <w:numPr>
          <w:ilvl w:val="3"/>
          <w:numId w:val="1"/>
        </w:numPr>
        <w:rPr/>
      </w:pPr>
      <w:bookmarkStart w:id="112" w:name="__RefHeading___Toc3280723_1280447820"/>
      <w:bookmarkStart w:id="113" w:name="_Toc43"/>
      <w:bookmarkEnd w:id="112"/>
      <w:r>
        <w:rPr>
          <w:rtl w:val="true"/>
        </w:rPr>
        <w:t>ریشه هاى وحدت</w:t>
      </w:r>
      <w:bookmarkEnd w:id="113"/>
    </w:p>
    <w:p>
      <w:pPr>
        <w:pStyle w:val="Heading5"/>
        <w:numPr>
          <w:ilvl w:val="4"/>
          <w:numId w:val="1"/>
        </w:numPr>
        <w:rPr/>
      </w:pPr>
      <w:bookmarkStart w:id="114" w:name="__RefHeading___Toc3280725_1280447820"/>
      <w:bookmarkStart w:id="115" w:name="_Toc44"/>
      <w:bookmarkEnd w:id="114"/>
      <w:r>
        <w:rPr>
          <w:rtl w:val="true"/>
        </w:rPr>
        <w:t>اشاره</w:t>
      </w:r>
      <w:bookmarkEnd w:id="11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مباحث مهمى که باید در هفته وحدت پیگیرى شود، بررسى ریشه هاى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برگزارى مراسم جشن و مانند آن در این ایّام خوب و شایسته است، امّا مهم تر از همه پیگیرى ریشه هاى وحدت است، که به دو مورد آن اشاره مى کنیم</w:t>
      </w:r>
      <w:r>
        <w:rPr>
          <w:rFonts w:eastAsia="IRNazanin" w:cs="IRNazanin"/>
          <w:color w:val="111111"/>
          <w:sz w:val="28"/>
          <w:szCs w:val="28"/>
          <w:rtl w:val="true"/>
          <w:lang w:bidi="fa-IR"/>
        </w:rPr>
        <w:t>:</w:t>
      </w:r>
      <w:bookmarkStart w:id="116" w:name="pg16204_185151"/>
    </w:p>
    <w:p>
      <w:pPr>
        <w:pStyle w:val="Heading5"/>
        <w:numPr>
          <w:ilvl w:val="4"/>
          <w:numId w:val="1"/>
        </w:numPr>
        <w:rPr/>
      </w:pPr>
      <w:bookmarkStart w:id="117" w:name="__RefHeading___Toc3280727_1280447820"/>
      <w:bookmarkStart w:id="118" w:name="_Toc45"/>
      <w:bookmarkEnd w:id="116"/>
      <w:bookmarkEnd w:id="117"/>
      <w:r>
        <w:rPr/>
        <w:t>1</w:t>
      </w:r>
      <w:r>
        <w:rPr>
          <w:rtl w:val="true"/>
        </w:rPr>
        <w:t xml:space="preserve">. </w:t>
      </w:r>
      <w:r>
        <w:rPr>
          <w:rtl w:val="true"/>
        </w:rPr>
        <w:t>تأکید بر مشترکات</w:t>
      </w:r>
      <w:bookmarkEnd w:id="118"/>
    </w:p>
    <w:p>
      <w:pPr>
        <w:pStyle w:val="BookText"/>
        <w:rPr/>
      </w:pPr>
      <w:r>
        <w:rPr>
          <w:rFonts w:ascii="IRNazanin" w:hAnsi="IRNazanin" w:eastAsia="IRNazanin"/>
          <w:color w:val="111111"/>
          <w:sz w:val="28"/>
          <w:sz w:val="28"/>
          <w:szCs w:val="28"/>
          <w:rtl w:val="true"/>
          <w:lang w:bidi="fa-IR"/>
        </w:rPr>
        <w:t>اشکالى ندارد که هر مذهبى مسائل اختصاصى خود را داشته باشد و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دست بسته و عده اى با دست باز نماز بخوانند؛ امّا همگى مى توانند نماز جماعت واحدى تشکیل داده خار چشم دشمنان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خداى واحد، پیامبر واحد، قبله واحد، نماز و روزه و حج و زکات و صدها مسأله مشترک ومورد قبول طرفین تأکید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اهل سنّت سه طلاق را در یک مجلس قبول دارند</w:t>
      </w:r>
      <w:r>
        <w:rPr>
          <w:rStyle w:val="FootnoteAnchor"/>
          <w:rtl w:val="true"/>
        </w:rPr>
        <w:footnoteReference w:id="23"/>
      </w:r>
      <w:r>
        <w:rPr>
          <w:rFonts w:ascii="IRNazanin" w:hAnsi="IRNazanin" w:eastAsia="IRNazanin"/>
          <w:color w:val="111111"/>
          <w:sz w:val="28"/>
          <w:sz w:val="28"/>
          <w:szCs w:val="28"/>
          <w:rtl w:val="true"/>
          <w:lang w:bidi="fa-IR"/>
        </w:rPr>
        <w:t>و شیعه آن را قبول ندارد و لازم مى داند هر طلاقى با شرایط خاص در مجلس جداگانه اى صورت گیرد</w:t>
      </w:r>
      <w:r>
        <w:rPr>
          <w:rStyle w:val="FootnoteAnchor"/>
          <w:rtl w:val="true"/>
        </w:rPr>
        <w:footnoteReference w:id="24"/>
      </w:r>
      <w:r>
        <w:rPr>
          <w:rFonts w:ascii="IRNazanin" w:hAnsi="IRNazanin" w:eastAsia="IRNazanin"/>
          <w:color w:val="111111"/>
          <w:sz w:val="28"/>
          <w:sz w:val="28"/>
          <w:szCs w:val="28"/>
          <w:rtl w:val="true"/>
          <w:lang w:bidi="fa-IR"/>
        </w:rPr>
        <w:t>از مختصّات هر یک از دو مذهب است که براى طرفین محترم مى باشد و پیروان هر کدام مى توانند طبق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اهل سنّت اعلام کرد که مطابق مذهب شیعه همچون مذاهب چهارگانه اهل سنّت مى توان عمل کرد</w:t>
      </w:r>
      <w:r>
        <w:rPr>
          <w:rStyle w:val="FootnoteAnchor"/>
          <w:rtl w:val="true"/>
        </w:rPr>
        <w:footnoteReference w:id="25"/>
      </w:r>
      <w:r>
        <w:rPr>
          <w:rFonts w:ascii="IRNazanin" w:hAnsi="IRNazanin" w:eastAsia="IRNazanin"/>
          <w:color w:val="111111"/>
          <w:sz w:val="28"/>
          <w:sz w:val="28"/>
          <w:szCs w:val="28"/>
          <w:rtl w:val="true"/>
          <w:lang w:bidi="fa-IR"/>
        </w:rPr>
        <w:t>و همو مسأله سه طلاق را طبق مذهب شیعه بر دیگر مذاهب ترجیح داد</w:t>
      </w:r>
      <w:r>
        <w:rPr>
          <w:rStyle w:val="FootnoteAnchor"/>
          <w:rtl w:val="true"/>
        </w:rPr>
        <w:footnoteReference w:id="26"/>
      </w:r>
      <w:r>
        <w:rPr>
          <w:rFonts w:ascii="IRNazanin" w:hAnsi="IRNazanin" w:eastAsia="IRNazanin"/>
          <w:color w:val="111111"/>
          <w:sz w:val="28"/>
          <w:sz w:val="28"/>
          <w:szCs w:val="28"/>
          <w:rtl w:val="true"/>
          <w:lang w:bidi="fa-IR"/>
        </w:rPr>
        <w:t>؛ امّا مهم این است که روى مشترکات فراوان مذاهب اسلامى تأکید شود، که خود عامل مهمّ تقویت وحدت است</w:t>
      </w:r>
      <w:r>
        <w:rPr>
          <w:rFonts w:eastAsia="IRNazanin" w:cs="IRNazanin"/>
          <w:color w:val="111111"/>
          <w:sz w:val="28"/>
          <w:szCs w:val="28"/>
          <w:rtl w:val="true"/>
          <w:lang w:bidi="fa-IR"/>
        </w:rPr>
        <w:t>.</w:t>
      </w:r>
      <w:bookmarkStart w:id="119" w:name="pg16204_185152"/>
    </w:p>
    <w:p>
      <w:pPr>
        <w:pStyle w:val="Heading5"/>
        <w:numPr>
          <w:ilvl w:val="4"/>
          <w:numId w:val="1"/>
        </w:numPr>
        <w:rPr/>
      </w:pPr>
      <w:bookmarkStart w:id="120" w:name="__RefHeading___Toc3280729_1280447820"/>
      <w:bookmarkStart w:id="121" w:name="_Toc46"/>
      <w:bookmarkEnd w:id="119"/>
      <w:bookmarkEnd w:id="120"/>
      <w:r>
        <w:rPr/>
        <w:t>2</w:t>
      </w:r>
      <w:r>
        <w:rPr>
          <w:rtl w:val="true"/>
        </w:rPr>
        <w:t xml:space="preserve">. </w:t>
      </w:r>
      <w:r>
        <w:rPr>
          <w:rtl w:val="true"/>
        </w:rPr>
        <w:t>گرفتن اطلاعات هر مذهب از علماى همان مذهب</w:t>
      </w:r>
      <w:bookmarkEnd w:id="121"/>
    </w:p>
    <w:p>
      <w:pPr>
        <w:pStyle w:val="BookText"/>
        <w:rPr/>
      </w:pPr>
      <w:r>
        <w:rPr>
          <w:rFonts w:ascii="IRNazanin" w:hAnsi="IRNazanin" w:eastAsia="IRNazanin"/>
          <w:color w:val="111111"/>
          <w:sz w:val="28"/>
          <w:sz w:val="28"/>
          <w:szCs w:val="28"/>
          <w:rtl w:val="true"/>
          <w:lang w:bidi="fa-IR"/>
        </w:rPr>
        <w:t>اگر اهل سنّت مطلبى درمورد مذهب شیعه شنیدند صحّت و سقم آن را از منابع معتبر و دانشمندان شیعه جویا شوند و شیعیان نیز اگر به مطلبى درمورد مذاهب اهل سنّت برخورد کردند، به دانشمندان همان مذهب یا منابع معتبرشان مراجعه کنند که این کار، جلوى بسیارى از سوء ظن ها را گرفته و مانع دروغ سازى و شایعه پراکنى دشمنان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جاى این کار پسندیده و معقول و منطقى، هرچه دشمنان مسلمانان درمورد مذاهب مختلف اسلامى گفتند پذیرفته شود آتش اختلاف روزبه روز شعله ورتر مى شود و سوء ظن و بدبینى ها گسترش بیشترى پیدا مى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شش نفر از علماى اهل سنّت ساکن بغداد کتابى به نام الفقه على المذاهب الاربعه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است که ازدواج با دختران شیعه جایز نیست چون آن ها بعد از سلام نماز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حالى که این نسبت کاملاً بى اساس است و در هیچ یک از کتاب هاى معتبر شیعه یافت</w:t>
      </w:r>
      <w:bookmarkStart w:id="122" w:name="pg16204_185153"/>
    </w:p>
    <w:p>
      <w:pPr>
        <w:pStyle w:val="BookText"/>
        <w:rPr/>
      </w:pPr>
      <w:bookmarkEnd w:id="122"/>
      <w:r>
        <w:rPr>
          <w:rFonts w:ascii="IRNazanin" w:hAnsi="IRNazanin" w:eastAsia="IRNazanin"/>
          <w:color w:val="111111"/>
          <w:sz w:val="28"/>
          <w:sz w:val="28"/>
          <w:szCs w:val="28"/>
          <w:rtl w:val="true"/>
          <w:lang w:bidi="fa-IR"/>
        </w:rPr>
        <w:t xml:space="preserve">نمى شود و تمام شیعیان پس از سلام نماز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نویسندگان محترم کتاب مذکور به جاى این که این مطلب را از دشمنان اسلام و مسلمین بگیرند، به حوزه علمیه نجف، که در نزدیکى بغداد است، مراجعه مى کردند و از علماى شیعه مى پرسیدند، بدون شک دچار چنین اشتباه بزرگى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مراقب باشیم پایه هاى وحدت را متزلزل نکنیم، به ویژه در این ایام که شیطان هاى جن و انس در داخل و خارج کشور با ساختن دروغ ها و تهمت هاى متعدد و پخش شایعات، قصد دارند شیعه را در نظر سنى، و سنّى را در نظر شیعه بد جلوه دهند تا نتوانند با هم متحد شوند</w:t>
      </w:r>
      <w:r>
        <w:rPr>
          <w:rFonts w:eastAsia="IRNazanin" w:cs="IRNazanin"/>
          <w:color w:val="111111"/>
          <w:sz w:val="28"/>
          <w:szCs w:val="28"/>
          <w:rtl w:val="true"/>
          <w:lang w:bidi="fa-IR"/>
        </w:rPr>
        <w:t>.</w:t>
      </w:r>
    </w:p>
    <w:p>
      <w:pPr>
        <w:pStyle w:val="Heading4"/>
        <w:numPr>
          <w:ilvl w:val="3"/>
          <w:numId w:val="1"/>
        </w:numPr>
        <w:rPr/>
      </w:pPr>
      <w:bookmarkStart w:id="123" w:name="__RefHeading___Toc3280731_1280447820"/>
      <w:bookmarkStart w:id="124" w:name="_Toc47"/>
      <w:bookmarkEnd w:id="123"/>
      <w:r>
        <w:rPr>
          <w:rtl w:val="true"/>
        </w:rPr>
        <w:t>تفرقه بینداز و حکومت کن</w:t>
      </w:r>
      <w:r>
        <w:rPr>
          <w:rtl w:val="true"/>
        </w:rPr>
        <w:t>!</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قصد دارند با ایجاد شکاف و تفرقه میان صفوف مسلمین بر آنان مسلط شده و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درس را از فرعون، که سه هزار سال قبل مى زیسته، فرا گرفته اند، چراکه در قرآن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فِرْعَوْنَ عَلا فِی الأَرْضِ وَجَعَلَ أَهْلَهَا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برترى جویى کرد و اهل آن را به گروه هاى مختلفى تقسیم نمود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همین تفکّر فرعونى ادامه دارد و ما مسلمانان باید با هوشیارى و اتحاد و همبستگى، نقشه شوم دشمنان را نقش بر آب کنیم</w:t>
      </w:r>
      <w:r>
        <w:rPr>
          <w:rFonts w:eastAsia="IRNazanin" w:cs="IRNazanin"/>
          <w:color w:val="111111"/>
          <w:sz w:val="28"/>
          <w:szCs w:val="28"/>
          <w:rtl w:val="true"/>
          <w:lang w:bidi="fa-IR"/>
        </w:rPr>
        <w:t>.</w:t>
      </w:r>
      <w:bookmarkStart w:id="125" w:name="pg16204_185155"/>
    </w:p>
    <w:p>
      <w:pPr>
        <w:pStyle w:val="Heading2"/>
        <w:numPr>
          <w:ilvl w:val="1"/>
          <w:numId w:val="1"/>
        </w:numPr>
        <w:rPr/>
      </w:pPr>
      <w:bookmarkStart w:id="126" w:name="__RefHeading___Toc3280733_1280447820"/>
      <w:bookmarkStart w:id="127" w:name="_Toc48"/>
      <w:bookmarkEnd w:id="125"/>
      <w:bookmarkEnd w:id="126"/>
      <w:r>
        <w:rPr/>
        <w:t>4</w:t>
      </w:r>
      <w:r>
        <w:rPr>
          <w:rtl w:val="true"/>
        </w:rPr>
        <w:t xml:space="preserve">- </w:t>
      </w:r>
      <w:r>
        <w:rPr>
          <w:rtl w:val="true"/>
        </w:rPr>
        <w:t>کمک به ازدواج جوانان</w:t>
      </w:r>
      <w:bookmarkEnd w:id="127"/>
    </w:p>
    <w:p>
      <w:pPr>
        <w:pStyle w:val="Heading3"/>
        <w:numPr>
          <w:ilvl w:val="2"/>
          <w:numId w:val="1"/>
        </w:numPr>
        <w:rPr/>
      </w:pPr>
      <w:bookmarkStart w:id="128" w:name="__RefHeading___Toc3280735_1280447820"/>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همان گونه که پیش تر نیز گفته شد، ازدواج، تنها وظیفه عروس و داماد و خانواده آن ها نیست؛ بلکه وظیفه کلّ جامعه است؛ چون آثار و برکات تشکیل خانواده به کل جامعه مى رسد و اختصاص به زوجین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اهداف ازدواج، بقاى نسل بشر است، که یک هدف شخصى نیست و براى تحقق اهداف عام اجتماعى همه باید دست به دست هم بدهند، ولذا خداوند متعال خطاب به همه مسلمین مى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الأَیامَى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و زنان بى همسر خود را همسر دهید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طبق این آیه شریفه همه وظیفه دارند دست به دست هم دهند و اسباب و مقدّمات ازدواج جوانان را فراهم سازند، چراکه اگر ازدواج صورت نگیرد، مفاسد متعددى که ترک ازدواج به دنبال خواهد داشت دامن همه افراد جامعه را مى گیرد</w:t>
      </w:r>
      <w:r>
        <w:rPr>
          <w:rFonts w:eastAsia="IRNazanin" w:cs="IRNazanin"/>
          <w:color w:val="111111"/>
          <w:sz w:val="28"/>
          <w:szCs w:val="28"/>
          <w:rtl w:val="true"/>
          <w:lang w:bidi="fa-IR"/>
        </w:rPr>
        <w:t>.</w:t>
      </w:r>
      <w:bookmarkStart w:id="130" w:name="pg16204_185156"/>
    </w:p>
    <w:p>
      <w:pPr>
        <w:pStyle w:val="BookText"/>
        <w:rPr/>
      </w:pPr>
      <w:bookmarkEnd w:id="130"/>
      <w:r>
        <w:rPr>
          <w:rFonts w:ascii="IRNazanin" w:hAnsi="IRNazanin" w:eastAsia="IRNazanin"/>
          <w:color w:val="111111"/>
          <w:sz w:val="28"/>
          <w:sz w:val="28"/>
          <w:szCs w:val="28"/>
          <w:rtl w:val="true"/>
          <w:lang w:bidi="fa-IR"/>
        </w:rPr>
        <w:t>به دو حدیث ناب در این زمینه توجّه فرمایید</w:t>
      </w:r>
      <w:r>
        <w:rPr>
          <w:rFonts w:eastAsia="IRNazanin" w:cs="IRNazanin"/>
          <w:color w:val="111111"/>
          <w:sz w:val="28"/>
          <w:szCs w:val="28"/>
          <w:rtl w:val="true"/>
          <w:lang w:bidi="fa-IR"/>
        </w:rPr>
        <w:t>:</w:t>
      </w:r>
    </w:p>
    <w:p>
      <w:pPr>
        <w:pStyle w:val="Heading3"/>
        <w:numPr>
          <w:ilvl w:val="2"/>
          <w:numId w:val="1"/>
        </w:numPr>
        <w:rPr/>
      </w:pPr>
      <w:bookmarkStart w:id="131" w:name="__RefHeading___Toc3280737_1280447820"/>
      <w:bookmarkStart w:id="132" w:name="_Toc50"/>
      <w:bookmarkEnd w:id="131"/>
      <w:r>
        <w:rPr/>
        <w:t>1</w:t>
      </w:r>
      <w:r>
        <w:rPr>
          <w:rtl w:val="true"/>
        </w:rPr>
        <w:t xml:space="preserve">. </w:t>
      </w:r>
      <w:r>
        <w:rPr>
          <w:rtl w:val="true"/>
        </w:rPr>
        <w:t>کسانى که در سایه عرش الهى هستند</w:t>
      </w:r>
      <w:bookmarkEnd w:id="132"/>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یَسْتَظِلُّونَ بِظِلِّ عَرْشِ اللَّهِ، یَوْمَ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کَتَمَ لَهُ سِرّاً؛ روزى که سایه اى جز سایه عرش الهى نیست، سه گروه در زیر سایه عرش خداوند قرار مى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در راه تزویج مردان و زنان بى همسر تلاش مى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به هم کیشان خود خدمت مى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سعى در عیب پوشى مردم دارند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روز قیامت مردم از حرارت آفتاب و گرماى هوا رنج مى برند وتنها سایه اى که وجود دارد سایه عرش الهى است</w:t>
      </w:r>
      <w:r>
        <w:rPr>
          <w:rStyle w:val="FootnoteAnchor"/>
          <w:rtl w:val="true"/>
        </w:rPr>
        <w:footnoteReference w:id="32"/>
      </w:r>
      <w:r>
        <w:rPr>
          <w:rFonts w:ascii="IRNazanin" w:hAnsi="IRNazanin" w:eastAsia="IRNazanin"/>
          <w:color w:val="111111"/>
          <w:sz w:val="28"/>
          <w:sz w:val="28"/>
          <w:szCs w:val="28"/>
          <w:rtl w:val="true"/>
          <w:lang w:bidi="fa-IR"/>
        </w:rPr>
        <w:t>، که سه گروه مى 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کسانى هستند که براى ازدواج جوانان تلاش کرده، ومقدّمات ازدواج آنان را فراهم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قدر مهم و باارزش است که صاحب آن را در سایه عرش الهى قرار مى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کسانى هستند که به برادران و خواهران از کار افتاده مسلمان خویش کمک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توانایى و وقت کافى</w:t>
      </w:r>
      <w:bookmarkStart w:id="133" w:name="pg16204_185157"/>
    </w:p>
    <w:p>
      <w:pPr>
        <w:pStyle w:val="BookText"/>
        <w:rPr/>
      </w:pPr>
      <w:bookmarkEnd w:id="133"/>
      <w:r>
        <w:rPr>
          <w:rFonts w:ascii="IRNazanin" w:hAnsi="IRNazanin" w:eastAsia="IRNazanin"/>
          <w:color w:val="111111"/>
          <w:sz w:val="28"/>
          <w:sz w:val="28"/>
          <w:szCs w:val="28"/>
          <w:rtl w:val="true"/>
          <w:lang w:bidi="fa-IR"/>
        </w:rPr>
        <w:t>دارند، خود کمر به خدمت آن ها مى بندند و افرادى که توانایى و وقت کافى ندارند خدمتکارى را براى آن ها اجیر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سوم کسانى هستند که اسرار دیگران را مخفى کرده و آن ها را براى دیگران بازگو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در سایه عرش الهى قرار خواهند گرفت و کسانى که در سایه عرش الهى باشند سعادتمند و آسوده خاطر و در آرامش خواهند بود</w:t>
      </w:r>
      <w:r>
        <w:rPr>
          <w:rFonts w:eastAsia="IRNazanin" w:cs="IRNazanin"/>
          <w:color w:val="111111"/>
          <w:sz w:val="28"/>
          <w:szCs w:val="28"/>
          <w:rtl w:val="true"/>
          <w:lang w:bidi="fa-IR"/>
        </w:rPr>
        <w:t>.</w:t>
      </w:r>
    </w:p>
    <w:p>
      <w:pPr>
        <w:pStyle w:val="Heading3"/>
        <w:numPr>
          <w:ilvl w:val="2"/>
          <w:numId w:val="1"/>
        </w:numPr>
        <w:rPr/>
      </w:pPr>
      <w:bookmarkStart w:id="134" w:name="__RefHeading___Toc3280739_1280447820"/>
      <w:bookmarkStart w:id="135" w:name="_Toc51"/>
      <w:bookmarkEnd w:id="134"/>
      <w:r>
        <w:rPr/>
        <w:t>2</w:t>
      </w:r>
      <w:r>
        <w:rPr>
          <w:rtl w:val="true"/>
        </w:rPr>
        <w:t xml:space="preserve">. </w:t>
      </w:r>
      <w:r>
        <w:rPr>
          <w:rtl w:val="true"/>
        </w:rPr>
        <w:t>ثواب فراوان کمک به ازدواج دیگران</w:t>
      </w:r>
      <w:bookmarkEnd w:id="135"/>
    </w:p>
    <w:p>
      <w:pPr>
        <w:pStyle w:val="Heading4"/>
        <w:numPr>
          <w:ilvl w:val="3"/>
          <w:numId w:val="1"/>
        </w:numPr>
        <w:rPr/>
      </w:pPr>
      <w:bookmarkStart w:id="136" w:name="__RefHeading___Toc3280741_1280447820"/>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فِی تَزْوِیجٍ بَیْنَ مُؤْمِنَیْنِ حَتَّى یَجْمَعَ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بِکُلِّ خُطْوَةٍ خَطَاهَا أَوْ بِکُلِّ کَلِمَةٍ تَکَلَّمَ بِهَا فِی ذَلِکَ عَمَلُ سَنَةٍ قِیَامٍ لَیْلُهَا وَصِیَامٍ نَهَارُهَا؛ هر کس در راه ازدواج دو مؤمن تلاش کند تا این که آن ها را به هم برساند، درمقابل هر قدمى که برداشته یا هر کلمه اى که گفته، ثواب یک سال عبادت شبانه وروزه دارى روزانه به او داده مى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اگر کسى صد قدم بردارد و تلاش هایش منتهى به ازدواج دو جوان شود خداوند ثواب صد سال عبادت شبانه روزى به او عنایت مى کند و اگر کسى هزار کلمه بگوید و این سخنان به نتیجه برسد و دو جوان خانواده تشکیل دهند، خداوند به وى ثواب هزار سال عبادت را خواهد داد</w:t>
      </w:r>
      <w:r>
        <w:rPr>
          <w:rFonts w:eastAsia="IRNazanin" w:cs="IRNazanin"/>
          <w:color w:val="111111"/>
          <w:sz w:val="28"/>
          <w:szCs w:val="28"/>
          <w:rtl w:val="true"/>
          <w:lang w:bidi="fa-IR"/>
        </w:rPr>
        <w:t>!</w:t>
      </w:r>
      <w:bookmarkStart w:id="138" w:name="pg16204_185158"/>
    </w:p>
    <w:p>
      <w:pPr>
        <w:pStyle w:val="BookText"/>
        <w:rPr/>
      </w:pPr>
      <w:bookmarkEnd w:id="138"/>
      <w:r>
        <w:rPr>
          <w:rFonts w:ascii="IRNazanin" w:hAnsi="IRNazanin" w:eastAsia="IRNazanin"/>
          <w:color w:val="111111"/>
          <w:sz w:val="28"/>
          <w:sz w:val="28"/>
          <w:szCs w:val="28"/>
          <w:rtl w:val="true"/>
          <w:lang w:bidi="fa-IR"/>
        </w:rPr>
        <w:t>مانند این دو روایت، که اهمیّت فوق العاده تلاش براى ازدواج افراد بى همسر را بیان مى کند، در منابع شیعه</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است که به همین مقدار قناعت مى کنیم</w:t>
      </w:r>
      <w:r>
        <w:rPr>
          <w:rFonts w:eastAsia="IRNazanin" w:cs="IRNazanin"/>
          <w:color w:val="111111"/>
          <w:sz w:val="28"/>
          <w:szCs w:val="28"/>
          <w:rtl w:val="true"/>
          <w:lang w:bidi="fa-IR"/>
        </w:rPr>
        <w:t>.</w:t>
      </w:r>
    </w:p>
    <w:p>
      <w:pPr>
        <w:pStyle w:val="Heading4"/>
        <w:numPr>
          <w:ilvl w:val="3"/>
          <w:numId w:val="1"/>
        </w:numPr>
        <w:rPr/>
      </w:pPr>
      <w:bookmarkStart w:id="139" w:name="__RefHeading___Toc3280743_1280447820"/>
      <w:bookmarkStart w:id="140" w:name="_Toc53"/>
      <w:bookmarkEnd w:id="139"/>
      <w:r>
        <w:rPr>
          <w:rtl w:val="true"/>
        </w:rPr>
        <w:t>پاسخ به یک شبهه</w:t>
      </w:r>
      <w:bookmarkEnd w:id="140"/>
    </w:p>
    <w:p>
      <w:pPr>
        <w:pStyle w:val="BookText"/>
        <w:rPr/>
      </w:pPr>
      <w:r>
        <w:rPr>
          <w:rFonts w:ascii="IRNazanin" w:hAnsi="IRNazanin" w:eastAsia="IRNazanin"/>
          <w:color w:val="111111"/>
          <w:sz w:val="28"/>
          <w:sz w:val="28"/>
          <w:szCs w:val="28"/>
          <w:rtl w:val="true"/>
          <w:lang w:bidi="fa-IR"/>
        </w:rPr>
        <w:t>برخى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موضوع دخالت نمى کنیم؛ چون اگر زندگى خوبى را شروع کنند خواهند گفت که نتیجه زحمات خودمان بود و اگر زندگى مشترک موفّقى نباشد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ما را به این زندگى ناموفّق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سرى که درد نمى کند، دستمال ببندیم؟</w:t>
      </w:r>
    </w:p>
    <w:p>
      <w:pPr>
        <w:pStyle w:val="BookText"/>
        <w:rPr/>
      </w:pPr>
      <w:r>
        <w:rPr>
          <w:rFonts w:ascii="IRNazanin" w:hAnsi="IRNazanin" w:eastAsia="IRNazanin"/>
          <w:color w:val="111111"/>
          <w:sz w:val="28"/>
          <w:sz w:val="28"/>
          <w:szCs w:val="28"/>
          <w:rtl w:val="true"/>
          <w:lang w:bidi="fa-IR"/>
        </w:rPr>
        <w:t>پاسخ هاى مختلفى به این شبهه مى 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پیشگیرى از این مسأله، شما مقدّمات ازدواج دو جوان را فراهم کنید، سپس به آن 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در این مورد فکر کنید و با دیگران مشورت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نیز به نتیجه نرسیدید استخاره کنید و درنهایت خودتان تصمیم بگیرید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هم شما به اجر و ثواب فراوان پیوند دادن دو جوان دست یافته اید و هم از عوارض احتمالى که مطرح شد دور خواهید بود</w:t>
      </w:r>
      <w:r>
        <w:rPr>
          <w:rFonts w:eastAsia="IRNazanin" w:cs="IRNazanin"/>
          <w:color w:val="111111"/>
          <w:sz w:val="28"/>
          <w:szCs w:val="28"/>
          <w:rtl w:val="true"/>
          <w:lang w:bidi="fa-IR"/>
        </w:rPr>
        <w:t>.</w:t>
      </w:r>
      <w:bookmarkStart w:id="141" w:name="pg16204_185159"/>
    </w:p>
    <w:p>
      <w:pPr>
        <w:pStyle w:val="BookText"/>
        <w:rPr/>
      </w:pPr>
      <w:bookmarkEnd w:id="1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و تلاش در امر ازدواج فقط پیدا کردن همسر نیست، بلکه کمک کردن به تهیّه جهیزیّه دختران نیازمند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تلاش کنید، تا از عوارض مذکور در امان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گونه موارد، مستقیم به سراغ دختر و پسر مورد نظر نروید؛ بلکه افراد دیگر را تشویق و ترغیب کنید که کار آن ها را پیگیرى نمایند، از جمله پدر و مادر آن ها، یا برادر و خواهرشان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بهانه مذکور بهانه خوبى نیست و راه هایى براى حل این مشکل وجود دارد، تا همگان به این وظیفه عمومى عمل مى کنند</w:t>
      </w:r>
      <w:r>
        <w:rPr>
          <w:rFonts w:eastAsia="IRNazanin" w:cs="IRNazanin"/>
          <w:color w:val="111111"/>
          <w:sz w:val="28"/>
          <w:szCs w:val="28"/>
          <w:rtl w:val="true"/>
          <w:lang w:bidi="fa-IR"/>
        </w:rPr>
        <w:t>.</w:t>
      </w:r>
    </w:p>
    <w:p>
      <w:pPr>
        <w:pStyle w:val="Heading4"/>
        <w:numPr>
          <w:ilvl w:val="3"/>
          <w:numId w:val="1"/>
        </w:numPr>
        <w:rPr/>
      </w:pPr>
      <w:bookmarkStart w:id="142" w:name="__RefHeading___Toc3280745_1280447820"/>
      <w:bookmarkStart w:id="143" w:name="_Toc54"/>
      <w:bookmarkEnd w:id="142"/>
      <w:r>
        <w:rPr>
          <w:rtl w:val="true"/>
        </w:rPr>
        <w:t>کمک هاى سازمان یافته</w:t>
      </w:r>
      <w:bookmarkEnd w:id="143"/>
    </w:p>
    <w:p>
      <w:pPr>
        <w:pStyle w:val="BookText"/>
        <w:rPr/>
      </w:pPr>
      <w:r>
        <w:rPr>
          <w:rFonts w:ascii="IRNazanin" w:hAnsi="IRNazanin" w:eastAsia="IRNazanin"/>
          <w:color w:val="111111"/>
          <w:sz w:val="28"/>
          <w:sz w:val="28"/>
          <w:szCs w:val="28"/>
          <w:rtl w:val="true"/>
          <w:lang w:bidi="fa-IR"/>
        </w:rPr>
        <w:t>به هر حال، اخلاق اسلامى ایجاب مى کند که کمک به ازدواج جوانان را یک مسأله اجتماعى تلقّى نموده و براى تحقّق آن تلاش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دختران عقدبسته فراوانى وجود دارند که به علت نداشتن حتى کمترین مقدار جهیزیّه نمى توانند زندگى مشترک خود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پسران عقدبسته زیادى وجود دارند که به علّت ناتوانى در تأمین هزینه رهن و اجاره منزل مسکونى و جشن عروسى ساده و دیگر هزینه ها، نتوانسته اند با همسرانشان زیر یک سقف بروند، که باید به چنین زوج هایى کمک کرد</w:t>
      </w:r>
      <w:r>
        <w:rPr>
          <w:rFonts w:eastAsia="IRNazanin" w:cs="IRNazanin"/>
          <w:color w:val="111111"/>
          <w:sz w:val="28"/>
          <w:szCs w:val="28"/>
          <w:rtl w:val="true"/>
          <w:lang w:bidi="fa-IR"/>
        </w:rPr>
        <w:t>.</w:t>
      </w:r>
      <w:bookmarkStart w:id="144" w:name="pg16204_185160"/>
    </w:p>
    <w:p>
      <w:pPr>
        <w:pStyle w:val="BookText"/>
        <w:rPr/>
      </w:pPr>
      <w:bookmarkEnd w:id="144"/>
      <w:r>
        <w:rPr>
          <w:rFonts w:ascii="IRNazanin" w:hAnsi="IRNazanin" w:eastAsia="IRNazanin"/>
          <w:color w:val="111111"/>
          <w:sz w:val="28"/>
          <w:sz w:val="28"/>
          <w:szCs w:val="28"/>
          <w:rtl w:val="true"/>
          <w:lang w:bidi="fa-IR"/>
        </w:rPr>
        <w:t>به تازگى خیریّه هایى براى حلّ مشکل چنین جوانانى تأسیس شده، که بسیار مناسب و شایسته است و چه خوب است کمک ها، سازمان یافته و گروهى باشد، چرا که چنین کارهایى برکت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مراکزى کمک کنید که برکات آن، هم به جامعه مى رسد و هم شامل عمر و زندگى خودتان مى شود و حوادث و بلایا را از شما دور مى کند</w:t>
      </w:r>
      <w:r>
        <w:rPr>
          <w:rFonts w:eastAsia="IRNazanin" w:cs="IRNazanin"/>
          <w:color w:val="111111"/>
          <w:sz w:val="28"/>
          <w:szCs w:val="28"/>
          <w:rtl w:val="true"/>
          <w:lang w:bidi="fa-IR"/>
        </w:rPr>
        <w:t>.</w:t>
      </w:r>
    </w:p>
    <w:p>
      <w:pPr>
        <w:pStyle w:val="Heading4"/>
        <w:numPr>
          <w:ilvl w:val="3"/>
          <w:numId w:val="1"/>
        </w:numPr>
        <w:rPr/>
      </w:pPr>
      <w:bookmarkStart w:id="145" w:name="__RefHeading___Toc3280747_1280447820"/>
      <w:bookmarkStart w:id="146" w:name="_Toc55"/>
      <w:bookmarkEnd w:id="145"/>
      <w:r>
        <w:rPr>
          <w:rtl w:val="true"/>
        </w:rPr>
        <w:t>برنامه ریزى براى ازدواج جوانان</w:t>
      </w:r>
      <w:bookmarkEnd w:id="146"/>
    </w:p>
    <w:p>
      <w:pPr>
        <w:pStyle w:val="BookText"/>
        <w:rPr/>
      </w:pPr>
      <w:r>
        <w:rPr>
          <w:rFonts w:ascii="IRNazanin" w:hAnsi="IRNazanin" w:eastAsia="IRNazanin"/>
          <w:color w:val="111111"/>
          <w:sz w:val="28"/>
          <w:sz w:val="28"/>
          <w:szCs w:val="28"/>
          <w:rtl w:val="true"/>
          <w:lang w:bidi="fa-IR"/>
        </w:rPr>
        <w:t>متأسفانه برنامه ریزى جامع و وسیعى براى این امر مقدّس و بسیار مهم صورت نگرفته و شایسته است شخصیت هاى حقیقى و حقوقى زیر در این زمینه دست به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اسلامى؛ بر دولت محترم لازم است ردیفى در بودجه هر سال براى این کار در نظر بگیرد و تسهیلاتى براى ازدواج جوانان قرار دهد؛ چرا که مخاطب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بارها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و امور خیریّه؛ آن ها نیز باید در این زمینه برنامه ریزى کرده و از محلّ موقوفات عامّه، که براى مطلق کارهاى خیر در نظر گرفته شده، به این کار کمک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افراد خیّر که در زمینه هاى مختلف به کارهاى خداپسندانه مى پردازند و براى آسایش مردم تلاش مى کنند، در این زمینه نیز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واقفین؛ کسانى که مى خواهند اموال خود را وقف کارهاى خیر کنند، بخشى از آن را فقط وقف ازدواج جوانان نمایند، تا درآمد آن تنها در این راه مصرف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صداى ما به گوش مسئولین حکومت اسلامى ومتولیّان اوقاف و خیّرین و واقفین برسد و نسبت به این کار بسیار ارزشمند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گوشه و کنار، فعّالیت هایى به صورت مقطعى صورت مى گیرد، که درخور تقدیر و ستایش است، امّا کافى نیست و باید به فضل الهى کارى فراگیر و دائمى انجام شود</w:t>
      </w:r>
      <w:r>
        <w:rPr>
          <w:rFonts w:eastAsia="IRNazanin" w:cs="IRNazanin"/>
          <w:color w:val="111111"/>
          <w:sz w:val="28"/>
          <w:szCs w:val="28"/>
          <w:rtl w:val="true"/>
          <w:lang w:bidi="fa-IR"/>
        </w:rPr>
        <w:t>.</w:t>
      </w:r>
      <w:bookmarkStart w:id="147" w:name="pg16204_185162"/>
    </w:p>
    <w:p>
      <w:pPr>
        <w:pStyle w:val="Heading2"/>
        <w:numPr>
          <w:ilvl w:val="1"/>
          <w:numId w:val="1"/>
        </w:numPr>
        <w:rPr/>
      </w:pPr>
      <w:bookmarkStart w:id="148" w:name="__RefHeading___Toc3280749_1280447820"/>
      <w:bookmarkStart w:id="149" w:name="_Toc56"/>
      <w:bookmarkEnd w:id="147"/>
      <w:bookmarkEnd w:id="148"/>
      <w:r>
        <w:rPr/>
        <w:t>5</w:t>
      </w:r>
      <w:r>
        <w:rPr>
          <w:rtl w:val="true"/>
        </w:rPr>
        <w:t xml:space="preserve">- </w:t>
      </w:r>
      <w:r>
        <w:rPr>
          <w:rtl w:val="true"/>
        </w:rPr>
        <w:t>اخلاق اسلامى در انتخاب همسر</w:t>
      </w:r>
      <w:bookmarkEnd w:id="149"/>
    </w:p>
    <w:p>
      <w:pPr>
        <w:pStyle w:val="Heading3"/>
        <w:numPr>
          <w:ilvl w:val="2"/>
          <w:numId w:val="1"/>
        </w:numPr>
        <w:rPr/>
      </w:pPr>
      <w:bookmarkStart w:id="150" w:name="__RefHeading___Toc3280751_1280447820"/>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موضوع دیگرى که در اخلاق خانواده باید بحث شود، انتخاب همسر است که از مهم ترین مباحث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مورد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گیران؛ عدّه اى از جوانان در ازدواج بسیار سخت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طولانى براى انتخاب همسر آینده خود به این طرف و آن طرف مى روند و گزینه هاى فراوانى را مى بینند؛ ولى با کوچک ترین بهانه اى از آن ها صرف نظر کرده و به دنبال گزینه هاى جدید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گیران؛ برخى از جوانان نیز نسبت به این مسأله بسیار آسان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یک ملاقات و گفتگو در کوچه و خیابان و بدون هیچ شناخت قبلى ازدواج مى کنند؛ که عاقبت بسیارى از این گونه ازدواج ها ختم به خیر نمى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روها؛ نه سخت گیرى گروه اوّل کار شایسته اى است و نه آسان گیرى زیاد از حدّ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هنگام</w:t>
      </w:r>
      <w:bookmarkStart w:id="152" w:name="pg16204_185163"/>
    </w:p>
    <w:p>
      <w:pPr>
        <w:pStyle w:val="BookText"/>
        <w:rPr/>
      </w:pPr>
      <w:bookmarkEnd w:id="152"/>
      <w:r>
        <w:rPr>
          <w:rFonts w:ascii="IRNazanin" w:hAnsi="IRNazanin" w:eastAsia="IRNazanin"/>
          <w:color w:val="111111"/>
          <w:sz w:val="28"/>
          <w:sz w:val="28"/>
          <w:szCs w:val="28"/>
          <w:rtl w:val="true"/>
          <w:lang w:bidi="fa-IR"/>
        </w:rPr>
        <w:t>ازدواج در حدّ معقول و متعارف فکر کرد، جوانب مثبت و منفى آن را سنجید، با کسانى که در این زمینه تخصّص و تجربه دارند و گزینه مورد نظر را مى شناسند مشورت کرد، و در صورت نیاز، از همسایه ها، همکاران، هم کلاسى ها، دوستان و اقوام شخص مورد نظر تحقیق نمود، سپس با توکّل بر خدا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که گرفتار اوهام و خیالات هستند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در چند چیز باید از من پایین 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قامت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این سخن این است که چنین شخصى از ابتدا به دنبال سلطه و حاکمیّت است، نه شریک زندگى، و این برترى جویى عاقبت خوشى نخواهد داشت</w:t>
      </w:r>
      <w:r>
        <w:rPr>
          <w:rFonts w:eastAsia="IRNazanin" w:cs="IRNazanin"/>
          <w:color w:val="111111"/>
          <w:sz w:val="28"/>
          <w:szCs w:val="28"/>
          <w:rtl w:val="true"/>
          <w:lang w:bidi="fa-IR"/>
        </w:rPr>
        <w:t>.</w:t>
      </w:r>
    </w:p>
    <w:p>
      <w:pPr>
        <w:pStyle w:val="Heading3"/>
        <w:numPr>
          <w:ilvl w:val="2"/>
          <w:numId w:val="1"/>
        </w:numPr>
        <w:rPr/>
      </w:pPr>
      <w:bookmarkStart w:id="153" w:name="__RefHeading___Toc3280753_1280447820"/>
      <w:bookmarkStart w:id="154" w:name="_Toc58"/>
      <w:bookmarkEnd w:id="153"/>
      <w:r>
        <w:rPr>
          <w:rtl w:val="true"/>
        </w:rPr>
        <w:t>هدف از انتخاب همسر</w:t>
      </w:r>
      <w:r>
        <w:rPr>
          <w:rtl w:val="true"/>
        </w:rPr>
        <w:t xml:space="preserve">: </w:t>
      </w:r>
      <w:r>
        <w:rPr>
          <w:rtl w:val="true"/>
        </w:rPr>
        <w:t>انتخاب شریک زندگى</w:t>
      </w:r>
      <w:bookmarkEnd w:id="154"/>
    </w:p>
    <w:p>
      <w:pPr>
        <w:pStyle w:val="BookText"/>
        <w:rPr/>
      </w:pPr>
      <w:r>
        <w:rPr>
          <w:rFonts w:ascii="IRNazanin" w:hAnsi="IRNazanin" w:eastAsia="IRNazanin"/>
          <w:color w:val="111111"/>
          <w:sz w:val="28"/>
          <w:sz w:val="28"/>
          <w:szCs w:val="28"/>
          <w:rtl w:val="true"/>
          <w:lang w:bidi="fa-IR"/>
        </w:rPr>
        <w:t>آنچه در اینجا لازم است مورد توجّه قرار گیرد هدف از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انتخاب همسران خود باید دنبال چه اهدافى باشند؟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متقاضى ازدواج باید در این مسأله به دنبال شریک زندگى باشد و بداند فردى که به عنوان همسر برمى گزیند براى تمام عمر شریک زندگى اوست و لذا دقّت کند که تمام ویژگى هاى یک شریک خوب را داشته باشد</w:t>
      </w:r>
      <w:r>
        <w:rPr>
          <w:rFonts w:eastAsia="IRNazanin" w:cs="IRNazanin"/>
          <w:color w:val="111111"/>
          <w:sz w:val="28"/>
          <w:szCs w:val="28"/>
          <w:rtl w:val="true"/>
          <w:lang w:bidi="fa-IR"/>
        </w:rPr>
        <w:t>.</w:t>
      </w:r>
      <w:bookmarkStart w:id="155" w:name="pg16204_185164"/>
    </w:p>
    <w:p>
      <w:pPr>
        <w:pStyle w:val="BookText"/>
        <w:rPr/>
      </w:pPr>
      <w:bookmarkEnd w:id="155"/>
      <w:r>
        <w:rPr>
          <w:rFonts w:ascii="IRNazanin" w:hAnsi="IRNazanin" w:eastAsia="IRNazanin"/>
          <w:color w:val="111111"/>
          <w:sz w:val="28"/>
          <w:sz w:val="28"/>
          <w:szCs w:val="28"/>
          <w:rtl w:val="true"/>
          <w:lang w:bidi="fa-IR"/>
        </w:rPr>
        <w:t>برخى از جوانان، که به این هدف مهم توجّه ندارند، به دنبال ازدواج با خانواده اى پولدار مى روند تا پس از فوت پدر همسر، تمام یا بخشى از اموالش از طریق ارث به همسرش برسد و از این راه، آن ها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جوانانى درحقیقت به دنبال تجارت اند، نه انتخاب همسر و شریک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نیز در پى ازدواج با خانواده هایى هستند که پست و مقامى دارند، تا بتوانند در آینده از این طریق به موقعیّت مناسبى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اشخاصى نیز به دنبال شریک زندگى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اى نیز هدفشان هوس رانى است؛ به این فکر نمى کنند که هوس رانى فقط مدّتى ادامه خواهد داشت و به پس از آن مدّت نمى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دید هدف از انتخاب همسر چیست؟ هدف انتخاب شریک زندگى است، یا تجارت و رسیدن به مقام و هوسرانى و مسایلى از این قبیل؟ هدف اصلى را باید شناخت و به دنبال آن بود</w:t>
      </w:r>
      <w:r>
        <w:rPr>
          <w:rFonts w:eastAsia="IRNazanin" w:cs="IRNazanin"/>
          <w:color w:val="111111"/>
          <w:sz w:val="28"/>
          <w:szCs w:val="28"/>
          <w:rtl w:val="true"/>
          <w:lang w:bidi="fa-IR"/>
        </w:rPr>
        <w:t>.</w:t>
      </w:r>
    </w:p>
    <w:p>
      <w:pPr>
        <w:pStyle w:val="Heading3"/>
        <w:numPr>
          <w:ilvl w:val="2"/>
          <w:numId w:val="1"/>
        </w:numPr>
        <w:rPr/>
      </w:pPr>
      <w:bookmarkStart w:id="156" w:name="__RefHeading___Toc3280755_1280447820"/>
      <w:bookmarkStart w:id="157" w:name="_Toc59"/>
      <w:bookmarkEnd w:id="156"/>
      <w:r>
        <w:rPr>
          <w:rtl w:val="true"/>
        </w:rPr>
        <w:t>معیارهاى انتخاب همسر در روایات</w:t>
      </w:r>
      <w:bookmarkEnd w:id="157"/>
    </w:p>
    <w:p>
      <w:pPr>
        <w:pStyle w:val="Heading4"/>
        <w:numPr>
          <w:ilvl w:val="3"/>
          <w:numId w:val="1"/>
        </w:numPr>
        <w:rPr/>
      </w:pPr>
      <w:bookmarkStart w:id="158" w:name="__RefHeading___Toc3280757_1280447820"/>
      <w:bookmarkStart w:id="159" w:name="_Toc60"/>
      <w:bookmarkEnd w:id="158"/>
      <w:r>
        <w:rPr>
          <w:rtl w:val="true"/>
        </w:rPr>
        <w:t>اشاره</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اسلامى در مورد رعایت اخلاق اسلامى در انتخاب، شریک زندگى مطالب مهمّى مطرح شده، که به دو نمونه آن قناعت مى کنیم</w:t>
      </w:r>
      <w:r>
        <w:rPr>
          <w:rFonts w:eastAsia="IRNazanin" w:cs="IRNazanin"/>
          <w:color w:val="111111"/>
          <w:sz w:val="28"/>
          <w:szCs w:val="28"/>
          <w:rtl w:val="true"/>
          <w:lang w:bidi="fa-IR"/>
        </w:rPr>
        <w:t>:</w:t>
      </w:r>
      <w:bookmarkStart w:id="160" w:name="pg16204_185165"/>
    </w:p>
    <w:p>
      <w:pPr>
        <w:pStyle w:val="Heading4"/>
        <w:numPr>
          <w:ilvl w:val="3"/>
          <w:numId w:val="1"/>
        </w:numPr>
        <w:rPr/>
      </w:pPr>
      <w:bookmarkStart w:id="161" w:name="__RefHeading___Toc3280759_1280447820"/>
      <w:bookmarkStart w:id="162" w:name="_Toc61"/>
      <w:bookmarkEnd w:id="160"/>
      <w:bookmarkEnd w:id="161"/>
      <w:r>
        <w:rPr/>
        <w:t>1</w:t>
      </w:r>
      <w:r>
        <w:rPr>
          <w:rtl w:val="true"/>
        </w:rPr>
        <w:t xml:space="preserve">. </w:t>
      </w:r>
      <w:r>
        <w:rPr>
          <w:rtl w:val="true"/>
        </w:rPr>
        <w:t>هدف فقط مال و موقعیّت نباشد</w:t>
      </w:r>
      <w:bookmarkEnd w:id="162"/>
    </w:p>
    <w:p>
      <w:pPr>
        <w:pStyle w:val="BookText"/>
        <w:rPr/>
      </w:pPr>
      <w:r>
        <w:rPr>
          <w:rFonts w:ascii="IRNazanin" w:hAnsi="IRNazanin" w:eastAsia="IRNazanin"/>
          <w:color w:val="111111"/>
          <w:sz w:val="28"/>
          <w:sz w:val="28"/>
          <w:szCs w:val="28"/>
          <w:rtl w:val="true"/>
          <w:lang w:bidi="fa-IR"/>
        </w:rPr>
        <w:t xml:space="preserve">درحدیث ارزشمندى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تَزَوَّجَ امْرَأَةً لِعِزِّهَا لَمْ یَزِدْهُ اللَّهُ اِلّا ذُلّاً؛ کسى که همسرى را به این دلیل انتخاب کند که خانواده اش نام و نشانى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تواند از این راه به جایى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ذلیل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جوانى به جاى این که عزّتى براى خود دست و پا کند ذلیل مى شود؛ یعنى نتیجه کاملاً معکوس مى گیرد، چرا که ممکن است خانواده همسرش همیشه صاحب مقام نباشند، یا متّهم شوند، یا به زندان بیفتند، و خلاصه نام ونشانشان را از دست بدهند و هنگامى که آن ها ذلیل شوند، دامادى که عزّتش به عزت آن ها گره خورده نیز ذلیل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تَزَوَّجَهَا لِمَالِهَا لَمْ یَزِدْهُ اللَّهُ اِلّا فَقْراً؛ و هر کس با زنى به خاطر ثروتش ازدوج کند خداوند او را گرفتار فقر و ندارى مى 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به دنبال خانواده هاى پولدار مى گردد که فقط به پول آن ها برسد و امور دیگر برایش مهم نیست، در اینجا نیز نتیجه معکوس گرفته و دچار فقر و بیچارگى مى شود، چرا که مال و ثروت همیشه دست افراد خاصّى نیست، ممکن است چنان پدرزنى به علل</w:t>
      </w:r>
      <w:bookmarkStart w:id="163" w:name="pg16204_185166"/>
    </w:p>
    <w:p>
      <w:pPr>
        <w:pStyle w:val="BookText"/>
        <w:rPr/>
      </w:pPr>
      <w:bookmarkEnd w:id="163"/>
      <w:r>
        <w:rPr>
          <w:rFonts w:ascii="IRNazanin" w:hAnsi="IRNazanin" w:eastAsia="IRNazanin"/>
          <w:color w:val="111111"/>
          <w:sz w:val="28"/>
          <w:sz w:val="28"/>
          <w:szCs w:val="28"/>
          <w:rtl w:val="true"/>
          <w:lang w:bidi="fa-IR"/>
        </w:rPr>
        <w:t>مختلف ورشکست شود،یا به خاطر بدهکارى هاى مختلف از طرف حاکم شرع محجور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دامادى هم که به اتّکاى ثروت چنان خانواده اى سنگ بناى زندگى مشترکش را چیده، فقیر و بیچاره مى شود</w:t>
      </w:r>
      <w:r>
        <w:rPr>
          <w:rFonts w:eastAsia="IRNazanin" w:cs="IRNazanin"/>
          <w:color w:val="111111"/>
          <w:sz w:val="28"/>
          <w:szCs w:val="28"/>
          <w:rtl w:val="true"/>
          <w:lang w:bidi="fa-IR"/>
        </w:rPr>
        <w:t>.</w:t>
      </w:r>
    </w:p>
    <w:p>
      <w:pPr>
        <w:pStyle w:val="Heading4"/>
        <w:numPr>
          <w:ilvl w:val="3"/>
          <w:numId w:val="1"/>
        </w:numPr>
        <w:rPr/>
      </w:pPr>
      <w:bookmarkStart w:id="164" w:name="__RefHeading___Toc3280761_1280447820"/>
      <w:bookmarkStart w:id="165" w:name="_Toc62"/>
      <w:bookmarkEnd w:id="164"/>
      <w:r>
        <w:rPr/>
        <w:t>2</w:t>
      </w:r>
      <w:r>
        <w:rPr>
          <w:rtl w:val="true"/>
        </w:rPr>
        <w:t xml:space="preserve">. </w:t>
      </w:r>
      <w:r>
        <w:rPr>
          <w:rtl w:val="true"/>
        </w:rPr>
        <w:t>به دنبال همسر با ایمان باش</w:t>
      </w:r>
      <w:bookmarkEnd w:id="165"/>
    </w:p>
    <w:p>
      <w:pPr>
        <w:pStyle w:val="BookText"/>
        <w:rPr/>
      </w:pPr>
      <w:r>
        <w:rPr>
          <w:rFonts w:ascii="IRNazanin" w:hAnsi="IRNazanin" w:eastAsia="IRNazanin"/>
          <w:color w:val="111111"/>
          <w:sz w:val="28"/>
          <w:sz w:val="28"/>
          <w:szCs w:val="28"/>
          <w:rtl w:val="true"/>
          <w:lang w:bidi="fa-IR"/>
        </w:rPr>
        <w:t>در حدیث دیگرى از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المَرأةُ 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لِمالِها وَجَمالِها وَنَسَبِها وَلَذَّتِها، فَعَلَیکَ بِذاتِ الدّینِ؛ به خاطر چهار چیز سراغ ازدواج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زیبایى، نسب و لذّت بردن؛ بلکه در پى کسى باش که دین و ایمان داشته 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همسر انسان از خانواده ثروتمندى باشد اشکالى ندارد و اسلام نیز نسبت به این مسأله موضع گیرى منفى نکرده است؛ امّا این که هدف از ازدواج، فقط و فقط ثروت زوجه و خانواده اش باشد کار صحیحى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زیبایى همسر اشکالى ندارد، بلکه در احادیث پیشوایان دینى</w:t>
      </w:r>
      <w:r>
        <w:rPr>
          <w:rStyle w:val="FootnoteAnchor"/>
          <w:rtl w:val="true"/>
        </w:rPr>
        <w:footnoteReference w:id="35"/>
      </w:r>
      <w:r>
        <w:rPr>
          <w:rFonts w:ascii="IRNazanin" w:hAnsi="IRNazanin" w:eastAsia="IRNazanin"/>
          <w:color w:val="111111"/>
          <w:sz w:val="28"/>
          <w:sz w:val="28"/>
          <w:szCs w:val="28"/>
          <w:rtl w:val="true"/>
          <w:lang w:bidi="fa-IR"/>
        </w:rPr>
        <w:t>از آن به عنوان یک نکته مثبت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کسى که تنها و تنها به زیبایى همسرش مى اندیشد از اهداف دیگر ازدواج دور مى ماند</w:t>
      </w:r>
      <w:r>
        <w:rPr>
          <w:rFonts w:eastAsia="IRNazanin" w:cs="IRNazanin"/>
          <w:color w:val="111111"/>
          <w:sz w:val="28"/>
          <w:szCs w:val="28"/>
          <w:rtl w:val="true"/>
          <w:lang w:bidi="fa-IR"/>
        </w:rPr>
        <w:t>.</w:t>
      </w:r>
      <w:bookmarkStart w:id="166" w:name="pg16204_185167"/>
    </w:p>
    <w:p>
      <w:pPr>
        <w:pStyle w:val="BookText"/>
        <w:rPr/>
      </w:pPr>
      <w:bookmarkEnd w:id="166"/>
      <w:r>
        <w:rPr>
          <w:rFonts w:ascii="IRNazanin" w:hAnsi="IRNazanin" w:eastAsia="IRNazanin"/>
          <w:color w:val="111111"/>
          <w:sz w:val="28"/>
          <w:sz w:val="28"/>
          <w:szCs w:val="28"/>
          <w:rtl w:val="true"/>
          <w:lang w:bidi="fa-IR"/>
        </w:rPr>
        <w:t>ویژگى خوشنام بودن خانواده همسر و لذّت بردن از وى نیز مى تواند از صفات همسر ایده آل باشد، امّا تمرکز کردن روى این ویژگى ها و غفلت از صفات مهم دیگر نیز مورد سفارش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اسلام سفارش مى کند به دنبال همسر باایمان باشید این است که چنین همسرى شریک خوبى براى زندگى مشترک خواهد بود؛ چون ایمان، امانت، صداقت، تواضع، گذشت، محبت، مدارا و احترام متقابل را که لازمه یک شریک شایسته است، همراه خود خواهد داشت</w:t>
      </w:r>
      <w:r>
        <w:rPr>
          <w:rFonts w:eastAsia="IRNazanin" w:cs="IRNazanin"/>
          <w:color w:val="111111"/>
          <w:sz w:val="28"/>
          <w:szCs w:val="28"/>
          <w:rtl w:val="true"/>
          <w:lang w:bidi="fa-IR"/>
        </w:rPr>
        <w:t>.</w:t>
      </w:r>
    </w:p>
    <w:p>
      <w:pPr>
        <w:pStyle w:val="Heading3"/>
        <w:numPr>
          <w:ilvl w:val="2"/>
          <w:numId w:val="1"/>
        </w:numPr>
        <w:rPr/>
      </w:pPr>
      <w:bookmarkStart w:id="167" w:name="__RefHeading___Toc3280763_1280447820"/>
      <w:bookmarkStart w:id="168" w:name="_Toc63"/>
      <w:bookmarkEnd w:id="167"/>
      <w:r>
        <w:rPr>
          <w:rtl w:val="true"/>
        </w:rPr>
        <w:t>قرآن و شریک زندگى</w:t>
      </w:r>
      <w:bookmarkEnd w:id="168"/>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ناپاک از آنِ مردان ناپاک اند و مردان ناپاک از آنِ زنان ناپاک؛ و زنان پاک از آنِ مردان پاک اند، و مردان پاک از آنِ زنان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این آیه شریفه دو نظریّه</w:t>
      </w:r>
      <w:r>
        <w:rPr>
          <w:rStyle w:val="FootnoteAnchor"/>
          <w:rtl w:val="true"/>
        </w:rPr>
        <w:footnoteReference w:id="36"/>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ارتباطى با ازدواج ندارد؛ بلکه از یک اصل کلّى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کارهاى خوب از آدم هاى خوب سرمى زند و کارهاى بد از انسان هاى بد</w:t>
      </w:r>
      <w:r>
        <w:rPr>
          <w:rFonts w:eastAsia="IRNazanin" w:cs="IRNazanin"/>
          <w:color w:val="111111"/>
          <w:sz w:val="28"/>
          <w:szCs w:val="28"/>
          <w:rtl w:val="true"/>
          <w:lang w:bidi="fa-IR"/>
        </w:rPr>
        <w:t>.</w:t>
      </w:r>
      <w:bookmarkStart w:id="169" w:name="pg16204_185168"/>
    </w:p>
    <w:p>
      <w:pPr>
        <w:pStyle w:val="BookText"/>
        <w:rPr/>
      </w:pPr>
      <w:bookmarkEnd w:id="1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مربوط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آیات قبل و بعد آن است که همگى درمورد ازدواج مى باشد و این مطلب قرینه خوبى بر تفسیر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افراد آلوده هنگام ازدواج به سراغ افرادى همانند خود مى روند، همان گونه که مردان با ایمان از زنان مؤمن خواستگارى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تو نیز انسان سالم و باایمانى هستى به سراغ زنان سالم و باایمان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نداشته باش که خانواده اش پولدار هستند یا نه؟ مقام و موقعیّت اجتماعى دارند یا نه؟ بلکه سلامت و ایمان آن ها در نظرت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اگرچه آیه مورد بحث به صورت جمله خبریّه است، ولى پیام آن امریّه است؛ یعنى خوبان و پاکان همیشه به سراغ خوبان، و بدان و ناپاکان به دنبال ناپاکان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مجید نیز به کسانى که درصدد ازدواج هستند سفارش مى کند صفاتى را که یک عمر با آن ها سروکار خواهند داشت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واجد صفات دیگر نیز باشد خوب است، امّا اساس، صفات لازم براى یک شریک خوب زندگى است</w:t>
      </w:r>
      <w:r>
        <w:rPr>
          <w:rFonts w:eastAsia="IRNazanin" w:cs="IRNazanin"/>
          <w:color w:val="111111"/>
          <w:sz w:val="28"/>
          <w:szCs w:val="28"/>
          <w:rtl w:val="true"/>
          <w:lang w:bidi="fa-IR"/>
        </w:rPr>
        <w:t>.</w:t>
      </w:r>
    </w:p>
    <w:p>
      <w:pPr>
        <w:pStyle w:val="Heading3"/>
        <w:numPr>
          <w:ilvl w:val="2"/>
          <w:numId w:val="1"/>
        </w:numPr>
        <w:rPr/>
      </w:pPr>
      <w:bookmarkStart w:id="170" w:name="__RefHeading___Toc3280765_1280447820"/>
      <w:bookmarkStart w:id="171" w:name="_Toc64"/>
      <w:bookmarkEnd w:id="170"/>
      <w:r>
        <w:rPr>
          <w:rtl w:val="true"/>
        </w:rPr>
        <w:t>نکته اى مهم در مورد فضائل تلاوت سوره هاى قرآن</w:t>
      </w:r>
      <w:bookmarkEnd w:id="1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ثواب قرائت سوره هاى قرآن روایات مختلفى وارد شده</w:t>
      </w:r>
      <w:bookmarkStart w:id="172" w:name="pg16204_185169"/>
    </w:p>
    <w:p>
      <w:pPr>
        <w:pStyle w:val="BookText"/>
        <w:rPr/>
      </w:pPr>
      <w:bookmarkEnd w:id="172"/>
      <w:r>
        <w:rPr>
          <w:rFonts w:ascii="IRNazanin" w:hAnsi="IRNazanin" w:eastAsia="IRNazanin"/>
          <w:color w:val="111111"/>
          <w:sz w:val="28"/>
          <w:sz w:val="28"/>
          <w:szCs w:val="28"/>
          <w:rtl w:val="true"/>
          <w:lang w:bidi="fa-IR"/>
        </w:rPr>
        <w:t>است،</w:t>
      </w:r>
      <w:r>
        <w:rPr>
          <w:rStyle w:val="FootnoteAnchor"/>
          <w:rtl w:val="true"/>
        </w:rPr>
        <w:footnoteReference w:id="37"/>
      </w:r>
      <w:r>
        <w:rPr>
          <w:rFonts w:ascii="IRNazanin" w:hAnsi="IRNazanin" w:eastAsia="IRNazanin"/>
          <w:color w:val="111111"/>
          <w:sz w:val="28"/>
          <w:sz w:val="28"/>
          <w:szCs w:val="28"/>
          <w:rtl w:val="true"/>
          <w:lang w:bidi="fa-IR"/>
        </w:rPr>
        <w:t>ازجمله درمورد سوره نور در روایتى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نور را تلاوت کند، خود و خانواده اش از آلودگى هاى جنسى و اعمال منافى عفّت در امان خواهند ماند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73" w:name="__RefHeading___Toc3280767_1280447820"/>
      <w:bookmarkStart w:id="174" w:name="_Toc65"/>
      <w:bookmarkEnd w:id="173"/>
      <w:r>
        <w:rPr>
          <w:rtl w:val="true"/>
        </w:rPr>
        <w:t>منظور از این گونه روایات چیست؟</w:t>
      </w:r>
      <w:bookmarkEnd w:id="174"/>
    </w:p>
    <w:p>
      <w:pPr>
        <w:pStyle w:val="BookText"/>
        <w:rPr/>
      </w:pPr>
      <w:r>
        <w:rPr>
          <w:rFonts w:ascii="IRNazanin" w:hAnsi="IRNazanin" w:eastAsia="IRNazanin"/>
          <w:color w:val="111111"/>
          <w:sz w:val="28"/>
          <w:sz w:val="28"/>
          <w:szCs w:val="28"/>
          <w:rtl w:val="true"/>
          <w:lang w:bidi="fa-IR"/>
        </w:rPr>
        <w:t>تنها تلاوت آیات سوره نور انسان را در برابر لغزش هاى جنسى بیمه نمى کند؛ بلکه علاوه برآن، باید دستورات خداوند در این سوره در زندگى پیاده شود تا خواننده آن آیات و خانواده اش بیمه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دستورات مطرح شده در این سوره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تلاوت کننده سوره نور به این دستور الهى عمل کند و خود واعضاى خانواده اش به موقع ازدواج کنند، از آلودگى هاى جنسى در امان خواهند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دیگر، مسأله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علاوه بر تلاوت آیات حجاب، خودت و دختران و خواهران و مادرت نیز حجاب را رعایت کنید، بدون شک آلودگى هاى جنسى به سراغتان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و زمان ما، حتّى در شهر مقدّس قم، مسأله حجاب به شکل زننده اى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همان گونه که بارها گفته ایم، حجاب در زمان ما از یک حکم شرعى فرعى فراتر</w:t>
      </w:r>
    </w:p>
    <w:p>
      <w:pPr>
        <w:pStyle w:val="BookText"/>
        <w:rPr/>
      </w:pPr>
      <w:r>
        <w:rPr>
          <w:rFonts w:ascii="IRNazanin" w:hAnsi="IRNazanin" w:eastAsia="IRNazanin"/>
          <w:color w:val="111111"/>
          <w:sz w:val="28"/>
          <w:sz w:val="28"/>
          <w:szCs w:val="28"/>
          <w:rtl w:val="true"/>
          <w:lang w:bidi="fa-IR"/>
        </w:rPr>
        <w:t>رفته و جزء اصول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دشمنان معتقدند که اگر بتوانند حجاب را از زنان ایرانى بگیرند بخشى از اعتبار نظام اسلامى از بین خواهد رفت، چون نظام اسلامى پاى حجاب ایستاده، و حجاب با نظام گره و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دستورات خداوند در این سوره، خوددارى از متّهم کردن دیگران به اعمال منافى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چنان نسبتى بدهد باید چهار شاهد عادل براى تأیید گفتارش بیاورد،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سه شاهد عادل هم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زننده به هشتاد ضربه شلّاق به عنوان حدّ قذف، محکوم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گونه اتّهامات، به ویژه در برخى فضاهاى مجازى، به راحتى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حفظ اصول اخلاقى در امر ازدواج و خانواده این قوانین سخت را وضع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دیگرى که در سوره نور به چشم مى خورد، جلوگیرى از چشم 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سى ام درمورد مردان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وَیَحْفَظُوا فُرُوجَهُمْ ذَلِکَ أَزْکَى لَهُمْ اِنَّ اللَّهَ خَبِیرٌ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این براى آنان پاکیزه تر است؛ خداوند به آنچه انجام مى دهند آگاه است</w:t>
      </w:r>
      <w:r>
        <w:rPr>
          <w:rFonts w:eastAsia="IRNazanin" w:cs="IRNazanin"/>
          <w:color w:val="111111"/>
          <w:sz w:val="28"/>
          <w:szCs w:val="28"/>
          <w:rtl w:val="true"/>
          <w:lang w:bidi="fa-IR"/>
        </w:rPr>
        <w:t>».</w:t>
      </w:r>
      <w:bookmarkStart w:id="175" w:name="pg16204_185171"/>
    </w:p>
    <w:p>
      <w:pPr>
        <w:pStyle w:val="BookText"/>
        <w:rPr/>
      </w:pPr>
      <w:bookmarkEnd w:id="175"/>
      <w:r>
        <w:rPr>
          <w:rFonts w:ascii="IRNazanin" w:hAnsi="IRNazanin" w:eastAsia="IRNazanin"/>
          <w:color w:val="111111"/>
          <w:sz w:val="28"/>
          <w:sz w:val="28"/>
          <w:szCs w:val="28"/>
          <w:rtl w:val="true"/>
          <w:lang w:bidi="fa-IR"/>
        </w:rPr>
        <w:t>و در آیه سى و یکم درمورد زنان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وَیَحْفَظْنَ فُرُوجَهُنَّ وَلا یُبْدِینَ زِینَتَهُنَّ 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 ایمان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زینت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این آیات شریفه را تلاوت کرده و به مضمون آن عمل مى کنند نسبت به انحرافات جنسى بیمه مى شوند، امّا اگر فقط تلاوت شود و به پیام هاى آن توجّهى نگردد آثار مذکور بار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دیگر سوره ها نیز مانند سوره نور است، یعنى در صورتى محقّق خواهد شد که به محتواى آن عمل شود</w:t>
      </w:r>
      <w:r>
        <w:rPr>
          <w:rFonts w:eastAsia="IRNazanin" w:cs="IRNazanin"/>
          <w:color w:val="111111"/>
          <w:sz w:val="28"/>
          <w:szCs w:val="28"/>
          <w:rtl w:val="true"/>
          <w:lang w:bidi="fa-IR"/>
        </w:rPr>
        <w:t>.</w:t>
      </w:r>
    </w:p>
    <w:p>
      <w:pPr>
        <w:pStyle w:val="Heading3"/>
        <w:numPr>
          <w:ilvl w:val="2"/>
          <w:numId w:val="1"/>
        </w:numPr>
        <w:rPr/>
      </w:pPr>
      <w:bookmarkStart w:id="176" w:name="__RefHeading___Toc3280769_1280447820"/>
      <w:bookmarkStart w:id="177" w:name="_Toc66"/>
      <w:bookmarkEnd w:id="176"/>
      <w:r>
        <w:rPr>
          <w:rtl w:val="true"/>
        </w:rPr>
        <w:t>پیشگیرى مقدّم بر درمان است</w:t>
      </w:r>
      <w:bookmarkEnd w:id="177"/>
    </w:p>
    <w:p>
      <w:pPr>
        <w:pStyle w:val="BookText"/>
        <w:rPr/>
      </w:pPr>
      <w:r>
        <w:rPr>
          <w:rFonts w:ascii="IRNazanin" w:hAnsi="IRNazanin" w:eastAsia="IRNazanin"/>
          <w:color w:val="111111"/>
          <w:sz w:val="28"/>
          <w:sz w:val="28"/>
          <w:szCs w:val="28"/>
          <w:rtl w:val="true"/>
          <w:lang w:bidi="fa-IR"/>
        </w:rPr>
        <w:t>نکته مهمّ دیگرى که از سوره نور استفاده مى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سوره، حدّ زنا مطرح شده، ولى پس از آن، مقدّمات و شرایطى ذکر گردیده که در عمل، به اجراى حد منتهى نمى شود؛ چرا که هدف خداوند، پیشگیرى از وقوع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شده که طب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پیشگیرى و طب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که بهتر و مؤثّرتر و ارزان تر است طبّ پیشگیرى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مؤمنین پیشگیرى کنند و به دستورانى که در سوره نور آمده، عمل نمایند، یعنى هم حجاب رعایت شود، هم ازدواج رواج پیدا</w:t>
      </w:r>
    </w:p>
    <w:p>
      <w:pPr>
        <w:pStyle w:val="BookText"/>
        <w:rPr/>
      </w:pPr>
      <w:r>
        <w:rPr>
          <w:rFonts w:ascii="IRNazanin" w:hAnsi="IRNazanin" w:eastAsia="IRNazanin"/>
          <w:color w:val="111111"/>
          <w:sz w:val="28"/>
          <w:sz w:val="28"/>
          <w:szCs w:val="28"/>
          <w:rtl w:val="true"/>
          <w:lang w:bidi="fa-IR"/>
        </w:rPr>
        <w:t>کند، هم نسبت هاى نارواى جنسى به یکدیگر داده نشود، و هم چشم چرانى ترک گردد، از اعمال منافى عفّت پیشگیرى مى شود ونوبتى به اجراى حدّ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زمینه انتخاب همسر، در قرآن مجید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فراوانى مطرح شده که باید رعایت شود تا زوجین بتوانند در تمام عمر زندگى خوبى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این عصر و زمان متأسفانه طلاق زیاد شده، این است که انتخاب همسر بدون مطالعه صورت گرفته و به دستورات قرآن مجید 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جوانان عزیز لازم است چشمانشان را باز کرده و بدون مطالعه وتحقیق و مشورت کافى اقدام ننمایند، و فقط به زیبایى طرف مقابل و مقام و موقعیّت خانواده اش و پول و ثروت پدرش نگاه نکنند، تا خدایى ناکرده کارشان به جدایى منتهى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مى خواهیم که ما را با تعالیم اسلام در تمام زمینه ها، به ویژه در انتخاب همسر، آشنا فرماید، تا زندگى مان به طلاق هاى خانمان سوز منتهى نشود</w:t>
      </w:r>
      <w:r>
        <w:rPr>
          <w:rFonts w:eastAsia="IRNazanin" w:cs="IRNazanin"/>
          <w:color w:val="111111"/>
          <w:sz w:val="28"/>
          <w:szCs w:val="28"/>
          <w:rtl w:val="true"/>
          <w:lang w:bidi="fa-IR"/>
        </w:rPr>
        <w:t>!</w:t>
      </w:r>
      <w:bookmarkStart w:id="178" w:name="pg16204_185173"/>
    </w:p>
    <w:p>
      <w:pPr>
        <w:pStyle w:val="Heading2"/>
        <w:numPr>
          <w:ilvl w:val="1"/>
          <w:numId w:val="1"/>
        </w:numPr>
        <w:rPr/>
      </w:pPr>
      <w:bookmarkStart w:id="179" w:name="__RefHeading___Toc3280771_1280447820"/>
      <w:bookmarkStart w:id="180" w:name="_Toc67"/>
      <w:bookmarkEnd w:id="178"/>
      <w:bookmarkEnd w:id="179"/>
      <w:r>
        <w:rPr/>
        <w:t>6</w:t>
      </w:r>
      <w:r>
        <w:rPr>
          <w:rtl w:val="true"/>
        </w:rPr>
        <w:t xml:space="preserve">- </w:t>
      </w:r>
      <w:r>
        <w:rPr>
          <w:rtl w:val="true"/>
        </w:rPr>
        <w:t>مهریّه و اخلاق اسلامى</w:t>
      </w:r>
      <w:bookmarkEnd w:id="180"/>
    </w:p>
    <w:p>
      <w:pPr>
        <w:pStyle w:val="Heading3"/>
        <w:numPr>
          <w:ilvl w:val="2"/>
          <w:numId w:val="1"/>
        </w:numPr>
        <w:rPr/>
      </w:pPr>
      <w:bookmarkStart w:id="181" w:name="__RefHeading___Toc3280773_128044782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موضوع بحث، اخلاق اسلامى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پیرامون مسائل مختلف از جمله لزوم تشکیل خانواده، کمک به ازدواج جوانان و انتخاب همسر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به سراغ اخلاق اسلامى در مسأله مهریّه مى رویم، که از مسائل مهم و سرنوشت ساز ازدواج است</w:t>
      </w:r>
      <w:r>
        <w:rPr>
          <w:rFonts w:eastAsia="IRNazanin" w:cs="IRNazanin"/>
          <w:color w:val="111111"/>
          <w:sz w:val="28"/>
          <w:szCs w:val="28"/>
          <w:rtl w:val="true"/>
          <w:lang w:bidi="fa-IR"/>
        </w:rPr>
        <w:t>.</w:t>
      </w:r>
    </w:p>
    <w:p>
      <w:pPr>
        <w:pStyle w:val="Heading3"/>
        <w:numPr>
          <w:ilvl w:val="2"/>
          <w:numId w:val="1"/>
        </w:numPr>
        <w:rPr/>
      </w:pPr>
      <w:bookmarkStart w:id="183" w:name="__RefHeading___Toc3280775_1280447820"/>
      <w:bookmarkStart w:id="184" w:name="_Toc69"/>
      <w:bookmarkEnd w:id="183"/>
      <w:r>
        <w:rPr>
          <w:rtl w:val="true"/>
        </w:rPr>
        <w:t>چند مسأله شرعى در مورد مهریّه</w:t>
      </w:r>
      <w:bookmarkEnd w:id="184"/>
    </w:p>
    <w:p>
      <w:pPr>
        <w:pStyle w:val="BookText"/>
        <w:rPr/>
      </w:pPr>
      <w:r>
        <w:rPr>
          <w:rFonts w:ascii="IRNazanin" w:hAnsi="IRNazanin" w:eastAsia="IRNazanin"/>
          <w:color w:val="111111"/>
          <w:sz w:val="28"/>
          <w:sz w:val="28"/>
          <w:szCs w:val="28"/>
          <w:rtl w:val="true"/>
          <w:lang w:bidi="fa-IR"/>
        </w:rPr>
        <w:t>در طلیعه این بحث به چند مسأله شرعى مربوط به مهریّه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 و دخترى ازدواج کنند مشروط بر این که مهریّه اى در کار نباشد، چنین ازدواجى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مهریّه مبهم باشد، مانند این که مهریّه را یک جلد کلام الله مجید قرار دهند، امّا قیمت آن را معین نکنند، در حالى که قیمت هاى مختلفى دارد، یا آن را هزار شاخه گل قرار دهند، امّا</w:t>
      </w:r>
    </w:p>
    <w:p>
      <w:pPr>
        <w:pStyle w:val="BookText"/>
        <w:rPr/>
      </w:pPr>
      <w:r>
        <w:rPr>
          <w:rFonts w:ascii="IRNazanin" w:hAnsi="IRNazanin" w:eastAsia="IRNazanin"/>
          <w:color w:val="111111"/>
          <w:sz w:val="28"/>
          <w:sz w:val="28"/>
          <w:szCs w:val="28"/>
          <w:rtl w:val="true"/>
          <w:lang w:bidi="fa-IR"/>
        </w:rPr>
        <w:t>قیمت هر شاخه را تعیین نکنند، چنین مهریه اى باطل است؛ ولى اصل عقد صحیح است و زوج باید مهرالمثل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مهرالمثل، مهریّه دختران همطراز چنان دخترى است، یعنى به دخترانى که صفات و شرایط او را دارند، مانند دختر عمو و دخترخاله دختر و مانند آن ها نگاه مى کنیم که مهریه آن ها چقدر است؟ همان را مهریّه او قرار مى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مهریّه از درآمد حرام باشد، باطل است و تبدیل به مهرالمثل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سود رباخوارى صد سکّه طلا تهیّه کرده و آن را مهر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مهریّه نامعقول باشد، براى مثال چند میلیارد تومان، یا زنى شرط کند که معادل وزنش به او طلا بدهد، چنین مهریه هاى نامتعارفى نیز باطل و تبدیل به مهر المثل مى شود؛ هر چند اصل ازدواج باطل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فراموش کنند مهریّه را تعیین نمایند عقد صحیح است و تبدیل به مهر المثل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 از عقد، جلسه اى در مورد تعیین مهریّه تشکیل شده باشد و بزرگان دو فامیل به اتّفاق عروس و داماد درباره مهریّه توافق کرده باشند، امّا هنگام اجراى صیغه عقد ذکرى از مهریّه به میان نیاید، همان مهریّه توافق شده معتبر است و عقد مذکور در حقیقت مبنى بر همان توافق خوانده شده است</w:t>
      </w:r>
      <w:r>
        <w:rPr>
          <w:rFonts w:eastAsia="IRNazanin" w:cs="IRNazanin"/>
          <w:color w:val="111111"/>
          <w:sz w:val="28"/>
          <w:szCs w:val="28"/>
          <w:rtl w:val="true"/>
          <w:lang w:bidi="fa-IR"/>
        </w:rPr>
        <w:t>.</w:t>
      </w:r>
      <w:bookmarkStart w:id="185" w:name="pg16204_185175"/>
    </w:p>
    <w:p>
      <w:pPr>
        <w:pStyle w:val="Heading3"/>
        <w:numPr>
          <w:ilvl w:val="2"/>
          <w:numId w:val="1"/>
        </w:numPr>
        <w:rPr/>
      </w:pPr>
      <w:bookmarkStart w:id="186" w:name="__RefHeading___Toc3280777_1280447820"/>
      <w:bookmarkStart w:id="187" w:name="_Toc70"/>
      <w:bookmarkEnd w:id="185"/>
      <w:bookmarkEnd w:id="186"/>
      <w:r>
        <w:rPr>
          <w:rtl w:val="true"/>
        </w:rPr>
        <w:t>مهریّه در روایات اسلامى</w:t>
      </w:r>
      <w:bookmarkEnd w:id="187"/>
    </w:p>
    <w:p>
      <w:pPr>
        <w:pStyle w:val="Heading4"/>
        <w:numPr>
          <w:ilvl w:val="3"/>
          <w:numId w:val="1"/>
        </w:numPr>
        <w:rPr/>
      </w:pPr>
      <w:bookmarkStart w:id="188" w:name="__RefHeading___Toc3280779_1280447820"/>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از جمله مسائل مسلّم و مورد تأکید اسلام، سبک بودن مهریّه است و طبق آنچه در احادیث آمده، اسلام با مهریّه هاى سنگین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نمونه از این روایات توجّه فرمایید</w:t>
      </w:r>
      <w:r>
        <w:rPr>
          <w:rFonts w:eastAsia="IRNazanin" w:cs="IRNazanin"/>
          <w:color w:val="111111"/>
          <w:sz w:val="28"/>
          <w:szCs w:val="28"/>
          <w:rtl w:val="true"/>
          <w:lang w:bidi="fa-IR"/>
        </w:rPr>
        <w:t>:</w:t>
      </w:r>
    </w:p>
    <w:p>
      <w:pPr>
        <w:pStyle w:val="Heading4"/>
        <w:numPr>
          <w:ilvl w:val="3"/>
          <w:numId w:val="1"/>
        </w:numPr>
        <w:rPr/>
      </w:pPr>
      <w:bookmarkStart w:id="190" w:name="__RefHeading___Toc3280781_1280447820"/>
      <w:bookmarkStart w:id="191" w:name="_Toc72"/>
      <w:bookmarkEnd w:id="190"/>
      <w:r>
        <w:rPr/>
        <w:t>1</w:t>
      </w:r>
      <w:r>
        <w:rPr>
          <w:rtl w:val="true"/>
        </w:rPr>
        <w:t xml:space="preserve">. </w:t>
      </w:r>
      <w:r>
        <w:rPr>
          <w:rtl w:val="true"/>
        </w:rPr>
        <w:t>خوش قدمى و بدقدمى زن</w:t>
      </w:r>
      <w:bookmarkEnd w:id="191"/>
    </w:p>
    <w:p>
      <w:pPr>
        <w:pStyle w:val="BookText"/>
        <w:rPr/>
      </w:pPr>
      <w:r>
        <w:rPr>
          <w:rFonts w:ascii="IRNazanin" w:hAnsi="IRNazanin" w:eastAsia="IRNazanin"/>
          <w:color w:val="111111"/>
          <w:sz w:val="28"/>
          <w:sz w:val="28"/>
          <w:szCs w:val="28"/>
          <w:rtl w:val="true"/>
          <w:lang w:bidi="fa-IR"/>
        </w:rPr>
        <w:t>در حدیثى که مرحوم صدوق نقل کرده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بَرَکَةِ الْمَرْأَةِ قِلَّةَ مَهْرِهَا وَمِنْ شُؤْمِهَا کَثْرَةَ مَهْرِهَا؛ از نشانه هاى مبارک بودن و خوش قدمى زن، سبک بودن مهریه اوست و سنگین بودن مهریّه، دلیل بر شوم بودن اوست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92" w:name="__RefHeading___Toc3280783_1280447820"/>
      <w:bookmarkStart w:id="193" w:name="_Toc73"/>
      <w:bookmarkEnd w:id="192"/>
      <w:r>
        <w:rPr/>
        <w:t>2</w:t>
      </w:r>
      <w:r>
        <w:rPr>
          <w:rtl w:val="true"/>
        </w:rPr>
        <w:t xml:space="preserve">. </w:t>
      </w:r>
      <w:r>
        <w:rPr>
          <w:rtl w:val="true"/>
        </w:rPr>
        <w:t>کم خرج بودن زوجه</w:t>
      </w:r>
      <w:bookmarkEnd w:id="193"/>
    </w:p>
    <w:p>
      <w:pPr>
        <w:pStyle w:val="BookText"/>
        <w:rPr/>
      </w:pPr>
      <w:r>
        <w:rPr>
          <w:rFonts w:ascii="IRNazanin" w:hAnsi="IRNazanin" w:eastAsia="IRNazanin"/>
          <w:color w:val="111111"/>
          <w:sz w:val="28"/>
          <w:sz w:val="28"/>
          <w:szCs w:val="28"/>
          <w:rtl w:val="true"/>
          <w:lang w:bidi="fa-IR"/>
        </w:rPr>
        <w:t xml:space="preserve">در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بَرَکَةِ الْمَرْأَةِ خِفَّةُ مَؤُونَتِهَا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شُؤْمِهَا شِدَّةُ مَؤُونَتِهَا؛ از نشانه هاى برکت زن، سبک بودن هزینه هاى اوست، و زن پرخرج، شوم و بدقدم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که همواره در فکر خرج تراشى براى شوهر خود است و با دیگران در هزینه هاى سنگین مسابقه مى گذارد و کارش چشم</w:t>
      </w:r>
      <w:bookmarkStart w:id="194" w:name="pg16204_185176"/>
    </w:p>
    <w:p>
      <w:pPr>
        <w:pStyle w:val="BookText"/>
        <w:rPr/>
      </w:pPr>
      <w:bookmarkEnd w:id="194"/>
      <w:r>
        <w:rPr>
          <w:rFonts w:ascii="IRNazanin" w:hAnsi="IRNazanin" w:eastAsia="IRNazanin"/>
          <w:color w:val="111111"/>
          <w:sz w:val="28"/>
          <w:sz w:val="28"/>
          <w:szCs w:val="28"/>
          <w:rtl w:val="true"/>
          <w:lang w:bidi="fa-IR"/>
        </w:rPr>
        <w:t>و هم چشمى با خواهر و دخترخاله و دختر عمو و دختر همسایه و همکلاسى و همکار است، خوش 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حدیث سخنى از مهریّه به میان نیامده، امّا مهریه سبک و سنگین نیز یکى از مصادیق این روایت محسوب مى شود</w:t>
      </w:r>
      <w:r>
        <w:rPr>
          <w:rFonts w:eastAsia="IRNazanin" w:cs="IRNazanin"/>
          <w:color w:val="111111"/>
          <w:sz w:val="28"/>
          <w:szCs w:val="28"/>
          <w:rtl w:val="true"/>
          <w:lang w:bidi="fa-IR"/>
        </w:rPr>
        <w:t>.</w:t>
      </w:r>
    </w:p>
    <w:p>
      <w:pPr>
        <w:pStyle w:val="Heading4"/>
        <w:numPr>
          <w:ilvl w:val="3"/>
          <w:numId w:val="1"/>
        </w:numPr>
        <w:rPr/>
      </w:pPr>
      <w:bookmarkStart w:id="195" w:name="__RefHeading___Toc3280785_1280447820"/>
      <w:bookmarkStart w:id="196" w:name="_Toc74"/>
      <w:bookmarkEnd w:id="195"/>
      <w:r>
        <w:rPr/>
        <w:t>3</w:t>
      </w:r>
      <w:r>
        <w:rPr>
          <w:rtl w:val="true"/>
        </w:rPr>
        <w:t xml:space="preserve">. </w:t>
      </w:r>
      <w:r>
        <w:rPr>
          <w:rtl w:val="true"/>
        </w:rPr>
        <w:t>برترین زنان عالم</w:t>
      </w:r>
      <w:bookmarkEnd w:id="196"/>
    </w:p>
    <w:p>
      <w:pPr>
        <w:pStyle w:val="BookText"/>
        <w:rPr/>
      </w:pPr>
      <w:r>
        <w:rPr>
          <w:rFonts w:ascii="Amiri" w:hAnsi="Amiri" w:eastAsia="Amiri" w:cs="Amiri"/>
          <w:color w:val="111111"/>
          <w:sz w:val="28"/>
          <w:sz w:val="28"/>
          <w:szCs w:val="28"/>
          <w:rtl w:val="true"/>
          <w:lang w:bidi="ar-SA"/>
        </w:rPr>
        <w:t xml:space="preserve">در روایتى که مرحوم محدّث نورى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أُمَّتِی أَصْبَحُهُنَّ وَجْهاً وَأَقَلُّهُنَّ مَهْراً؛ برترین زنان امّت من زیباترین و کم مهریّه ترین آن هاست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زنانى را برترین زنان امّت معرّفى کرده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هرچه زیباتر باشد غالباً مهریّه اش را سنگین تر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زنى در عین زیبایى مهریّه اش را سبک قرار دهد کار بسیار مهمّى انجام داده ولذا برترین زنان در میان زنان مسلمان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 نشود که زن هرچه زیباتر باشد باید مهریّه سنگین ترى قرار دهد، بلکه اگر هرچقدر زیباتر باشد مهریّه سبک ترى قرار دهد، اصول اخلاق اسلامى را مراعات کرده است</w:t>
      </w:r>
      <w:r>
        <w:rPr>
          <w:rFonts w:eastAsia="IRNazanin" w:cs="IRNazanin"/>
          <w:color w:val="111111"/>
          <w:sz w:val="28"/>
          <w:szCs w:val="28"/>
          <w:rtl w:val="true"/>
          <w:lang w:bidi="fa-IR"/>
        </w:rPr>
        <w:t>.</w:t>
      </w:r>
      <w:bookmarkStart w:id="197" w:name="pg16204_185177"/>
    </w:p>
    <w:p>
      <w:pPr>
        <w:pStyle w:val="Heading4"/>
        <w:numPr>
          <w:ilvl w:val="3"/>
          <w:numId w:val="1"/>
        </w:numPr>
        <w:rPr/>
      </w:pPr>
      <w:bookmarkStart w:id="198" w:name="__RefHeading___Toc3280787_1280447820"/>
      <w:bookmarkStart w:id="199" w:name="_Toc75"/>
      <w:bookmarkEnd w:id="197"/>
      <w:bookmarkEnd w:id="198"/>
      <w:r>
        <w:rPr/>
        <w:t>4</w:t>
      </w:r>
      <w:r>
        <w:rPr>
          <w:rtl w:val="true"/>
        </w:rPr>
        <w:t xml:space="preserve">. </w:t>
      </w:r>
      <w:r>
        <w:rPr>
          <w:rtl w:val="true"/>
        </w:rPr>
        <w:t>کینه حاصل از مهریّه سنگین</w:t>
      </w:r>
      <w:bookmarkEnd w:id="19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تَیاسَرُوا فی الصَّداقِ، فإنَّ الرّجُلَ لَیُعطِی المَرأةَ حتّى یَبقى ذِلکَ فی نفسِهِ علَیها حَسِیکَةً؛ در مهریّه آسان گیر باشید؛ چراکه مهریه سنگین سبب کینه و عداوت مى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چون هنگامى که مردى به زنى علاقه مند باشد براى رسیدن به او مجبور مى شود مهریّه را هرچقدر باشد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مردى گرچه به زن دلخواهش رسیده؛ ولى کینه کسانى که چنان مهریّه اى را بر وى تحمیل کرده اند به دل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مهریه سنگین سبب کینه و دشمنى مى شود</w:t>
      </w:r>
      <w:r>
        <w:rPr>
          <w:rFonts w:eastAsia="IRNazanin" w:cs="IRNazanin"/>
          <w:color w:val="111111"/>
          <w:sz w:val="28"/>
          <w:szCs w:val="28"/>
          <w:rtl w:val="true"/>
          <w:lang w:bidi="fa-IR"/>
        </w:rPr>
        <w:t>.</w:t>
      </w:r>
    </w:p>
    <w:p>
      <w:pPr>
        <w:pStyle w:val="Heading4"/>
        <w:numPr>
          <w:ilvl w:val="3"/>
          <w:numId w:val="1"/>
        </w:numPr>
        <w:rPr/>
      </w:pPr>
      <w:bookmarkStart w:id="200" w:name="__RefHeading___Toc3280789_1280447820"/>
      <w:bookmarkStart w:id="201" w:name="_Toc76"/>
      <w:bookmarkEnd w:id="200"/>
      <w:r>
        <w:rPr/>
        <w:t>5</w:t>
      </w:r>
      <w:r>
        <w:rPr>
          <w:rtl w:val="true"/>
        </w:rPr>
        <w:t xml:space="preserve">. </w:t>
      </w:r>
      <w:r>
        <w:rPr>
          <w:rtl w:val="true"/>
        </w:rPr>
        <w:t>یک خواستگارى و مهربران و ازدواج عجیب</w:t>
      </w:r>
      <w:r>
        <w:rPr>
          <w:rtl w:val="true"/>
        </w:rPr>
        <w:t>!</w:t>
      </w:r>
      <w:bookmarkEnd w:id="201"/>
    </w:p>
    <w:p>
      <w:pPr>
        <w:pStyle w:val="BookText"/>
        <w:rPr/>
      </w:pPr>
      <w:r>
        <w:rPr>
          <w:rFonts w:ascii="IRNazanin" w:hAnsi="IRNazanin" w:eastAsia="IRNazanin"/>
          <w:color w:val="111111"/>
          <w:sz w:val="28"/>
          <w:sz w:val="28"/>
          <w:szCs w:val="28"/>
          <w:rtl w:val="true"/>
          <w:lang w:bidi="fa-IR"/>
        </w:rPr>
        <w:t xml:space="preserve">زنى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خواست که همسرى برایش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جمعى از مسلمانان که در آن جا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حاضر است با این خانم ازدواج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حاضران اعلام آمادگى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مهر او مى کنى؟</w:t>
      </w:r>
      <w:bookmarkStart w:id="202" w:name="pg16204_185178"/>
    </w:p>
    <w:p>
      <w:pPr>
        <w:pStyle w:val="BookText"/>
        <w:rPr/>
      </w:pPr>
      <w:bookmarkEnd w:id="202"/>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ندارم که مهرش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مهریّه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از جمع حاضر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با این خانم ازدواج مى کند؟</w:t>
      </w:r>
    </w:p>
    <w:p>
      <w:pPr>
        <w:pStyle w:val="BookText"/>
        <w:rPr/>
      </w:pPr>
      <w:r>
        <w:rPr>
          <w:rFonts w:ascii="IRNazanin" w:hAnsi="IRNazanin" w:eastAsia="IRNazanin"/>
          <w:color w:val="111111"/>
          <w:sz w:val="28"/>
          <w:sz w:val="28"/>
          <w:szCs w:val="28"/>
          <w:rtl w:val="true"/>
          <w:lang w:bidi="fa-IR"/>
        </w:rPr>
        <w:t>همان مرد برخاست و همان سؤال و جواب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خواسته آن زن را به حاضران منعکس کرد واین بار نیز کسى جز همان مرد اعلام آمادگى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از قرآن بلدى؟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مقدارى از سوره هاى قرآن را به عنوان مهریّه آن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به عقد مرد مذکور درآورد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آرى، مراسم خواستگارى و تعیین مهریّه و عقد ازدواج، همه در یک جلسه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صحنه اى را ایجاد کرد تا به کسانى که در مراسم مختلف ازدواج سخت گیرى مى کنند و با این سخت گیرى ها سنگ جلوى پاى جوانان مى اندازند بفهماند که در اشتباه هستند و باید این کارها را ترک کنند</w:t>
      </w:r>
      <w:r>
        <w:rPr>
          <w:rFonts w:eastAsia="IRNazanin" w:cs="IRNazanin"/>
          <w:color w:val="111111"/>
          <w:sz w:val="28"/>
          <w:szCs w:val="28"/>
          <w:rtl w:val="true"/>
          <w:lang w:bidi="fa-IR"/>
        </w:rPr>
        <w:t>.</w:t>
      </w:r>
    </w:p>
    <w:p>
      <w:pPr>
        <w:pStyle w:val="Heading3"/>
        <w:numPr>
          <w:ilvl w:val="2"/>
          <w:numId w:val="1"/>
        </w:numPr>
        <w:rPr/>
      </w:pPr>
      <w:bookmarkStart w:id="203" w:name="__RefHeading___Toc3280791_1280447820"/>
      <w:bookmarkStart w:id="204" w:name="_Toc77"/>
      <w:bookmarkEnd w:id="203"/>
      <w:r>
        <w:rPr>
          <w:rtl w:val="true"/>
        </w:rPr>
        <w:t>فلسفه نهى از مهریّه سنگین</w:t>
      </w:r>
      <w:bookmarkEnd w:id="204"/>
    </w:p>
    <w:p>
      <w:pPr>
        <w:pStyle w:val="Heading4"/>
        <w:numPr>
          <w:ilvl w:val="3"/>
          <w:numId w:val="1"/>
        </w:numPr>
        <w:rPr/>
      </w:pPr>
      <w:bookmarkStart w:id="205" w:name="__RefHeading___Toc3280793_1280447820"/>
      <w:bookmarkStart w:id="206" w:name="_Toc78"/>
      <w:bookmarkEnd w:id="205"/>
      <w:r>
        <w:rPr>
          <w:rtl w:val="true"/>
        </w:rPr>
        <w:t>اشاره</w:t>
      </w:r>
      <w:bookmarkEnd w:id="2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پیشوایان دینى ما تأکید فراوانى بر سبک بودن مهریّه داشته و از مهریّه هاى سنگین نهى کرده اند، امور مختلفى است که به چهار حکمت آن اشاره مى کنیم</w:t>
      </w:r>
      <w:r>
        <w:rPr>
          <w:rFonts w:eastAsia="IRNazanin" w:cs="IRNazanin"/>
          <w:color w:val="111111"/>
          <w:sz w:val="28"/>
          <w:szCs w:val="28"/>
          <w:rtl w:val="true"/>
          <w:lang w:bidi="fa-IR"/>
        </w:rPr>
        <w:t>:</w:t>
      </w:r>
      <w:bookmarkStart w:id="207" w:name="pg16204_185179"/>
    </w:p>
    <w:p>
      <w:pPr>
        <w:pStyle w:val="Heading4"/>
        <w:numPr>
          <w:ilvl w:val="3"/>
          <w:numId w:val="1"/>
        </w:numPr>
        <w:rPr/>
      </w:pPr>
      <w:bookmarkStart w:id="208" w:name="__RefHeading___Toc3280795_1280447820"/>
      <w:bookmarkStart w:id="209" w:name="_Toc79"/>
      <w:bookmarkEnd w:id="207"/>
      <w:bookmarkEnd w:id="208"/>
      <w:r>
        <w:rPr/>
        <w:t>1</w:t>
      </w:r>
      <w:r>
        <w:rPr>
          <w:rtl w:val="true"/>
        </w:rPr>
        <w:t xml:space="preserve">. </w:t>
      </w:r>
      <w:r>
        <w:rPr>
          <w:rtl w:val="true"/>
        </w:rPr>
        <w:t>نشانه بى اعتمادى</w:t>
      </w:r>
      <w:bookmarkEnd w:id="209"/>
    </w:p>
    <w:p>
      <w:pPr>
        <w:pStyle w:val="BookText"/>
        <w:rPr/>
      </w:pPr>
      <w:r>
        <w:rPr>
          <w:rFonts w:ascii="IRNazanin" w:hAnsi="IRNazanin" w:eastAsia="IRNazanin"/>
          <w:color w:val="111111"/>
          <w:sz w:val="28"/>
          <w:sz w:val="28"/>
          <w:szCs w:val="28"/>
          <w:rtl w:val="true"/>
          <w:lang w:bidi="fa-IR"/>
        </w:rPr>
        <w:t>مهریه سنگین دلیل بر بى اعتمادى زن و شوهر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زوجه مهریّه اش را سنگین مى کند به این دلیل است که مى ترسد شوهرش او را طلاق دهد ولذا از اکنون به فکر مسائل مالى پس از طلاق است که با مهریّه سنگین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برخلاف تصوّر برخى که مهریه سنگین را سبب مستحکم تر شدن پیمان زناشویى مى دانند، این کار دلیل بر بى اعتمادى است</w:t>
      </w:r>
      <w:r>
        <w:rPr>
          <w:rFonts w:eastAsia="IRNazanin" w:cs="IRNazanin"/>
          <w:color w:val="111111"/>
          <w:sz w:val="28"/>
          <w:szCs w:val="28"/>
          <w:rtl w:val="true"/>
          <w:lang w:bidi="fa-IR"/>
        </w:rPr>
        <w:t>.</w:t>
      </w:r>
    </w:p>
    <w:p>
      <w:pPr>
        <w:pStyle w:val="Heading4"/>
        <w:numPr>
          <w:ilvl w:val="3"/>
          <w:numId w:val="1"/>
        </w:numPr>
        <w:rPr/>
      </w:pPr>
      <w:bookmarkStart w:id="210" w:name="__RefHeading___Toc3280797_1280447820"/>
      <w:bookmarkStart w:id="211" w:name="_Toc80"/>
      <w:bookmarkEnd w:id="210"/>
      <w:r>
        <w:rPr/>
        <w:t>2</w:t>
      </w:r>
      <w:r>
        <w:rPr>
          <w:rtl w:val="true"/>
        </w:rPr>
        <w:t xml:space="preserve">. </w:t>
      </w:r>
      <w:r>
        <w:rPr>
          <w:rtl w:val="true"/>
        </w:rPr>
        <w:t>تهدید آینده زندگى</w:t>
      </w:r>
      <w:bookmarkEnd w:id="211"/>
    </w:p>
    <w:p>
      <w:pPr>
        <w:pStyle w:val="BookText"/>
        <w:rPr/>
      </w:pPr>
      <w:r>
        <w:rPr>
          <w:rFonts w:ascii="IRNazanin" w:hAnsi="IRNazanin" w:eastAsia="IRNazanin"/>
          <w:color w:val="111111"/>
          <w:sz w:val="28"/>
          <w:sz w:val="28"/>
          <w:szCs w:val="28"/>
          <w:rtl w:val="true"/>
          <w:lang w:bidi="fa-IR"/>
        </w:rPr>
        <w:t>مهریه سنگین آینده ازدواج را به خطر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مهریّه خانمى به عنوان مثال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قرار داده شود، این مهر سنگین او را تحریک کرده و وى پس از ازدواج به فکر مطالبه آن مى افتد و زمانى که مطالبه کرد و شوهر نتوانست پرداخت کند راهى 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تقسیط مهریه ممکن است شوهر به تدریج مهریه را بپردازد؛ امّا زندگى مشترکشان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مهریّه سنگین وسوسه آمیز است و زندگى مشترک را تهدید مى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برخى از زنان آن را وسیله کسب درآمد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دیده شده که زنى به ازدواج مردى درمى آید، سپس مهریه اش را به اجرا مى گذارد و آن را به صورت نقدى یا به اقساط</w:t>
      </w:r>
      <w:bookmarkStart w:id="212" w:name="pg16204_185180"/>
    </w:p>
    <w:p>
      <w:pPr>
        <w:pStyle w:val="BookText"/>
        <w:rPr/>
      </w:pPr>
      <w:bookmarkEnd w:id="212"/>
      <w:r>
        <w:rPr>
          <w:rFonts w:ascii="IRNazanin" w:hAnsi="IRNazanin" w:eastAsia="IRNazanin"/>
          <w:color w:val="111111"/>
          <w:sz w:val="28"/>
          <w:sz w:val="28"/>
          <w:szCs w:val="28"/>
          <w:rtl w:val="true"/>
          <w:lang w:bidi="fa-IR"/>
        </w:rPr>
        <w:t>گرفته و از آن مرد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 دیگرى ازدواج مى کند و به همین شکل عمل مى کند و به سراغ مرد سوم مى رود</w:t>
      </w:r>
      <w:r>
        <w:rPr>
          <w:rFonts w:eastAsia="IRNazanin" w:cs="IRNazanin"/>
          <w:color w:val="111111"/>
          <w:sz w:val="28"/>
          <w:szCs w:val="28"/>
          <w:rtl w:val="true"/>
          <w:lang w:bidi="fa-IR"/>
        </w:rPr>
        <w:t>!</w:t>
      </w:r>
    </w:p>
    <w:p>
      <w:pPr>
        <w:pStyle w:val="Heading4"/>
        <w:numPr>
          <w:ilvl w:val="3"/>
          <w:numId w:val="1"/>
        </w:numPr>
        <w:rPr/>
      </w:pPr>
      <w:bookmarkStart w:id="213" w:name="__RefHeading___Toc3280799_1280447820"/>
      <w:bookmarkStart w:id="214" w:name="_Toc81"/>
      <w:bookmarkEnd w:id="213"/>
      <w:r>
        <w:rPr/>
        <w:t>3</w:t>
      </w:r>
      <w:r>
        <w:rPr>
          <w:rtl w:val="true"/>
        </w:rPr>
        <w:t xml:space="preserve">. </w:t>
      </w:r>
      <w:r>
        <w:rPr>
          <w:rtl w:val="true"/>
        </w:rPr>
        <w:t>مهریّه سنگین هزینه هاى سنگین به دنبال دارد</w:t>
      </w:r>
      <w:bookmarkEnd w:id="214"/>
    </w:p>
    <w:p>
      <w:pPr>
        <w:pStyle w:val="BookText"/>
        <w:rPr/>
      </w:pPr>
      <w:r>
        <w:rPr>
          <w:rFonts w:ascii="IRNazanin" w:hAnsi="IRNazanin" w:eastAsia="IRNazanin"/>
          <w:color w:val="111111"/>
          <w:sz w:val="28"/>
          <w:sz w:val="28"/>
          <w:szCs w:val="28"/>
          <w:rtl w:val="true"/>
          <w:lang w:bidi="fa-IR"/>
        </w:rPr>
        <w:t>هنگامى که مهریّه سنگین شد جهیزیّه نیز سنگین مى شود؛ چون مردم معتقدند جهیزیّه باید متناسب با مهریه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مهریّه سنگین جهیزیّه سنگین به دنبال دارد؛ یعنى هر دو زیر بار هزینه سنگین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مهریّه و جهیزیّه سنگین شود مراسم نیز پرهزینه مى شود و سنگینى مهریه و جهیزیه و مراسم ازدواج سبب بیچارگى زوجین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سال ها باید اقساط آن را پرداخت کنند، در حالى که اگر این امور را به سادگى برگزار مى کردند، مى توانستند با پول آن، خانه اى بخرند و از مستأجرى نجات یابند</w:t>
      </w:r>
      <w:r>
        <w:rPr>
          <w:rFonts w:eastAsia="IRNazanin" w:cs="IRNazanin"/>
          <w:color w:val="111111"/>
          <w:sz w:val="28"/>
          <w:szCs w:val="28"/>
          <w:rtl w:val="true"/>
          <w:lang w:bidi="fa-IR"/>
        </w:rPr>
        <w:t>.</w:t>
      </w:r>
    </w:p>
    <w:p>
      <w:pPr>
        <w:pStyle w:val="Heading4"/>
        <w:numPr>
          <w:ilvl w:val="3"/>
          <w:numId w:val="1"/>
        </w:numPr>
        <w:rPr/>
      </w:pPr>
      <w:bookmarkStart w:id="215" w:name="__RefHeading___Toc3280801_1280447820"/>
      <w:bookmarkStart w:id="216" w:name="_Toc82"/>
      <w:bookmarkEnd w:id="215"/>
      <w:r>
        <w:rPr/>
        <w:t>4</w:t>
      </w:r>
      <w:r>
        <w:rPr>
          <w:rtl w:val="true"/>
        </w:rPr>
        <w:t xml:space="preserve">. </w:t>
      </w:r>
      <w:r>
        <w:rPr>
          <w:rtl w:val="true"/>
        </w:rPr>
        <w:t>فرار جوانان از ازدواج</w:t>
      </w:r>
      <w:bookmarkEnd w:id="2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دیگر سفارش اسلام به مهریّه سبک این است که وقتى مهریّه سنگین شود، جوانان به سراغ ازدواج نمى روند، امّا اگر سبک باشد به ازدواج تشویق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درک مى کنیم 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نسبت به مهریه سبک سفارش کرده، و زنى را که مهریه اش سبک است خوش قدم</w:t>
      </w:r>
      <w:bookmarkStart w:id="217" w:name="pg16204_185181"/>
    </w:p>
    <w:p>
      <w:pPr>
        <w:pStyle w:val="BookText"/>
        <w:rPr/>
      </w:pPr>
      <w:bookmarkEnd w:id="217"/>
      <w:r>
        <w:rPr>
          <w:rFonts w:ascii="IRNazanin" w:hAnsi="IRNazanin" w:eastAsia="IRNazanin"/>
          <w:color w:val="111111"/>
          <w:sz w:val="28"/>
          <w:sz w:val="28"/>
          <w:szCs w:val="28"/>
          <w:rtl w:val="true"/>
          <w:lang w:bidi="fa-IR"/>
        </w:rPr>
        <w:t>شمرده اند، همچنین از مهریه سنگین نهى کرده و زنى را که مهریه اش سنگین است، شوم و بد قدم نامیده اند</w:t>
      </w:r>
      <w:r>
        <w:rPr>
          <w:rFonts w:eastAsia="IRNazanin" w:cs="IRNazanin"/>
          <w:color w:val="111111"/>
          <w:sz w:val="28"/>
          <w:szCs w:val="28"/>
          <w:rtl w:val="true"/>
          <w:lang w:bidi="fa-IR"/>
        </w:rPr>
        <w:t>.</w:t>
      </w:r>
    </w:p>
    <w:p>
      <w:pPr>
        <w:pStyle w:val="Heading3"/>
        <w:numPr>
          <w:ilvl w:val="2"/>
          <w:numId w:val="1"/>
        </w:numPr>
        <w:rPr/>
      </w:pPr>
      <w:bookmarkStart w:id="218" w:name="__RefHeading___Toc3280803_1280447820"/>
      <w:bookmarkStart w:id="219" w:name="_Toc83"/>
      <w:bookmarkEnd w:id="218"/>
      <w:r>
        <w:rPr>
          <w:rtl w:val="true"/>
        </w:rPr>
        <w:t>زندانیان مهریّه</w:t>
      </w:r>
      <w:bookmarkEnd w:id="219"/>
    </w:p>
    <w:p>
      <w:pPr>
        <w:pStyle w:val="BookText"/>
        <w:rPr/>
      </w:pPr>
      <w:r>
        <w:rPr>
          <w:rFonts w:ascii="IRNazanin" w:hAnsi="IRNazanin" w:eastAsia="IRNazanin"/>
          <w:color w:val="111111"/>
          <w:sz w:val="28"/>
          <w:sz w:val="28"/>
          <w:szCs w:val="28"/>
          <w:rtl w:val="true"/>
          <w:lang w:bidi="fa-IR"/>
        </w:rPr>
        <w:t>متأسفانه هم اکنون حدود چهار هزار جوان</w:t>
      </w:r>
      <w:r>
        <w:rPr>
          <w:rStyle w:val="FootnoteAnchor"/>
          <w:rtl w:val="true"/>
        </w:rPr>
        <w:footnoteReference w:id="44"/>
      </w:r>
      <w:r>
        <w:rPr>
          <w:rFonts w:ascii="IRNazanin" w:hAnsi="IRNazanin" w:eastAsia="IRNazanin"/>
          <w:color w:val="111111"/>
          <w:sz w:val="28"/>
          <w:sz w:val="28"/>
          <w:szCs w:val="28"/>
          <w:rtl w:val="true"/>
          <w:lang w:bidi="fa-IR"/>
        </w:rPr>
        <w:t>به خاطر مهریّه در زندان به سر مى برند، در حالى که از نظر فقهى زندانى کردن کسانى که توان پرداخت بدهى خود را ندارند جایز نیست و چنین افرادى بى گناه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آزاد شوند و بدهى شان را به صورت اقساط بپردازند؛ چون اصل بر ناتوانایى در پرداخت بدهى است و توانایى بر پرداخت باید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دادگاه ها اصل را بر پولدار بودن افراد گذاشته و بدهکاران را زندانى مى کنند؛ مگر این که ثابت شود کسى توانایى ندارد تا او را با وثیقه کافى آزاد کنند، در حالى که این کار خلاف شریعت است وکسانى که توانایى مالى ندارند یا توانایى شان مشکوک است باید آزاد شوند و بدهى خود را به صورت اقساط بپردازند</w:t>
      </w:r>
      <w:r>
        <w:rPr>
          <w:rFonts w:eastAsia="IRNazanin" w:cs="IRNazanin"/>
          <w:color w:val="111111"/>
          <w:sz w:val="28"/>
          <w:szCs w:val="28"/>
          <w:rtl w:val="true"/>
          <w:lang w:bidi="fa-IR"/>
        </w:rPr>
        <w:t>.</w:t>
      </w:r>
    </w:p>
    <w:p>
      <w:pPr>
        <w:pStyle w:val="Heading3"/>
        <w:numPr>
          <w:ilvl w:val="2"/>
          <w:numId w:val="1"/>
        </w:numPr>
        <w:rPr/>
      </w:pPr>
      <w:bookmarkStart w:id="220" w:name="__RefHeading___Toc3280805_1280447820"/>
      <w:bookmarkStart w:id="221" w:name="_Toc84"/>
      <w:bookmarkEnd w:id="220"/>
      <w:r>
        <w:rPr>
          <w:rtl w:val="true"/>
        </w:rPr>
        <w:t>پاسخ به دو سؤال</w:t>
      </w:r>
      <w:bookmarkEnd w:id="221"/>
    </w:p>
    <w:p>
      <w:pPr>
        <w:pStyle w:val="Heading4"/>
        <w:numPr>
          <w:ilvl w:val="3"/>
          <w:numId w:val="1"/>
        </w:numPr>
        <w:rPr/>
      </w:pPr>
      <w:bookmarkStart w:id="222" w:name="__RefHeading___Toc3280807_1280447820"/>
      <w:bookmarkStart w:id="223" w:name="_Toc85"/>
      <w:bookmarkEnd w:id="222"/>
      <w:r>
        <w:rPr>
          <w:rtl w:val="true"/>
        </w:rPr>
        <w:t>اشاره</w:t>
      </w:r>
      <w:bookmarkEnd w:id="2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تکمیل شدن بحث مربوط به مهریّه، پاسخ به سه سؤال لازم است</w:t>
      </w:r>
      <w:r>
        <w:rPr>
          <w:rFonts w:eastAsia="IRNazanin" w:cs="IRNazanin"/>
          <w:color w:val="111111"/>
          <w:sz w:val="28"/>
          <w:szCs w:val="28"/>
          <w:rtl w:val="true"/>
          <w:lang w:bidi="fa-IR"/>
        </w:rPr>
        <w:t>:</w:t>
      </w:r>
      <w:bookmarkStart w:id="224" w:name="pg16204_185182"/>
    </w:p>
    <w:p>
      <w:pPr>
        <w:pStyle w:val="Heading4"/>
        <w:numPr>
          <w:ilvl w:val="3"/>
          <w:numId w:val="1"/>
        </w:numPr>
        <w:rPr/>
      </w:pPr>
      <w:bookmarkStart w:id="225" w:name="__RefHeading___Toc3280809_1280447820"/>
      <w:bookmarkStart w:id="226" w:name="_Toc86"/>
      <w:bookmarkEnd w:id="224"/>
      <w:bookmarkEnd w:id="225"/>
      <w:r>
        <w:rPr/>
        <w:t>1</w:t>
      </w:r>
      <w:r>
        <w:rPr>
          <w:rtl w:val="true"/>
        </w:rPr>
        <w:t xml:space="preserve">. </w:t>
      </w:r>
      <w:r>
        <w:rPr>
          <w:rtl w:val="true"/>
        </w:rPr>
        <w:t>مهر السنّه چقدر است؟</w:t>
      </w:r>
      <w:bookmarkEnd w:id="2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مقدار مهر السنّه در روایات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اثنتى عشره اوقیه و نش</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یعنى دوازده اوقیه و نصف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اوقیه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نش نیز که نصف اوقیه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چهارصد و هشتاد مى شود که به اضافه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عدد پانصد به دست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مهر السنه معادل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با توجه به این که هر درهم نیم مثقال نقره است، مهر السنه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مى باشد و از آن جا که هر مثقال نقره در زمان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Style w:val="FootnoteAnchor"/>
          <w:rtl w:val="true"/>
        </w:rPr>
        <w:footnoteReference w:id="46"/>
      </w:r>
      <w:r>
        <w:rPr>
          <w:rFonts w:ascii="IRNazanin" w:hAnsi="IRNazanin" w:eastAsia="IRNazanin"/>
          <w:color w:val="111111"/>
          <w:sz w:val="28"/>
          <w:sz w:val="28"/>
          <w:szCs w:val="28"/>
          <w:rtl w:val="true"/>
          <w:lang w:bidi="fa-IR"/>
        </w:rPr>
        <w:t xml:space="preserve">، مهر السنه به پول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مى شود که از سبک ترین مهریه هاى عصر و زمان ما، یعنى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بهار آزادى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مهر السنة نه تنها 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مهریه همه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طبق محاسبه ما مهر السنه معادل تقریباً دو سکّه تمام بهارآزادى شد، امّا برخى معتقدند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درهم معادل یک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پانصد درهم تبدیل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مى شود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شرعى طلاست، که تقریباً مساوى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تمام بهار آزادى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مهر السنّه در زمان ما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است</w:t>
      </w:r>
      <w:r>
        <w:rPr>
          <w:rFonts w:eastAsia="IRNazanin" w:cs="IRNazanin"/>
          <w:color w:val="111111"/>
          <w:sz w:val="28"/>
          <w:szCs w:val="28"/>
          <w:rtl w:val="true"/>
          <w:lang w:bidi="fa-IR"/>
        </w:rPr>
        <w:t>.</w:t>
      </w:r>
      <w:bookmarkStart w:id="227" w:name="pg16204_185183"/>
    </w:p>
    <w:p>
      <w:pPr>
        <w:pStyle w:val="BookText"/>
        <w:rPr/>
      </w:pPr>
      <w:bookmarkEnd w:id="227"/>
      <w:r>
        <w:rPr>
          <w:rFonts w:ascii="IRNazanin" w:hAnsi="IRNazanin" w:eastAsia="IRNazanin"/>
          <w:color w:val="111111"/>
          <w:sz w:val="28"/>
          <w:sz w:val="28"/>
          <w:szCs w:val="28"/>
          <w:rtl w:val="true"/>
          <w:lang w:bidi="fa-IR"/>
        </w:rPr>
        <w:t>اما این محاسبه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محاسبه مذکور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نمى شود؛ بلکه بیشتر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موظّف به محاسبه مهر السنه بر اساس معادل طلاى آن زمان نیستیم؛ بلکه باید قیمت نقره را در عصر و زمان خود ملاک قرار دهیم و همان گونه که گفته شد، قیمت فعلى هر مثقال نقره چهل هزار تومان است؛ بنابراین، مهرالسنه به پول امروز معادل ده میلیون تومان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کسى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از کسى طلب داشته باشد نمى تواند معادل طلاى آن در عصر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کند، بلکه باید معادل قیمت ریالى آن را در همین زمان نماید درخواست</w:t>
      </w:r>
      <w:r>
        <w:rPr>
          <w:rFonts w:eastAsia="IRNazanin" w:cs="IRNazanin"/>
          <w:color w:val="111111"/>
          <w:sz w:val="28"/>
          <w:szCs w:val="28"/>
          <w:rtl w:val="true"/>
          <w:lang w:bidi="fa-IR"/>
        </w:rPr>
        <w:t>.</w:t>
      </w:r>
    </w:p>
    <w:p>
      <w:pPr>
        <w:pStyle w:val="Heading4"/>
        <w:numPr>
          <w:ilvl w:val="3"/>
          <w:numId w:val="1"/>
        </w:numPr>
        <w:rPr/>
      </w:pPr>
      <w:bookmarkStart w:id="228" w:name="__RefHeading___Toc3280811_1280447820"/>
      <w:bookmarkStart w:id="229" w:name="_Toc87"/>
      <w:bookmarkEnd w:id="228"/>
      <w:r>
        <w:rPr/>
        <w:t>2</w:t>
      </w:r>
      <w:r>
        <w:rPr>
          <w:rtl w:val="true"/>
        </w:rPr>
        <w:t xml:space="preserve">. </w:t>
      </w:r>
      <w:r>
        <w:rPr>
          <w:rtl w:val="true"/>
        </w:rPr>
        <w:t>قنطار به چه معناست؟</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أَرَدْتُمُ اسْتِبْدَالَ زَوْجٍ مَکَانَ زَوْجٍ وَآتَیْتُمْ اِحْدَاهُنَّ قِنْطَاراً فَلا تَأْخُذُوا مِنْهُ شَیْئًا أَتَأْخُذُونَهُ بُهْتَانًا وَاِثْمًا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تصمیم گرفتید همسر دیگرى به جاى همسر خود انتخاب کنید، و قنطارى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یکى از آن ها پرداخته اید، چیزى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بازپس گرفتن آن، به تهمت و گناه آشکار متوسّل مى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 گاو پر از سکّه طلاست،</w:t>
      </w:r>
      <w:r>
        <w:rPr>
          <w:rStyle w:val="FootnoteAnchor"/>
          <w:rtl w:val="true"/>
        </w:rPr>
        <w:footnoteReference w:id="48"/>
      </w:r>
      <w:r>
        <w:rPr>
          <w:rFonts w:ascii="IRNazanin" w:hAnsi="IRNazanin" w:eastAsia="IRNazanin"/>
          <w:color w:val="111111"/>
          <w:sz w:val="28"/>
          <w:sz w:val="28"/>
          <w:szCs w:val="28"/>
          <w:rtl w:val="true"/>
          <w:lang w:bidi="fa-IR"/>
        </w:rPr>
        <w:t>بنابراین، مهریّه سنگین در قرآن مجید مذمّت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تفسیر نمونه نوشته ایم،</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 و ثروت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لغت شناس معروف، در کتاب مفردات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 است و چون اموال زیاد همچون پلى هستند که انسان در زندگى مى تواند از آن ها استفاده کند، به آن قنطار گفته 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بنابراین، قنطار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و مانند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تفسیر مذکور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آیه شریفه در مقام بیان اداى تمام و کمال مهریه زنان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جدایى دارید و مهریه همسرانتان را پرداخته اید، چیزى از آن را پس نگیرید؛ هرچند مقدار آن زیاد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توجّه به روایاتى که گذشت و حکمت هایى که براى سبک گرفتن مهریه بیان شد، خانواده ها، اخلاق اسلامى را در مسأله مهریه رعایت کنند</w:t>
      </w:r>
      <w:r>
        <w:rPr>
          <w:rFonts w:eastAsia="IRNazanin" w:cs="IRNazanin"/>
          <w:color w:val="111111"/>
          <w:sz w:val="28"/>
          <w:szCs w:val="28"/>
          <w:rtl w:val="true"/>
          <w:lang w:bidi="fa-IR"/>
        </w:rPr>
        <w:t>!</w:t>
      </w:r>
      <w:bookmarkStart w:id="230" w:name="pg16204_185185"/>
    </w:p>
    <w:p>
      <w:pPr>
        <w:pStyle w:val="Heading4"/>
        <w:numPr>
          <w:ilvl w:val="3"/>
          <w:numId w:val="1"/>
        </w:numPr>
        <w:rPr/>
      </w:pPr>
      <w:bookmarkStart w:id="231" w:name="__RefHeading___Toc3280813_1280447820"/>
      <w:bookmarkStart w:id="232" w:name="_Toc88"/>
      <w:bookmarkEnd w:id="230"/>
      <w:bookmarkEnd w:id="231"/>
      <w:r>
        <w:rPr/>
        <w:t>3</w:t>
      </w:r>
      <w:r>
        <w:rPr>
          <w:rtl w:val="true"/>
        </w:rPr>
        <w:t xml:space="preserve">. </w:t>
      </w:r>
      <w:r>
        <w:rPr>
          <w:rtl w:val="true"/>
        </w:rPr>
        <w:t xml:space="preserve">مهریّه همسر حضرت موسى </w:t>
      </w:r>
      <w:r>
        <w:rPr>
          <w:rtl w:val="true"/>
        </w:rPr>
        <w:t>(</w:t>
      </w:r>
      <w:r>
        <w:rPr>
          <w:rtl w:val="true"/>
        </w:rPr>
        <w:t>علیه السلام</w:t>
      </w:r>
      <w:r>
        <w:rPr>
          <w:rtl w:val="true"/>
        </w:rPr>
        <w:t>)</w:t>
      </w:r>
      <w:bookmarkEnd w:id="2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قرآن مجید آمده، مهریّه دختر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کار کردن قرار داده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اگر به کارگر روزى هفتاد هزار تومان داده شود، اجرت سالانه 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مهریّه همسر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امروز مهریّه سنگینى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مى گیریم که اسلام با مهریّه سنگین مخالف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کار، فقط مهریّه همسر آن حضرت نبوده؛ بلکه اجرت مسکن و هزینه غذا و مانند آن نیز بوده است، چرا که در مدّت مذکور،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خانمش زندگى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مال الاجاره مدّت سکونت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و هزینه خوراک و مانند آن از مبلغ مذکور کسر شود، مبلغ زیادى براى مهریّه باقى نمى ماند و مهریّه سنگینى نخواهد شد</w:t>
      </w:r>
      <w:r>
        <w:rPr>
          <w:rFonts w:eastAsia="IRNazanin" w:cs="IRNazanin"/>
          <w:color w:val="111111"/>
          <w:sz w:val="28"/>
          <w:szCs w:val="28"/>
          <w:rtl w:val="true"/>
          <w:lang w:bidi="fa-IR"/>
        </w:rPr>
        <w:t>.</w:t>
      </w:r>
      <w:bookmarkStart w:id="233" w:name="pg16204_185186"/>
    </w:p>
    <w:p>
      <w:pPr>
        <w:pStyle w:val="Heading2"/>
        <w:numPr>
          <w:ilvl w:val="1"/>
          <w:numId w:val="1"/>
        </w:numPr>
        <w:rPr/>
      </w:pPr>
      <w:bookmarkStart w:id="234" w:name="__RefHeading___Toc3280815_1280447820"/>
      <w:bookmarkStart w:id="235" w:name="_Toc89"/>
      <w:bookmarkEnd w:id="233"/>
      <w:bookmarkEnd w:id="234"/>
      <w:r>
        <w:rPr/>
        <w:t>7</w:t>
      </w:r>
      <w:r>
        <w:rPr>
          <w:rtl w:val="true"/>
        </w:rPr>
        <w:t xml:space="preserve">- </w:t>
      </w:r>
      <w:r>
        <w:rPr>
          <w:rtl w:val="true"/>
        </w:rPr>
        <w:t>مراسم ازدواج</w:t>
      </w:r>
      <w:bookmarkEnd w:id="235"/>
    </w:p>
    <w:p>
      <w:pPr>
        <w:pStyle w:val="Heading3"/>
        <w:numPr>
          <w:ilvl w:val="2"/>
          <w:numId w:val="1"/>
        </w:numPr>
        <w:rPr/>
      </w:pPr>
      <w:bookmarkStart w:id="236" w:name="__RefHeading___Toc3280817_1280447820"/>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اوّلین مطلبى که در این فصل باید مورد بحث قرار گیرد این است آیا براى ازدواج باید مراسمى تشکیل شود، یا لزومى ندارد؟</w:t>
      </w:r>
    </w:p>
    <w:p>
      <w:pPr>
        <w:pStyle w:val="BookText"/>
        <w:rPr/>
      </w:pPr>
      <w:r>
        <w:rPr>
          <w:rFonts w:ascii="IRNazanin" w:hAnsi="IRNazanin" w:eastAsia="IRNazanin"/>
          <w:color w:val="111111"/>
          <w:sz w:val="28"/>
          <w:sz w:val="28"/>
          <w:szCs w:val="28"/>
          <w:rtl w:val="true"/>
          <w:lang w:bidi="fa-IR"/>
        </w:rPr>
        <w:t>متأسّفانه غالب مردم در دو سوى افراط و تفریط اند</w:t>
      </w:r>
      <w:r>
        <w:rPr>
          <w:rFonts w:eastAsia="IRNazanin" w:cs="IRNazanin"/>
          <w:color w:val="111111"/>
          <w:sz w:val="28"/>
          <w:szCs w:val="28"/>
          <w:rtl w:val="true"/>
          <w:lang w:bidi="fa-IR"/>
        </w:rPr>
        <w:t>.</w:t>
      </w:r>
    </w:p>
    <w:p>
      <w:pPr>
        <w:pStyle w:val="Heading3"/>
        <w:numPr>
          <w:ilvl w:val="2"/>
          <w:numId w:val="1"/>
        </w:numPr>
        <w:rPr/>
      </w:pPr>
      <w:bookmarkStart w:id="238" w:name="__RefHeading___Toc3280819_1280447820"/>
      <w:bookmarkStart w:id="239" w:name="_Toc91"/>
      <w:bookmarkEnd w:id="238"/>
      <w:r>
        <w:rPr>
          <w:rtl w:val="true"/>
        </w:rPr>
        <w:t>مخالفان مراسم ازدواج</w:t>
      </w:r>
      <w:bookmarkEnd w:id="239"/>
    </w:p>
    <w:p>
      <w:pPr>
        <w:pStyle w:val="BookText"/>
        <w:rPr/>
      </w:pPr>
      <w:r>
        <w:rPr>
          <w:rFonts w:ascii="IRNazanin" w:hAnsi="IRNazanin" w:eastAsia="IRNazanin"/>
          <w:color w:val="111111"/>
          <w:sz w:val="28"/>
          <w:sz w:val="28"/>
          <w:szCs w:val="28"/>
          <w:rtl w:val="true"/>
          <w:lang w:bidi="fa-IR"/>
        </w:rPr>
        <w:t xml:space="preserve">عدّه اى معتقدند که هیچ مراسمى نباید گرفته شود؛ بلکه داماد دست همسرش را بگیرد و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یکى دیگر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سپس برگردد و زندگى مشترکشان را آغاز کنند؛ چراکه دلیلى ندارد مردم را دعوت کنند وهزینه زیادى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مراسم ازدواج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عدّه اى برعکس گروه اوّل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عروسى یک شب بیشتر نیست و یک شب هزار شب نمى شود</w:t>
      </w:r>
      <w:r>
        <w:rPr>
          <w:rFonts w:eastAsia="IRNazanin" w:cs="IRNazanin"/>
          <w:color w:val="111111"/>
          <w:sz w:val="28"/>
          <w:szCs w:val="28"/>
          <w:rtl w:val="true"/>
          <w:lang w:bidi="fa-IR"/>
        </w:rPr>
        <w:t>.</w:t>
      </w:r>
      <w:bookmarkStart w:id="240" w:name="pg16204_185187"/>
    </w:p>
    <w:p>
      <w:pPr>
        <w:pStyle w:val="BookText"/>
        <w:rPr/>
      </w:pPr>
      <w:bookmarkEnd w:id="240"/>
      <w:r>
        <w:rPr>
          <w:rFonts w:ascii="IRNazanin" w:hAnsi="IRNazanin" w:eastAsia="IRNazanin"/>
          <w:color w:val="111111"/>
          <w:sz w:val="28"/>
          <w:sz w:val="28"/>
          <w:szCs w:val="28"/>
          <w:rtl w:val="true"/>
          <w:lang w:bidi="fa-IR"/>
        </w:rPr>
        <w:t>بنابراین، باید آستین ها را بالا زد و آنچه را که در توان هست هزینه کرد، چرا که ما آبرو داریم و اگر مراسم مفصّلى نگیریم آبرویمان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انواع غذاها و نوشیدنى ها و میوه ها و شیرینى ها و گل ها را سفارش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هایى که با قیمت گزاف خریده مى شود و پس از یکى دو روز راهى سطل زباله مى گردد</w:t>
      </w:r>
      <w:r>
        <w:rPr>
          <w:rFonts w:eastAsia="IRNazanin" w:cs="IRNazanin"/>
          <w:color w:val="111111"/>
          <w:sz w:val="28"/>
          <w:szCs w:val="28"/>
          <w:rtl w:val="true"/>
          <w:lang w:bidi="fa-IR"/>
        </w:rPr>
        <w:t>.</w:t>
      </w:r>
    </w:p>
    <w:p>
      <w:pPr>
        <w:pStyle w:val="Heading3"/>
        <w:numPr>
          <w:ilvl w:val="2"/>
          <w:numId w:val="1"/>
        </w:numPr>
        <w:rPr/>
      </w:pPr>
      <w:bookmarkStart w:id="241" w:name="__RefHeading___Toc3280821_1280447820"/>
      <w:bookmarkStart w:id="242" w:name="_Toc92"/>
      <w:bookmarkEnd w:id="241"/>
      <w:r>
        <w:rPr>
          <w:rtl w:val="true"/>
        </w:rPr>
        <w:t>دیدگاه اسلام</w:t>
      </w:r>
      <w:bookmarkEnd w:id="242"/>
    </w:p>
    <w:p>
      <w:pPr>
        <w:pStyle w:val="BookText"/>
        <w:rPr/>
      </w:pPr>
      <w:r>
        <w:rPr>
          <w:rFonts w:ascii="IRNazanin" w:hAnsi="IRNazanin" w:eastAsia="IRNazanin"/>
          <w:color w:val="111111"/>
          <w:sz w:val="28"/>
          <w:sz w:val="28"/>
          <w:szCs w:val="28"/>
          <w:rtl w:val="true"/>
          <w:lang w:bidi="fa-IR"/>
        </w:rPr>
        <w:t>اسلام هیچ یک از این نظریّه ها را تأیید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سُنَنِ المُرسَلینَ الإِطعَامُ عِندَ التَّزویجِ؛ یکى از سنّت هاى پسندیده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هنگام ازدواج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 ازدواج بزرگ ترین مرد عالم هستى پس از خودش،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سیدة نساءالعالمین من الاولین و الآخرین، مراسمى برگزار کرد، که ان شاءالله شرح آن خواهد آمد</w:t>
      </w:r>
      <w:r>
        <w:rPr>
          <w:rFonts w:eastAsia="IRNazanin" w:cs="IRNazanin"/>
          <w:color w:val="111111"/>
          <w:sz w:val="28"/>
          <w:szCs w:val="28"/>
          <w:rtl w:val="true"/>
          <w:lang w:bidi="fa-IR"/>
        </w:rPr>
        <w:t>.</w:t>
      </w:r>
    </w:p>
    <w:p>
      <w:pPr>
        <w:pStyle w:val="Heading3"/>
        <w:numPr>
          <w:ilvl w:val="2"/>
          <w:numId w:val="1"/>
        </w:numPr>
        <w:rPr/>
      </w:pPr>
      <w:bookmarkStart w:id="243" w:name="__RefHeading___Toc3280823_1280447820"/>
      <w:bookmarkStart w:id="244" w:name="_Toc93"/>
      <w:bookmarkEnd w:id="243"/>
      <w:r>
        <w:rPr>
          <w:rtl w:val="true"/>
        </w:rPr>
        <w:t>فلسفه مراسم ازدواج</w:t>
      </w:r>
      <w:bookmarkEnd w:id="244"/>
    </w:p>
    <w:p>
      <w:pPr>
        <w:pStyle w:val="BookText"/>
        <w:rPr/>
      </w:pPr>
      <w:r>
        <w:rPr>
          <w:rFonts w:ascii="IRNazanin" w:hAnsi="IRNazanin" w:eastAsia="IRNazanin"/>
          <w:color w:val="111111"/>
          <w:sz w:val="28"/>
          <w:sz w:val="28"/>
          <w:szCs w:val="28"/>
          <w:rtl w:val="true"/>
          <w:lang w:bidi="fa-IR"/>
        </w:rPr>
        <w:t>برگزارى این مراسم حدّاقل سه فایده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خوش یک شروع خوب؛ زندگى چنین زن و شوهرى با شادى آغاز مى شود و چنین شروعى خاطره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bookmarkStart w:id="245" w:name="pg16204_185188"/>
    </w:p>
    <w:p>
      <w:pPr>
        <w:pStyle w:val="BookText"/>
        <w:rPr/>
      </w:pPr>
      <w:bookmarkEnd w:id="245"/>
      <w:r>
        <w:rPr>
          <w:rFonts w:ascii="IRNazanin" w:hAnsi="IRNazanin" w:eastAsia="IRNazanin"/>
          <w:color w:val="111111"/>
          <w:sz w:val="28"/>
          <w:sz w:val="28"/>
          <w:szCs w:val="28"/>
          <w:rtl w:val="true"/>
          <w:lang w:bidi="fa-IR"/>
        </w:rPr>
        <w:t>مردم در مراسم ازدواج آن ها حضور یابند و به عروس و داماد تبریک بگویند و برایشان دعا کرده و آرزوى سعادت و سلامتى کنند، آثار مثبتى در ادامه زندگى شان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پیوند زناشویى؛ هنگامى که مراسمى برگزار شود واقوام و دوستان و آشنایان در آن شرکت کنند، چنان ازدواجى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حضور مهمان ها، درحقیقت صدها شاهد براى آن به وجود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مراسم ازدواج سبب تحکیم و تقویت ازدواج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به ازدواج؛ هنگامى که شرکت کنندگان در مراسم ازدواج یکى پس از دیگرى به عروس و داماد و خانواده آن ها تبریک بگویند و براى آن ها آرزوى زندگى خوشى کنند و از صمیم قلب برایشان دست به دعا بردارند و به آن ها احترام بگذارند، جوانان دیگر نیز تشویق به ازدواج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هنگام عروسى از سنّت هاى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دون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اسلام موافق حذف مراسم ازدواج نیست، همان گونه که موافق انجام آن به همراه تشریفات سنگین و اسراف و تبذیر نیز نمى باشد</w:t>
      </w:r>
      <w:r>
        <w:rPr>
          <w:rFonts w:eastAsia="IRNazanin" w:cs="IRNazanin"/>
          <w:color w:val="111111"/>
          <w:sz w:val="28"/>
          <w:szCs w:val="28"/>
          <w:rtl w:val="true"/>
          <w:lang w:bidi="fa-IR"/>
        </w:rPr>
        <w:t>.</w:t>
      </w:r>
    </w:p>
    <w:p>
      <w:pPr>
        <w:pStyle w:val="Heading3"/>
        <w:numPr>
          <w:ilvl w:val="2"/>
          <w:numId w:val="1"/>
        </w:numPr>
        <w:rPr/>
      </w:pPr>
      <w:bookmarkStart w:id="246" w:name="__RefHeading___Toc3280825_1280447820"/>
      <w:bookmarkStart w:id="247" w:name="_Toc94"/>
      <w:bookmarkEnd w:id="246"/>
      <w:r>
        <w:rPr>
          <w:rtl w:val="true"/>
        </w:rPr>
        <w:t xml:space="preserve">مراسم ازدواج حضرت على با فاطمه زهرا </w:t>
      </w:r>
      <w:r>
        <w:rPr>
          <w:rtl w:val="true"/>
        </w:rPr>
        <w:t>(</w:t>
      </w:r>
      <w:r>
        <w:rPr>
          <w:rtl w:val="true"/>
        </w:rPr>
        <w:t>علیهما السلام</w:t>
      </w:r>
      <w:r>
        <w:rPr>
          <w:rtl w:val="true"/>
        </w:rPr>
        <w:t>)</w:t>
      </w:r>
      <w:bookmarkEnd w:id="2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اى از مراسم ازدواج مورد تأیید اسلام، به</w:t>
      </w:r>
    </w:p>
    <w:p>
      <w:pPr>
        <w:pStyle w:val="BookText"/>
        <w:rPr/>
      </w:pPr>
      <w:r>
        <w:rPr>
          <w:rFonts w:ascii="IRNazanin" w:hAnsi="IRNazanin" w:eastAsia="IRNazanin"/>
          <w:color w:val="111111"/>
          <w:sz w:val="28"/>
          <w:sz w:val="28"/>
          <w:szCs w:val="28"/>
          <w:rtl w:val="true"/>
          <w:lang w:bidi="fa-IR"/>
        </w:rPr>
        <w:t xml:space="preserve">چگونگى برگزارى مراسم عروس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بسیار جالب است،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داماد بزرگوار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مراسم ازدواج همسرت غذاى خوبى تهیّه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هزینه هاى مراسم را این چنین بین خانواده عروس و داماد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نان را ما تهیّه مى کنیم و خرما و روغن 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مقدارى خرما و روغن تهیّه کرده، تقدیم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آستین ها را بالا زد و خودش خرماها را با روغن مخلوط نموده، و حلوایى آماده کرد که به عنوان شیرینى ساده مراسم عروسى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مأمور خرید یک گوسفند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قیمت امروز یک و نیم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قیمت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گوسفند ذبح و گوشت آن آماده شد و مقدارى هم نان تهیّه کردند و بدین شکل غذا و شیرینى عروسى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دوست دارى دعوت 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عدّه اى را دعوت کرده، و بقیّه را دعوت نکنم ولذا روى بلندى رفته</w:t>
      </w:r>
      <w:bookmarkStart w:id="248" w:name="pg16204_185190"/>
    </w:p>
    <w:p>
      <w:pPr>
        <w:pStyle w:val="BookText"/>
        <w:rPr/>
      </w:pPr>
      <w:bookmarkEnd w:id="248"/>
      <w:r>
        <w:rPr>
          <w:rFonts w:ascii="IRNazanin" w:hAnsi="IRNazanin" w:eastAsia="IRNazanin"/>
          <w:color w:val="111111"/>
          <w:sz w:val="28"/>
          <w:sz w:val="28"/>
          <w:szCs w:val="28"/>
          <w:rtl w:val="true"/>
          <w:lang w:bidi="fa-IR"/>
        </w:rPr>
        <w:t>و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براى ولیمه مراسم عروسى فاطمه زهرا دعوت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محلّ عروسى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زیادى جمعیّت و کمى غذا احساس شرم 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شرم را در چهره من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کمبود غذا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کنم خداوند به آن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که بیش از چهارهزار نفر بودند، همگى از غذا وشیرینى عروسى خوردند و به من تبریک گفتند و رفتند، در حالى که چیزى از غذا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ظرف هایى آوردند و از غذاى عروسى براى همسایه ها نیز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ظرفى را پر از غذا کرده و به من و همسرم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شکل مراسم 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Heading3"/>
        <w:numPr>
          <w:ilvl w:val="2"/>
          <w:numId w:val="1"/>
        </w:numPr>
        <w:rPr/>
      </w:pPr>
      <w:bookmarkStart w:id="249" w:name="__RefHeading___Toc3280827_1280447820"/>
      <w:bookmarkStart w:id="250" w:name="_Toc95"/>
      <w:bookmarkEnd w:id="249"/>
      <w:r>
        <w:rPr>
          <w:rtl w:val="true"/>
        </w:rPr>
        <w:t>پیام ها و نکته ها</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سادگى و پرهیز از تشریفات؛ اوّلین نکته مراسم ازدواج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برخى از عروسى 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کنند که بسیارى از آن روانه سطل زباله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مراسمى چقدر با تعالیم اسلام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هزینه ها؛ یکى از مشکلات ازدواج در زمان ما هزینه هاى سنگین و گاه کمرشکن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هاى مراسم ازدواج تقسیم شود و تمام آن بر یکى از دو طرف تحمیل نگردد، کار بسیار شایسته 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پذیرایى از همه میهمانان و تبریک گفتن آنان؛ در این مراسم از همه میهمانان به شایستگى پذیرایى شد و آن ها نیز یک به یک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دادن به همسایه 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همسایه ها نیز بود ولذا در پایان مراسم، آن ها را از غذاى عروسى بى بهره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همان گونه که ممکن است از انجام مراسم اذیّت شوند، از برکاتش نیز نباید بى بهره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غذاى عروس و داماد در پایان مراسم؛ پس از این که همه مهمانان پذیرایى شدند و براى همسایه ها نیز غذا فرستاده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عروس و داماد را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نمونه اى از مراسم ازدواج مورد تأیید اسلام بود، که باید براى ما ملاک و معیار باشد و از آن الگو بگیریم؛ یعنى نه به طور کامل این مراسم را تعطیل کنیم و نه در آن دچار افراط و زیاده روى شویم، چرا که چنین مراسمى سالیان سال عروس و داماد را گرفتار عوارض و لوازم آن مى کند و باید اقساط آن را بپردازند</w:t>
      </w:r>
      <w:r>
        <w:rPr>
          <w:rFonts w:eastAsia="IRNazanin" w:cs="IRNazanin"/>
          <w:color w:val="111111"/>
          <w:sz w:val="28"/>
          <w:szCs w:val="28"/>
          <w:rtl w:val="true"/>
          <w:lang w:bidi="fa-IR"/>
        </w:rPr>
        <w:t>.</w:t>
      </w:r>
      <w:bookmarkStart w:id="251" w:name="pg16204_185192"/>
    </w:p>
    <w:p>
      <w:pPr>
        <w:pStyle w:val="BookText"/>
        <w:rPr/>
      </w:pPr>
      <w:bookmarkEnd w:id="251"/>
      <w:r>
        <w:rPr>
          <w:rFonts w:ascii="IRNazanin" w:hAnsi="IRNazanin" w:eastAsia="IRNazanin"/>
          <w:color w:val="111111"/>
          <w:sz w:val="28"/>
          <w:sz w:val="28"/>
          <w:szCs w:val="28"/>
          <w:rtl w:val="true"/>
          <w:lang w:bidi="fa-IR"/>
        </w:rPr>
        <w:t>ولذا در روایتى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مراسم ازدواج در روز اوّل کرامت است و روز دوم نیز اشکال ندارد، امّا روز سوم ریاکارى محسوب مى شود و ممنوع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52" w:name="__RefHeading___Toc3280829_1280447820"/>
      <w:bookmarkStart w:id="253" w:name="_Toc96"/>
      <w:bookmarkEnd w:id="252"/>
      <w:r>
        <w:rPr>
          <w:rtl w:val="true"/>
        </w:rPr>
        <w:t>دو نکته پایانى</w:t>
      </w:r>
      <w:bookmarkEnd w:id="253"/>
    </w:p>
    <w:p>
      <w:pPr>
        <w:pStyle w:val="Heading4"/>
        <w:numPr>
          <w:ilvl w:val="3"/>
          <w:numId w:val="1"/>
        </w:numPr>
        <w:rPr/>
      </w:pPr>
      <w:bookmarkStart w:id="254" w:name="__RefHeading___Toc3280831_1280447820"/>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در پایان این بحث به دو نکته مهم توجّه فرمایید</w:t>
      </w:r>
      <w:r>
        <w:rPr>
          <w:rFonts w:eastAsia="IRNazanin" w:cs="IRNazanin"/>
          <w:color w:val="111111"/>
          <w:sz w:val="28"/>
          <w:szCs w:val="28"/>
          <w:rtl w:val="true"/>
          <w:lang w:bidi="fa-IR"/>
        </w:rPr>
        <w:t>:</w:t>
      </w:r>
    </w:p>
    <w:p>
      <w:pPr>
        <w:pStyle w:val="Heading4"/>
        <w:numPr>
          <w:ilvl w:val="3"/>
          <w:numId w:val="1"/>
        </w:numPr>
        <w:rPr/>
      </w:pPr>
      <w:bookmarkStart w:id="256" w:name="__RefHeading___Toc3280833_1280447820"/>
      <w:bookmarkStart w:id="257" w:name="_Toc98"/>
      <w:bookmarkEnd w:id="256"/>
      <w:r>
        <w:rPr/>
        <w:t>1</w:t>
      </w:r>
      <w:r>
        <w:rPr>
          <w:rtl w:val="true"/>
        </w:rPr>
        <w:t xml:space="preserve">. </w:t>
      </w:r>
      <w:r>
        <w:rPr>
          <w:rtl w:val="true"/>
        </w:rPr>
        <w:t>ترک تشریفات و گناه</w:t>
      </w:r>
      <w:bookmarkEnd w:id="257"/>
    </w:p>
    <w:p>
      <w:pPr>
        <w:pStyle w:val="BookText"/>
        <w:rPr/>
      </w:pPr>
      <w:r>
        <w:rPr>
          <w:rFonts w:ascii="IRNazanin" w:hAnsi="IRNazanin" w:eastAsia="IRNazanin"/>
          <w:color w:val="111111"/>
          <w:sz w:val="28"/>
          <w:sz w:val="28"/>
          <w:szCs w:val="28"/>
          <w:rtl w:val="true"/>
          <w:lang w:bidi="fa-IR"/>
        </w:rPr>
        <w:t>مراسم ازدواج، هم باید ساده باشد و هم خالى از گناه ومعصیت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مراسم اسلامى خواهد بود و برکات الهى بر عروس و داماد نازل مى شود و فرشتگان آسمان برایشان دعاى خیر مى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برخى از عروسى ها با مشکلات متعدّدى مواجه است؛ نه تنها خبرى از سادگى مراسم نیست، بلکه گاهى به انواع گناهان نیز آلوده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و در پى آن، ارتباط هاى نامشروع از جمله آن هاست، چراکه معمولاً خانم ها در چنین مراسمى بهترین لباس هاى خود را پوشیده و بیشترین آرایش را مى کنند، و گاهى از عروس هم بیشتر</w:t>
      </w:r>
      <w:r>
        <w:rPr>
          <w:rFonts w:eastAsia="IRNazanin" w:cs="IRNazanin"/>
          <w:color w:val="111111"/>
          <w:sz w:val="28"/>
          <w:szCs w:val="28"/>
          <w:rtl w:val="true"/>
          <w:lang w:bidi="fa-IR"/>
        </w:rPr>
        <w:t>!</w:t>
      </w:r>
      <w:bookmarkStart w:id="258" w:name="pg16204_185193"/>
    </w:p>
    <w:p>
      <w:pPr>
        <w:pStyle w:val="BookText"/>
        <w:rPr/>
      </w:pPr>
      <w:bookmarkEnd w:id="258"/>
      <w:r>
        <w:rPr>
          <w:rFonts w:ascii="IRNazanin" w:hAnsi="IRNazanin" w:eastAsia="IRNazanin"/>
          <w:color w:val="111111"/>
          <w:sz w:val="28"/>
          <w:sz w:val="28"/>
          <w:szCs w:val="28"/>
          <w:rtl w:val="true"/>
          <w:lang w:bidi="fa-IR"/>
        </w:rPr>
        <w:t>در چنین وضعیّتى، اگر اختلاط با مردان نامحرم حاصل شود، نگاه هاى آلوده در پى خواهد داشت و در ادامه ممکن است به روابط نامشروع و درنهایت طلاق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مراسم ازدواجى که به از هم پاشیده شدن یک یا چند خانواده مى انجامد، نتیجه شوم آلودگى به گناه است، و ازدواجى که با معصیت پروردگار شروع شود مبارک نخواهد بود و آثار شومى براى عدّه اى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با زبان خوش، امر به معروف و نهى از منکر کنند و برنامه هاى اخلاقى اسلام را در این زمینه تشریح نمایند، تا مشکلات مذکور حاصل نشود</w:t>
      </w:r>
      <w:r>
        <w:rPr>
          <w:rFonts w:eastAsia="IRNazanin" w:cs="IRNazanin"/>
          <w:color w:val="111111"/>
          <w:sz w:val="28"/>
          <w:szCs w:val="28"/>
          <w:rtl w:val="true"/>
          <w:lang w:bidi="fa-IR"/>
        </w:rPr>
        <w:t>.</w:t>
      </w:r>
    </w:p>
    <w:p>
      <w:pPr>
        <w:pStyle w:val="Heading4"/>
        <w:numPr>
          <w:ilvl w:val="3"/>
          <w:numId w:val="1"/>
        </w:numPr>
        <w:rPr/>
      </w:pPr>
      <w:bookmarkStart w:id="259" w:name="__RefHeading___Toc3280835_1280447820"/>
      <w:bookmarkStart w:id="260" w:name="_Toc99"/>
      <w:bookmarkEnd w:id="259"/>
      <w:r>
        <w:rPr/>
        <w:t>2</w:t>
      </w:r>
      <w:r>
        <w:rPr>
          <w:rtl w:val="true"/>
        </w:rPr>
        <w:t>.</w:t>
      </w:r>
      <w:r>
        <w:rPr>
          <w:rtl w:val="true"/>
        </w:rPr>
        <w:t>آداب شب اوّل ازدواج</w:t>
      </w:r>
      <w:bookmarkEnd w:id="260"/>
    </w:p>
    <w:p>
      <w:pPr>
        <w:pStyle w:val="BookText"/>
        <w:rPr/>
      </w:pPr>
      <w:r>
        <w:rPr>
          <w:rFonts w:ascii="IRNazanin" w:hAnsi="IRNazanin" w:eastAsia="IRNazanin"/>
          <w:color w:val="111111"/>
          <w:sz w:val="28"/>
          <w:sz w:val="28"/>
          <w:szCs w:val="28"/>
          <w:rtl w:val="true"/>
          <w:lang w:bidi="fa-IR"/>
        </w:rPr>
        <w:t>به حدیثى از کتاب نوادر راوندى توجّه فرمایید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زُفَّتْ اِلَیْهِ وَدَخَلَتْ عَلَیْهِ فَلْیُصَلِّ رَکْعَتَیْنِ ثُمَّ لْیَمْسَحْ یَدَهُ عَلَى نَاصِیَتِهَا وَلْیَقُلِ اللَّهُمَّ بَارِکْ لِی فِی أَهْلِی وَبَارِکْ لَهَا فِیَّ وَمَا جَمَعْتَ بَیْنَنَا فَاجْمَعْ بَیْنَنَا فِی خَیْرٍ وَیُمْنٍ وَبَرَکَةٍ؛ هنگامى که عروس را وارد حجله کرده و به نزد داماد آوردند، مستحب است داماد دو رکعت نماز بگزارد، سپس موهاى پیش سر عروس را بگیرد و به پیشگاه خداوند عرضه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بر من مبارک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ورودش را به زندگى ام سبب</w:t>
      </w:r>
    </w:p>
    <w:p>
      <w:pPr>
        <w:pStyle w:val="BookText"/>
        <w:rPr/>
      </w:pPr>
      <w:r>
        <w:rPr>
          <w:rFonts w:ascii="IRNazanin" w:hAnsi="IRNazanin" w:eastAsia="IRNazanin"/>
          <w:color w:val="111111"/>
          <w:sz w:val="28"/>
          <w:sz w:val="28"/>
          <w:szCs w:val="28"/>
          <w:rtl w:val="true"/>
          <w:lang w:bidi="fa-IR"/>
        </w:rPr>
        <w:t>خیر و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نیز براى او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ازدواج را با خیر و سعادت و برکت کن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 گونه که همراه شدن آغاز زندگى مشترک با گناه و معصیت و نافرمانى خدا، آثار شوم و نامبارکى به همراه دارد، قرین شدن آن با یاد خدا و نماز و دورى از معصیت، سبب خیر و سعادت و برکت خواهد بود، و چقدر فاصله است بین مراسم ازدواج برخى از مردم عصر و زمان ما، و آنچه مورد سفارش بزرگان دین و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سَیِّئةً فَعُمِلَ بِها بَعدَهُ کانَ عَلَیهِ وِزرُهُ وَ مِثلُ اَوزارِهِم؛ هر کس سنّت زشت وناپسندى را بنیان گذارد و کسانى به آن عمل کنند، گناه کسانى که به آن عمل مى کنند، علاوه بر این که در نامه عمل عاملان آن نوشته مى شود، بر عهده بانیان آن سنّت نیز خواهد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یعنى اگر کسى کار نامشروعى را در مراسم ازدواج رواج دهد، در گناه تمام کسانى که به آن عمل کنند شریک 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متعال همه ما را بیدار کند و به وظایفمان آشنا سازد</w:t>
      </w:r>
      <w:r>
        <w:rPr>
          <w:rFonts w:eastAsia="IRNazanin" w:cs="IRNazanin"/>
          <w:color w:val="111111"/>
          <w:sz w:val="28"/>
          <w:szCs w:val="28"/>
          <w:rtl w:val="true"/>
          <w:lang w:bidi="fa-IR"/>
        </w:rPr>
        <w:t>!</w:t>
      </w:r>
      <w:bookmarkStart w:id="261" w:name="pg16204_185195"/>
    </w:p>
    <w:p>
      <w:pPr>
        <w:pStyle w:val="Heading2"/>
        <w:numPr>
          <w:ilvl w:val="1"/>
          <w:numId w:val="1"/>
        </w:numPr>
        <w:rPr/>
      </w:pPr>
      <w:bookmarkStart w:id="262" w:name="__RefHeading___Toc3280837_1280447820"/>
      <w:bookmarkStart w:id="263" w:name="_Toc100"/>
      <w:bookmarkEnd w:id="261"/>
      <w:bookmarkEnd w:id="262"/>
      <w:r>
        <w:rPr/>
        <w:t>8</w:t>
      </w:r>
      <w:r>
        <w:rPr>
          <w:rtl w:val="true"/>
        </w:rPr>
        <w:t xml:space="preserve">- </w:t>
      </w:r>
      <w:r>
        <w:rPr>
          <w:rtl w:val="true"/>
        </w:rPr>
        <w:t>جهیزیّه</w:t>
      </w:r>
      <w:bookmarkEnd w:id="263"/>
    </w:p>
    <w:p>
      <w:pPr>
        <w:pStyle w:val="Heading3"/>
        <w:numPr>
          <w:ilvl w:val="2"/>
          <w:numId w:val="1"/>
        </w:numPr>
        <w:rPr/>
      </w:pPr>
      <w:bookmarkStart w:id="264" w:name="__RefHeading___Toc3280839_1280447820"/>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مى دانیم امروزه مسأله جهیزیّه به امر مهم و سرنوشت سازى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دختران عقد کرده در انتظار جهیزیّه، از زندگى مشترک مانده اند، و عدّه اى نیز پس از ازدواج به خاطر جهیزیّه از شوهرانشان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جهیزیه به معضلى تبدیل شده که گاهى سبب تأخیر ازدواج مى شود و گاهى برهم زدن ازدواج را در پى دارد</w:t>
      </w:r>
      <w:r>
        <w:rPr>
          <w:rFonts w:eastAsia="IRNazanin" w:cs="IRNazanin"/>
          <w:color w:val="111111"/>
          <w:sz w:val="28"/>
          <w:szCs w:val="28"/>
          <w:rtl w:val="true"/>
          <w:lang w:bidi="fa-IR"/>
        </w:rPr>
        <w:t>!</w:t>
      </w:r>
    </w:p>
    <w:p>
      <w:pPr>
        <w:pStyle w:val="Heading3"/>
        <w:numPr>
          <w:ilvl w:val="2"/>
          <w:numId w:val="1"/>
        </w:numPr>
        <w:rPr/>
      </w:pPr>
      <w:bookmarkStart w:id="266" w:name="__RefHeading___Toc3280841_1280447820"/>
      <w:bookmarkStart w:id="267" w:name="_Toc102"/>
      <w:bookmarkEnd w:id="266"/>
      <w:r>
        <w:rPr>
          <w:rtl w:val="true"/>
        </w:rPr>
        <w:t>نظام ارزشى جوامع</w:t>
      </w:r>
      <w:bookmarkEnd w:id="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اصل بحث، مقدّمه مهمّى تقدیم مى شود که هم بحث ما را شامل مى شود و هم براى مباحث دیگر کارآیى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مقدمه، ارتباط حیات اجتماعى با نظام ارزشى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نظام ارزشى این است که جامعه براى چه چیزهایى ارزش قائل مى شود؟ براى هر چیزى ارزش قایل شود، مردم به همان سمت کشیده مى شوند</w:t>
      </w:r>
      <w:r>
        <w:rPr>
          <w:rFonts w:eastAsia="IRNazanin" w:cs="IRNazanin"/>
          <w:color w:val="111111"/>
          <w:sz w:val="28"/>
          <w:szCs w:val="28"/>
          <w:rtl w:val="true"/>
          <w:lang w:bidi="fa-IR"/>
        </w:rPr>
        <w:t>.</w:t>
      </w:r>
      <w:bookmarkStart w:id="268" w:name="pg16204_185196"/>
    </w:p>
    <w:p>
      <w:pPr>
        <w:pStyle w:val="BookText"/>
        <w:rPr/>
      </w:pPr>
      <w:bookmarkEnd w:id="268"/>
      <w:r>
        <w:rPr>
          <w:rFonts w:ascii="IRNazanin" w:hAnsi="IRNazanin" w:eastAsia="IRNazanin"/>
          <w:color w:val="111111"/>
          <w:sz w:val="28"/>
          <w:sz w:val="28"/>
          <w:szCs w:val="28"/>
          <w:rtl w:val="true"/>
          <w:lang w:bidi="fa-IR"/>
        </w:rPr>
        <w:t>اگر در جامعه اى ارزش اصلى پول و ثروت باشد مردم به سمت پول و ثروت مى روند، و اگر مقام و قوم و قبیله ارزش اصلى تلقّى شود، مردم این امور را هدف اصلى قرار خواهند داد، و چنانچه ارزش اصلى علم و دانش باشد، مردم به سوى آن جذب مى شوند، و در صورتى که تقوا ارزش اصلى جامعه باشد، مردم به سمت تقوا جذب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روشن تر شدن بحث، به دو آیه از قرآن مجید توجّه فرمایید</w:t>
      </w:r>
      <w:r>
        <w:rPr>
          <w:rFonts w:eastAsia="IRNazanin" w:cs="IRNazanin"/>
          <w:color w:val="111111"/>
          <w:sz w:val="28"/>
          <w:szCs w:val="28"/>
          <w:rtl w:val="true"/>
          <w:lang w:bidi="fa-IR"/>
        </w:rPr>
        <w:t>:</w:t>
      </w:r>
    </w:p>
    <w:p>
      <w:pPr>
        <w:pStyle w:val="Heading3"/>
        <w:numPr>
          <w:ilvl w:val="2"/>
          <w:numId w:val="1"/>
        </w:numPr>
        <w:rPr/>
      </w:pPr>
      <w:bookmarkStart w:id="269" w:name="__RefHeading___Toc3280843_1280447820"/>
      <w:bookmarkStart w:id="270" w:name="_Toc103"/>
      <w:bookmarkEnd w:id="269"/>
      <w:r>
        <w:rPr>
          <w:rtl w:val="true"/>
        </w:rPr>
        <w:t>نظام ارزشى جامعه فرعونى</w:t>
      </w:r>
      <w:bookmarkEnd w:id="270"/>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لاأُلْقِیَ عَلَیْهِ أَسْوِرَةٌ مِّن ذَهَبٍ أَوْ جَاءَ مَعَهُ الْمَلائِکَةُ مُقْتَرِنِینَ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دستبندهاى طلا به او داده نشده، یا این که چرا فرشتگان دوشادوش او نیامده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فرعونِ مست قدرت و غرق در امور مادّى،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آن لباس و عصاى چوپانى آمد و ادّعاى پیامبرى کرد، بسیار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هستى، چرا دستبند طلا و زیورآلات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ارزشى جامعه فرعون پول و ثروت بود، بدین علت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لباس شبانى بود، معترض شد</w:t>
      </w:r>
      <w:r>
        <w:rPr>
          <w:rFonts w:eastAsia="IRNazanin" w:cs="IRNazanin"/>
          <w:color w:val="111111"/>
          <w:sz w:val="28"/>
          <w:szCs w:val="28"/>
          <w:rtl w:val="true"/>
          <w:lang w:bidi="fa-IR"/>
        </w:rPr>
        <w:t>!</w:t>
      </w:r>
      <w:bookmarkStart w:id="271" w:name="pg16204_185197"/>
    </w:p>
    <w:p>
      <w:pPr>
        <w:pStyle w:val="Heading3"/>
        <w:numPr>
          <w:ilvl w:val="2"/>
          <w:numId w:val="1"/>
        </w:numPr>
        <w:rPr/>
      </w:pPr>
      <w:bookmarkStart w:id="272" w:name="__RefHeading___Toc3280845_1280447820"/>
      <w:bookmarkStart w:id="273" w:name="_Toc104"/>
      <w:bookmarkEnd w:id="271"/>
      <w:bookmarkEnd w:id="272"/>
      <w:r>
        <w:rPr>
          <w:rtl w:val="true"/>
        </w:rPr>
        <w:t>نظام ارزشى عصر جاهلیّت</w:t>
      </w:r>
      <w:bookmarkEnd w:id="273"/>
    </w:p>
    <w:p>
      <w:pPr>
        <w:pStyle w:val="BookText"/>
        <w:rPr/>
      </w:pP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عَلَى رَجُلٍ مِّنَ الْقَرْیَتَیْنِ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بت پرستان که نظام ارزشى آن ها مال و ثروت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قرآن را نازل کند، آن را بر یکى از ثروتمندان مکّه یا طائف نازل مى کرد، نه بر محمّد یتیم، که دستش خالى از 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چون نظام ارزشى جامعه جاهلیّت پول و ثروت بود، از نظر آن ها کسى که بى ثروت بود، حق نداشت پیامبر شود</w:t>
      </w:r>
      <w:r>
        <w:rPr>
          <w:rFonts w:eastAsia="IRNazanin" w:cs="IRNazanin"/>
          <w:color w:val="111111"/>
          <w:sz w:val="28"/>
          <w:szCs w:val="28"/>
          <w:rtl w:val="true"/>
          <w:lang w:bidi="fa-IR"/>
        </w:rPr>
        <w:t>!</w:t>
      </w:r>
    </w:p>
    <w:p>
      <w:pPr>
        <w:pStyle w:val="Heading3"/>
        <w:numPr>
          <w:ilvl w:val="2"/>
          <w:numId w:val="1"/>
        </w:numPr>
        <w:rPr/>
      </w:pPr>
      <w:bookmarkStart w:id="274" w:name="__RefHeading___Toc3280847_1280447820"/>
      <w:bookmarkStart w:id="275" w:name="_Toc105"/>
      <w:bookmarkEnd w:id="274"/>
      <w:r>
        <w:rPr>
          <w:rtl w:val="true"/>
        </w:rPr>
        <w:t>نظام ارزشى اسلام</w:t>
      </w:r>
      <w:bookmarkEnd w:id="2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اسلام به بشر هدیه شد مهم ترین کارش تغییر نظام ارزشى بوده، ولذا با صداى رسا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اِنَّا خَلَقْنَاکُمْ مِنْ ذَکَرٍ وَأُنْثَى وَجَعَلْنَاکُمْ شُعُوباً وَقَبَائِلَ لِتَعَارَفُوا إِنَّ أَکْرَمَکُمْ عِنْدَ اللَّهِ أَتْقَاکُمْ اِنَّ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ملاک</w:t>
      </w:r>
    </w:p>
    <w:p>
      <w:pPr>
        <w:pStyle w:val="BookText"/>
        <w:rPr/>
      </w:pPr>
      <w:r>
        <w:rPr>
          <w:rFonts w:ascii="IRNazanin" w:hAnsi="IRNazanin" w:eastAsia="IRNazanin"/>
          <w:color w:val="111111"/>
          <w:sz w:val="28"/>
          <w:sz w:val="28"/>
          <w:szCs w:val="28"/>
          <w:rtl w:val="true"/>
          <w:lang w:bidi="fa-IR"/>
        </w:rPr>
        <w:t>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ترین شما نزد خداوند باتقواترین شماست؛ خداوند دانا و آگاه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طبق این آیه شریفه، مال و پول و ثروت و مقام و فامیل و قبیله و زر و زور و قدرت بازو، معیار ارزش محسوب نمى شود، بلکه ملاک ارزش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نظام ارزشى عوض شد، محصولات جامعه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جامعه عصر جاهلیّت، ابوسفیان ها و ابوجهل ها و ابولهب ها بود؛ اما محصول نظام ارزشى اسلام، سلمان ها، ابوذرها، مقدادها، عمّارها، کمیل بن زیادها و امثال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اهمیت فوق العاده اى دارد، چرا که چشم مردم به نظام ارزشى جامعه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قاصعه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خداوند خانه کعبه را کجا قرار داده است؟ مهم ترین مرکز عبادت را در میان کوه هاى خشن، و سرزمینى بى آب و علف، و مکانى که رسیدن به آن جا با زحمت و مشقّت همراه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مى توانست آن را در سرزمینى خوش آب و هوا، و در میان باغ هاى سرسبز و خرّم، و آب هاى جارى، و میوه هاى رسیده قرار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اگر چنین مى کرد، به تعبیر من، نظام ارزشى تغییر مى نمود، ومردم خیال مى کردند ارزش در این است که کعبه در منطقه اى خوش آب و هوا، و داراى گل ها و آبشارهاى زیبا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مهم ترین مرکز عبادت را در چنان جایى قرار داد تا همه بدانند ارزش به تقواى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بنى امیّه و بنى عباس سرکار آمدند، و فتوحات اسلامى نیز کمک کرد و غنائم زیادى نصیب مسلمانان شد و در زمان خلیفه سوم، حاتم بخشى هاى فراوانى صورت گرفت</w:t>
      </w:r>
    </w:p>
    <w:p>
      <w:pPr>
        <w:pStyle w:val="BookText"/>
        <w:rPr/>
      </w:pPr>
      <w:r>
        <w:rPr>
          <w:rFonts w:ascii="IRNazanin" w:hAnsi="IRNazanin" w:eastAsia="IRNazanin"/>
          <w:color w:val="111111"/>
          <w:sz w:val="28"/>
          <w:sz w:val="28"/>
          <w:szCs w:val="28"/>
          <w:rtl w:val="true"/>
          <w:lang w:bidi="fa-IR"/>
        </w:rPr>
        <w:t xml:space="preserve">مرحوم علامه امینى فهرستى از بخشش هاى عثمان را با استفاده از کتاب ها و منابع معتبر تاریخى، در 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خلاصه آن در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همه این عوامل سبب تغییر نظام ارزشى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گرفتار همین مشکل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اختلاس ودزدى مى شود، و این قدر اموال مردم و بیت المال به غارت مى رود، و این همه اجناس قاچاق وارد کشور مى شود و عده اى این قدر در وارد کردن مواد مخدر و پخش و توزیع آن فعّال اند، به این علّت است که نظام ارزشى جامعه تغییر یافته و پولدارها ارزشمند شده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عالمان، دانشمندان، صاحبان علم و فضیلت و تقوا ملاک ارزش بودند، این مشکلات وجود نداشت</w:t>
      </w:r>
      <w:r>
        <w:rPr>
          <w:rFonts w:eastAsia="IRNazanin" w:cs="IRNazanin"/>
          <w:color w:val="111111"/>
          <w:sz w:val="28"/>
          <w:szCs w:val="28"/>
          <w:rtl w:val="true"/>
          <w:lang w:bidi="fa-IR"/>
        </w:rPr>
        <w:t>.</w:t>
      </w:r>
      <w:bookmarkStart w:id="276" w:name="pg16204_185200"/>
    </w:p>
    <w:p>
      <w:pPr>
        <w:pStyle w:val="Heading3"/>
        <w:numPr>
          <w:ilvl w:val="2"/>
          <w:numId w:val="1"/>
        </w:numPr>
        <w:rPr/>
      </w:pPr>
      <w:bookmarkStart w:id="277" w:name="__RefHeading___Toc3280849_1280447820"/>
      <w:bookmarkStart w:id="278" w:name="_Toc106"/>
      <w:bookmarkEnd w:id="276"/>
      <w:bookmarkEnd w:id="277"/>
      <w:r>
        <w:rPr>
          <w:rtl w:val="true"/>
        </w:rPr>
        <w:t>نظام ارزشى غرب</w:t>
      </w:r>
      <w:bookmarkEnd w:id="278"/>
    </w:p>
    <w:p>
      <w:pPr>
        <w:pStyle w:val="BookText"/>
        <w:rPr/>
      </w:pPr>
      <w:r>
        <w:rPr>
          <w:rFonts w:ascii="IRNazanin" w:hAnsi="IRNazanin" w:eastAsia="IRNazanin"/>
          <w:color w:val="111111"/>
          <w:sz w:val="28"/>
          <w:sz w:val="28"/>
          <w:szCs w:val="28"/>
          <w:rtl w:val="true"/>
          <w:lang w:bidi="fa-IR"/>
        </w:rPr>
        <w:t>در دنیاى غرب وضع بدتر است، آن جا دلار و یورو پرستش مى شود و نظام ارزشى بر محور آن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ها مى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دولتى که به کشور یمن حمله کرده، و کودکان و زنان را کشته و بیمارستان ها را بمباران مى کند کمک مى کنید؟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منافع ما در این کار است و این حمایت ها براى ما پول و ثروت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هاى فراوانى در یمن کشته شوند اشکالى ندارد؛ چون به ثروت و دارایى ما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نظام ارزشى به این سمت سوق پیدا کند، دیگر نه حقوق بشر اهمیّت دارد، نه مسائل اخلاقى، و نه اصول انسانى، بلکه مهم این است که منفعت مادّى بیشترى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مطالب را مى گفتند، امروز آشکارا بر زبان جارى مى کنند</w:t>
      </w:r>
      <w:r>
        <w:rPr>
          <w:rFonts w:eastAsia="IRNazanin" w:cs="IRNazanin"/>
          <w:color w:val="111111"/>
          <w:sz w:val="28"/>
          <w:szCs w:val="28"/>
          <w:rtl w:val="true"/>
          <w:lang w:bidi="fa-IR"/>
        </w:rPr>
        <w:t>.</w:t>
      </w:r>
    </w:p>
    <w:p>
      <w:pPr>
        <w:pStyle w:val="Heading3"/>
        <w:numPr>
          <w:ilvl w:val="2"/>
          <w:numId w:val="1"/>
        </w:numPr>
        <w:rPr/>
      </w:pPr>
      <w:bookmarkStart w:id="279" w:name="__RefHeading___Toc3280851_1280447820"/>
      <w:bookmarkStart w:id="280" w:name="_Toc107"/>
      <w:bookmarkEnd w:id="279"/>
      <w:r>
        <w:rPr>
          <w:rtl w:val="true"/>
        </w:rPr>
        <w:t>مسأله جهیّزیّه</w:t>
      </w:r>
      <w:bookmarkEnd w:id="2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شرایطى جهیزیّه مشکل آفرین مى شود، چرا که دخترى باشخصیّت تر نشان داده مى شود که جهیزیّه بهترى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دخترى که با تقوا، عالم و دانشمند است و فضایل انسانى دارد، ولى جهیزیّه قابل توجّهى ندارد، بى شخصیّت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مى گردد که مردم به مسیرهاى انحرافى بروند</w:t>
      </w:r>
      <w:r>
        <w:rPr>
          <w:rFonts w:eastAsia="IRNazanin" w:cs="IRNazanin"/>
          <w:color w:val="111111"/>
          <w:sz w:val="28"/>
          <w:szCs w:val="28"/>
          <w:rtl w:val="true"/>
          <w:lang w:bidi="fa-IR"/>
        </w:rPr>
        <w:t>.</w:t>
      </w:r>
      <w:bookmarkStart w:id="281" w:name="pg16204_185201"/>
    </w:p>
    <w:p>
      <w:pPr>
        <w:pStyle w:val="Heading3"/>
        <w:numPr>
          <w:ilvl w:val="2"/>
          <w:numId w:val="1"/>
        </w:numPr>
        <w:rPr/>
      </w:pPr>
      <w:bookmarkStart w:id="282" w:name="__RefHeading___Toc3280853_1280447820"/>
      <w:bookmarkStart w:id="283" w:name="_Toc108"/>
      <w:bookmarkEnd w:id="281"/>
      <w:bookmarkEnd w:id="282"/>
      <w:r>
        <w:rPr>
          <w:rtl w:val="true"/>
        </w:rPr>
        <w:t>اقسام سه گانه وسایل زندگى</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ضروریّات؛ که عبارت است از سرپناه و فرش و وسایل آشپزخانه در حدّ نیاز، و تفاوتى نمى کند که خانه ملکى باشد یا اجاره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برخى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وسیله نقلیّه و خانه ملکى نداشته باشیم نباید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کسانى که ازدواج کرده اند، هنگام ازدواج مالک این دو چیز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رفاهیّات؛ ازجمله آن، وسیله نقلیّه است، چرا که بدون آن نیز زندگى مختل نمى شود و انسان مى تواند از وسایل نقلیّه عمومى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تجمّلات و تشریفات؛ این که منزل چند اتاق خواب داشته باشد و در دکور آن انواع و اقسام مجسّمه ها و ظروف دکورى طلا ونقره و صنایع دستى مختلف باشد، نوعى تشریفات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میان جهیزیّه عروس ابزار و وسایلى به چشم مى خورد که تا آخر عمر نیز استفاده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اصل جهیّزیه مخالف نیست و آن را سنّت ناپسندى نمى شمارد؛ چون زن و شوهر هنگام شروع زندگى مشترک به آن نیازمند هستند، اما با تجمّلات و تشریفات مخالف است</w:t>
      </w:r>
      <w:r>
        <w:rPr>
          <w:rFonts w:eastAsia="IRNazanin" w:cs="IRNazanin"/>
          <w:color w:val="111111"/>
          <w:sz w:val="28"/>
          <w:szCs w:val="28"/>
          <w:rtl w:val="true"/>
          <w:lang w:bidi="fa-IR"/>
        </w:rPr>
        <w:t>.</w:t>
      </w:r>
    </w:p>
    <w:p>
      <w:pPr>
        <w:pStyle w:val="Heading3"/>
        <w:numPr>
          <w:ilvl w:val="2"/>
          <w:numId w:val="1"/>
        </w:numPr>
        <w:rPr/>
      </w:pPr>
      <w:bookmarkStart w:id="284" w:name="__RefHeading___Toc3280855_1280447820"/>
      <w:bookmarkStart w:id="285" w:name="_Toc109"/>
      <w:bookmarkEnd w:id="284"/>
      <w:r>
        <w:rPr>
          <w:rtl w:val="true"/>
        </w:rPr>
        <w:t xml:space="preserve">جهیزیّه ساده حضرت زهرا </w:t>
      </w:r>
      <w:r>
        <w:rPr>
          <w:rtl w:val="true"/>
        </w:rPr>
        <w:t>(</w:t>
      </w:r>
      <w:r>
        <w:rPr>
          <w:rtl w:val="true"/>
        </w:rPr>
        <w:t>علیها السلام</w:t>
      </w:r>
      <w:r>
        <w:rPr>
          <w:rtl w:val="true"/>
        </w:rPr>
        <w:t>)</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آنچه گفته شد، جهیزیّه برترین بانوى عالم هستى،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براى همگان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خواستگارى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بزرگوارش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را چه چیزى قرار مى دهى؟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اسب و زره و شتر آب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اسب و شتر آب کشت در جنگ با دشمنان نیاز دارى؛ همان زرهت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به پانصد درهم فروخت وآن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مشتى از آن ها را برداشت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امروز حدود یک و نیم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جهیزیّه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اقلام جهیزیّه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مقنعه؛ مقنعه اى بلند که نیم چادر محسوب مى شد و قیمت آن چهار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پیراهن به قیمت هفت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تخت خواب؛ که از چوب و برگ درخت خرما ساخته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پرده پشمى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حصیر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آسیاب دستى؛ در گذشته خانواده ها، به ویژه خانواده هاى ضعیف در خانه نان مى پختند ولذا به آن نیاز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عدد مشک چرمى؛ که براى آوردن آب از آن استفاده مى کردند</w:t>
      </w:r>
      <w:r>
        <w:rPr>
          <w:rFonts w:eastAsia="IRNazanin" w:cs="IRNazanin"/>
          <w:color w:val="111111"/>
          <w:sz w:val="28"/>
          <w:szCs w:val="28"/>
          <w:rtl w:val="true"/>
          <w:lang w:bidi="fa-IR"/>
        </w:rPr>
        <w:t>.</w:t>
      </w:r>
      <w:bookmarkStart w:id="286" w:name="pg16204_185203"/>
    </w:p>
    <w:p>
      <w:pPr>
        <w:pStyle w:val="BookText"/>
        <w:rPr/>
      </w:pPr>
      <w:bookmarkEnd w:id="28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عدد تشت مسى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سبوى سبز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عدد بالش از پوست گوسفند؛ که داخل آن را با گیاه خوش بویى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بیابان هاى مکّه مى رویید، پر مى کردند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شرح کامل جهیزیّه آن حضرت را در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برترین بانوى جهان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زوجین از جهیزیّه نباید بى نصیب شوند، ولى در عین حال نباید تشریفاتى و سنگین باشد، که مشکلاتى به بار مى آورد</w:t>
      </w:r>
      <w:r>
        <w:rPr>
          <w:rFonts w:eastAsia="IRNazanin" w:cs="IRNazanin"/>
          <w:color w:val="111111"/>
          <w:sz w:val="28"/>
          <w:szCs w:val="28"/>
          <w:rtl w:val="true"/>
          <w:lang w:bidi="fa-IR"/>
        </w:rPr>
        <w:t>.</w:t>
      </w:r>
    </w:p>
    <w:p>
      <w:pPr>
        <w:pStyle w:val="Heading3"/>
        <w:numPr>
          <w:ilvl w:val="2"/>
          <w:numId w:val="1"/>
        </w:numPr>
        <w:rPr/>
      </w:pPr>
      <w:bookmarkStart w:id="287" w:name="__RefHeading___Toc3280857_1280447820"/>
      <w:bookmarkStart w:id="288" w:name="_Toc110"/>
      <w:bookmarkEnd w:id="287"/>
      <w:r>
        <w:rPr>
          <w:rtl w:val="true"/>
        </w:rPr>
        <w:t>پیامدهاى منفى جهیزیّه هاى سنگین</w:t>
      </w:r>
      <w:bookmarkEnd w:id="288"/>
    </w:p>
    <w:p>
      <w:pPr>
        <w:pStyle w:val="Heading4"/>
        <w:numPr>
          <w:ilvl w:val="3"/>
          <w:numId w:val="1"/>
        </w:numPr>
        <w:rPr/>
      </w:pPr>
      <w:bookmarkStart w:id="289" w:name="__RefHeading___Toc3280859_1280447820"/>
      <w:bookmarkStart w:id="290" w:name="_Toc11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جهیزیّه هاى سنگین پیامدهاى ناگوار مختلفى دارد که به چهار نمونه آن اشاره مى کنیم</w:t>
      </w:r>
      <w:r>
        <w:rPr>
          <w:rFonts w:eastAsia="IRNazanin" w:cs="IRNazanin"/>
          <w:color w:val="111111"/>
          <w:sz w:val="28"/>
          <w:szCs w:val="28"/>
          <w:rtl w:val="true"/>
          <w:lang w:bidi="fa-IR"/>
        </w:rPr>
        <w:t>:</w:t>
      </w:r>
    </w:p>
    <w:p>
      <w:pPr>
        <w:pStyle w:val="Heading4"/>
        <w:numPr>
          <w:ilvl w:val="3"/>
          <w:numId w:val="1"/>
        </w:numPr>
        <w:rPr/>
      </w:pPr>
      <w:bookmarkStart w:id="291" w:name="__RefHeading___Toc3280861_1280447820"/>
      <w:bookmarkStart w:id="292" w:name="_Toc112"/>
      <w:bookmarkEnd w:id="291"/>
      <w:r>
        <w:rPr/>
        <w:t>1</w:t>
      </w:r>
      <w:r>
        <w:rPr>
          <w:rtl w:val="true"/>
        </w:rPr>
        <w:t xml:space="preserve">. </w:t>
      </w:r>
      <w:r>
        <w:rPr>
          <w:rtl w:val="true"/>
        </w:rPr>
        <w:t>مانع ازدواج جوانان</w:t>
      </w:r>
      <w:bookmarkEnd w:id="2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براى تهیّه جهیزیّه سنگین مجبور مى شوند خانه مسکونى خود را بفروشند، تا به خیال خود آبرویشان را حفظ کنند، در حالى که تن دادن به چنین جهیزیّه هایى و ترویج آن، مانع ازدواج</w:t>
      </w:r>
      <w:bookmarkStart w:id="293" w:name="pg16204_185204"/>
    </w:p>
    <w:p>
      <w:pPr>
        <w:pStyle w:val="BookText"/>
        <w:rPr/>
      </w:pPr>
      <w:bookmarkEnd w:id="293"/>
      <w:r>
        <w:rPr>
          <w:rFonts w:ascii="IRNazanin" w:hAnsi="IRNazanin" w:eastAsia="IRNazanin"/>
          <w:color w:val="111111"/>
          <w:sz w:val="28"/>
          <w:sz w:val="28"/>
          <w:szCs w:val="28"/>
          <w:rtl w:val="true"/>
          <w:lang w:bidi="fa-IR"/>
        </w:rPr>
        <w:t>جوانان مى شود و آن ها با دیدن آن شهامت اقدام به ازدواج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عدّه اى از دخترانى که جهیزیّه معمولى دارند به منظور تهیّه جهیزیه سنگین، ازدواجشان به تأخیر مى افتد</w:t>
      </w:r>
      <w:r>
        <w:rPr>
          <w:rFonts w:eastAsia="IRNazanin" w:cs="IRNazanin"/>
          <w:color w:val="111111"/>
          <w:sz w:val="28"/>
          <w:szCs w:val="28"/>
          <w:rtl w:val="true"/>
          <w:lang w:bidi="fa-IR"/>
        </w:rPr>
        <w:t>.</w:t>
      </w:r>
    </w:p>
    <w:p>
      <w:pPr>
        <w:pStyle w:val="Heading4"/>
        <w:numPr>
          <w:ilvl w:val="3"/>
          <w:numId w:val="1"/>
        </w:numPr>
        <w:rPr/>
      </w:pPr>
      <w:bookmarkStart w:id="294" w:name="__RefHeading___Toc3280863_1280447820"/>
      <w:bookmarkStart w:id="295" w:name="_Toc113"/>
      <w:bookmarkEnd w:id="294"/>
      <w:r>
        <w:rPr/>
        <w:t>2</w:t>
      </w:r>
      <w:r>
        <w:rPr>
          <w:rtl w:val="true"/>
        </w:rPr>
        <w:t xml:space="preserve">. </w:t>
      </w:r>
      <w:r>
        <w:rPr>
          <w:rtl w:val="true"/>
        </w:rPr>
        <w:t>طلاق و جدایى</w:t>
      </w:r>
      <w:r>
        <w:rPr>
          <w:rtl w:val="true"/>
        </w:rPr>
        <w:t>!</w:t>
      </w:r>
      <w:bookmarkEnd w:id="295"/>
    </w:p>
    <w:p>
      <w:pPr>
        <w:pStyle w:val="BookText"/>
        <w:rPr/>
      </w:pPr>
      <w:r>
        <w:rPr>
          <w:rFonts w:ascii="IRNazanin" w:hAnsi="IRNazanin" w:eastAsia="IRNazanin"/>
          <w:color w:val="111111"/>
          <w:sz w:val="28"/>
          <w:sz w:val="28"/>
          <w:szCs w:val="28"/>
          <w:rtl w:val="true"/>
          <w:lang w:bidi="fa-IR"/>
        </w:rPr>
        <w:t>هنگامى که عروس جهیزیه سنگینى همراه خود بیاورد، مرتّب منّت مى گذارد و این کار سبب تنفّر شوهر شده و به تدریج زمینه ساز 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زیبایى از وجود مقدّس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جَمِیعَ مَا فِی الاَْرْضِ مِنْ ذَهَبٍ وَفِضَّةٍ حَمَلَتْهُ الْمَرْأَةُ اِلَى بَیْتِ زَوْجِهَا ثُمَّ ضَرَبَتْ عَلَى رَأْسِ زَوْجِهَا یَوْماً مِنَ اَلاَْیَّامِ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اِنَّمَا الْمَالُ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عَمَلُهَا وَلَوْ کَانَتْ مِنْ أَعْبَدِ النَّاسِ؛ اگر زنى تمام طلاها ونقره هاى دنیا را به خانه شوهرش بیاورد، سپس به وسیله آن بر او منّت بگذارد، 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در این خانه هست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اعمال خیرش نابود مى شود؛ هرچند از عابدترین مردم روزگار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96" w:name="__RefHeading___Toc3280865_1280447820"/>
      <w:bookmarkStart w:id="297" w:name="_Toc114"/>
      <w:bookmarkEnd w:id="296"/>
      <w:r>
        <w:rPr/>
        <w:t>3</w:t>
      </w:r>
      <w:r>
        <w:rPr>
          <w:rtl w:val="true"/>
        </w:rPr>
        <w:t xml:space="preserve">. </w:t>
      </w:r>
      <w:r>
        <w:rPr>
          <w:rtl w:val="true"/>
        </w:rPr>
        <w:t>حسادت و بدبینى مردم</w:t>
      </w:r>
      <w:bookmarkEnd w:id="2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جهیزیّه هاى سنگین، سوء ظن و حسادت مردم را در پى دارد</w:t>
      </w:r>
      <w:r>
        <w:rPr>
          <w:rFonts w:eastAsia="IRNazanin" w:cs="IRNazanin"/>
          <w:color w:val="111111"/>
          <w:sz w:val="28"/>
          <w:szCs w:val="28"/>
          <w:rtl w:val="true"/>
          <w:lang w:bidi="fa-IR"/>
        </w:rPr>
        <w:t>.</w:t>
      </w:r>
      <w:bookmarkStart w:id="298" w:name="pg16204_185205"/>
    </w:p>
    <w:p>
      <w:pPr>
        <w:pStyle w:val="BookText"/>
        <w:rPr/>
      </w:pPr>
      <w:bookmarkEnd w:id="298"/>
      <w:r>
        <w:rPr>
          <w:rFonts w:ascii="IRNazanin" w:hAnsi="IRNazanin" w:eastAsia="IRNazanin"/>
          <w:color w:val="111111"/>
          <w:sz w:val="28"/>
          <w:sz w:val="28"/>
          <w:szCs w:val="28"/>
          <w:rtl w:val="true"/>
          <w:lang w:bidi="fa-IR"/>
        </w:rPr>
        <w:t>وقتى آن ها اقلام مختلف و هزینه سنگینى را که براى تهیّه آن صورت گرفته ببینند،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کجا توانسته چنین جهیزیّه اى براى دخترش تهیّه کند؟ آیا رشوه خوارى کرده؟ یا آلوده رباخوارى شده؟ یا دست به دزدى زده است؟ بنابراین، جهیزیّه هاى تجملاتى و تشریفاتى، سبب حسادت و بدبینى مردم مى شود</w:t>
      </w:r>
      <w:r>
        <w:rPr>
          <w:rFonts w:eastAsia="IRNazanin" w:cs="IRNazanin"/>
          <w:color w:val="111111"/>
          <w:sz w:val="28"/>
          <w:szCs w:val="28"/>
          <w:rtl w:val="true"/>
          <w:lang w:bidi="fa-IR"/>
        </w:rPr>
        <w:t>.</w:t>
      </w:r>
    </w:p>
    <w:p>
      <w:pPr>
        <w:pStyle w:val="Heading4"/>
        <w:numPr>
          <w:ilvl w:val="3"/>
          <w:numId w:val="1"/>
        </w:numPr>
        <w:rPr/>
      </w:pPr>
      <w:bookmarkStart w:id="299" w:name="__RefHeading___Toc3280867_1280447820"/>
      <w:bookmarkStart w:id="300" w:name="_Toc115"/>
      <w:bookmarkEnd w:id="299"/>
      <w:r>
        <w:rPr/>
        <w:t>4</w:t>
      </w:r>
      <w:r>
        <w:rPr>
          <w:rtl w:val="true"/>
        </w:rPr>
        <w:t xml:space="preserve">. </w:t>
      </w:r>
      <w:r>
        <w:rPr>
          <w:rtl w:val="true"/>
        </w:rPr>
        <w:t>حسرت خانواده هاى فقیر</w:t>
      </w:r>
      <w:bookmarkEnd w:id="300"/>
    </w:p>
    <w:p>
      <w:pPr>
        <w:pStyle w:val="BookText"/>
        <w:rPr/>
      </w:pPr>
      <w:r>
        <w:rPr>
          <w:rFonts w:ascii="IRNazanin" w:hAnsi="IRNazanin" w:eastAsia="IRNazanin"/>
          <w:color w:val="111111"/>
          <w:sz w:val="28"/>
          <w:sz w:val="28"/>
          <w:szCs w:val="28"/>
          <w:rtl w:val="true"/>
          <w:lang w:bidi="fa-IR"/>
        </w:rPr>
        <w:t>این بدعت غلط سبب حسرت و زحمت خانواده هاى فقیر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هزینه زندگى ساده روزانه خود را به زحمت تأمین مى کنند، براى تهیّه چنان جهیزیّه هاى سنگینى به زحمت فراوانى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پدرها مجبور مى شوند سنوات خدمت خود را گرفته و تمام آن را صرف تهیّه جهیزیّه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دیگر خانه خود را فروخته، یا زیر بار وام هاى سنگین مى روند</w:t>
      </w:r>
      <w:r>
        <w:rPr>
          <w:rFonts w:eastAsia="IRNazanin" w:cs="IRNazanin"/>
          <w:color w:val="111111"/>
          <w:sz w:val="28"/>
          <w:szCs w:val="28"/>
          <w:rtl w:val="true"/>
          <w:lang w:bidi="fa-IR"/>
        </w:rPr>
        <w:t>.</w:t>
      </w:r>
    </w:p>
    <w:p>
      <w:pPr>
        <w:pStyle w:val="Heading3"/>
        <w:numPr>
          <w:ilvl w:val="2"/>
          <w:numId w:val="1"/>
        </w:numPr>
        <w:rPr/>
      </w:pPr>
      <w:bookmarkStart w:id="301" w:name="__RefHeading___Toc3280869_1280447820"/>
      <w:bookmarkStart w:id="302" w:name="_Toc116"/>
      <w:bookmarkEnd w:id="301"/>
      <w:r>
        <w:rPr>
          <w:rtl w:val="true"/>
        </w:rPr>
        <w:t>شخصیّت زن</w:t>
      </w:r>
      <w:bookmarkEnd w:id="3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به جهیزیّه سنگین و خرید کالاها و اقلام فراوان جهیزیه نیست، بلکه این، نظام ارزشى فرعونى، و بت پرستان عصر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به تقوا، محبّت، وفادارى، خدمات صادقانه، امانت، صداقت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مذهبى نیز گرفتار این برنامه هاى غلط و چشم و هم چشمى ها شده است، که جاى تأسّف بسیار دارد</w:t>
      </w:r>
      <w:r>
        <w:rPr>
          <w:rFonts w:eastAsia="IRNazanin" w:cs="IRNazanin"/>
          <w:color w:val="111111"/>
          <w:sz w:val="28"/>
          <w:szCs w:val="28"/>
          <w:rtl w:val="true"/>
          <w:lang w:bidi="fa-IR"/>
        </w:rPr>
        <w:t>.</w:t>
      </w:r>
      <w:bookmarkStart w:id="303" w:name="pg16204_185206"/>
    </w:p>
    <w:p>
      <w:pPr>
        <w:pStyle w:val="Heading3"/>
        <w:numPr>
          <w:ilvl w:val="2"/>
          <w:numId w:val="1"/>
        </w:numPr>
        <w:rPr/>
      </w:pPr>
      <w:bookmarkStart w:id="304" w:name="__RefHeading___Toc3280871_1280447820"/>
      <w:bookmarkStart w:id="305" w:name="_Toc117"/>
      <w:bookmarkEnd w:id="303"/>
      <w:bookmarkEnd w:id="304"/>
      <w:r>
        <w:rPr>
          <w:rtl w:val="true"/>
        </w:rPr>
        <w:t>وظیفه ما</w:t>
      </w:r>
      <w:bookmarkEnd w:id="305"/>
    </w:p>
    <w:p>
      <w:pPr>
        <w:pStyle w:val="BookText"/>
        <w:rPr/>
      </w:pPr>
      <w:r>
        <w:rPr>
          <w:rFonts w:ascii="IRNazanin" w:hAnsi="IRNazanin" w:eastAsia="IRNazanin"/>
          <w:color w:val="111111"/>
          <w:sz w:val="28"/>
          <w:sz w:val="28"/>
          <w:szCs w:val="28"/>
          <w:rtl w:val="true"/>
          <w:lang w:bidi="fa-IR"/>
        </w:rPr>
        <w:t>بیایید این مسأله را تبلیغ کنیم که شخصیت زن در مهریّه و جهیزیّه سنگین نیست، بلکه در علم و دانش و عقل و هوش و امانت و صداقت و محبّت و وفاست، تا کم کم در میان مردم جا بیفتد و مردم ما از این وضعیّت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کسانى که توانایى دارند، به داد خانواده هاى نیازمندى برسند که دختران عقد کرده آن ها به علّت نداشتن اقلام ضرورى جهیزیه نمى توانند به خانه بخت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جمعیت خیّرین در شهرهاى مختلف جهت تهیّه اقلام ضرورى خانواده هاى نیازمند، تشکیل شده و مشغول خدمت رسانى هستند که کار ارزشمندى است و مردم نیز باید به آن ها کمک نمایند، چون این کار سبب ترویج ازدواج و ازدیاد نسل مى شود، و خدمات اجتماعى، آثار و برکات فراوانى دارد</w:t>
      </w:r>
      <w:r>
        <w:rPr>
          <w:rFonts w:eastAsia="IRNazanin" w:cs="IRNazanin"/>
          <w:color w:val="111111"/>
          <w:sz w:val="28"/>
          <w:szCs w:val="28"/>
          <w:rtl w:val="true"/>
          <w:lang w:bidi="fa-IR"/>
        </w:rPr>
        <w:t>.</w:t>
      </w:r>
    </w:p>
    <w:p>
      <w:pPr>
        <w:pStyle w:val="Heading3"/>
        <w:numPr>
          <w:ilvl w:val="2"/>
          <w:numId w:val="1"/>
        </w:numPr>
        <w:rPr/>
      </w:pPr>
      <w:bookmarkStart w:id="306" w:name="__RefHeading___Toc3280873_1280447820"/>
      <w:bookmarkStart w:id="307" w:name="_Toc118"/>
      <w:bookmarkEnd w:id="306"/>
      <w:r>
        <w:rPr>
          <w:rtl w:val="true"/>
        </w:rPr>
        <w:t>دو مسأله شرعى</w:t>
      </w:r>
      <w:bookmarkEnd w:id="307"/>
    </w:p>
    <w:p>
      <w:pPr>
        <w:pStyle w:val="Heading4"/>
        <w:numPr>
          <w:ilvl w:val="3"/>
          <w:numId w:val="1"/>
        </w:numPr>
        <w:rPr/>
      </w:pPr>
      <w:bookmarkStart w:id="308" w:name="__RefHeading___Toc3280875_1280447820"/>
      <w:bookmarkStart w:id="309" w:name="_Toc11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به منظور تکمیل بحث جهیزیّه، به دو مسأله شرعى توجّه فرمایید؛ هرچند این بحث دامنه زیادى دارد</w:t>
      </w:r>
      <w:r>
        <w:rPr>
          <w:rFonts w:eastAsia="IRNazanin" w:cs="IRNazanin"/>
          <w:color w:val="111111"/>
          <w:sz w:val="28"/>
          <w:szCs w:val="28"/>
          <w:rtl w:val="true"/>
          <w:lang w:bidi="fa-IR"/>
        </w:rPr>
        <w:t>:</w:t>
      </w:r>
    </w:p>
    <w:p>
      <w:pPr>
        <w:pStyle w:val="Heading4"/>
        <w:numPr>
          <w:ilvl w:val="3"/>
          <w:numId w:val="1"/>
        </w:numPr>
        <w:rPr/>
      </w:pPr>
      <w:bookmarkStart w:id="310" w:name="__RefHeading___Toc3280877_1280447820"/>
      <w:bookmarkStart w:id="311" w:name="_Toc120"/>
      <w:bookmarkEnd w:id="310"/>
      <w:r>
        <w:rPr/>
        <w:t>1</w:t>
      </w:r>
      <w:r>
        <w:rPr>
          <w:rtl w:val="true"/>
        </w:rPr>
        <w:t xml:space="preserve">. </w:t>
      </w:r>
      <w:r>
        <w:rPr>
          <w:rtl w:val="true"/>
        </w:rPr>
        <w:t>خمس پس انداز جهیزیّه</w:t>
      </w:r>
      <w:bookmarkEnd w:id="3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به این دلیل که توانایى تهیه جهیزیّه را</w:t>
      </w:r>
      <w:bookmarkStart w:id="312" w:name="pg16204_185207"/>
    </w:p>
    <w:p>
      <w:pPr>
        <w:pStyle w:val="BookText"/>
        <w:rPr/>
      </w:pPr>
      <w:bookmarkEnd w:id="312"/>
      <w:r>
        <w:rPr>
          <w:rFonts w:ascii="IRNazanin" w:hAnsi="IRNazanin" w:eastAsia="IRNazanin"/>
          <w:color w:val="111111"/>
          <w:sz w:val="28"/>
          <w:sz w:val="28"/>
          <w:szCs w:val="28"/>
          <w:rtl w:val="true"/>
          <w:lang w:bidi="fa-IR"/>
        </w:rPr>
        <w:t>به صورت یک جا ندارند، از هنگام تولد دختر شروع به تهیّه آن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اقلام جهیزیّه را به تدریج مى خریدند، امّا در زمان ما، به بهانه این که از مُد مى افتد، پول آن را پس انداز مى کنند و بعضى از خانواده ها براى حفظ ارزش پول، آن را به طلا تبدیل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پول یا طلا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شرط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از غیر این راه نتوانند جهیزیّه تهیه کنند و دوم این که به اقلام ضرورى جهیزیّه قناعت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براى تهیّه جهیزیّه سنگین و تجملاتى باشد خمس دارد</w:t>
      </w:r>
      <w:r>
        <w:rPr>
          <w:rFonts w:eastAsia="IRNazanin" w:cs="IRNazanin"/>
          <w:color w:val="111111"/>
          <w:sz w:val="28"/>
          <w:szCs w:val="28"/>
          <w:rtl w:val="true"/>
          <w:lang w:bidi="fa-IR"/>
        </w:rPr>
        <w:t>.</w:t>
      </w:r>
    </w:p>
    <w:p>
      <w:pPr>
        <w:pStyle w:val="Heading4"/>
        <w:numPr>
          <w:ilvl w:val="3"/>
          <w:numId w:val="1"/>
        </w:numPr>
        <w:rPr/>
      </w:pPr>
      <w:bookmarkStart w:id="313" w:name="__RefHeading___Toc3280879_1280447820"/>
      <w:bookmarkStart w:id="314" w:name="_Toc121"/>
      <w:bookmarkEnd w:id="313"/>
      <w:r>
        <w:rPr/>
        <w:t>2</w:t>
      </w:r>
      <w:r>
        <w:rPr>
          <w:rtl w:val="true"/>
        </w:rPr>
        <w:t xml:space="preserve">. </w:t>
      </w:r>
      <w:r>
        <w:rPr>
          <w:rtl w:val="true"/>
        </w:rPr>
        <w:t>مالک جهیزیّه</w:t>
      </w:r>
      <w:bookmarkEnd w:id="3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خدایى ناکرده زوجین از یکدیگر جدا شوند، یا زوجه از دنیا برود، جهیزیّه متعلّق به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جهیزیّه زوجه است؛ هرچند زوج حقّ تصرف در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هم جدا شوند به زوجه تعلّق دارد و اگر زوجه فوت کند به ورثه او مى 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 خواهیم که توفیق مبارزه با بدعت هایى را که در زمینه ازدواج و مانند آن وجود دارد به همه ما عنایت فرماید</w:t>
      </w:r>
      <w:r>
        <w:rPr>
          <w:rFonts w:eastAsia="IRNazanin" w:cs="IRNazanin"/>
          <w:color w:val="111111"/>
          <w:sz w:val="28"/>
          <w:szCs w:val="28"/>
          <w:rtl w:val="true"/>
          <w:lang w:bidi="fa-IR"/>
        </w:rPr>
        <w:t>!</w:t>
      </w:r>
      <w:bookmarkStart w:id="315" w:name="pg16204_185208"/>
    </w:p>
    <w:p>
      <w:pPr>
        <w:pStyle w:val="Heading2"/>
        <w:numPr>
          <w:ilvl w:val="1"/>
          <w:numId w:val="1"/>
        </w:numPr>
        <w:rPr/>
      </w:pPr>
      <w:bookmarkStart w:id="316" w:name="__RefHeading___Toc3280881_1280447820"/>
      <w:bookmarkStart w:id="317" w:name="_Toc122"/>
      <w:bookmarkEnd w:id="315"/>
      <w:bookmarkEnd w:id="316"/>
      <w:r>
        <w:rPr/>
        <w:t>9</w:t>
      </w:r>
      <w:r>
        <w:rPr>
          <w:rtl w:val="true"/>
        </w:rPr>
        <w:t xml:space="preserve">- </w:t>
      </w:r>
      <w:r>
        <w:rPr>
          <w:rtl w:val="true"/>
        </w:rPr>
        <w:t>شروع زندگى مشترک</w:t>
      </w:r>
      <w:bookmarkEnd w:id="317"/>
    </w:p>
    <w:p>
      <w:pPr>
        <w:pStyle w:val="Heading3"/>
        <w:numPr>
          <w:ilvl w:val="2"/>
          <w:numId w:val="1"/>
        </w:numPr>
        <w:rPr/>
      </w:pPr>
      <w:bookmarkStart w:id="318" w:name="__RefHeading___Toc3280883_1280447820"/>
      <w:bookmarkStart w:id="319" w:name="_Toc12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فصل هاى قبل درباره مسائل اخلاقى پیش از ازدواج و آغاز زندگى مشترک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مسائل اخلاقى پس از ازدواج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زندگى مشترک چه نکاتى را باید رعایت کنند؟</w:t>
      </w:r>
    </w:p>
    <w:p>
      <w:pPr>
        <w:pStyle w:val="BookText"/>
        <w:rPr/>
      </w:pPr>
      <w:r>
        <w:rPr>
          <w:rFonts w:ascii="IRNazanin" w:hAnsi="IRNazanin" w:eastAsia="IRNazanin"/>
          <w:color w:val="111111"/>
          <w:sz w:val="28"/>
          <w:sz w:val="28"/>
          <w:szCs w:val="28"/>
          <w:rtl w:val="true"/>
          <w:lang w:bidi="fa-IR"/>
        </w:rPr>
        <w:t>چه برنامه اى باید اجرا شود تا زندگى شیرینى داشته باشند؟ عروس و داماد چگونه رفتار کنند تا خداوند از آن ها راضى باشد؟</w:t>
      </w:r>
    </w:p>
    <w:p>
      <w:pPr>
        <w:pStyle w:val="BookText"/>
        <w:rPr/>
      </w:pPr>
      <w:r>
        <w:rPr>
          <w:rFonts w:ascii="IRNazanin" w:hAnsi="IRNazanin" w:eastAsia="IRNazanin"/>
          <w:color w:val="111111"/>
          <w:sz w:val="28"/>
          <w:sz w:val="28"/>
          <w:szCs w:val="28"/>
          <w:rtl w:val="true"/>
          <w:lang w:bidi="fa-IR"/>
        </w:rPr>
        <w:t>به منظور روشن شدن این بحث، مقدّمه اى تقدیم مى شود، که براى مباحث دیگر نیز کاربرد دارد</w:t>
      </w:r>
      <w:r>
        <w:rPr>
          <w:rFonts w:eastAsia="IRNazanin" w:cs="IRNazanin"/>
          <w:color w:val="111111"/>
          <w:sz w:val="28"/>
          <w:szCs w:val="28"/>
          <w:rtl w:val="true"/>
          <w:lang w:bidi="fa-IR"/>
        </w:rPr>
        <w:t>:</w:t>
      </w:r>
    </w:p>
    <w:p>
      <w:pPr>
        <w:pStyle w:val="Heading3"/>
        <w:numPr>
          <w:ilvl w:val="2"/>
          <w:numId w:val="1"/>
        </w:numPr>
        <w:rPr/>
      </w:pPr>
      <w:bookmarkStart w:id="320" w:name="__RefHeading___Toc3280885_1280447820"/>
      <w:bookmarkStart w:id="321" w:name="_Toc124"/>
      <w:bookmarkEnd w:id="320"/>
      <w:r>
        <w:rPr>
          <w:rtl w:val="true"/>
        </w:rPr>
        <w:t>زندگى اجتماعى بشر</w:t>
      </w:r>
      <w:bookmarkEnd w:id="3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انسان یک زندگى اجتماعى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مدنى بالطبع مى باشد، یعنى براساس فطرت و طبیعت اصلى خویش خواهان زندگى اجتماعى است، و خداوند این طبیعت را در وجود او قرار داده، و این روح اجتماعى، از نعمت هاى بزرگ</w:t>
      </w:r>
    </w:p>
    <w:p>
      <w:pPr>
        <w:pStyle w:val="BookText"/>
        <w:rPr/>
      </w:pPr>
      <w:r>
        <w:rPr>
          <w:rFonts w:ascii="IRNazanin" w:hAnsi="IRNazanin" w:eastAsia="IRNazanin"/>
          <w:color w:val="111111"/>
          <w:sz w:val="28"/>
          <w:sz w:val="28"/>
          <w:szCs w:val="28"/>
          <w:rtl w:val="true"/>
          <w:lang w:bidi="fa-IR"/>
        </w:rPr>
        <w:t>الهى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اجتماعى نبود بشر پیشرفت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صنایع و علوم و دانش و رشد و پیشرفت، نتیجه روح اجتماعى و زندگى گروهى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و ابتکارات و نوآورى ها و تجربه هاى انسان هاى مختلف به هم ضمیمه شده و از نسلى به نسل دیگر منتقل گردیده وسبب شده که انسان ها روز به روز پیشرفته تر شوند، و همه این ها از برکات زندگى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جمعى در میان برخى از حیوانات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زنبورهاى عسل زندگى جمعى دارند، ولى محدود به یک کندوست و این گونه نیست که با تمام زنبورهاى عسل یک سرزمین زندگى کنند؛ درست همانند مورچه ها که زندگى اجتماعى شان محدود به همان 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زندگى آن ها ایستاست و حرکت و رشد و پیشرفتى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نُه ضلعى اى که زنبورهاى عسل در عصر و زمان ما مى سازند، با خانه هایى که زنبورهاى عسل هزاران سال قبل مى ساختند هیچ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بشر در زندگى اجتماعى اش همواره در حال رشد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زندگى اجتماعى توأم با ترقّى و پیشرفت به انسان هدیه کرده، که سرچشمه آثار و برکات فراوانى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نیز، که واحد کوچک ترى است، نوعى زندگى اجتماعى محسوب مى شود</w:t>
      </w:r>
      <w:r>
        <w:rPr>
          <w:rFonts w:eastAsia="IRNazanin" w:cs="IRNazanin"/>
          <w:color w:val="111111"/>
          <w:sz w:val="28"/>
          <w:szCs w:val="28"/>
          <w:rtl w:val="true"/>
          <w:lang w:bidi="fa-IR"/>
        </w:rPr>
        <w:t>.</w:t>
      </w:r>
      <w:bookmarkStart w:id="322" w:name="pg16204_185210"/>
    </w:p>
    <w:p>
      <w:pPr>
        <w:pStyle w:val="Heading3"/>
        <w:numPr>
          <w:ilvl w:val="2"/>
          <w:numId w:val="1"/>
        </w:numPr>
        <w:rPr/>
      </w:pPr>
      <w:bookmarkStart w:id="323" w:name="__RefHeading___Toc3280887_1280447820"/>
      <w:bookmarkStart w:id="324" w:name="_Toc125"/>
      <w:bookmarkEnd w:id="322"/>
      <w:bookmarkEnd w:id="323"/>
      <w:r>
        <w:rPr>
          <w:rtl w:val="true"/>
        </w:rPr>
        <w:t>برنامه هاى اسلام براى زندگى خانوادگى</w:t>
      </w:r>
      <w:bookmarkEnd w:id="324"/>
    </w:p>
    <w:p>
      <w:pPr>
        <w:pStyle w:val="BookText"/>
        <w:rPr/>
      </w:pPr>
      <w:r>
        <w:rPr>
          <w:rFonts w:ascii="IRNazanin" w:hAnsi="IRNazanin" w:eastAsia="IRNazanin"/>
          <w:color w:val="111111"/>
          <w:sz w:val="28"/>
          <w:sz w:val="28"/>
          <w:szCs w:val="28"/>
          <w:rtl w:val="true"/>
          <w:lang w:bidi="fa-IR"/>
        </w:rPr>
        <w:t>اسلام برنامه هایى دارد تا این زندگى اجتماعى با سلامت وخوشبختى همراه شود، و از آسیب ها و ناکامى ها مصون بماند</w:t>
      </w:r>
      <w:r>
        <w:rPr>
          <w:rFonts w:eastAsia="IRNazanin" w:cs="IRNazanin"/>
          <w:color w:val="111111"/>
          <w:sz w:val="28"/>
          <w:szCs w:val="28"/>
          <w:rtl w:val="true"/>
          <w:lang w:bidi="fa-IR"/>
        </w:rPr>
        <w:t>.</w:t>
      </w:r>
    </w:p>
    <w:p>
      <w:pPr>
        <w:pStyle w:val="Heading3"/>
        <w:numPr>
          <w:ilvl w:val="2"/>
          <w:numId w:val="1"/>
        </w:numPr>
        <w:rPr/>
      </w:pPr>
      <w:bookmarkStart w:id="325" w:name="__RefHeading___Toc3280889_1280447820"/>
      <w:bookmarkStart w:id="326" w:name="_Toc126"/>
      <w:bookmarkEnd w:id="325"/>
      <w:r>
        <w:rPr>
          <w:rtl w:val="true"/>
        </w:rPr>
        <w:t>زن و شوهر همچون لباس یکدیگرند</w:t>
      </w:r>
      <w:bookmarkEnd w:id="326"/>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تعبیرى کوتاه امّا بسیار پرمعنا و عمیق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لباس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شما نیز لباس آن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لباسى که انسان مى پوشد پنج فایده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سرما و گرما؛ لباس در روزهاى سرد سال انسان را از سرما و در روزهاى گرم از گرما حفظ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آسیب ها؛ اگر انسان برهنه باشد، هنگام برخورد با اجسام، که گاهى اتفاق مى افتد، آسیب مى بیند؛ امّا هنگامى که لباس مى پوشد، آسیب هاى مذکور کمتر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عیب ها؛ اگر در بدن انسان عیبى باشد که دوست ندارد دیگران از آن باخبر شوند، لباس آن را مى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انسان؛ بسیار اتّفاق مى افتد که نپوشیدن لباس سبب تحقیر انسان مى شود؛ امّا لباس مناسب بر ابهت و احترام و زیبایى او مى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شناخت؛ اگر همه مردم لباس یکنواخت و مشابهى</w:t>
      </w:r>
      <w:bookmarkStart w:id="327" w:name="pg16204_185211"/>
    </w:p>
    <w:p>
      <w:pPr>
        <w:pStyle w:val="BookText"/>
        <w:rPr/>
      </w:pPr>
      <w:bookmarkEnd w:id="327"/>
      <w:r>
        <w:rPr>
          <w:rFonts w:ascii="IRNazanin" w:hAnsi="IRNazanin" w:eastAsia="IRNazanin"/>
          <w:color w:val="111111"/>
          <w:sz w:val="28"/>
          <w:sz w:val="28"/>
          <w:szCs w:val="28"/>
          <w:rtl w:val="true"/>
          <w:lang w:bidi="fa-IR"/>
        </w:rPr>
        <w:t>مى پوشیدند شناخت آن ها مشکل بود؛ امّا با توجّه به این که انسان ها سلیقه هاى مختلفى دارند، و لباس هاى متنوّعى مى پوشند، و با لباس ها شناخت آن ها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آیه مورد بحث آمده، زن و شوهر لباس یکدیگرند، یعنى باید عیوب یکدیگر را بپوشانند، سبب زینت وآبرو و شکوه و ابهت و احترام هم باشند، و از یکدیگر در برابر آسیب هاى مختلف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آیه مذکور پیام هاى متعدّدى براى زن و شوهر دارد</w:t>
      </w:r>
      <w:r>
        <w:rPr>
          <w:rFonts w:eastAsia="IRNazanin" w:cs="IRNazanin"/>
          <w:color w:val="111111"/>
          <w:sz w:val="28"/>
          <w:szCs w:val="28"/>
          <w:rtl w:val="true"/>
          <w:lang w:bidi="fa-IR"/>
        </w:rPr>
        <w:t>.</w:t>
      </w:r>
    </w:p>
    <w:p>
      <w:pPr>
        <w:pStyle w:val="Heading3"/>
        <w:numPr>
          <w:ilvl w:val="2"/>
          <w:numId w:val="1"/>
        </w:numPr>
        <w:rPr/>
      </w:pPr>
      <w:bookmarkStart w:id="328" w:name="__RefHeading___Toc3280891_1280447820"/>
      <w:bookmarkStart w:id="329" w:name="_Toc127"/>
      <w:bookmarkEnd w:id="328"/>
      <w:r>
        <w:rPr>
          <w:rtl w:val="true"/>
        </w:rPr>
        <w:t>معاشرت صحیح و معقول</w:t>
      </w:r>
      <w:bookmarkEnd w:id="329"/>
    </w:p>
    <w:p>
      <w:pPr>
        <w:pStyle w:val="BookText"/>
        <w:rPr/>
      </w:pPr>
      <w:r>
        <w:rPr>
          <w:rFonts w:ascii="IRNazanin" w:hAnsi="IRNazanin" w:eastAsia="IRNazanin"/>
          <w:color w:val="111111"/>
          <w:sz w:val="28"/>
          <w:sz w:val="28"/>
          <w:szCs w:val="28"/>
          <w:rtl w:val="true"/>
          <w:lang w:bidi="fa-IR"/>
        </w:rPr>
        <w:t>خداوند متعال در آیه دیگرى چگونگى برخورد شوهر با همسرش و کیفیّت معاشرت آنان را در جمله اى کوتاه امّا بسیار عمیق،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به طور شایسته رفتار کنید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ناشناخته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روح انسان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اند، یعنى خداوند متعال روح انسان را طورى آفریده که طالب خوبى هاست، و از بدى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درست تربیت</w:t>
      </w:r>
      <w:bookmarkStart w:id="330" w:name="pg16204_185212"/>
    </w:p>
    <w:p>
      <w:pPr>
        <w:pStyle w:val="BookText"/>
        <w:rPr/>
      </w:pPr>
      <w:bookmarkEnd w:id="330"/>
      <w:r>
        <w:rPr>
          <w:rFonts w:ascii="IRNazanin" w:hAnsi="IRNazanin" w:eastAsia="IRNazanin"/>
          <w:color w:val="111111"/>
          <w:sz w:val="28"/>
          <w:sz w:val="28"/>
          <w:szCs w:val="28"/>
          <w:rtl w:val="true"/>
          <w:lang w:bidi="fa-IR"/>
        </w:rPr>
        <w:t>شده باشد به خوبى ها علاقمند خواهد بود و از بدى تنفّر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هاى زیادى دارد، چون معاشرت به معروف مربوط به مورد خاصّى نیست، بلکه تمام مسائل زندگى را به صورت کامل دربر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مذکور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کَرِهْتُمُوهُنَّ فَعَسى أَنْ تَکْرَهُوا شَیْئاً وَیَجْعَلَ اللَّهُ فِیهِ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تصمیم به جدایى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چیزى خوشایند شما نباشد؛ ولى خداوند خیر فراوانى در آن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همسرت ناراحتى و دلخورى دارى، صبر و تحمّل کن، ممکن است خداوند برکات زیادى به وسیله همین همسر، برایت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ممکن است همسرى داشته باشى که او را خیلى دوست داشته باشى، امّا بلاى جانت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معاشرت به معروف نباید ترک شود</w:t>
      </w:r>
      <w:r>
        <w:rPr>
          <w:rFonts w:eastAsia="IRNazanin" w:cs="IRNazanin"/>
          <w:color w:val="111111"/>
          <w:sz w:val="28"/>
          <w:szCs w:val="28"/>
          <w:rtl w:val="true"/>
          <w:lang w:bidi="fa-IR"/>
        </w:rPr>
        <w:t>.</w:t>
      </w:r>
    </w:p>
    <w:p>
      <w:pPr>
        <w:pStyle w:val="Heading3"/>
        <w:numPr>
          <w:ilvl w:val="2"/>
          <w:numId w:val="1"/>
        </w:numPr>
        <w:rPr/>
      </w:pPr>
      <w:bookmarkStart w:id="331" w:name="__RefHeading___Toc3280893_1280447820"/>
      <w:bookmarkStart w:id="332" w:name="_Toc128"/>
      <w:bookmarkEnd w:id="331"/>
      <w:r>
        <w:rPr>
          <w:rtl w:val="true"/>
        </w:rPr>
        <w:t>آداب اخلاقى درون خانواده</w:t>
      </w:r>
      <w:bookmarkEnd w:id="332"/>
    </w:p>
    <w:p>
      <w:pPr>
        <w:pStyle w:val="BookText"/>
        <w:rPr/>
      </w:pPr>
      <w:r>
        <w:rPr>
          <w:rFonts w:ascii="IRNazanin" w:hAnsi="IRNazanin" w:eastAsia="IRNazanin"/>
          <w:color w:val="111111"/>
          <w:sz w:val="28"/>
          <w:sz w:val="28"/>
          <w:szCs w:val="28"/>
          <w:rtl w:val="true"/>
          <w:lang w:bidi="fa-IR"/>
        </w:rPr>
        <w:t>همان گونه که در مباحث گذشته اشاره کردیم، اخلاق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عمومى و اخلاق خصوصى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عمومى امورى است که همه درباره همه باید آن را رعایت کنند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نسبت به دیگران تکبّر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بورزد، همه باید با یکدیگر صادق باشند، هیچ کس نباید به دیگران حسادت کند، همه باید امانت دار باشند، و موارد دیگرى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 نیز ابتدا باید اخلاق عمومى پیاده شود، سپس اخلاق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نباید نسبت به یکدیگر تکبّر داشته باشند،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پدرش تعریف و تمجید مى کند و زن به برادرش مى نازد، یا مرد به اقوام و فامیلش افتخار مى کند و زن به دوستان و آشنایان خانوادگى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تکبّر براى خانواده ها وجامعه بلاست و سبب اختلاف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نسبت به یکدیگر صادق و امانت دار و رازدار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امور اخلاقى اى است که در تمام جامعه باید رعایت شود و در خانواده نیز رعایت آن لازم است</w:t>
      </w:r>
      <w:r>
        <w:rPr>
          <w:rFonts w:eastAsia="IRNazanin" w:cs="IRNazanin"/>
          <w:color w:val="111111"/>
          <w:sz w:val="28"/>
          <w:szCs w:val="28"/>
          <w:rtl w:val="true"/>
          <w:lang w:bidi="fa-IR"/>
        </w:rPr>
        <w:t>.</w:t>
      </w:r>
      <w:bookmarkStart w:id="333" w:name="pg16204_185214"/>
    </w:p>
    <w:p>
      <w:pPr>
        <w:pStyle w:val="Heading2"/>
        <w:numPr>
          <w:ilvl w:val="1"/>
          <w:numId w:val="1"/>
        </w:numPr>
        <w:rPr/>
      </w:pPr>
      <w:bookmarkStart w:id="334" w:name="__RefHeading___Toc3280895_1280447820"/>
      <w:bookmarkStart w:id="335" w:name="_Toc129"/>
      <w:bookmarkEnd w:id="333"/>
      <w:bookmarkEnd w:id="334"/>
      <w:r>
        <w:rPr/>
        <w:t>10</w:t>
      </w:r>
      <w:r>
        <w:rPr>
          <w:rtl w:val="true"/>
        </w:rPr>
        <w:t xml:space="preserve">- </w:t>
      </w:r>
      <w:r>
        <w:rPr>
          <w:rtl w:val="true"/>
        </w:rPr>
        <w:t>عفو و گذشت، نیاز جامعه و خانواده</w:t>
      </w:r>
      <w:bookmarkEnd w:id="335"/>
    </w:p>
    <w:p>
      <w:pPr>
        <w:pStyle w:val="Heading3"/>
        <w:numPr>
          <w:ilvl w:val="2"/>
          <w:numId w:val="1"/>
        </w:numPr>
        <w:rPr/>
      </w:pPr>
      <w:bookmarkStart w:id="336" w:name="__RefHeading___Toc3280897_1280447820"/>
      <w:bookmarkStart w:id="337" w:name="_Toc130"/>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از جمله مسائلى که مورد نیاز کلّ جامعه، به ویژه خانواده هاست، عفو و گذشت مى باشد، که اهمیّت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اهمیّت و جایگاه آن، توجّه شما را به حدیث نابى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مى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عَلَى اللهِ اَجرٌ فَلْیَقُمْ، فَلا یَقُومُ اِلّا الْعافُونَ، أَلَمْ تَسمَعُوا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عَفَى وَاَصلَحَ اَجْرُهُ عَلَى اللهِ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روز قیامت منادى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 را از خدا طلبکار مى داند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برنمى خیزد جز کسانى که عفو و گذشت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خداى متعال را نشنیده اى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گذشت کند و اصلاح گر باشد اجر و پاداشش بر خداست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عفو و اصلاح به کار رفته، و در مورد دیگر صفات حمیده دیده نمى شود</w:t>
      </w:r>
      <w:r>
        <w:rPr>
          <w:rFonts w:eastAsia="IRNazanin" w:cs="IRNazanin"/>
          <w:color w:val="111111"/>
          <w:sz w:val="28"/>
          <w:szCs w:val="28"/>
          <w:rtl w:val="true"/>
          <w:lang w:bidi="fa-IR"/>
        </w:rPr>
        <w:t>.</w:t>
      </w:r>
      <w:bookmarkStart w:id="338" w:name="pg16204_185215"/>
    </w:p>
    <w:p>
      <w:pPr>
        <w:pStyle w:val="Heading3"/>
        <w:numPr>
          <w:ilvl w:val="2"/>
          <w:numId w:val="1"/>
        </w:numPr>
        <w:rPr/>
      </w:pPr>
      <w:bookmarkStart w:id="339" w:name="__RefHeading___Toc3280899_1280447820"/>
      <w:bookmarkStart w:id="340" w:name="_Toc131"/>
      <w:bookmarkEnd w:id="338"/>
      <w:bookmarkEnd w:id="339"/>
      <w:r>
        <w:rPr>
          <w:rtl w:val="true"/>
        </w:rPr>
        <w:t>عفو و گذشت در زندگى مشترک</w:t>
      </w:r>
      <w:bookmarkEnd w:id="340"/>
    </w:p>
    <w:p>
      <w:pPr>
        <w:pStyle w:val="BookText"/>
        <w:rPr/>
      </w:pPr>
      <w:r>
        <w:rPr>
          <w:rFonts w:ascii="IRNazanin" w:hAnsi="IRNazanin" w:eastAsia="IRNazanin"/>
          <w:color w:val="111111"/>
          <w:sz w:val="28"/>
          <w:sz w:val="28"/>
          <w:szCs w:val="28"/>
          <w:rtl w:val="true"/>
          <w:lang w:bidi="fa-IR"/>
        </w:rPr>
        <w:t>گاه مسائل کوچکى اتّفاق مى افتد که اگر با عفو و گذشت همراه باشد مشکلى به وجود نمى آید، براى مثال؛ که غذا شور شده، یا مقدارى ته آن سوخته، یا درِ منزل با کمى تأخیر باز شده، یا ظرفى از دست زوجه افتاده و شکسته، یا کارى را که قرار بوده انجام دهد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جزیى و کوچک ممکن است در هر خانه اى اتّفاق بیفتد، امّا به دو شکل مى توان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بزرگوارانه گذشت کرده و آن را همان جا دفن نموده و زندگى را به کام خود و همسرشان تلخ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بعضى ها عکس العمل بدى از خود بروز مى دهند،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عصبانیّت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کن و دیگر از این اشتباهات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در جواب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هست، بیش از این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زیادى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حرف زیادى نزن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زشت ادامه پیدا مى کند و آتش خشم شعله ورتر مى شود، تا آن جا که کم کم گلاویز مى شوند و کار به شکایت و دادگاه و طلاق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اگر عفو و گذشت مى کردند کار به اینجا نمى رسید</w:t>
      </w:r>
      <w:r>
        <w:rPr>
          <w:rFonts w:eastAsia="IRNazanin" w:cs="IRNazanin"/>
          <w:color w:val="111111"/>
          <w:sz w:val="28"/>
          <w:szCs w:val="28"/>
          <w:rtl w:val="true"/>
          <w:lang w:bidi="fa-IR"/>
        </w:rPr>
        <w:t>.</w:t>
      </w:r>
      <w:bookmarkStart w:id="341" w:name="pg16204_185216"/>
    </w:p>
    <w:p>
      <w:pPr>
        <w:pStyle w:val="Heading3"/>
        <w:numPr>
          <w:ilvl w:val="2"/>
          <w:numId w:val="1"/>
        </w:numPr>
        <w:rPr/>
      </w:pPr>
      <w:bookmarkStart w:id="342" w:name="__RefHeading___Toc3280901_1280447820"/>
      <w:bookmarkStart w:id="343" w:name="_Toc132"/>
      <w:bookmarkEnd w:id="341"/>
      <w:bookmarkEnd w:id="342"/>
      <w:r>
        <w:rPr>
          <w:rtl w:val="true"/>
        </w:rPr>
        <w:t>مشکلات کوچک و مصائب بزرگ</w:t>
      </w:r>
      <w:r>
        <w:rPr>
          <w:rtl w:val="true"/>
        </w:rPr>
        <w:t>!</w:t>
      </w:r>
      <w:bookmarkEnd w:id="343"/>
    </w:p>
    <w:p>
      <w:pPr>
        <w:pStyle w:val="BookText"/>
        <w:rPr/>
      </w:pPr>
      <w:r>
        <w:rPr>
          <w:rFonts w:ascii="IRNazanin" w:hAnsi="IRNazanin" w:eastAsia="IRNazanin"/>
          <w:color w:val="111111"/>
          <w:sz w:val="28"/>
          <w:sz w:val="28"/>
          <w:szCs w:val="28"/>
          <w:rtl w:val="true"/>
          <w:lang w:bidi="fa-IR"/>
        </w:rPr>
        <w:t>مشکلات کوچک در زندگى مشترک همانند گلوله کوچک برف است که از کوهى پایین مى آید، که اگر در ابتدا مدیریت نشود، نتایج شوم و ضررهاى جبران ناپذیرى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اتوبوس پر از مسافر را دفن کرده، و همه سرنشینان آن را مى کشد، در ابتدا سنگ کوچکى بوده که از بالاى کوه غلطیده و در مسیر خود برف ها را به دور خود جمع کرده است و هرچه به سمت پایین آمده، بزرگ و بزرگ تر شده و درنهایت به بهمن بزرگى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معضلات خانوادگى نیز مانند بهمن است که در ابتدا کوچک و کم اهمیت است و به راحتى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مشکلات پیش آمده را نادیده بگیرد، یا وقتى که زوجه با واکنش تند شوهر مواجه مى شود عذرخواهى کند، مشکل حل مى شود وزندگى آن ها در معرض نابودى قرار نمى گیرد</w:t>
      </w:r>
      <w:r>
        <w:rPr>
          <w:rFonts w:eastAsia="IRNazanin" w:cs="IRNazanin"/>
          <w:color w:val="111111"/>
          <w:sz w:val="28"/>
          <w:szCs w:val="28"/>
          <w:rtl w:val="true"/>
          <w:lang w:bidi="fa-IR"/>
        </w:rPr>
        <w:t>.</w:t>
      </w:r>
    </w:p>
    <w:p>
      <w:pPr>
        <w:pStyle w:val="Heading3"/>
        <w:numPr>
          <w:ilvl w:val="2"/>
          <w:numId w:val="1"/>
        </w:numPr>
        <w:rPr/>
      </w:pPr>
      <w:bookmarkStart w:id="344" w:name="__RefHeading___Toc3280903_1280447820"/>
      <w:bookmarkStart w:id="345" w:name="_Toc133"/>
      <w:bookmarkEnd w:id="344"/>
      <w:r>
        <w:rPr>
          <w:rtl w:val="true"/>
        </w:rPr>
        <w:t xml:space="preserve">داستان عبرت آموز </w:t>
      </w:r>
      <w:r>
        <w:rPr>
          <w:rtl w:val="true"/>
        </w:rPr>
        <w:t>«</w:t>
      </w:r>
      <w:r>
        <w:rPr>
          <w:rtl w:val="true"/>
        </w:rPr>
        <w:t>افک</w:t>
      </w:r>
      <w:r>
        <w:rPr>
          <w:rtl w:val="true"/>
        </w:rPr>
        <w:t>»</w:t>
      </w:r>
      <w:bookmarkEnd w:id="3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نور داستانى به نام داستان افک مطرح شده، که پیام هاى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یکى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کردند که از جادّه عفّت خارج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یکى از سربازان اسلام رابطه نامشروع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w:t>
      </w:r>
    </w:p>
    <w:p>
      <w:pPr>
        <w:pStyle w:val="BookText"/>
        <w:rPr/>
      </w:pP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امکان ندارد آلوده اعمال منافى عفّت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تهمت زنندگان درحقیقت مى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هتک حرمت کنند ولذا این مطلب دروغ را تکرار کرده و منافقین نیز به آن دامن زده و کلّ شهر را مملوّ از شایعه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منافقین منتظرند شایعه اى را بسازند یا بشنوند و به آن دامن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یارى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فصاحت و بلاغت کامل این تهمت را تکذیب و عاملان و ناقلان آن را توبیخ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که شایعه را شنیدید آن را تکذیب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دروغى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کسى که اوّلین بار این شایعه را ساخت و منتشر کرد عذاب دردناک بزرگى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بار گذشت مى کند و شما را مى بخشد؛ امّا اگر در آینده تکرار کنید مجازات سختى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مجید بسیار محکم و قاطع با این فتنه برخورد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دیدند دربرابر برخورد شدید خداوند با این شایعه، توان ادامه دادن آن را ندارند ولذا آن را رها کردند</w:t>
      </w:r>
      <w:r>
        <w:rPr>
          <w:rFonts w:eastAsia="IRNazanin" w:cs="IRNazanin"/>
          <w:color w:val="111111"/>
          <w:sz w:val="28"/>
          <w:szCs w:val="28"/>
          <w:rtl w:val="true"/>
          <w:lang w:bidi="fa-IR"/>
        </w:rPr>
        <w:t>.</w:t>
      </w:r>
      <w:bookmarkStart w:id="346" w:name="pg16204_185218"/>
    </w:p>
    <w:p>
      <w:pPr>
        <w:pStyle w:val="Heading3"/>
        <w:numPr>
          <w:ilvl w:val="2"/>
          <w:numId w:val="1"/>
        </w:numPr>
        <w:rPr/>
      </w:pPr>
      <w:bookmarkStart w:id="347" w:name="__RefHeading___Toc3280905_1280447820"/>
      <w:bookmarkStart w:id="348" w:name="_Toc134"/>
      <w:bookmarkEnd w:id="346"/>
      <w:bookmarkEnd w:id="347"/>
      <w:r>
        <w:rPr>
          <w:rtl w:val="true"/>
        </w:rPr>
        <w:t>افراطى گرى ممنوع</w:t>
      </w:r>
      <w:bookmarkEnd w:id="348"/>
    </w:p>
    <w:p>
      <w:pPr>
        <w:pStyle w:val="BookText"/>
        <w:rPr/>
      </w:pPr>
      <w:r>
        <w:rPr>
          <w:rFonts w:ascii="IRNazanin" w:hAnsi="IRNazanin" w:eastAsia="IRNazanin"/>
          <w:color w:val="111111"/>
          <w:sz w:val="28"/>
          <w:sz w:val="28"/>
          <w:szCs w:val="28"/>
          <w:rtl w:val="true"/>
          <w:lang w:bidi="fa-IR"/>
        </w:rPr>
        <w:t>در داستان افک، یک عمل افراطى نیز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مؤمنانى که آلوده پخش شایعه مذکور نشده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شایعه سازان را تحریم کنیم، به آن ها نه کمک نماییم، و نه احترام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که برخى از پخش کنندگان شایعه، افراد نیازمندى بوده، و آلت دست مغرضان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افراطى مى رفت که تبدیل به دوگانگى جامعه اسلامى شود و دو گروه از مسلمانان را در برابر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زیر نازل شد وبحث عفو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یَأْتَلِ أُولُوا الْفَضْلِ مِنْکُمْ وَالسَّعَةِ أَنْ یُؤْتُوا أُولِی الْقُرْبی وَالْمَساکینَ وَالْمُهاجِرینَ فِى سَبیلِ اللَّهِ وَلْیَعْفُوا وَلْیَصْفَحُوا أَلا تُحِبُّونَ أَنْ یَغْفِرَ اللَّهُ لَکُمْ وَاللَّهُ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که از میان شما داراى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زندگى هستند نباید سوگند یاد کنند که از انفاق نسبت به نزدیکان و مستمندان و مهاجران در راه خدا دریغ نمایند؛ آن ها باید عفو کنند و چشم بپوشند؛ آیا دوست نمى دارید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مسأله افک مسأله مهمّ و خطیرى بود، امّا قرآن مجید سعى کرد آن را با آب عفو و بخشش بشوید تا مشکلات بزرگ ترى به وجود نیاید ولذا توصیه به عفو و صفح کرد</w:t>
      </w:r>
      <w:r>
        <w:rPr>
          <w:rFonts w:eastAsia="IRNazanin" w:cs="IRNazanin"/>
          <w:color w:val="111111"/>
          <w:sz w:val="28"/>
          <w:szCs w:val="28"/>
          <w:rtl w:val="true"/>
          <w:lang w:bidi="fa-IR"/>
        </w:rPr>
        <w:t>.</w:t>
      </w:r>
      <w:bookmarkStart w:id="349" w:name="pg16204_185219"/>
    </w:p>
    <w:p>
      <w:pPr>
        <w:pStyle w:val="Heading3"/>
        <w:numPr>
          <w:ilvl w:val="2"/>
          <w:numId w:val="1"/>
        </w:numPr>
        <w:rPr/>
      </w:pPr>
      <w:bookmarkStart w:id="350" w:name="__RefHeading___Toc3280907_1280447820"/>
      <w:bookmarkStart w:id="351" w:name="_Toc135"/>
      <w:bookmarkEnd w:id="349"/>
      <w:bookmarkEnd w:id="350"/>
      <w:r>
        <w:rPr>
          <w:rtl w:val="true"/>
        </w:rPr>
        <w:t xml:space="preserve">تفاوت </w:t>
      </w:r>
      <w:r>
        <w:rPr>
          <w:rtl w:val="true"/>
        </w:rPr>
        <w:t>«</w:t>
      </w:r>
      <w:r>
        <w:rPr>
          <w:rtl w:val="true"/>
        </w:rPr>
        <w:t>عفو</w:t>
      </w:r>
      <w:r>
        <w:rPr>
          <w:rtl w:val="true"/>
        </w:rPr>
        <w:t xml:space="preserve">» </w:t>
      </w:r>
      <w:r>
        <w:rPr>
          <w:rtl w:val="true"/>
        </w:rPr>
        <w:t xml:space="preserve">با </w:t>
      </w:r>
      <w:r>
        <w:rPr>
          <w:rtl w:val="true"/>
        </w:rPr>
        <w:t>«</w:t>
      </w:r>
      <w:r>
        <w:rPr>
          <w:rtl w:val="true"/>
        </w:rPr>
        <w:t>صفح</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فراموش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از خطاهاى دیگران درمى گذرند؛ امّا بدى آن ها را فراموش نکرده، و کینه آن ها را در سینه نگه مى دارند و ممکن است در آینده آن کینه را بروز دهند، ولذا خداوند متعال دستور داده علاوه بر گذشت، آن را فراموش هم کنند تا به کینه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به این مهمّى، که در طول تاریخ اسلام نظیر نداشت و وسیله اى براى تضعیف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خنثى شد و آتش آن فروکش کرد، مسأله عفو و گذشت و فراموش کردن حادثه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براى همه ما درس دارد، به ما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در زندگى اجتماعى عفو و گذشت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رفیق و همکار و همسر چشم پوشى کنید، چراکه بشر اشتباه مى کند؛ زن مرتکب اشتباه مى شود، مرد نیز اشتباه مى کند؛ چون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اشتباهات را دامن بزنید بهمن و ار بر سر خانواده فرود مى آید، امّا اگر با عفو و گذشت و عذرخواهى آن را در نطفه خفه کنید، سبب راحتى خانواده مى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کاش این مسأله در جامعه نیز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هنوز حساب هاى شخصى و خصوصى انتخابات گذشته را تسویه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انتخابات، گذشته و انتخابات جدید در راه است، امّا هنوز درگیر آن هستند و به آن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عفو و گذشت در خانواده و جامعه نباشد زندگى مختل مى شود</w:t>
      </w:r>
      <w:r>
        <w:rPr>
          <w:rFonts w:eastAsia="IRNazanin" w:cs="IRNazanin"/>
          <w:color w:val="111111"/>
          <w:sz w:val="28"/>
          <w:szCs w:val="28"/>
          <w:rtl w:val="true"/>
          <w:lang w:bidi="fa-IR"/>
        </w:rPr>
        <w:t>.</w:t>
      </w:r>
      <w:bookmarkStart w:id="352" w:name="pg16204_185220"/>
    </w:p>
    <w:p>
      <w:pPr>
        <w:pStyle w:val="Heading3"/>
        <w:numPr>
          <w:ilvl w:val="2"/>
          <w:numId w:val="1"/>
        </w:numPr>
        <w:rPr/>
      </w:pPr>
      <w:bookmarkStart w:id="353" w:name="__RefHeading___Toc3280909_1280447820"/>
      <w:bookmarkStart w:id="354" w:name="_Toc136"/>
      <w:bookmarkEnd w:id="352"/>
      <w:bookmarkEnd w:id="353"/>
      <w:r>
        <w:rPr>
          <w:rtl w:val="true"/>
        </w:rPr>
        <w:t>راز ناکامى شرکت ها</w:t>
      </w:r>
      <w:r>
        <w:rPr>
          <w:rtl w:val="true"/>
        </w:rPr>
        <w:t>!</w:t>
      </w:r>
      <w:bookmarkEnd w:id="354"/>
    </w:p>
    <w:p>
      <w:pPr>
        <w:pStyle w:val="BookText"/>
        <w:rPr/>
      </w:pPr>
      <w:r>
        <w:rPr>
          <w:rFonts w:ascii="IRNazanin" w:hAnsi="IRNazanin" w:eastAsia="IRNazanin"/>
          <w:color w:val="111111"/>
          <w:sz w:val="28"/>
          <w:sz w:val="28"/>
          <w:szCs w:val="28"/>
          <w:rtl w:val="true"/>
          <w:lang w:bidi="fa-IR"/>
        </w:rPr>
        <w:t>مى گویند در جامعه ما، شرکت ها دوام و بقاى زیادى ندارند، در حالى که در برخى از کشورها شرکت هایى با عمر دویست 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پدرها به پسرها و از پسرها به نوه ها و از نوه ها به نتیجه ها رسیده است، چون عفو و گذشت آن ها بیشتر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شرکتى تداوم مى یابد که شرکاى آن روحیّه گذشت و عفو وفراموشى اشتباهات دیگران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زناشویى نیز بسان یک شرکت است، که بدون بخشش و گذشت، و عذرخواهى و عذرپذیرى دوامى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همه ما با استعانت از خداوند، عفو و بخشش را تمرین کنیم، تا بتوانیم در زندگى اجتماعى و خانوادگى اهل عفو و گذشت باشیم</w:t>
      </w:r>
      <w:r>
        <w:rPr>
          <w:rFonts w:eastAsia="IRNazanin" w:cs="IRNazanin"/>
          <w:color w:val="111111"/>
          <w:sz w:val="28"/>
          <w:szCs w:val="28"/>
          <w:rtl w:val="true"/>
          <w:lang w:bidi="fa-IR"/>
        </w:rPr>
        <w:t>!</w:t>
      </w:r>
    </w:p>
    <w:p>
      <w:pPr>
        <w:pStyle w:val="Heading3"/>
        <w:numPr>
          <w:ilvl w:val="2"/>
          <w:numId w:val="1"/>
        </w:numPr>
        <w:rPr/>
      </w:pPr>
      <w:bookmarkStart w:id="355" w:name="__RefHeading___Toc3280911_1280447820"/>
      <w:bookmarkStart w:id="356" w:name="_Toc137"/>
      <w:bookmarkEnd w:id="355"/>
      <w:r>
        <w:rPr>
          <w:rtl w:val="true"/>
        </w:rPr>
        <w:t xml:space="preserve">معجزه اخلاقى پیامبر اسلام </w:t>
      </w:r>
      <w:r>
        <w:rPr>
          <w:rtl w:val="true"/>
        </w:rPr>
        <w:t>(</w:t>
      </w:r>
      <w:r>
        <w:rPr>
          <w:rtl w:val="true"/>
        </w:rPr>
        <w:t>صلی الله علیه و آله</w:t>
      </w:r>
      <w:r>
        <w:rPr>
          <w:rtl w:val="true"/>
        </w:rPr>
        <w:t>)</w:t>
      </w:r>
      <w:bookmarkEnd w:id="3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معجزه داشته باشند؛ چون ادّعاى ارتباط با خدا دارند و باید سندى بر ادّعاى خود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کارهاى خارق العاده اى است که براى خداوند امکان پذیر است؛ امّا بندگان خدا قادر به انجام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از عهده هیچ انسانى برنمى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انسان ها جمع شوند، نمى توانند کسى را که واقعاً مرده است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مردگان را به اذن الله زنده مى کنم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پیدا شود که عصایش به مار بزرگ یا اژدهایى تبدیل گردد، به گونه اى که حتّى ساحران چیره دست نیز تسلیم شوند وتصدیق کنند که این کار جادوگرى نیست، این اتفاق نیز معجزه است</w:t>
      </w:r>
      <w:r>
        <w:rPr>
          <w:rStyle w:val="FootnoteAnchor"/>
          <w:rtl w:val="true"/>
        </w:rPr>
        <w:footnoteReference w:id="69"/>
      </w:r>
      <w:r>
        <w:rPr>
          <w:rFonts w:ascii="IRNazanin" w:hAnsi="IRNazanin" w:eastAsia="IRNazanin"/>
          <w:color w:val="111111"/>
          <w:sz w:val="28"/>
          <w:sz w:val="28"/>
          <w:szCs w:val="28"/>
          <w:rtl w:val="true"/>
          <w:lang w:bidi="fa-IR"/>
        </w:rPr>
        <w:t>و از عهده هیچ یک از بندگان خدا برنمى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فرعون اسباب و لوازم مختلفى را براى نمایش سحر و جادوى خود تدارک دیده بودند، امّا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عصا نداشت، ولذا ساحران با مشاهده آن، یقین پیدا کردند که از جنس کار آن ها نیست و تسلیم آن حضرت شدند و به قدرى ایمانشان محکم شد که درمقابل تهدیدهاى فرعون ایستادگى کردند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معجزاتى داشت، که مهم ترین آن ها قرآن مجید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معجزات دیگرى نیز داشته، که برخى از آن ها از دیدها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آن ها مى توان به معجزه اخلاقى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اخلاق خارق العاده اى داشت که افراد عادى، هرچه قدر نیز خوب باشند، نمى توانند به این درجه از اخلاق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bookmarkStart w:id="357" w:name="pg16204_185222"/>
    </w:p>
    <w:p>
      <w:pPr>
        <w:pStyle w:val="BookText"/>
        <w:rPr/>
      </w:pPr>
      <w:bookmarkEnd w:id="357"/>
      <w:r>
        <w:rPr>
          <w:rFonts w:ascii="IRNazanin" w:hAnsi="IRNazanin" w:eastAsia="IRNazanin"/>
          <w:color w:val="111111"/>
          <w:sz w:val="28"/>
          <w:sz w:val="28"/>
          <w:szCs w:val="28"/>
          <w:rtl w:val="true"/>
          <w:lang w:bidi="fa-IR"/>
        </w:rPr>
        <w:t>رسیدن به مقام نبوّت، چهل سال در عصر جاهلیّت زندگى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آن زمان مشاهده نمود قتل و غارت و خشونت و سر بریدن پسران</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براى مطالعه وضعیت عرب پیش از اسلام،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چنان محیطى شخص درس نخوانده اى به درجه اى از اخلاق برسد که انسان هاى دیگر نتوانند به آن برسند، معجزه اخلاقى به شمار مى رود</w:t>
      </w:r>
      <w:r>
        <w:rPr>
          <w:rFonts w:eastAsia="IRNazanin" w:cs="IRNazanin"/>
          <w:color w:val="111111"/>
          <w:sz w:val="28"/>
          <w:szCs w:val="28"/>
          <w:rtl w:val="true"/>
          <w:lang w:bidi="fa-IR"/>
        </w:rPr>
        <w:t>.</w:t>
      </w:r>
    </w:p>
    <w:p>
      <w:pPr>
        <w:pStyle w:val="Heading3"/>
        <w:numPr>
          <w:ilvl w:val="2"/>
          <w:numId w:val="1"/>
        </w:numPr>
        <w:rPr/>
      </w:pPr>
      <w:bookmarkStart w:id="358" w:name="__RefHeading___Toc3280913_1280447820"/>
      <w:bookmarkStart w:id="359" w:name="_Toc138"/>
      <w:bookmarkEnd w:id="358"/>
      <w:r>
        <w:rPr>
          <w:rtl w:val="true"/>
        </w:rPr>
        <w:t xml:space="preserve">توصیف اخلاق پیامبر </w:t>
      </w:r>
      <w:r>
        <w:rPr>
          <w:rtl w:val="true"/>
        </w:rPr>
        <w:t>(</w:t>
      </w:r>
      <w:r>
        <w:rPr>
          <w:rtl w:val="true"/>
        </w:rPr>
        <w:t>صلی الله علیه و آله</w:t>
      </w:r>
      <w:r>
        <w:rPr>
          <w:rtl w:val="true"/>
        </w:rPr>
        <w:t xml:space="preserve">) </w:t>
      </w:r>
      <w:r>
        <w:rPr>
          <w:rtl w:val="true"/>
        </w:rPr>
        <w:t>در قرآن مجید</w:t>
      </w:r>
      <w:bookmarkEnd w:id="3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درمورد اخلاق فوق العاده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فِى الاَْمرِ فَاِذا عَزَمْتَ فَتَوَکَّلْ عَلَى اللَّهِ اِنَّ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رحمت الهى، دربرابر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پراکنده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ببخش و براى آن ها آمرزش بطلب؛ و در کارها با آن 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که تصمیم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آیه شریفه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این است که اخلاق آن حضرت در حدّ اعجاز بوده؛ زیرا به این معناست که اخلاق فوق العاده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رحمت و لطف الهى به این درجه رسیده است، نه این که از درون وجود خود آن حضرت جوشیده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 در مورد کسى اطلاق مى شود که در زبان خشونت دارد، تند و تیز و خشن است واهانت آمیزسخن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غلیظ القلب به انسان سنگدل اطلاق مى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صفت مذکور مبرّا بود، چراکه اگر در گفتار خشونت داشت، یا انسان سنگدلى بود، مردم از گردش پراکنده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جاذبه اخلاقى فوق العاده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 به معجزه اخلاقى تعبیر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عنایت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شکرانه این اخلاق بى نظیر را عفو و گذشت و اغماض و خیرخواهى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مذکور آمده که این آیه در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غزوه اى که مسلمانان در آن شکست خورده، و حضرت حمزه سیّد الشهدا و حدود هفتاد نفر از مسلمانان به شهادت رسیدند و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360" w:name="pg16204_185224"/>
    </w:p>
    <w:p>
      <w:pPr>
        <w:pStyle w:val="BookText"/>
        <w:rPr/>
      </w:pPr>
      <w:bookmarkEnd w:id="360"/>
      <w:r>
        <w:rPr>
          <w:rFonts w:ascii="IRNazanin" w:hAnsi="IRNazanin" w:eastAsia="IRNazanin"/>
          <w:color w:val="111111"/>
          <w:sz w:val="28"/>
          <w:sz w:val="28"/>
          <w:szCs w:val="28"/>
          <w:rtl w:val="true"/>
          <w:lang w:bidi="fa-IR"/>
        </w:rPr>
        <w:t xml:space="preserve">آسیب هاى فراوانى دید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این جنگ خسارات فراوانى بر مسلمانان تحمیل شد</w:t>
      </w:r>
      <w:r>
        <w:rPr>
          <w:rStyle w:val="FootnoteAnchor"/>
          <w:rtl w:val="true"/>
        </w:rPr>
        <w:footnoteReference w:id="71"/>
      </w:r>
      <w:r>
        <w:rPr>
          <w:rFonts w:ascii="IRNazanin" w:hAnsi="IRNazanin" w:eastAsia="IRNazanin"/>
          <w:color w:val="111111"/>
          <w:sz w:val="28"/>
          <w:sz w:val="28"/>
          <w:szCs w:val="28"/>
          <w:rtl w:val="true"/>
          <w:lang w:bidi="fa-IR"/>
        </w:rPr>
        <w:t>، که علّت آن، فرار عدّه اى از مسلمانان بود، به گونه اى که اگر آن ها مى ماندند و استقامت مى کردند، پیروزى مسلمانان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فراریان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آن حضرت عذرخواهى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کار زشت آن ها، که این همه خسارت به بار آورد، چه کند؟</w:t>
      </w:r>
    </w:p>
    <w:p>
      <w:p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آن ها بسیار بد بوده، و ضایعات و خسارات فراوانى به همراه داشته، امّا اکنون که نادم وپشیمان اند، آن 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گناه آن ها درگذر، بلکه برایشان استغفار کن، و بالاتر از این، با آن ها در کارها مشورت نما، یعنى برایشان احترام قائل شو، و به آن ها شخصیّت و اعتبار ببخش</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آیا این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نیست؟</w:t>
      </w:r>
      <w:r>
        <w:rPr>
          <w:rFonts w:eastAsia="IRNazanin" w:cs="IRNazanin"/>
          <w:color w:val="111111"/>
          <w:sz w:val="28"/>
          <w:szCs w:val="28"/>
          <w:rtl w:val="true"/>
          <w:lang w:bidi="fa-IR"/>
        </w:rPr>
        <w:t>!</w:t>
      </w:r>
    </w:p>
    <w:p>
      <w:pPr>
        <w:pStyle w:val="Heading3"/>
        <w:numPr>
          <w:ilvl w:val="2"/>
          <w:numId w:val="1"/>
        </w:numPr>
        <w:rPr/>
      </w:pPr>
      <w:bookmarkStart w:id="361" w:name="__RefHeading___Toc3280915_1280447820"/>
      <w:bookmarkStart w:id="362" w:name="_Toc139"/>
      <w:bookmarkEnd w:id="361"/>
      <w:r>
        <w:rPr>
          <w:rtl w:val="true"/>
        </w:rPr>
        <w:t>پیروى از قهرمان اخلاق</w:t>
      </w:r>
      <w:bookmarkEnd w:id="362"/>
    </w:p>
    <w:p>
      <w:pPr>
        <w:pStyle w:val="BookText"/>
        <w:rPr/>
      </w:pPr>
      <w:r>
        <w:rPr>
          <w:rFonts w:ascii="IRNazanin" w:hAnsi="IRNazanin" w:eastAsia="IRNazanin"/>
          <w:color w:val="111111"/>
          <w:sz w:val="28"/>
          <w:sz w:val="28"/>
          <w:szCs w:val="28"/>
          <w:rtl w:val="true"/>
          <w:lang w:bidi="fa-IR"/>
        </w:rPr>
        <w:t xml:space="preserve">اخلاق فوق العاده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الگوى خود مى دانیم،</w:t>
      </w:r>
      <w:r>
        <w:rPr>
          <w:rStyle w:val="FootnoteAnchor"/>
          <w:rtl w:val="true"/>
        </w:rPr>
        <w:footnoteReference w:id="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آن</w:t>
      </w:r>
      <w:bookmarkStart w:id="363" w:name="pg16204_185225"/>
    </w:p>
    <w:p>
      <w:pPr>
        <w:pStyle w:val="BookText"/>
        <w:rPr/>
      </w:pPr>
      <w:bookmarkEnd w:id="363"/>
      <w:r>
        <w:rPr>
          <w:rFonts w:ascii="IRNazanin" w:hAnsi="IRNazanin" w:eastAsia="IRNazanin"/>
          <w:color w:val="111111"/>
          <w:sz w:val="28"/>
          <w:sz w:val="28"/>
          <w:szCs w:val="28"/>
          <w:rtl w:val="true"/>
          <w:lang w:bidi="fa-IR"/>
        </w:rPr>
        <w:t>حضرت پیروى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قادر نیستیم به درجات بالاى اخلاق آن حضرت برسیم؛ ولى باید در حدّ توان گام هایى در این زمینه برداریم، به ویژه در درون خانواده، که اهمیّت و ضرورت بیشترى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برنامه هاى خلاف اخلاق و نداشتن عفو و گذشت در درون خانواده، ممکن است به متلاشى شدن خانواده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 مى افتد که شوهر دیر به منزل برمى گردد و زوجه که در انتظار او به سر برده نگران شده باشد؛ ممکن است غذا دیر آماده شود؛ امکان دارد شوهر سفارش خریدى را که همسرش داده بوده فراموش کند و دست خالى به منزل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در زندگى خانوادگى فراوان است و خطاها و اشتباهات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ناراحتى از جاى دیگر به خانه منتقل مى شود و خشونت در سخن و تعبیرهاى نامناسب به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نباشد مشکلات حلّ نمى شود</w:t>
      </w:r>
      <w:r>
        <w:rPr>
          <w:rFonts w:eastAsia="IRNazanin" w:cs="IRNazanin"/>
          <w:color w:val="111111"/>
          <w:sz w:val="28"/>
          <w:szCs w:val="28"/>
          <w:rtl w:val="true"/>
          <w:lang w:bidi="fa-IR"/>
        </w:rPr>
        <w:t>.</w:t>
      </w:r>
    </w:p>
    <w:p>
      <w:pPr>
        <w:pStyle w:val="Heading3"/>
        <w:numPr>
          <w:ilvl w:val="2"/>
          <w:numId w:val="1"/>
        </w:numPr>
        <w:rPr/>
      </w:pPr>
      <w:bookmarkStart w:id="364" w:name="__RefHeading___Toc3280917_1280447820"/>
      <w:bookmarkStart w:id="365" w:name="_Toc140"/>
      <w:bookmarkEnd w:id="364"/>
      <w:r>
        <w:rPr>
          <w:rtl w:val="true"/>
        </w:rPr>
        <w:t>عفو و گذشت در آینه روایات</w:t>
      </w:r>
      <w:bookmarkEnd w:id="365"/>
    </w:p>
    <w:p>
      <w:pPr>
        <w:pStyle w:val="Heading4"/>
        <w:numPr>
          <w:ilvl w:val="3"/>
          <w:numId w:val="1"/>
        </w:numPr>
        <w:rPr/>
      </w:pPr>
      <w:bookmarkStart w:id="366" w:name="__RefHeading___Toc3280919_1280447820"/>
      <w:bookmarkStart w:id="367" w:name="_Toc14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به چهار روایت ناب توجّه فرمایید</w:t>
      </w:r>
      <w:r>
        <w:rPr>
          <w:rFonts w:eastAsia="IRNazanin" w:cs="IRNazanin"/>
          <w:color w:val="111111"/>
          <w:sz w:val="28"/>
          <w:szCs w:val="28"/>
          <w:rtl w:val="true"/>
          <w:lang w:bidi="fa-IR"/>
        </w:rPr>
        <w:t>:</w:t>
      </w:r>
    </w:p>
    <w:p>
      <w:pPr>
        <w:pStyle w:val="Heading4"/>
        <w:numPr>
          <w:ilvl w:val="3"/>
          <w:numId w:val="1"/>
        </w:numPr>
        <w:rPr/>
      </w:pPr>
      <w:bookmarkStart w:id="368" w:name="__RefHeading___Toc3280921_1280447820"/>
      <w:bookmarkStart w:id="369" w:name="_Toc142"/>
      <w:bookmarkEnd w:id="368"/>
      <w:r>
        <w:rPr/>
        <w:t>1</w:t>
      </w:r>
      <w:r>
        <w:rPr>
          <w:rtl w:val="true"/>
        </w:rPr>
        <w:t xml:space="preserve">. </w:t>
      </w:r>
      <w:r>
        <w:rPr>
          <w:rtl w:val="true"/>
        </w:rPr>
        <w:t>کامل ترین مؤمنان</w:t>
      </w:r>
      <w:bookmarkEnd w:id="3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اِیمَاناً أَحْسَنُهُمْ خُلْقاً وَأَلْطَفُهُمْ بِأَهْلِهِ وَأَنَا أَلْطَفُکُمْ بِأَهْلِی؛ برترین مردم از جهت ایمان به</w:t>
      </w:r>
      <w:bookmarkStart w:id="370" w:name="pg16204_185226"/>
    </w:p>
    <w:p>
      <w:pPr>
        <w:pStyle w:val="BookText"/>
        <w:rPr/>
      </w:pPr>
      <w:bookmarkEnd w:id="370"/>
      <w:r>
        <w:rPr>
          <w:rFonts w:ascii="IRNazanin" w:hAnsi="IRNazanin" w:eastAsia="IRNazanin"/>
          <w:color w:val="111111"/>
          <w:sz w:val="28"/>
          <w:sz w:val="28"/>
          <w:szCs w:val="28"/>
          <w:rtl w:val="true"/>
          <w:lang w:bidi="fa-IR"/>
        </w:rPr>
        <w:t xml:space="preserve">خداوند کسانى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ویژگى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 و زیباترین برخورد را داشته باشند، و نسبت به خانواده خود، لطف و محبتشان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شما نسبت به خانواده ام بیشتر محبّت مى ورزم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با این که مشکلات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بود و در طول ده سال اقامت در مدینه شصت جنگ یا بیشتر را پشت سر گذاشت</w:t>
      </w:r>
      <w:r>
        <w:rPr>
          <w:rStyle w:val="FootnoteAnchor"/>
          <w:rtl w:val="true"/>
        </w:rPr>
        <w:footnoteReference w:id="75"/>
      </w:r>
      <w:r>
        <w:rPr>
          <w:rFonts w:ascii="IRNazanin" w:hAnsi="IRNazanin" w:eastAsia="IRNazanin"/>
          <w:color w:val="111111"/>
          <w:sz w:val="28"/>
          <w:sz w:val="28"/>
          <w:szCs w:val="28"/>
          <w:rtl w:val="true"/>
          <w:lang w:bidi="fa-IR"/>
        </w:rPr>
        <w:t>، و کسى که این قدر درگیر جنگ و مشکلات بوده، باید عصبانى وخشن باشد، ولى آن حضرت خود را کنترل مى کرد و مهربان ترین همسر براى خانواده اش بود</w:t>
      </w:r>
      <w:r>
        <w:rPr>
          <w:rFonts w:eastAsia="IRNazanin" w:cs="IRNazanin"/>
          <w:color w:val="111111"/>
          <w:sz w:val="28"/>
          <w:szCs w:val="28"/>
          <w:rtl w:val="true"/>
          <w:lang w:bidi="fa-IR"/>
        </w:rPr>
        <w:t>.</w:t>
      </w:r>
    </w:p>
    <w:p>
      <w:pPr>
        <w:pStyle w:val="Heading4"/>
        <w:numPr>
          <w:ilvl w:val="3"/>
          <w:numId w:val="1"/>
        </w:numPr>
        <w:rPr/>
      </w:pPr>
      <w:bookmarkStart w:id="371" w:name="__RefHeading___Toc3280923_1280447820"/>
      <w:bookmarkStart w:id="372" w:name="_Toc143"/>
      <w:bookmarkEnd w:id="371"/>
      <w:r>
        <w:rPr/>
        <w:t>2</w:t>
      </w:r>
      <w:r>
        <w:rPr>
          <w:rtl w:val="true"/>
        </w:rPr>
        <w:t xml:space="preserve">. </w:t>
      </w:r>
      <w:r>
        <w:rPr>
          <w:rtl w:val="true"/>
        </w:rPr>
        <w:t xml:space="preserve">نزدیک ترین افراد دربهشت به پیامبر اسلام </w:t>
      </w:r>
      <w:r>
        <w:rPr>
          <w:rtl w:val="true"/>
        </w:rPr>
        <w:t>(</w:t>
      </w:r>
      <w:r>
        <w:rPr>
          <w:rtl w:val="true"/>
        </w:rPr>
        <w:t>صلی الله علیه و آله</w:t>
      </w:r>
      <w:r>
        <w:rPr>
          <w:rtl w:val="true"/>
        </w:rPr>
        <w:t>)</w:t>
      </w:r>
      <w:bookmarkEnd w:id="372"/>
    </w:p>
    <w:p>
      <w:pPr>
        <w:pStyle w:val="BookText"/>
        <w:rPr/>
      </w:pPr>
      <w:r>
        <w:rPr>
          <w:rFonts w:ascii="Amiri" w:hAnsi="Amiri" w:eastAsia="Amiri" w:cs="Amiri"/>
          <w:color w:val="111111"/>
          <w:sz w:val="28"/>
          <w:sz w:val="28"/>
          <w:szCs w:val="28"/>
          <w:rtl w:val="true"/>
          <w:lang w:bidi="ar-SA"/>
        </w:rPr>
        <w:t xml:space="preserve">روایت دوم نیز از وجود مقدّس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این که بسیارى از احادیث اخلاقى از آن حضرت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أَقْرَبُکُمْ مِنّی مَجْلِساً یَوْمَ الْقِیَامَةِ أَحْسَنُکُمْ خُلْقاً، وَخَیْرُکُمْ لاَهْلِهِ؛ در بهشت آن کسى از شما به من نزدیک تر است که اخلاقش بهتر باشد و نسبت به خانواده اش بهتر از همه رفتار کند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آرزوى بهشتى شدن را دارند؛ امّا این که انسان در</w:t>
      </w:r>
      <w:bookmarkStart w:id="373" w:name="pg16204_185227"/>
    </w:p>
    <w:p>
      <w:pPr>
        <w:pStyle w:val="BookText"/>
        <w:rPr/>
      </w:pPr>
      <w:bookmarkEnd w:id="373"/>
      <w:r>
        <w:rPr>
          <w:rFonts w:ascii="IRNazanin" w:hAnsi="IRNazanin" w:eastAsia="IRNazanin"/>
          <w:color w:val="111111"/>
          <w:sz w:val="28"/>
          <w:sz w:val="28"/>
          <w:szCs w:val="28"/>
          <w:rtl w:val="true"/>
          <w:lang w:bidi="fa-IR"/>
        </w:rPr>
        <w:t xml:space="preserve">بهشت در جوار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آرزوى بسیار برترى است و ارزشمندتر از آن این که از همه بهشتیان به آن حضرت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این آرزوى شیرین، اخلاق خوش و برخورد خوب با خانواده است</w:t>
      </w:r>
      <w:r>
        <w:rPr>
          <w:rFonts w:eastAsia="IRNazanin" w:cs="IRNazanin"/>
          <w:color w:val="111111"/>
          <w:sz w:val="28"/>
          <w:szCs w:val="28"/>
          <w:rtl w:val="true"/>
          <w:lang w:bidi="fa-IR"/>
        </w:rPr>
        <w:t>.</w:t>
      </w:r>
    </w:p>
    <w:p>
      <w:pPr>
        <w:pStyle w:val="Heading4"/>
        <w:numPr>
          <w:ilvl w:val="3"/>
          <w:numId w:val="1"/>
        </w:numPr>
        <w:rPr/>
      </w:pPr>
      <w:bookmarkStart w:id="374" w:name="__RefHeading___Toc3280925_1280447820"/>
      <w:bookmarkStart w:id="375" w:name="_Toc144"/>
      <w:bookmarkEnd w:id="374"/>
      <w:r>
        <w:rPr/>
        <w:t>3</w:t>
      </w:r>
      <w:r>
        <w:rPr>
          <w:rtl w:val="true"/>
        </w:rPr>
        <w:t xml:space="preserve">. </w:t>
      </w:r>
      <w:r>
        <w:rPr>
          <w:rtl w:val="true"/>
        </w:rPr>
        <w:t>صفات چهارگانه مکمّل ایمان</w:t>
      </w:r>
      <w:bookmarkEnd w:id="375"/>
    </w:p>
    <w:p>
      <w:pPr>
        <w:pStyle w:val="BookText"/>
        <w:rPr/>
      </w:pPr>
      <w:r>
        <w:rPr>
          <w:rFonts w:ascii="IRNazanin" w:hAnsi="IRNazanin" w:eastAsia="IRNazanin"/>
          <w:color w:val="111111"/>
          <w:sz w:val="28"/>
          <w:sz w:val="28"/>
          <w:szCs w:val="28"/>
          <w:rtl w:val="true"/>
          <w:lang w:bidi="fa-IR"/>
        </w:rPr>
        <w:t xml:space="preserve">روایت سوم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کُنَّ فِیهِ کَمُلَ اِسْلامُهُ، وَمُحِّصَتْ عَنْهُ ذُنُوبُهُ، وَلَقِیَ رَبَّهُ عَزَّوَجَلَّ وَهُوَ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لِلَّهِ عَزَّ وَ جَلَّ بِمَا یَجْعَلُ عَلَى نَفْسِهِ لِلنَّاسِ، وَصَدَقَ لِسَانُهُ مَعَ اَلنَّاسِ، وَاسْتَحْیَا مِنْ کُلِّ قَبِیحٍ عِنْدَ اَللَّهِ وَعِنْدَ اَلنَّاسِ، وَ حَسَّنَ خُلْقَهُ مَعَ أَهْلِهِ؛ چهار صفت در هر کس باشد دینش کامل است و گناهانش پاک مى شود و روز قیامت در حالى خداوند را ملاقات مى کند که از وى راضى و خشنود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حقّ الناس احترام بگذارد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به دروغ آلوده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چیزهایى که در نزد خداوند و مردم زشت است پرهیز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برخورد خوب و مناسبى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 اهمیّت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این که از دنیا برویم و حق الناسى بر گردن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فقط مالى نیست،</w:t>
      </w:r>
      <w:bookmarkStart w:id="376" w:name="pg16204_185228"/>
    </w:p>
    <w:p>
      <w:pPr>
        <w:pStyle w:val="BookText"/>
        <w:rPr/>
      </w:pPr>
      <w:bookmarkEnd w:id="376"/>
      <w:r>
        <w:rPr>
          <w:rFonts w:ascii="IRNazanin" w:hAnsi="IRNazanin" w:eastAsia="IRNazanin"/>
          <w:color w:val="111111"/>
          <w:sz w:val="28"/>
          <w:sz w:val="28"/>
          <w:szCs w:val="28"/>
          <w:rtl w:val="true"/>
          <w:lang w:bidi="fa-IR"/>
        </w:rPr>
        <w:t>بلکه ممکن است از قبیل بى احترامى، یا توهین، یا تمسخر، یا برخورد زشت، یا غیبت، یا تهمت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این که انسان کامل الایمان نه تنها گناه نمى کند، بلکه کارهایى را نیز که در نزد توده مردم زشت و قبیح شمرده مى شود ترک مى کند، هرچند از نظر فقهى گناه و معصیت محسوب نشود</w:t>
      </w:r>
      <w:r>
        <w:rPr>
          <w:rFonts w:eastAsia="IRNazanin" w:cs="IRNazanin"/>
          <w:color w:val="111111"/>
          <w:sz w:val="28"/>
          <w:szCs w:val="28"/>
          <w:rtl w:val="true"/>
          <w:lang w:bidi="fa-IR"/>
        </w:rPr>
        <w:t>.</w:t>
      </w:r>
    </w:p>
    <w:p>
      <w:pPr>
        <w:pStyle w:val="Heading4"/>
        <w:numPr>
          <w:ilvl w:val="3"/>
          <w:numId w:val="1"/>
        </w:numPr>
        <w:rPr/>
      </w:pPr>
      <w:bookmarkStart w:id="377" w:name="__RefHeading___Toc3280927_1280447820"/>
      <w:bookmarkStart w:id="378" w:name="_Toc145"/>
      <w:bookmarkEnd w:id="377"/>
      <w:r>
        <w:rPr/>
        <w:t>4</w:t>
      </w:r>
      <w:r>
        <w:rPr>
          <w:rtl w:val="true"/>
        </w:rPr>
        <w:t xml:space="preserve">. </w:t>
      </w:r>
      <w:r>
        <w:rPr>
          <w:rtl w:val="true"/>
        </w:rPr>
        <w:t>کفران نعمت همسر</w:t>
      </w:r>
      <w:r>
        <w:rPr>
          <w:rtl w:val="true"/>
        </w:rPr>
        <w:t>!</w:t>
      </w:r>
      <w:bookmarkEnd w:id="378"/>
    </w:p>
    <w:p>
      <w:pPr>
        <w:pStyle w:val="BookText"/>
        <w:rPr/>
      </w:pPr>
      <w:r>
        <w:rPr>
          <w:rFonts w:ascii="IRNazanin" w:hAnsi="IRNazanin" w:eastAsia="IRNazanin"/>
          <w:color w:val="111111"/>
          <w:sz w:val="28"/>
          <w:sz w:val="28"/>
          <w:szCs w:val="28"/>
          <w:rtl w:val="true"/>
          <w:lang w:bidi="fa-IR"/>
        </w:rPr>
        <w:t>روایات سه گانه اى که گذشت، همگى درمورد چگونگى برخورد شوهر با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نوع برخورد زن را با شوهر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روزى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مسجد عبور مى کرد، گروهى از زنان را دید که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سلام کرد و بدون این که به آن ها نگاه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نسبت به کسانى که به شما نعمت داده اند ناسپاسى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منظورتان کدام منعم است؟ چه کسى به ما نعمت داده و کفران کرده ایم؟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زنى 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خیرى از زندگى با تو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محسوب مى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قَالَتْ</w:t>
      </w:r>
      <w:bookmarkStart w:id="379" w:name="pg16204_185229"/>
    </w:p>
    <w:p>
      <w:pPr>
        <w:pStyle w:val="BookText"/>
        <w:rPr/>
      </w:pPr>
      <w:bookmarkEnd w:id="379"/>
      <w:r>
        <w:rPr>
          <w:rFonts w:ascii="IRNazanin" w:hAnsi="IRNazanin" w:eastAsia="IRNazanin"/>
          <w:color w:val="111111"/>
          <w:sz w:val="28"/>
          <w:sz w:val="28"/>
          <w:szCs w:val="28"/>
          <w:rtl w:val="true"/>
          <w:lang w:bidi="fa-IR"/>
        </w:rPr>
        <w:t>لِزَوْجِهَا مَا رَأَیْتُ قَطُّ مِنْ وَجْهِکَ خَیْراً فَقَدْ حَبِطَ عَمَلُهَا؛ هر زنى 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هیچ خیرى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اعمالش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طبق روایات چهارگانه، و روایات فراوان دیگر، برخورد مناسب و اخلاق خوش در خانواده، آثار مثبت و برکات فوق العاده، و سوءخلق و رفتار ناپسند با اهل و عیال، آثار خطرناک فوق العاده اى دارد</w:t>
      </w:r>
      <w:r>
        <w:rPr>
          <w:rFonts w:eastAsia="IRNazanin" w:cs="IRNazanin"/>
          <w:color w:val="111111"/>
          <w:sz w:val="28"/>
          <w:szCs w:val="28"/>
          <w:rtl w:val="true"/>
          <w:lang w:bidi="fa-IR"/>
        </w:rPr>
        <w:t>.</w:t>
      </w:r>
    </w:p>
    <w:p>
      <w:pPr>
        <w:pStyle w:val="Heading3"/>
        <w:numPr>
          <w:ilvl w:val="2"/>
          <w:numId w:val="1"/>
        </w:numPr>
        <w:rPr/>
      </w:pPr>
      <w:bookmarkStart w:id="380" w:name="__RefHeading___Toc3280929_1280447820"/>
      <w:bookmarkStart w:id="381" w:name="_Toc146"/>
      <w:bookmarkEnd w:id="380"/>
      <w:r>
        <w:rPr>
          <w:rtl w:val="true"/>
        </w:rPr>
        <w:t>پاسخ به دو پرسش</w:t>
      </w:r>
      <w:bookmarkEnd w:id="381"/>
    </w:p>
    <w:p>
      <w:pPr>
        <w:pStyle w:val="Heading4"/>
        <w:numPr>
          <w:ilvl w:val="3"/>
          <w:numId w:val="1"/>
        </w:numPr>
        <w:rPr/>
      </w:pPr>
      <w:bookmarkStart w:id="382" w:name="__RefHeading___Toc3280931_1280447820"/>
      <w:bookmarkStart w:id="383" w:name="_Toc147"/>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در اینجا ممکن است دو سؤال براى شما خوانندگان محترم مطرح شود، توجّه بفرمایید</w:t>
      </w:r>
      <w:r>
        <w:rPr>
          <w:rFonts w:eastAsia="IRNazanin" w:cs="IRNazanin"/>
          <w:color w:val="111111"/>
          <w:sz w:val="28"/>
          <w:szCs w:val="28"/>
          <w:rtl w:val="true"/>
          <w:lang w:bidi="fa-IR"/>
        </w:rPr>
        <w:t>:</w:t>
      </w:r>
    </w:p>
    <w:p>
      <w:pPr>
        <w:pStyle w:val="Heading4"/>
        <w:numPr>
          <w:ilvl w:val="3"/>
          <w:numId w:val="1"/>
        </w:numPr>
        <w:rPr/>
      </w:pPr>
      <w:bookmarkStart w:id="384" w:name="__RefHeading___Toc3280933_1280447820"/>
      <w:bookmarkStart w:id="385" w:name="_Toc148"/>
      <w:bookmarkEnd w:id="384"/>
      <w:r>
        <w:rPr/>
        <w:t>1</w:t>
      </w:r>
      <w:r>
        <w:rPr>
          <w:rtl w:val="true"/>
        </w:rPr>
        <w:t xml:space="preserve">. </w:t>
      </w:r>
      <w:r>
        <w:rPr>
          <w:rtl w:val="true"/>
        </w:rPr>
        <w:t>معناى حُسن خلق</w:t>
      </w:r>
      <w:bookmarkEnd w:id="3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که این قدر مورد تأکید قرار گرفته، چیست؟ چه کارهایى انجام دهیم تا حسن خلق داشته باشیم؟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مجموعه اى از کارهاى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مؤدّب بودن، احترام گذاشتن، قدرشناسى از کارهاى خوب، تذکّر دادن با زبان خوش، نگه داشتن حرمت میهمان، فرق</w:t>
      </w:r>
      <w:bookmarkStart w:id="386" w:name="pg16204_185230"/>
    </w:p>
    <w:p>
      <w:pPr>
        <w:pStyle w:val="BookText"/>
        <w:rPr/>
      </w:pPr>
      <w:bookmarkEnd w:id="386"/>
      <w:r>
        <w:rPr>
          <w:rFonts w:ascii="IRNazanin" w:hAnsi="IRNazanin" w:eastAsia="IRNazanin"/>
          <w:color w:val="111111"/>
          <w:sz w:val="28"/>
          <w:sz w:val="28"/>
          <w:szCs w:val="28"/>
          <w:rtl w:val="true"/>
          <w:lang w:bidi="fa-IR"/>
        </w:rPr>
        <w:t>نگذاشتن بین فامیل خود و همسر در هنگام پذیرایى از آنان، ومانند این ها، حسن خلق محسوب مى شود</w:t>
      </w:r>
      <w:r>
        <w:rPr>
          <w:rFonts w:eastAsia="IRNazanin" w:cs="IRNazanin"/>
          <w:color w:val="111111"/>
          <w:sz w:val="28"/>
          <w:szCs w:val="28"/>
          <w:rtl w:val="true"/>
          <w:lang w:bidi="fa-IR"/>
        </w:rPr>
        <w:t>.</w:t>
      </w:r>
    </w:p>
    <w:p>
      <w:pPr>
        <w:pStyle w:val="Heading4"/>
        <w:numPr>
          <w:ilvl w:val="3"/>
          <w:numId w:val="1"/>
        </w:numPr>
        <w:rPr/>
      </w:pPr>
      <w:bookmarkStart w:id="387" w:name="__RefHeading___Toc3280935_1280447820"/>
      <w:bookmarkStart w:id="388" w:name="_Toc149"/>
      <w:bookmarkEnd w:id="387"/>
      <w:r>
        <w:rPr/>
        <w:t>2</w:t>
      </w:r>
      <w:r>
        <w:rPr>
          <w:rtl w:val="true"/>
        </w:rPr>
        <w:t xml:space="preserve">. </w:t>
      </w:r>
      <w:r>
        <w:rPr>
          <w:rtl w:val="true"/>
        </w:rPr>
        <w:t>راه تحصیل حسن خلق</w:t>
      </w:r>
      <w:bookmarkEnd w:id="38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خوش اخلاق باشیم؟ گاهى رفتار ما با خشونت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خشونت را ترک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معتقدند همه صفات اخلاقى خوب را مى توان با تکرار و تمرین و ممارست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ترسو باشد باید در مکانى که مردم حضور دارند سخن بگوید و تمرین شجاعت کند تا ترسش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مى ترسند منبر بروند ابتدا در جمع خانواده سخنرانى کنند، بعد در جمع اقوام و بستگان منبر بروند، سپس در حضور دوستان و همکاران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در جمع کمى از مردم محل منبر بروند، و در آخر، در حضور عدّه زیادى از مردم به سخنرانى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حسن خلق نیز با تمرین و تکرار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توسّل نیز لازم است، یعنى از درگاه خدا نیز بخواهد که در زمینه مورد نظر به او کمک کند؛ ولى در هر حال تمرین و ممارست شرط اساسى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این مطلب اشاره شده، چنین</w:t>
      </w:r>
    </w:p>
    <w:p>
      <w:pPr>
        <w:pStyle w:val="BookText"/>
        <w:rPr/>
      </w:pP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یَحتاجُ فی مَنزِلِهِ و عِیالِهِ الی ثَلاثِ خِصالٍ، یَتَکلَّفُها وَإن لَم یَکن فِی طَبْعِهِ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جَمیلَةٍ، وَسَعَةٍ بِتَقدیرٍ، وَغَیرَةٍ بِتَحصینٍ؛ مرد در خانه و دربرابر همسرش نیازمند سه خصلت است و اگر آن ها را ندارد باید تمرین کند تا به 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ادب و محبّت و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دادن به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توانایى و به دور از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معقول درمورد ناموس</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منظور از جمله سوم این است که درمقابل کسانى که قصد بدى نسبت به همسرش دارند غیرت داشته باشد و ناموسش را حفظ کند؛ ولى افراطى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کم غیرت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غیرت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بسیار سخت گیرند و همواره نسبت به همسرشان سوء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کار صحیحى نیست؛ بلکه داشتن غیرت به دور از افراط و بدبینى مورد سفارش اسلام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به این سفارشات ارزشمند را به همه ما عنایت فرما</w:t>
      </w:r>
      <w:r>
        <w:rPr>
          <w:rFonts w:eastAsia="IRNazanin" w:cs="IRNazanin"/>
          <w:color w:val="111111"/>
          <w:sz w:val="28"/>
          <w:szCs w:val="28"/>
          <w:rtl w:val="true"/>
          <w:lang w:bidi="fa-IR"/>
        </w:rPr>
        <w:t>!</w:t>
      </w:r>
      <w:bookmarkStart w:id="389" w:name="pg16204_185232"/>
    </w:p>
    <w:p>
      <w:pPr>
        <w:pStyle w:val="Heading2"/>
        <w:numPr>
          <w:ilvl w:val="1"/>
          <w:numId w:val="1"/>
        </w:numPr>
        <w:rPr/>
      </w:pPr>
      <w:bookmarkStart w:id="390" w:name="__RefHeading___Toc3280937_1280447820"/>
      <w:bookmarkStart w:id="391" w:name="_Toc150"/>
      <w:bookmarkEnd w:id="389"/>
      <w:bookmarkEnd w:id="390"/>
      <w:r>
        <w:rPr/>
        <w:t>11</w:t>
      </w:r>
      <w:r>
        <w:rPr>
          <w:rtl w:val="true"/>
        </w:rPr>
        <w:t xml:space="preserve">- </w:t>
      </w:r>
      <w:r>
        <w:rPr>
          <w:rtl w:val="true"/>
        </w:rPr>
        <w:t>نظم</w:t>
      </w:r>
      <w:bookmarkEnd w:id="391"/>
    </w:p>
    <w:p>
      <w:pPr>
        <w:pStyle w:val="Heading3"/>
        <w:numPr>
          <w:ilvl w:val="2"/>
          <w:numId w:val="1"/>
        </w:numPr>
        <w:rPr/>
      </w:pPr>
      <w:bookmarkStart w:id="392" w:name="__RefHeading___Toc3280939_1280447820"/>
      <w:bookmarkStart w:id="393" w:name="_Toc151"/>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بحث درباره اخلاق در خانواده است؛ که به طور جدّى مورد نیاز جامعه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هاى گذشته پیرامون عفو و گذشت بحث شد، که از عوامل اصلى دوام و بقاء خانواده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خواست خدا، درمورد نظم در خانواده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مقدّمه اى تقدیم مى شود که خود، درس مهم توحید و خداشناسى است</w:t>
      </w:r>
      <w:r>
        <w:rPr>
          <w:rFonts w:eastAsia="IRNazanin" w:cs="IRNazanin"/>
          <w:color w:val="111111"/>
          <w:sz w:val="28"/>
          <w:szCs w:val="28"/>
          <w:rtl w:val="true"/>
          <w:lang w:bidi="fa-IR"/>
        </w:rPr>
        <w:t>:</w:t>
      </w:r>
    </w:p>
    <w:p>
      <w:pPr>
        <w:pStyle w:val="Heading3"/>
        <w:numPr>
          <w:ilvl w:val="2"/>
          <w:numId w:val="1"/>
        </w:numPr>
        <w:rPr/>
      </w:pPr>
      <w:bookmarkStart w:id="394" w:name="__RefHeading___Toc3280941_1280447820"/>
      <w:bookmarkStart w:id="395" w:name="_Toc152"/>
      <w:bookmarkEnd w:id="394"/>
      <w:r>
        <w:rPr>
          <w:rtl w:val="true"/>
        </w:rPr>
        <w:t>نظم حاکم بر جهان هستى</w:t>
      </w:r>
      <w:bookmarkEnd w:id="395"/>
    </w:p>
    <w:p>
      <w:pPr>
        <w:pStyle w:val="Heading4"/>
        <w:numPr>
          <w:ilvl w:val="3"/>
          <w:numId w:val="1"/>
        </w:numPr>
        <w:rPr/>
      </w:pPr>
      <w:bookmarkStart w:id="396" w:name="__RefHeading___Toc3280943_1280447820"/>
      <w:bookmarkStart w:id="397" w:name="_Toc153"/>
      <w:bookmarkEnd w:id="396"/>
      <w:r>
        <w:rPr>
          <w:rtl w:val="true"/>
        </w:rPr>
        <w:t>اشاره</w:t>
      </w:r>
      <w:bookmarkEnd w:id="3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اصول حاکم بر جهان، نظم است؛ و تمام عالم هستى در پرتو نظم حرکت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و منظومه شمسى و دیگر منظومه ها و اجزاء این جهان پهناور، همگى داراى نظم و انضباط خیره کننده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وَالأَرْضُ؛ قوام و ماندگارى آسمان ها و زمین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نظم اشاره مى کند</w:t>
      </w:r>
      <w:r>
        <w:rPr>
          <w:rFonts w:eastAsia="IRNazanin" w:cs="IRNazanin"/>
          <w:color w:val="111111"/>
          <w:sz w:val="28"/>
          <w:szCs w:val="28"/>
          <w:rtl w:val="true"/>
          <w:lang w:bidi="fa-IR"/>
        </w:rPr>
        <w:t>.</w:t>
      </w:r>
      <w:bookmarkStart w:id="398" w:name="pg16204_185233"/>
    </w:p>
    <w:p>
      <w:pPr>
        <w:pStyle w:val="BookText"/>
        <w:rPr/>
      </w:pPr>
      <w:bookmarkEnd w:id="398"/>
      <w:r>
        <w:rPr>
          <w:rFonts w:ascii="IRNazanin" w:hAnsi="IRNazanin" w:eastAsia="IRNazanin"/>
          <w:color w:val="111111"/>
          <w:sz w:val="28"/>
          <w:sz w:val="28"/>
          <w:szCs w:val="28"/>
          <w:rtl w:val="true"/>
          <w:lang w:bidi="fa-IR"/>
        </w:rPr>
        <w:t xml:space="preserve">جمله مذکور گرچه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ولى سخن صریح آن حضرت نیست؛ بلکه کسى آن را در حضور او گفت و حضرت آن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مسلمانان در جنگ خیبر بر یهودیان غلبه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هاى کشاورزى و نخلستان آن جا را به آن ها اجاره داد، تا محصول آن به طور مساوى میان مستأجران و مسلمانان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محصول به بار نشست،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کارشناسى را فرستاد تا محصول به دست آمده را قیمت کند،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کلّ محصول را شما بردارید و نصف قیمت آن را به ما بدهید و اگر نمى خواهید، ما کلّ محصول را برمى داریم و نصف قیمت آن را به شما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مسلمانان فاتح، انتظار نداشتند با مغلوبان جنگ چنین رفتار بزرگوارانه اى داشته باشند،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قامت السماوات و الارض</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هر حال، نظم در جهان هستى نقش مهمّى ایفا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این بحث، به دو مثال توجّه فرمایید</w:t>
      </w:r>
      <w:r>
        <w:rPr>
          <w:rFonts w:eastAsia="IRNazanin" w:cs="IRNazanin"/>
          <w:color w:val="111111"/>
          <w:sz w:val="28"/>
          <w:szCs w:val="28"/>
          <w:rtl w:val="true"/>
          <w:lang w:bidi="fa-IR"/>
        </w:rPr>
        <w:t>:</w:t>
      </w:r>
    </w:p>
    <w:p>
      <w:pPr>
        <w:pStyle w:val="Heading4"/>
        <w:numPr>
          <w:ilvl w:val="3"/>
          <w:numId w:val="1"/>
        </w:numPr>
        <w:rPr/>
      </w:pPr>
      <w:bookmarkStart w:id="399" w:name="__RefHeading___Toc3280945_1280447820"/>
      <w:bookmarkStart w:id="400" w:name="_Toc154"/>
      <w:bookmarkEnd w:id="399"/>
      <w:r>
        <w:rPr>
          <w:rtl w:val="true"/>
        </w:rPr>
        <w:t>اوّل</w:t>
      </w:r>
      <w:r>
        <w:rPr>
          <w:rtl w:val="true"/>
        </w:rPr>
        <w:t xml:space="preserve">: </w:t>
      </w:r>
      <w:r>
        <w:rPr>
          <w:rtl w:val="true"/>
        </w:rPr>
        <w:t>نظم حاکم بر کرات منظومه شمسى</w:t>
      </w:r>
      <w:bookmarkEnd w:id="4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زمین حرکت هاى زیادى دارد، برخى دانشمندان تا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حرکت براى کره خاکى ما بیان کرده اند؛ که به چهار نوع آن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دور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خورشید؛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منظومه شمسى؛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 و مد؛ جزر و مدّ اختصاص به آب دریاها ندارد؛ بلکه پوسته خشک زمین نیز جزر و 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آب ها گاهى به یکى دو متر مى رسد؛ امّا پوسته زمین درمقابل ماه، حدود سى سانتى متر بالا مى آید و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دانشمندان بخواهند سفینه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کره ماه بفرستند، اگر زمین و کره ماه ثابت باشند، این سفر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روز طول مى کشد، اما اکنون چنین نیست و در این سه روز زمین سه بار به دور خود مى چرخد، مقدارى هم به دور خورشید، و ماه نیز به گرد خود مى چرخد، چگونه مى توان برنامه ریزى کرد که در این سه روز همه حرکت ها در نظر گرفته شود و سفینه در همان جاى مورد نظر بنشیند؟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با توجّه به نظم حاکم بر جهان هستى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گردش زمین به دور خود و به دور خورشید و همچنین گردش ماه به دور خود، همه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نظم حاکم بر این کرات است که دانشمندان مى توانند برنامه ریزى دقیقى کنند که</w:t>
      </w:r>
      <w:bookmarkStart w:id="401" w:name="pg16204_185235"/>
    </w:p>
    <w:p>
      <w:pPr>
        <w:pStyle w:val="BookText"/>
        <w:rPr/>
      </w:pPr>
      <w:bookmarkEnd w:id="401"/>
      <w:r>
        <w:rPr>
          <w:rFonts w:ascii="IRNazanin" w:hAnsi="IRNazanin" w:eastAsia="IRNazanin"/>
          <w:color w:val="111111"/>
          <w:sz w:val="28"/>
          <w:sz w:val="28"/>
          <w:szCs w:val="28"/>
          <w:rtl w:val="true"/>
          <w:lang w:bidi="fa-IR"/>
        </w:rPr>
        <w:t>سفینه در زمان معین و مکان تعیین شده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بزرگ بشر در این حرکت علمى، مرهون نظم دقیق حاکم بر سراسر جهان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دانشمندان قادر به تعیین زمان و مکان دقیق خورشید گرفتگى و ماه گرفتگى هستند و حتّى دقیقه و ثانیه و مکان دقیق آن را بیان مى کنند به این دلیل است که حرکت ماه و خورشید و زمین، همه از نظم خاصّى نشأت گرفته، که از نشانه هاى عظمت خداست</w:t>
      </w:r>
      <w:r>
        <w:rPr>
          <w:rFonts w:eastAsia="IRNazanin" w:cs="IRNazanin"/>
          <w:color w:val="111111"/>
          <w:sz w:val="28"/>
          <w:szCs w:val="28"/>
          <w:rtl w:val="true"/>
          <w:lang w:bidi="fa-IR"/>
        </w:rPr>
        <w:t>.</w:t>
      </w:r>
    </w:p>
    <w:p>
      <w:pPr>
        <w:pStyle w:val="Heading4"/>
        <w:numPr>
          <w:ilvl w:val="3"/>
          <w:numId w:val="1"/>
        </w:numPr>
        <w:rPr/>
      </w:pPr>
      <w:bookmarkStart w:id="402" w:name="__RefHeading___Toc3280947_1280447820"/>
      <w:bookmarkStart w:id="403" w:name="_Toc155"/>
      <w:bookmarkEnd w:id="402"/>
      <w:r>
        <w:rPr>
          <w:rtl w:val="true"/>
        </w:rPr>
        <w:t>دوم</w:t>
      </w:r>
      <w:r>
        <w:rPr>
          <w:rtl w:val="true"/>
        </w:rPr>
        <w:t xml:space="preserve">: </w:t>
      </w:r>
      <w:r>
        <w:rPr>
          <w:rtl w:val="true"/>
        </w:rPr>
        <w:t>نظم حاکم بر اعضاى وجود انسان</w:t>
      </w:r>
      <w:bookmarkEnd w:id="403"/>
    </w:p>
    <w:p>
      <w:pPr>
        <w:pStyle w:val="BookText"/>
        <w:rPr/>
      </w:pPr>
      <w:r>
        <w:rPr>
          <w:rFonts w:ascii="IRNazanin" w:hAnsi="IRNazanin" w:eastAsia="IRNazanin"/>
          <w:color w:val="111111"/>
          <w:sz w:val="28"/>
          <w:sz w:val="28"/>
          <w:szCs w:val="28"/>
          <w:rtl w:val="true"/>
          <w:lang w:bidi="fa-IR"/>
        </w:rPr>
        <w:t>از عالم کبیر به عالم صغیر، یعنى وجود خودمان، سفر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بدن انسان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 غیر عنصر تشکیل شده، و نسبت هر کدام معیّن و مشخص است، به گونه اى که اگر ذرّه اى از آن کاسته شود، یا مقدارى به آن اضافه گردد، انسان بیمار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نظمى بر بدن انسان حاکم است که با آزمایش خون وبررسى نسبت ترکیبات موجود آن، مى توان نوع بیمارى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در سراسر جهان هستى، از بزرگ ترین موجودات گرفته تا کوچک ترین آن ها، نقش مهمّى ایفا مى کند</w:t>
      </w:r>
      <w:r>
        <w:rPr>
          <w:rFonts w:eastAsia="IRNazanin" w:cs="IRNazanin"/>
          <w:color w:val="111111"/>
          <w:sz w:val="28"/>
          <w:szCs w:val="28"/>
          <w:rtl w:val="true"/>
          <w:lang w:bidi="fa-IR"/>
        </w:rPr>
        <w:t>.</w:t>
      </w:r>
    </w:p>
    <w:p>
      <w:pPr>
        <w:pStyle w:val="Heading3"/>
        <w:numPr>
          <w:ilvl w:val="2"/>
          <w:numId w:val="1"/>
        </w:numPr>
        <w:rPr/>
      </w:pPr>
      <w:bookmarkStart w:id="404" w:name="__RefHeading___Toc3280949_1280447820"/>
      <w:bookmarkStart w:id="405" w:name="_Toc156"/>
      <w:bookmarkEnd w:id="404"/>
      <w:r>
        <w:rPr>
          <w:rtl w:val="true"/>
        </w:rPr>
        <w:t>ضرورت نظم در خانواده</w:t>
      </w:r>
      <w:bookmarkEnd w:id="4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نیز که جزئى از جهان هستى، و مجموعه کوچکى از آن</w:t>
      </w:r>
      <w:bookmarkStart w:id="406" w:name="pg16204_185236"/>
    </w:p>
    <w:p>
      <w:pPr>
        <w:pStyle w:val="BookText"/>
        <w:rPr/>
      </w:pPr>
      <w:bookmarkEnd w:id="406"/>
      <w:r>
        <w:rPr>
          <w:rFonts w:ascii="IRNazanin" w:hAnsi="IRNazanin" w:eastAsia="IRNazanin"/>
          <w:color w:val="111111"/>
          <w:sz w:val="28"/>
          <w:sz w:val="28"/>
          <w:szCs w:val="28"/>
          <w:rtl w:val="true"/>
          <w:lang w:bidi="fa-IR"/>
        </w:rPr>
        <w:t>را تشکیل مى دهد، باید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و فرزندان بخواهند زندگى خوب و راحتى داشته باشند باید نظم را رعایت کنند، چون با رخت بر بستن نظم از زندگى، راحتى و خوشى نیز از زندگى خانوادگى رخت برمى بندد، چرا که زندگى بدون نظم، زندگى سالمى نیست و زندگى بیمار، راحتى و خوشى ندارد</w:t>
      </w:r>
      <w:r>
        <w:rPr>
          <w:rFonts w:eastAsia="IRNazanin" w:cs="IRNazanin"/>
          <w:color w:val="111111"/>
          <w:sz w:val="28"/>
          <w:szCs w:val="28"/>
          <w:rtl w:val="true"/>
          <w:lang w:bidi="fa-IR"/>
        </w:rPr>
        <w:t>.</w:t>
      </w:r>
    </w:p>
    <w:p>
      <w:pPr>
        <w:pStyle w:val="Heading3"/>
        <w:numPr>
          <w:ilvl w:val="2"/>
          <w:numId w:val="1"/>
        </w:numPr>
        <w:rPr/>
      </w:pPr>
      <w:bookmarkStart w:id="407" w:name="__RefHeading___Toc3280951_1280447820"/>
      <w:bookmarkStart w:id="408" w:name="_Toc157"/>
      <w:bookmarkEnd w:id="407"/>
      <w:r>
        <w:rPr>
          <w:rtl w:val="true"/>
        </w:rPr>
        <w:t>تقسیم کارها</w:t>
      </w:r>
      <w:bookmarkEnd w:id="408"/>
    </w:p>
    <w:p>
      <w:pPr>
        <w:pStyle w:val="BookText"/>
        <w:rPr/>
      </w:pPr>
      <w:r>
        <w:rPr>
          <w:rFonts w:ascii="IRNazanin" w:hAnsi="IRNazanin" w:eastAsia="IRNazanin"/>
          <w:color w:val="111111"/>
          <w:sz w:val="28"/>
          <w:sz w:val="28"/>
          <w:szCs w:val="28"/>
          <w:rtl w:val="true"/>
          <w:lang w:bidi="fa-IR"/>
        </w:rPr>
        <w:t>یکى از راه هاى نظم بخشیدن به زندگى تقسیم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کارها تقسیم شود، هر یک از زن و شوهر و فرزندان وظایف خود را مى شناسند و کارها روى زمین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نابى،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توجّه فرمایید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واز آن حضرت درخواست کردند کارها را بین آن ها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کارهاى داخل خانه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کارهاى خارج خانه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این تقسیم فوق العاده خوشحال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خداوند متعال نمى داند که این تقسیم کار چقدر مرا خوشحال کرد؛ چرا که مجبور نیستم با مردان نامحرم مواجه شوم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روایت نشان مى دهد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مسأله عفّت اهمیت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یکى از اصول اخلاقى خانواده، مسأله نظم در خانه است و فرزندان نیز باید در کارهاى خانه سهیم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اگر یکى از اعضاى خانواده به سفر رفت، یا مشکلى پیدا کرد که نتوانست به وظیفه اش عمل کند، نباید کار او روى زمین بماند، دیگر اعضاى خانواده باید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نظم این نیست که اگر یکى از اعضاى خانواده به هر علّتى قادر به انجام وظیفه اش نبود، دیگر اعضاى خانواده واکنشى نشان ندهند، بلکه باید تلاش مضاعفى کرده، و علاوه بر انجام وظایف خود، کار او را نیز به سامان برسانند</w:t>
      </w:r>
      <w:r>
        <w:rPr>
          <w:rFonts w:eastAsia="IRNazanin" w:cs="IRNazanin"/>
          <w:color w:val="111111"/>
          <w:sz w:val="28"/>
          <w:szCs w:val="28"/>
          <w:rtl w:val="true"/>
          <w:lang w:bidi="fa-IR"/>
        </w:rPr>
        <w:t>.</w:t>
      </w:r>
      <w:bookmarkStart w:id="409" w:name="pg16204_185238"/>
    </w:p>
    <w:p>
      <w:pPr>
        <w:pStyle w:val="Heading2"/>
        <w:numPr>
          <w:ilvl w:val="1"/>
          <w:numId w:val="1"/>
        </w:numPr>
        <w:rPr/>
      </w:pPr>
      <w:bookmarkStart w:id="410" w:name="__RefHeading___Toc3280953_1280447820"/>
      <w:bookmarkStart w:id="411" w:name="_Toc158"/>
      <w:bookmarkEnd w:id="409"/>
      <w:bookmarkEnd w:id="410"/>
      <w:r>
        <w:rPr/>
        <w:t>12</w:t>
      </w:r>
      <w:r>
        <w:rPr>
          <w:rtl w:val="true"/>
        </w:rPr>
        <w:t xml:space="preserve">- </w:t>
      </w:r>
      <w:r>
        <w:rPr>
          <w:rtl w:val="true"/>
        </w:rPr>
        <w:t>صبورى زن و شوهر</w:t>
      </w:r>
      <w:bookmarkEnd w:id="411"/>
    </w:p>
    <w:p>
      <w:pPr>
        <w:pStyle w:val="Heading3"/>
        <w:numPr>
          <w:ilvl w:val="2"/>
          <w:numId w:val="1"/>
        </w:numPr>
        <w:rPr/>
      </w:pPr>
      <w:bookmarkStart w:id="412" w:name="__RefHeading___Toc3280955_1280447820"/>
      <w:bookmarkStart w:id="413" w:name="_Toc15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مسأله دیگر که جزء اخلاق خانواده محسوب شده و در استحکام آن تأثیر بسزایى دارد، صبورى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همیشه بر یک پاشنه نمى چرخد و به کام انسان نیست، بلکه پستى و بلندى هاى فراوانى دارد و ممکن است مشکلاتى دامن گیر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مشکلاتى از قبیل ورشکستگى، بیمارى، کسادى بازار، اخراج از کار، از دست دادن عزیزان و مانند آن براى هر کسى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مواردى است که زن و شوهر باید صبورى به خرج دهند و بى تابى نکنند تا بتوانند بحران را به خوبى مدیریت نمایند، و زندگى شان آسیبى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روایت زیبا در این زمینه توجّه فرمایید</w:t>
      </w:r>
      <w:r>
        <w:rPr>
          <w:rFonts w:eastAsia="IRNazanin" w:cs="IRNazanin"/>
          <w:color w:val="111111"/>
          <w:sz w:val="28"/>
          <w:szCs w:val="28"/>
          <w:rtl w:val="true"/>
          <w:lang w:bidi="fa-IR"/>
        </w:rPr>
        <w:t>:</w:t>
      </w:r>
    </w:p>
    <w:p>
      <w:pPr>
        <w:pStyle w:val="Heading3"/>
        <w:numPr>
          <w:ilvl w:val="2"/>
          <w:numId w:val="1"/>
        </w:numPr>
        <w:rPr/>
      </w:pPr>
      <w:bookmarkStart w:id="414" w:name="__RefHeading___Toc3280957_1280447820"/>
      <w:bookmarkStart w:id="415" w:name="_Toc160"/>
      <w:bookmarkEnd w:id="414"/>
      <w:r>
        <w:rPr/>
        <w:t>1</w:t>
      </w:r>
      <w:r>
        <w:rPr>
          <w:rtl w:val="true"/>
        </w:rPr>
        <w:t xml:space="preserve">. </w:t>
      </w:r>
      <w:r>
        <w:rPr>
          <w:rtl w:val="true"/>
        </w:rPr>
        <w:t>مشکلات دنیا را تحملّ کن</w:t>
      </w:r>
      <w:bookmarkEnd w:id="4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دخترش لباس بسیار کم ارزشى بر تن دارد و در حالى که کودکش را شیر مى دهد، مشغول آسیاب کردن است و خدمتکار و کمک کارى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چشمان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تَعَجَّلى مَرارَةَ الدُّنیا بِحَلاوَةِ الاْخِرَةِ؛ دخترم تلخى ها و مشکلات دنیا را تحملّ کن، تا شیرینى آخرت نصیب و روزى 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الْحَمدُ للهِ عَلَى نَعمائِهِ وَالشُّکْرُ عَلَى آلائِهِ؛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نعمت هایش حمد وسپاس مى کنم و او را در برابر آلائش شکر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نعمت هاى مادّى،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هر کدام تنها ذکر شود ممکن است هر دو معنا را برساند؛ امّا وقتى با هم مى آیند چنین 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شریفه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فَتَرْضَى</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زودى پروردگارت آن قدر به تو عطا خواهد کرد که راضى شوى</w:t>
      </w:r>
      <w:r>
        <w:rPr>
          <w:rFonts w:eastAsia="IRNazanin" w:cs="IRNazanin"/>
          <w:color w:val="111111"/>
          <w:sz w:val="28"/>
          <w:szCs w:val="28"/>
          <w:rtl w:val="true"/>
          <w:lang w:bidi="fa-IR"/>
        </w:rPr>
        <w:t>».</w:t>
      </w:r>
      <w:r>
        <w:rPr>
          <w:rStyle w:val="FootnoteAnchor"/>
          <w:rtl w:val="true"/>
        </w:rPr>
        <w:footnoteReference w:id="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خداوند متعال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 و تحمّلى است که بانوى اسلام در برابر مشکلات داشت</w:t>
      </w:r>
      <w:r>
        <w:rPr>
          <w:rFonts w:eastAsia="IRNazanin" w:cs="IRNazanin"/>
          <w:color w:val="111111"/>
          <w:sz w:val="28"/>
          <w:szCs w:val="28"/>
          <w:rtl w:val="true"/>
          <w:lang w:bidi="fa-IR"/>
        </w:rPr>
        <w:t>.</w:t>
      </w:r>
      <w:bookmarkStart w:id="416" w:name="pg16204_185240"/>
    </w:p>
    <w:p>
      <w:pPr>
        <w:pStyle w:val="Heading3"/>
        <w:numPr>
          <w:ilvl w:val="2"/>
          <w:numId w:val="1"/>
        </w:numPr>
        <w:rPr/>
      </w:pPr>
      <w:bookmarkStart w:id="417" w:name="__RefHeading___Toc3280959_1280447820"/>
      <w:bookmarkStart w:id="418" w:name="_Toc161"/>
      <w:bookmarkEnd w:id="416"/>
      <w:bookmarkEnd w:id="417"/>
      <w:r>
        <w:rPr/>
        <w:t>2</w:t>
      </w:r>
      <w:r>
        <w:rPr>
          <w:rtl w:val="true"/>
        </w:rPr>
        <w:t xml:space="preserve">. </w:t>
      </w:r>
      <w:r>
        <w:rPr>
          <w:rtl w:val="true"/>
        </w:rPr>
        <w:t>درجات عالى بهشت در انتظار صابران</w:t>
      </w:r>
      <w:bookmarkEnd w:id="418"/>
    </w:p>
    <w:p>
      <w:pPr>
        <w:pStyle w:val="Heading4"/>
        <w:numPr>
          <w:ilvl w:val="3"/>
          <w:numId w:val="1"/>
        </w:numPr>
        <w:rPr/>
      </w:pPr>
      <w:bookmarkStart w:id="419" w:name="__RefHeading___Toc3280961_1280447820"/>
      <w:bookmarkStart w:id="420" w:name="_Toc162"/>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الْجَنَّةِ دَرَجَةً لا یَبلُغُها إِلّا اِمامٌ عادِلٌ، أَو ذُو رَحِمٍ وَصُولٍ، أَو ذُو عیالٍ صَبُورٌ؛ در بهشت درجه و مقام والایى وجود دارد که تنها سه گروه مى توانند به آن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 و زمامدار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بسیار صله رحم مى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خانه صبور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و پیشوا و زمامدار عادل، که به عدالت رفتار مى کند و از ظلم و ستم و تعدّى مى پرهیزد، به آن درجه عالى بهشت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اشخاصى که به صله رحم اهمیّت مى دهند و مرتب به اقوام و خویشاوندان خود سر مى زنند، و اگر نیاز به کمکى داشته باشند به آن ها کمک مى کنند و از این کار خسته نمى شوند، بلکه آن را در حدّ اعلى به جا مى آورند، به آن درجه بهشتى نائل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شوهرى که مشکلات را تحمّل مى کنند و در مواجهه با آن ها خود را کنترل نموده، و به یکدیگر توهین نمى کنند، ومى فهمند که زندگى همه انسان ها فراز و نشیب دارد، و زندگى را به کام یکدیگر تلخ نمى کنند، آن ها نیز در آن جایگاه ویژه جاى خواهند گرفت</w:t>
      </w:r>
      <w:r>
        <w:rPr>
          <w:rFonts w:eastAsia="IRNazanin" w:cs="IRNazanin"/>
          <w:color w:val="111111"/>
          <w:sz w:val="28"/>
          <w:szCs w:val="28"/>
          <w:rtl w:val="true"/>
          <w:lang w:bidi="fa-IR"/>
        </w:rPr>
        <w:t>.</w:t>
      </w:r>
    </w:p>
    <w:p>
      <w:pPr>
        <w:pStyle w:val="Heading4"/>
        <w:numPr>
          <w:ilvl w:val="3"/>
          <w:numId w:val="1"/>
        </w:numPr>
        <w:rPr/>
      </w:pPr>
      <w:bookmarkStart w:id="421" w:name="__RefHeading___Toc3280963_1280447820"/>
      <w:bookmarkStart w:id="422" w:name="_Toc163"/>
      <w:bookmarkEnd w:id="421"/>
      <w:r>
        <w:rPr>
          <w:rtl w:val="true"/>
        </w:rPr>
        <w:t>زنان اسوه</w:t>
      </w:r>
      <w:bookmarkEnd w:id="4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چهار زن در قرآن مجید به عنوان الگو اشاره</w:t>
      </w:r>
      <w:bookmarkStart w:id="423" w:name="pg16204_185241"/>
    </w:p>
    <w:p>
      <w:pPr>
        <w:pStyle w:val="BookText"/>
        <w:rPr/>
      </w:pPr>
      <w:bookmarkEnd w:id="423"/>
      <w:r>
        <w:rPr>
          <w:rFonts w:ascii="IRNazanin" w:hAnsi="IRNazanin" w:eastAsia="IRNazanin"/>
          <w:color w:val="111111"/>
          <w:sz w:val="28"/>
          <w:sz w:val="28"/>
          <w:szCs w:val="28"/>
          <w:rtl w:val="true"/>
          <w:lang w:bidi="fa-IR"/>
        </w:rPr>
        <w:t>کرده است، اما دو نفر از آن ها را الگوى اهل ایمان، و دو زن دیگر را الگوى اهل کفر شمرده است</w:t>
      </w:r>
      <w:r>
        <w:rPr>
          <w:rFonts w:eastAsia="IRNazanin" w:cs="IRNazanin"/>
          <w:color w:val="111111"/>
          <w:sz w:val="28"/>
          <w:szCs w:val="28"/>
          <w:rtl w:val="true"/>
          <w:lang w:bidi="fa-IR"/>
        </w:rPr>
        <w:t>.</w:t>
      </w:r>
    </w:p>
    <w:p>
      <w:pPr>
        <w:pStyle w:val="Heading4"/>
        <w:numPr>
          <w:ilvl w:val="3"/>
          <w:numId w:val="1"/>
        </w:numPr>
        <w:rPr/>
      </w:pPr>
      <w:bookmarkStart w:id="424" w:name="__RefHeading___Toc3280965_1280447820"/>
      <w:bookmarkStart w:id="425" w:name="_Toc164"/>
      <w:bookmarkEnd w:id="424"/>
      <w:r>
        <w:rPr>
          <w:rtl w:val="true"/>
        </w:rPr>
        <w:t xml:space="preserve">همسران حضرت نوح و لوط </w:t>
      </w:r>
      <w:r>
        <w:rPr>
          <w:rtl w:val="true"/>
        </w:rPr>
        <w:t>(</w:t>
      </w:r>
      <w:r>
        <w:rPr>
          <w:rtl w:val="true"/>
        </w:rPr>
        <w:t>علیها السلام</w:t>
      </w:r>
      <w:r>
        <w:rPr>
          <w:rtl w:val="true"/>
        </w:rPr>
        <w:t xml:space="preserve">) </w:t>
      </w:r>
      <w:r>
        <w:rPr>
          <w:rtl w:val="true"/>
        </w:rPr>
        <w:t>الگوى کافران</w:t>
      </w:r>
      <w:bookmarkEnd w:id="42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درمورد الگوى اهل کفر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کسانى که کافر شده اند، به همسر نوح و همسر لوط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تحت سرپرستى دو بنده صالح از بندگان ما بودند، ولى به آن دو خیانت کردند و ارتباط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به حالشان نداشت، و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کسانى که داخل آتش مى شوند،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این آیه شریفه آمده، زنان، الگوى مردان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خیانت همسران این دو پیامبر بزرگوار، خیانت ناموسى نبود؛ بلکه سخن چینى و جاسوسى و همکارى با کفّار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دو زن</w:t>
      </w:r>
      <w:r>
        <w:rPr>
          <w:rStyle w:val="FootnoteAnchor"/>
          <w:rtl w:val="true"/>
        </w:rPr>
        <w:footnoteReference w:id="8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اخلاق خانواده را مراعات نکرده، و صبور و دلسوز و منظّم نبودند، سرمشق کفّار شدند</w:t>
      </w:r>
      <w:r>
        <w:rPr>
          <w:rFonts w:eastAsia="IRNazanin" w:cs="IRNazanin"/>
          <w:color w:val="111111"/>
          <w:sz w:val="28"/>
          <w:szCs w:val="28"/>
          <w:rtl w:val="true"/>
          <w:lang w:bidi="fa-IR"/>
        </w:rPr>
        <w:t>.</w:t>
      </w:r>
      <w:bookmarkStart w:id="426" w:name="pg16204_185242"/>
    </w:p>
    <w:p>
      <w:pPr>
        <w:pStyle w:val="Heading4"/>
        <w:numPr>
          <w:ilvl w:val="3"/>
          <w:numId w:val="1"/>
        </w:numPr>
        <w:rPr/>
      </w:pPr>
      <w:bookmarkStart w:id="427" w:name="__RefHeading___Toc3280967_1280447820"/>
      <w:bookmarkStart w:id="428" w:name="_Toc165"/>
      <w:bookmarkEnd w:id="426"/>
      <w:bookmarkEnd w:id="427"/>
      <w:r>
        <w:rPr>
          <w:rtl w:val="true"/>
        </w:rPr>
        <w:t>حضرت آسیه، الگوى مؤمنان</w:t>
      </w:r>
      <w:bookmarkEnd w:id="428"/>
    </w:p>
    <w:p>
      <w:pPr>
        <w:pStyle w:val="BookText"/>
        <w:rPr/>
      </w:pPr>
      <w:r>
        <w:rPr>
          <w:rFonts w:ascii="IRNazanin" w:hAnsi="IRNazanin" w:eastAsia="IRNazanin"/>
          <w:color w:val="111111"/>
          <w:sz w:val="28"/>
          <w:sz w:val="28"/>
          <w:szCs w:val="28"/>
          <w:rtl w:val="true"/>
          <w:lang w:bidi="fa-IR"/>
        </w:rPr>
        <w:t>از آن جا که آن دو زن اهمیّتى نداشتند، به هر دو در ضمن یک آیه اشاره شد؛ امّا با توجّه به ارزش فوق العاده و اهمیّت فراوان دو الگوى اهل ایمان، خداوند متعال هر کدام از آن ها را در آیه مستقلّى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حضرت آسیه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لِلَّذینَ آمَنُوا امْرَأَتَ فِرْعَوْنَ اِذْ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براى مؤمنان، به همسر فرعون مثال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براى من خانه اى در بهشت بساز، و مرا از فرعون و کار او نجات ده و مرا از گروه ستمگران رهایى بخش</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هنگامى که قنداقه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گرفته شد، فرعون قصد داشت آن نوزاد را بکشد؛ امّا حضرت آسیه مخالفت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مایه روشنایى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براى ما مفید باشد، یا او را به فرزندى برگزینیم</w:t>
      </w:r>
      <w:r>
        <w:rPr>
          <w:rFonts w:eastAsia="IRNazanin" w:cs="IRNazanin"/>
          <w:color w:val="111111"/>
          <w:sz w:val="28"/>
          <w:szCs w:val="28"/>
          <w:rtl w:val="true"/>
          <w:lang w:bidi="fa-IR"/>
        </w:rPr>
        <w:t>».</w:t>
      </w:r>
      <w:r>
        <w:rPr>
          <w:rStyle w:val="FootnoteAnchor"/>
          <w:rtl w:val="true"/>
        </w:rPr>
        <w:footnoteReference w:id="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 تر شد، تا به مقام پیامبرى رسید و حضرت آسیه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 فرعون ایمان آورد، فرعون بسیار ناراحت شد، زیرا دشمن درجه یک او تا اعماق خانه اش نفوذ کرده، و نزدیک ترین نزدیکانش به او ایمان آورده بود</w:t>
      </w:r>
      <w:r>
        <w:rPr>
          <w:rFonts w:eastAsia="IRNazanin" w:cs="IRNazanin"/>
          <w:color w:val="111111"/>
          <w:sz w:val="28"/>
          <w:szCs w:val="28"/>
          <w:rtl w:val="true"/>
          <w:lang w:bidi="fa-IR"/>
        </w:rPr>
        <w:t>.</w:t>
      </w:r>
      <w:bookmarkStart w:id="429" w:name="pg16204_185243"/>
    </w:p>
    <w:p>
      <w:pPr>
        <w:pStyle w:val="BookText"/>
        <w:rPr/>
      </w:pPr>
      <w:bookmarkEnd w:id="429"/>
      <w:r>
        <w:rPr>
          <w:rFonts w:ascii="IRNazanin" w:hAnsi="IRNazanin" w:eastAsia="IRNazanin"/>
          <w:color w:val="111111"/>
          <w:sz w:val="28"/>
          <w:sz w:val="28"/>
          <w:szCs w:val="28"/>
          <w:rtl w:val="true"/>
          <w:lang w:bidi="fa-IR"/>
        </w:rPr>
        <w:t>تلاش هاى فرعون براى دست برداشتن حضرت آسیه از ایمانش به جایى نرسید، ولذا دستور داد آسیه را به بیابانى ببرند و در زیر آفتاب چهار میخ کنند و سنگى هم بر روى سینه اش بگذارند تا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صبورى و مقاومت کرد و ایمانش را تا آخرین لحظه زندگى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لحظه بود که خطاب به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فرعون که ارزش ندارد و به آن دل نبسته ام، قصرى در بهشت برایم فراهم کن و مرا از فرعون واعمال فرعون و این قوم ستمکار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بمیرم و از میان آن ها بروم و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حضرت آسیه در سایه صبر و استقامت به این مقام والا رسید</w:t>
      </w:r>
      <w:r>
        <w:rPr>
          <w:rFonts w:eastAsia="IRNazanin" w:cs="IRNazanin"/>
          <w:color w:val="111111"/>
          <w:sz w:val="28"/>
          <w:szCs w:val="28"/>
          <w:rtl w:val="true"/>
          <w:lang w:bidi="fa-IR"/>
        </w:rPr>
        <w:t>.</w:t>
      </w:r>
    </w:p>
    <w:p>
      <w:pPr>
        <w:pStyle w:val="Heading4"/>
        <w:numPr>
          <w:ilvl w:val="3"/>
          <w:numId w:val="1"/>
        </w:numPr>
        <w:rPr/>
      </w:pPr>
      <w:bookmarkStart w:id="430" w:name="__RefHeading___Toc3280969_1280447820"/>
      <w:bookmarkStart w:id="431" w:name="_Toc166"/>
      <w:bookmarkEnd w:id="430"/>
      <w:r>
        <w:rPr>
          <w:rtl w:val="true"/>
        </w:rPr>
        <w:t>حضرت مریم، الگوى دیگرِ مردان باایمان</w:t>
      </w:r>
      <w:bookmarkEnd w:id="4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در مورد اسوه بودن آن حضرت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وَمَرْیَمَ ابْنَتَ عِمْرَانَ الَّتِی أَحْصَنَتْ فَرْجَهَا فَنَفَخْنَا فِیهِ مِن رُّوحِنَا وَصَدَّقَتْ بِکَلِمَاتِ رَبِّهَا وَکُتُبِهِ وَکَانَتْ مِنَ 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وهمچنین به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دامان خود را پاک نگه داشت، و ما از روح خود در آن دمیدیم؛ او کلمات پروردگار خویش و کتاب هایش را تصدیق کرد و از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32" w:name="pg16204_185244"/>
    </w:p>
    <w:p>
      <w:pPr>
        <w:pStyle w:val="BookText"/>
        <w:rPr/>
      </w:pPr>
      <w:bookmarkEnd w:id="432"/>
      <w:r>
        <w:rPr>
          <w:rFonts w:ascii="IRNazanin" w:hAnsi="IRNazanin" w:eastAsia="IRNazanin"/>
          <w:color w:val="111111"/>
          <w:sz w:val="28"/>
          <w:sz w:val="28"/>
          <w:szCs w:val="28"/>
          <w:rtl w:val="true"/>
          <w:lang w:bidi="fa-IR"/>
        </w:rPr>
        <w:t xml:space="preserve">درمورد این که آیا عمران، پدر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یا نه، اختلاف نظر وجود دارد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روایتى بر پیامبرى دلالت او مى کند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ولى برخى آن روایت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مرد صالحى بود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بانوى بزرگوار نیز بسیار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باردار شدن همواره در این فکر بود که بعد از به دنیا آمدن فرزندش، چگونه مردم باور خواهند کرد او بدون شوهر صاحب فرزند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صبر کرد و همان طور که در سوره مریم آمده، خداوند او را نجات داد و به او آبرو و شخصیّت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یکى از اصولى که در خانواده ها هنگام مواجهه با حوادث و مشکلات باید حاکم باشد صبورى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اخلاق اسلامى را رعایت کنند باید صبور باشند</w:t>
      </w:r>
      <w:r>
        <w:rPr>
          <w:rFonts w:eastAsia="IRNazanin" w:cs="IRNazanin"/>
          <w:color w:val="111111"/>
          <w:sz w:val="28"/>
          <w:szCs w:val="28"/>
          <w:rtl w:val="true"/>
          <w:lang w:bidi="fa-IR"/>
        </w:rPr>
        <w:t>.</w:t>
      </w:r>
    </w:p>
    <w:p>
      <w:pPr>
        <w:pStyle w:val="Heading4"/>
        <w:numPr>
          <w:ilvl w:val="3"/>
          <w:numId w:val="1"/>
        </w:numPr>
        <w:rPr/>
      </w:pPr>
      <w:bookmarkStart w:id="433" w:name="__RefHeading___Toc3280971_1280447820"/>
      <w:bookmarkStart w:id="434" w:name="_Toc167"/>
      <w:bookmarkEnd w:id="433"/>
      <w:r>
        <w:rPr>
          <w:rtl w:val="true"/>
        </w:rPr>
        <w:t>منشأ بداخلاقى هاى زن و شوهر</w:t>
      </w:r>
      <w:bookmarkEnd w:id="4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شوهر گرفتار سوء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که علّت هاى مختلفى دارد، از جمله این که در کسب و کارش ورشکست شده، یا چک هایش به موقع پاس نگردیده، یا شریکش ناسازگارى کرده، یا درآمد قابل توجّهى نداشته، یا ارباب رجوع او</w:t>
      </w:r>
      <w:bookmarkStart w:id="435" w:name="pg16204_185245"/>
    </w:p>
    <w:p>
      <w:pPr>
        <w:pStyle w:val="BookText"/>
        <w:rPr/>
      </w:pPr>
      <w:bookmarkEnd w:id="435"/>
      <w:r>
        <w:rPr>
          <w:rFonts w:ascii="IRNazanin" w:hAnsi="IRNazanin" w:eastAsia="IRNazanin"/>
          <w:color w:val="111111"/>
          <w:sz w:val="28"/>
          <w:sz w:val="28"/>
          <w:szCs w:val="28"/>
          <w:rtl w:val="true"/>
          <w:lang w:bidi="fa-IR"/>
        </w:rPr>
        <w:t>را کلافه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 براثر عوامل مختلف، بداخلاق شده و هنگامى که به خانه مى آید، آدم عادى همیشگى نیست و آستانه تحملش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زن بداخلاق مى شود، که آن نیز علّت هایى دارد، از جمله این که چندین سال از ازدواجشان گذشته و هنوز طعم شیرین مادر شدن را نچشیده، یا فرزندان متعدّدى دارد و ناخواسته باردار شده، یا بعضى از بستگان یا دوستانش به رحمت خدا رفته اند، یا کارهاى زیاد خانه او را خسته کرده، یا امور دیگرى سبب بدخلاقى اش شده است</w:t>
      </w:r>
      <w:r>
        <w:rPr>
          <w:rFonts w:eastAsia="IRNazanin" w:cs="IRNazanin"/>
          <w:color w:val="111111"/>
          <w:sz w:val="28"/>
          <w:szCs w:val="28"/>
          <w:rtl w:val="true"/>
          <w:lang w:bidi="fa-IR"/>
        </w:rPr>
        <w:t>.</w:t>
      </w:r>
    </w:p>
    <w:p>
      <w:pPr>
        <w:pStyle w:val="Heading3"/>
        <w:numPr>
          <w:ilvl w:val="2"/>
          <w:numId w:val="1"/>
        </w:numPr>
        <w:rPr/>
      </w:pPr>
      <w:bookmarkStart w:id="436" w:name="__RefHeading___Toc3280973_1280447820"/>
      <w:bookmarkStart w:id="437" w:name="_Toc168"/>
      <w:bookmarkEnd w:id="436"/>
      <w:r>
        <w:rPr>
          <w:rtl w:val="true"/>
        </w:rPr>
        <w:t>روش درمان</w:t>
      </w:r>
      <w:bookmarkEnd w:id="437"/>
    </w:p>
    <w:p>
      <w:pPr>
        <w:pStyle w:val="Heading4"/>
        <w:numPr>
          <w:ilvl w:val="3"/>
          <w:numId w:val="1"/>
        </w:numPr>
        <w:rPr/>
      </w:pPr>
      <w:bookmarkStart w:id="438" w:name="__RefHeading___Toc3280975_1280447820"/>
      <w:bookmarkStart w:id="439" w:name="_Toc169"/>
      <w:bookmarkEnd w:id="438"/>
      <w:r>
        <w:rPr>
          <w:rtl w:val="true"/>
        </w:rPr>
        <w:t>اشاره</w:t>
      </w:r>
      <w:bookmarkEnd w:id="4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مواردى طرف مقابل باید کار جهادى کند، یعنى هر مقدار که همسرش بداخلاقى کرده، و از خود خشونت بروز مى دهد، او صبر و حوصله به خرج داده، و با ملایمت رفتار کرده، و به او دلدارى دهد،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این مشکلات ممکن است براى هر کسى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نیز همین مشکل را داشت؛ امّا به لطف خدا و توسّل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یادآورى سرگذشت کسانى که سرگذشت مشابه شوهرش داشته اند و مشکلاتشان برطرف شده، به او کمک نماید</w:t>
      </w:r>
      <w:r>
        <w:rPr>
          <w:rFonts w:eastAsia="IRNazanin" w:cs="IRNazanin"/>
          <w:color w:val="111111"/>
          <w:sz w:val="28"/>
          <w:szCs w:val="28"/>
          <w:rtl w:val="true"/>
          <w:lang w:bidi="fa-IR"/>
        </w:rPr>
        <w:t>.</w:t>
      </w:r>
      <w:bookmarkStart w:id="440" w:name="pg16204_185246"/>
    </w:p>
    <w:p>
      <w:pPr>
        <w:pStyle w:val="BookText"/>
        <w:rPr/>
      </w:pPr>
      <w:bookmarkEnd w:id="440"/>
      <w:r>
        <w:rPr>
          <w:rFonts w:ascii="IRNazanin" w:hAnsi="IRNazanin" w:eastAsia="IRNazanin"/>
          <w:color w:val="111111"/>
          <w:sz w:val="28"/>
          <w:sz w:val="28"/>
          <w:szCs w:val="28"/>
          <w:rtl w:val="true"/>
          <w:lang w:bidi="fa-IR"/>
        </w:rPr>
        <w:t>و نیز هنگامى که زن دچار چنان وضعیتى شده، مرد در مقام کمک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همه مردم مشکل و ناراحتى دارند، فقط شکل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شاءالله با جلسات توسّل و ختم انعام و رفتن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حدیث ناب در این زمینه توجّه فرمایید</w:t>
      </w:r>
      <w:r>
        <w:rPr>
          <w:rFonts w:eastAsia="IRNazanin" w:cs="IRNazanin"/>
          <w:color w:val="111111"/>
          <w:sz w:val="28"/>
          <w:szCs w:val="28"/>
          <w:rtl w:val="true"/>
          <w:lang w:bidi="fa-IR"/>
        </w:rPr>
        <w:t>:</w:t>
      </w:r>
    </w:p>
    <w:p>
      <w:pPr>
        <w:pStyle w:val="Heading4"/>
        <w:numPr>
          <w:ilvl w:val="3"/>
          <w:numId w:val="1"/>
        </w:numPr>
        <w:rPr/>
      </w:pPr>
      <w:bookmarkStart w:id="441" w:name="__RefHeading___Toc3280977_1280447820"/>
      <w:bookmarkStart w:id="442" w:name="_Toc170"/>
      <w:bookmarkEnd w:id="441"/>
      <w:r>
        <w:rPr/>
        <w:t>1</w:t>
      </w:r>
      <w:r>
        <w:rPr>
          <w:rtl w:val="true"/>
        </w:rPr>
        <w:t xml:space="preserve">. </w:t>
      </w:r>
      <w:r>
        <w:rPr>
          <w:rtl w:val="true"/>
        </w:rPr>
        <w:t>پاداشى همسنگ پاداش حضرت آسیه</w:t>
      </w:r>
      <w:r>
        <w:rPr>
          <w:rtl w:val="true"/>
        </w:rPr>
        <w:t>!</w:t>
      </w:r>
      <w:bookmarkEnd w:id="442"/>
    </w:p>
    <w:p>
      <w:pPr>
        <w:pStyle w:val="BookText"/>
        <w:rPr/>
      </w:pPr>
      <w:r>
        <w:rPr>
          <w:rFonts w:ascii="IRNazanin" w:hAnsi="IRNazanin" w:eastAsia="IRNazanin"/>
          <w:color w:val="111111"/>
          <w:sz w:val="28"/>
          <w:sz w:val="28"/>
          <w:szCs w:val="28"/>
          <w:rtl w:val="true"/>
          <w:lang w:bidi="fa-IR"/>
        </w:rPr>
        <w:t xml:space="preserve">طبق آنچه در کتاب مکارم الاخلاق آمده،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صَبَرَتْ عَلَى سُوءِ خُلقِ زَوْجِهَا أَعْطَاهَا اللَّهُ مِثْلَ ثَوَابِ آسِیَةَ بِنْتِ مُزَاحِمٍ؛ خداوند متعال به زنى که در برابر بداخلاقى شوهرش صبر پیشه کند ثوابى همچون ثواب حضرت آسیه عنایت مى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آسیه، همسر فرعون، جزء چهار زن برتر جهان هستى است</w:t>
      </w:r>
      <w:r>
        <w:rPr>
          <w:rStyle w:val="FootnoteAnchor"/>
          <w:rtl w:val="true"/>
        </w:rPr>
        <w:footnoteReference w:id="89"/>
      </w:r>
      <w:r>
        <w:rPr>
          <w:rFonts w:ascii="IRNazanin" w:hAnsi="IRNazanin" w:eastAsia="IRNazanin"/>
          <w:color w:val="111111"/>
          <w:sz w:val="28"/>
          <w:sz w:val="28"/>
          <w:szCs w:val="28"/>
          <w:rtl w:val="true"/>
          <w:lang w:bidi="fa-IR"/>
        </w:rPr>
        <w:t>و از شخصیّت هاى برجسته عالم محسوب مى شود</w:t>
      </w:r>
      <w:r>
        <w:rPr>
          <w:rStyle w:val="FootnoteAnchor"/>
          <w:rtl w:val="true"/>
        </w:rPr>
        <w:footnoteReference w:id="9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صدمات و شکنجه هایى که در مسیر دیندارى اش تحمّل کرد، اجر و ثواب فراوانى به او عنایت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صبور دربرابر بداخلاقى هاى همسر نیز اجر و ثواب فراوانى خواهد داشت</w:t>
      </w:r>
      <w:r>
        <w:rPr>
          <w:rFonts w:eastAsia="IRNazanin" w:cs="IRNazanin"/>
          <w:color w:val="111111"/>
          <w:sz w:val="28"/>
          <w:szCs w:val="28"/>
          <w:rtl w:val="true"/>
          <w:lang w:bidi="fa-IR"/>
        </w:rPr>
        <w:t>.</w:t>
      </w:r>
      <w:bookmarkStart w:id="443" w:name="pg16204_185247"/>
    </w:p>
    <w:p>
      <w:pPr>
        <w:pStyle w:val="Heading4"/>
        <w:numPr>
          <w:ilvl w:val="3"/>
          <w:numId w:val="1"/>
        </w:numPr>
        <w:rPr/>
      </w:pPr>
      <w:bookmarkStart w:id="444" w:name="__RefHeading___Toc3280979_1280447820"/>
      <w:bookmarkStart w:id="445" w:name="_Toc171"/>
      <w:bookmarkEnd w:id="443"/>
      <w:bookmarkEnd w:id="444"/>
      <w:r>
        <w:rPr/>
        <w:t>2</w:t>
      </w:r>
      <w:r>
        <w:rPr>
          <w:rtl w:val="true"/>
        </w:rPr>
        <w:t xml:space="preserve">. </w:t>
      </w:r>
      <w:r>
        <w:rPr>
          <w:rtl w:val="true"/>
        </w:rPr>
        <w:t xml:space="preserve">زنانى که با فاطمه زهرا </w:t>
      </w:r>
      <w:r>
        <w:rPr>
          <w:rtl w:val="true"/>
        </w:rPr>
        <w:t>(</w:t>
      </w:r>
      <w:r>
        <w:rPr>
          <w:rtl w:val="true"/>
        </w:rPr>
        <w:t>علیها السلام</w:t>
      </w:r>
      <w:r>
        <w:rPr>
          <w:rtl w:val="true"/>
        </w:rPr>
        <w:t xml:space="preserve">) </w:t>
      </w:r>
      <w:r>
        <w:rPr>
          <w:rtl w:val="true"/>
        </w:rPr>
        <w:t>محشورند</w:t>
      </w:r>
      <w:r>
        <w:rPr>
          <w:rtl w:val="true"/>
        </w:rPr>
        <w:t>!</w:t>
      </w:r>
      <w:bookmarkEnd w:id="445"/>
    </w:p>
    <w:p>
      <w:pPr>
        <w:pStyle w:val="Heading5"/>
        <w:numPr>
          <w:ilvl w:val="4"/>
          <w:numId w:val="1"/>
        </w:numPr>
        <w:rPr/>
      </w:pPr>
      <w:bookmarkStart w:id="446" w:name="__RefHeading___Toc3280981_1280447820"/>
      <w:bookmarkStart w:id="447" w:name="_Toc172"/>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النِّسَاءِ یَرْفَعُ اللَّهُ عَنْهُنَّ عَذَابَ الْقَبْرِ وَیَکُونُ مَحْشَرُهُنَّ مَعَ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گروه از زنان عذاب قبر ندارند و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شوند</w:t>
      </w:r>
      <w:r>
        <w:rPr>
          <w:rFonts w:eastAsia="IRNazanin" w:cs="IRNazanin"/>
          <w:color w:val="111111"/>
          <w:sz w:val="28"/>
          <w:szCs w:val="28"/>
          <w:rtl w:val="true"/>
          <w:lang w:bidi="fa-IR"/>
        </w:rPr>
        <w:t>»:</w:t>
      </w:r>
    </w:p>
    <w:p>
      <w:pPr>
        <w:pStyle w:val="Heading5"/>
        <w:numPr>
          <w:ilvl w:val="4"/>
          <w:numId w:val="1"/>
        </w:numPr>
        <w:rPr/>
      </w:pPr>
      <w:bookmarkStart w:id="448" w:name="__RefHeading___Toc3280983_1280447820"/>
      <w:bookmarkStart w:id="449" w:name="_Toc173"/>
      <w:bookmarkEnd w:id="448"/>
      <w:r>
        <w:rPr>
          <w:rtl w:val="true"/>
        </w:rPr>
        <w:t>گروه اوّل</w:t>
      </w:r>
      <w:r>
        <w:rPr>
          <w:rtl w:val="true"/>
        </w:rPr>
        <w:t xml:space="preserve">: </w:t>
      </w:r>
      <w:r>
        <w:rPr>
          <w:rtl w:val="true"/>
        </w:rPr>
        <w:t>زنان صبور در برابر غیرت شوهر</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صَبَرَتْ عَلَى غَیْرَةِ زَوْجِهَا؛ زنى که در برابر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مردها بیش از اندازه غیرت به خرج مى دهند،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بینند همسرشان با پسرعمو یا پسر خاله خود با حفظ اصول شرعى و آداب اسلامى احوال پرسى مى کند، ناراحت شده و همسرشان را از این کار برحذر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زوجه مرتکب کار خلافى نشده، و به صورت رسمى وبه دور از شوخى و خنده و انجام کار ناشایست، با آن شخص سلام و علیکى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پرسى از خویشاوندان نوعى صله رحم و از وظایف خویشاوندى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مقابل چنین شوهرى که وسواس به خرج مى دهد و سخت گیرى مى کند، صبر نماید عذاب قبر از او برطرف مى شود</w:t>
      </w:r>
      <w:r>
        <w:rPr>
          <w:rFonts w:eastAsia="IRNazanin" w:cs="IRNazanin"/>
          <w:color w:val="111111"/>
          <w:sz w:val="28"/>
          <w:szCs w:val="28"/>
          <w:rtl w:val="true"/>
          <w:lang w:bidi="fa-IR"/>
        </w:rPr>
        <w:t>.</w:t>
      </w:r>
      <w:bookmarkStart w:id="450" w:name="pg16204_185248"/>
    </w:p>
    <w:p>
      <w:pPr>
        <w:pStyle w:val="Heading5"/>
        <w:numPr>
          <w:ilvl w:val="4"/>
          <w:numId w:val="1"/>
        </w:numPr>
        <w:rPr/>
      </w:pPr>
      <w:bookmarkStart w:id="451" w:name="__RefHeading___Toc3280985_1280447820"/>
      <w:bookmarkStart w:id="452" w:name="_Toc174"/>
      <w:bookmarkEnd w:id="450"/>
      <w:bookmarkEnd w:id="451"/>
      <w:r>
        <w:rPr>
          <w:rtl w:val="true"/>
        </w:rPr>
        <w:t>گروه دوم</w:t>
      </w:r>
      <w:r>
        <w:rPr>
          <w:rtl w:val="true"/>
        </w:rPr>
        <w:t xml:space="preserve">: </w:t>
      </w:r>
      <w:r>
        <w:rPr>
          <w:rtl w:val="true"/>
        </w:rPr>
        <w:t>زنان صبور در برابر سوء خلق شوهر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صَبَرَتْ عَلَى سُوءِ خُلُقِ زَوْجِهَا؛ زنى که بداخلاقى شوهرش را تحمّل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زنانى که درک خوبى از مشکلات همسرشان دارند و در برابر بداخلاقى هاى شوهر، که علل و عوامل مختلفى دارد، صبر مى کنند، با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خواهند شد</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280987_1280447820"/>
      <w:bookmarkStart w:id="454" w:name="_Toc175"/>
      <w:bookmarkEnd w:id="453"/>
      <w:r>
        <w:rPr>
          <w:rtl w:val="true"/>
        </w:rPr>
        <w:t>گروه سوم</w:t>
      </w:r>
      <w:r>
        <w:rPr>
          <w:rtl w:val="true"/>
        </w:rPr>
        <w:t xml:space="preserve">: </w:t>
      </w:r>
      <w:r>
        <w:rPr>
          <w:rtl w:val="true"/>
        </w:rPr>
        <w:t>زنانى که به شوهر کمک مالى مى کنند</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وَهَبَتْ صَدَاقَهَالِزَوْجِهَا؛زنى که مهریّه اش رابه شوهر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کنید زنى مهریّه اش را گرفته و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مشکل مالى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با دادن مهریه، او را از مشکل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زنى، هم از عذاب قبر رها مى شود و هم لیاقت همنشینى با دخت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مى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گروه از زنان که گفته شد، در مقابل کارهاى بسیار ارزشمندى که انجام مى دهند، علاوه بر دو پاداش فوق العاده اى که در صدر حدیث گذشت، دو پاداش مهم دیگر نیز نصیبشان مى شود، توجّه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اللَّهُ تَعَالَى لِکُلِّ وَاحِدَةٍ مِنْهُنَّ ثَوَابَ أَلْفِ شَهِیدٍ وَیَکْتُبُ لِکُلِّ وَاحِدٍ مِنْهُنَّ عِبَادَةَ سَنَةٍ؛ خداوند به هر کدام از آنان، ثواب هزار شهید عنایت مى کند و در پرونده هر کدامشان عبادت یک سال را مى نویسد</w:t>
      </w:r>
      <w:r>
        <w:rPr>
          <w:rFonts w:eastAsia="IRNazanin" w:cs="IRNazanin"/>
          <w:color w:val="111111"/>
          <w:sz w:val="28"/>
          <w:szCs w:val="28"/>
          <w:rtl w:val="true"/>
          <w:lang w:bidi="fa-IR"/>
        </w:rPr>
        <w:t>».</w:t>
      </w:r>
      <w:r>
        <w:rPr>
          <w:rStyle w:val="FootnoteAnchor"/>
          <w:rtl w:val="true"/>
        </w:rPr>
        <w:footnoteReference w:id="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به زنان اختصاص ندارد، مردان نیز باید دربرابر بداخلاقى هاى همسرشان صبور باشند، که در این صورت، اجر و پاداش هاى فراوانى نصیبشان خواهد شد</w:t>
      </w:r>
      <w:r>
        <w:rPr>
          <w:rFonts w:eastAsia="IRNazanin" w:cs="IRNazanin"/>
          <w:color w:val="111111"/>
          <w:sz w:val="28"/>
          <w:szCs w:val="28"/>
          <w:rtl w:val="true"/>
          <w:lang w:bidi="fa-IR"/>
        </w:rPr>
        <w:t>.</w:t>
      </w:r>
      <w:bookmarkStart w:id="455" w:name="pg16204_185250"/>
    </w:p>
    <w:p>
      <w:pPr>
        <w:pStyle w:val="Heading2"/>
        <w:numPr>
          <w:ilvl w:val="1"/>
          <w:numId w:val="1"/>
        </w:numPr>
        <w:rPr/>
      </w:pPr>
      <w:bookmarkStart w:id="456" w:name="__RefHeading___Toc3280989_1280447820"/>
      <w:bookmarkStart w:id="457" w:name="_Toc176"/>
      <w:bookmarkEnd w:id="455"/>
      <w:bookmarkEnd w:id="456"/>
      <w:r>
        <w:rPr/>
        <w:t>13</w:t>
      </w:r>
      <w:r>
        <w:rPr>
          <w:rtl w:val="true"/>
        </w:rPr>
        <w:t xml:space="preserve">- </w:t>
      </w:r>
      <w:r>
        <w:rPr>
          <w:rtl w:val="true"/>
        </w:rPr>
        <w:t>حیاء در خانواده</w:t>
      </w:r>
      <w:bookmarkEnd w:id="457"/>
    </w:p>
    <w:p>
      <w:pPr>
        <w:pStyle w:val="Heading3"/>
        <w:numPr>
          <w:ilvl w:val="2"/>
          <w:numId w:val="1"/>
        </w:numPr>
        <w:rPr/>
      </w:pPr>
      <w:bookmarkStart w:id="458" w:name="__RefHeading___Toc3280991_1280447820"/>
      <w:bookmarkStart w:id="459" w:name="_Toc17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درمورد صفت زیباى حیاء مباحث مختلفى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حیاء، اهمیّت حیاء در معارف دینى، حیاء در قرآن مجید، شاخه هاى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در مقابل خدا، حیاء در برابر خلق خدا، حیاء در خانواده، و حیاى انسان در برابر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تأثیرات حیاء و فلسفه حیاء</w:t>
      </w:r>
      <w:r>
        <w:rPr>
          <w:rFonts w:eastAsia="IRNazanin" w:cs="IRNazanin"/>
          <w:color w:val="111111"/>
          <w:sz w:val="28"/>
          <w:szCs w:val="28"/>
          <w:rtl w:val="true"/>
          <w:lang w:bidi="fa-IR"/>
        </w:rPr>
        <w:t>.</w:t>
      </w:r>
    </w:p>
    <w:p>
      <w:pPr>
        <w:pStyle w:val="Heading3"/>
        <w:numPr>
          <w:ilvl w:val="2"/>
          <w:numId w:val="1"/>
        </w:numPr>
        <w:rPr/>
      </w:pPr>
      <w:bookmarkStart w:id="460" w:name="__RefHeading___Toc3280993_1280447820"/>
      <w:bookmarkStart w:id="461" w:name="_Toc178"/>
      <w:bookmarkEnd w:id="460"/>
      <w:r>
        <w:rPr/>
        <w:t>1</w:t>
      </w:r>
      <w:r>
        <w:rPr>
          <w:rtl w:val="true"/>
        </w:rPr>
        <w:t xml:space="preserve">. </w:t>
      </w:r>
      <w:r>
        <w:rPr>
          <w:rtl w:val="true"/>
        </w:rPr>
        <w:t>معناى حیاء</w:t>
      </w:r>
      <w:bookmarkEnd w:id="461"/>
    </w:p>
    <w:p>
      <w:pPr>
        <w:pStyle w:val="BookText"/>
        <w:rPr/>
      </w:pPr>
      <w:r>
        <w:rPr>
          <w:rFonts w:ascii="IRNazanin" w:hAnsi="IRNazanin" w:eastAsia="IRNazanin"/>
          <w:color w:val="111111"/>
          <w:sz w:val="28"/>
          <w:sz w:val="28"/>
          <w:szCs w:val="28"/>
          <w:rtl w:val="true"/>
          <w:lang w:bidi="fa-IR"/>
        </w:rPr>
        <w:t>علماى علم اخلاق در تعریف حیاء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انقباض النفس عن القبائح؛ حیاء تنفّر و بیزارى انسان از کارهاى زشت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برخورد با زشتى ها و بدى ها حالت تنفّر و بیزارى و بى اعتنایى داشته باشد، شخص با حیایى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پسندیده اخلاقى نقش مهمّى در استحکام خانواده دارد</w:t>
      </w:r>
      <w:r>
        <w:rPr>
          <w:rFonts w:eastAsia="IRNazanin" w:cs="IRNazanin"/>
          <w:color w:val="111111"/>
          <w:sz w:val="28"/>
          <w:szCs w:val="28"/>
          <w:rtl w:val="true"/>
          <w:lang w:bidi="fa-IR"/>
        </w:rPr>
        <w:t>.</w:t>
      </w:r>
      <w:bookmarkStart w:id="462" w:name="pg16204_185251"/>
    </w:p>
    <w:p>
      <w:pPr>
        <w:pStyle w:val="Heading3"/>
        <w:numPr>
          <w:ilvl w:val="2"/>
          <w:numId w:val="1"/>
        </w:numPr>
        <w:rPr/>
      </w:pPr>
      <w:bookmarkStart w:id="463" w:name="__RefHeading___Toc3280995_1280447820"/>
      <w:bookmarkStart w:id="464" w:name="_Toc179"/>
      <w:bookmarkEnd w:id="462"/>
      <w:bookmarkEnd w:id="463"/>
      <w:r>
        <w:rPr/>
        <w:t>2</w:t>
      </w:r>
      <w:r>
        <w:rPr>
          <w:rtl w:val="true"/>
        </w:rPr>
        <w:t xml:space="preserve">. </w:t>
      </w:r>
      <w:r>
        <w:rPr>
          <w:rtl w:val="true"/>
        </w:rPr>
        <w:t>حیاء در قرآن مجید</w:t>
      </w:r>
      <w:bookmarkEnd w:id="464"/>
    </w:p>
    <w:p>
      <w:pPr>
        <w:pStyle w:val="Heading4"/>
        <w:numPr>
          <w:ilvl w:val="3"/>
          <w:numId w:val="1"/>
        </w:numPr>
        <w:rPr/>
      </w:pPr>
      <w:bookmarkStart w:id="465" w:name="__RefHeading___Toc3280997_1280447820"/>
      <w:bookmarkStart w:id="466" w:name="_Toc18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در قرآن مجید به کار رفته، و آن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است که حیاى دختر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دربرابر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نبوّت برسد، با یکى از فرعونیان درگیرى پیدا کرد که سبب شد قصد قتل او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خبر به آن حضرت رسید بدون زاد و توشه مناسب، مصر را به مقصد مدین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مسیر راه از گیاهان به عنوان غذا استفاده مى کرد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خسته و ناتوان به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دیوارى به استراحت پرداخت؛ امّا صحنه اى توجّهش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چاه آبى بود که چوپان ها از آن آب کشیده، و در حوضچه کنار آن مى ریختند، تا گوسفندانشان را سیراب کنند، امّا به دو دخترى که در انتظار سیراب کردن گوسفندانشان بودند، نوبت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ظلم و بى عدالتى ناراحت شد و به منظور حمایت از مظلوم نزد چوپانان رفت و به آن ها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به حال این دختران مى سوزد خودت براى گوسفندان آن ها از چاه آب بکش</w:t>
      </w:r>
      <w:r>
        <w:rPr>
          <w:rFonts w:eastAsia="IRNazanin" w:cs="IRNazanin"/>
          <w:color w:val="111111"/>
          <w:sz w:val="28"/>
          <w:szCs w:val="28"/>
          <w:rtl w:val="true"/>
          <w:lang w:bidi="fa-IR"/>
        </w:rPr>
        <w:t>.</w:t>
      </w:r>
      <w:bookmarkStart w:id="467" w:name="pg16204_185252"/>
    </w:p>
    <w:p>
      <w:pPr>
        <w:pStyle w:val="BookText"/>
        <w:rPr/>
      </w:pPr>
      <w:bookmarkEnd w:id="467"/>
      <w:r>
        <w:rPr>
          <w:rFonts w:ascii="IRNazanin" w:hAnsi="IRNazanin" w:eastAsia="IRNazanin"/>
          <w:color w:val="111111"/>
          <w:sz w:val="28"/>
          <w:sz w:val="28"/>
          <w:szCs w:val="28"/>
          <w:rtl w:val="true"/>
          <w:lang w:bidi="fa-IR"/>
        </w:rPr>
        <w:t>مرحوم طبرسى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 آن چاه به قدرى بزرگ بود که ده چوپان به کمک همدیگر آن را بالا مى کشیدند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امّا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خستگى و ضعف ناشى از سفر سختى که داشت، به تنهایى براى آن دختران آب کشید و گوسفندانشان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انسان قصد قربت داشته باشد کارهایى مى کند که افراد عادى از انجام آن ناتوان هستند</w:t>
      </w:r>
      <w:r>
        <w:rPr>
          <w:rFonts w:eastAsia="IRNazanin" w:cs="IRNazanin"/>
          <w:color w:val="111111"/>
          <w:sz w:val="28"/>
          <w:szCs w:val="28"/>
          <w:rtl w:val="true"/>
          <w:lang w:bidi="fa-IR"/>
        </w:rPr>
        <w:t>.</w:t>
      </w:r>
    </w:p>
    <w:p>
      <w:pPr>
        <w:pStyle w:val="Heading4"/>
        <w:numPr>
          <w:ilvl w:val="3"/>
          <w:numId w:val="1"/>
        </w:numPr>
        <w:rPr/>
      </w:pPr>
      <w:bookmarkStart w:id="468" w:name="__RefHeading___Toc3280999_1280447820"/>
      <w:bookmarkStart w:id="469" w:name="_Toc181"/>
      <w:bookmarkEnd w:id="468"/>
      <w:r>
        <w:rPr>
          <w:rtl w:val="true"/>
        </w:rPr>
        <w:t xml:space="preserve">راز و نیاز حضرت موسى </w:t>
      </w:r>
      <w:r>
        <w:rPr>
          <w:rtl w:val="true"/>
        </w:rPr>
        <w:t>(</w:t>
      </w:r>
      <w:r>
        <w:rPr>
          <w:rtl w:val="true"/>
        </w:rPr>
        <w:t>علیه السلام</w:t>
      </w:r>
      <w:r>
        <w:rPr>
          <w:rtl w:val="true"/>
        </w:rPr>
        <w:t>)</w:t>
      </w:r>
      <w:bookmarkEnd w:id="469"/>
    </w:p>
    <w:p>
      <w:pPr>
        <w:pStyle w:val="BookText"/>
        <w:rPr/>
      </w:pPr>
      <w:r>
        <w:rPr>
          <w:rFonts w:ascii="IRNazanin" w:hAnsi="IRNazanin" w:eastAsia="IRNazanin"/>
          <w:color w:val="111111"/>
          <w:sz w:val="28"/>
          <w:sz w:val="28"/>
          <w:szCs w:val="28"/>
          <w:rtl w:val="true"/>
          <w:lang w:bidi="fa-IR"/>
        </w:rPr>
        <w:t xml:space="preserve">به هر حال،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کمک به آن دختران به جاى خود بازگشت و در حالى که نه خانه اى داشت و نه آشنایى ونه غذایى، دست به دعا برداشت و خطاب به خداى خود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اِنِّى لِما أَنْزَلْتَ إِلَىَّ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نیکى وخیرى بر من بفرستى، به آن نیازمندم</w:t>
      </w:r>
      <w:r>
        <w:rPr>
          <w:rFonts w:eastAsia="IRNazanin" w:cs="IRNazanin"/>
          <w:color w:val="111111"/>
          <w:sz w:val="28"/>
          <w:szCs w:val="28"/>
          <w:rtl w:val="true"/>
          <w:lang w:bidi="fa-IR"/>
        </w:rPr>
        <w:t>!».</w:t>
      </w:r>
      <w:r>
        <w:rPr>
          <w:rStyle w:val="FootnoteAnchor"/>
          <w:rtl w:val="true"/>
        </w:rPr>
        <w:footnoteReference w:id="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آن حضرت بسیار مؤدّبانه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چیزى طلب نکرد و حتى استدعا هم ننمود، بلکه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کمک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براى همه دعا کنندگان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چشمه اى از رحمت الهى به سوى او باز شد و تمام مشکلاتش یک جا 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زیر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w:t>
      </w:r>
      <w:bookmarkStart w:id="470" w:name="pg16204_185253"/>
    </w:p>
    <w:p>
      <w:pPr>
        <w:pStyle w:val="BookText"/>
        <w:rPr/>
      </w:pPr>
      <w:bookmarkEnd w:id="470"/>
      <w:r>
        <w:rPr>
          <w:rFonts w:ascii="IRNazanin" w:hAnsi="IRNazanin" w:eastAsia="IRNazanin"/>
          <w:color w:val="111111"/>
          <w:sz w:val="28"/>
          <w:sz w:val="28"/>
          <w:szCs w:val="28"/>
          <w:rtl w:val="true"/>
          <w:lang w:bidi="fa-IR"/>
        </w:rPr>
        <w:t>اِحْدَاهُمَا تَمْشِی عَلَى اسْتِحْیَاءٍ قَالَتْ اِنَّ أَبِی یَدْعُوکَ لِیَجْزِیَکَ أَجْرَ مَا سَقَیْتَ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یکى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حالى که با نهایت حیاء گام برمى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مى 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براى ما انجام دادى به تو بپردازد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 وبه سمت منزل آن پیامبر بزرگ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شعیب با نهایت حیاء گام برمى داشت، مانند این که آرام حرکت مى کرد، یا در کنار جاده راه مى رفت، یا جلوى صورتش را با آستینش مى پوشاند، امّا چون جلوتر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 باد، لباس هایش را تکان مى داد و حجم بدنش ظاهر مى شد،</w:t>
      </w:r>
      <w:r>
        <w:rPr>
          <w:rStyle w:val="FootnoteAnchor"/>
          <w:rtl w:val="true"/>
        </w:rPr>
        <w:footnoteReference w:id="97"/>
      </w:r>
      <w:r>
        <w:rPr>
          <w:rFonts w:ascii="IRNazanin" w:hAnsi="IRNazanin" w:eastAsia="IRNazanin"/>
          <w:color w:val="111111"/>
          <w:sz w:val="28"/>
          <w:sz w:val="28"/>
          <w:szCs w:val="28"/>
          <w:rtl w:val="true"/>
          <w:lang w:bidi="fa-IR"/>
        </w:rPr>
        <w:t xml:space="preserve">به همین دلیل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پشت سر او بیاید و آدرس را بگوید تا به منزل پدرش رسیدند</w:t>
      </w:r>
      <w:r>
        <w:rPr>
          <w:rFonts w:eastAsia="IRNazanin" w:cs="IRNazanin"/>
          <w:color w:val="111111"/>
          <w:sz w:val="28"/>
          <w:szCs w:val="28"/>
          <w:rtl w:val="true"/>
          <w:lang w:bidi="fa-IR"/>
        </w:rPr>
        <w:t>.</w:t>
      </w:r>
    </w:p>
    <w:p>
      <w:pPr>
        <w:pStyle w:val="Heading4"/>
        <w:numPr>
          <w:ilvl w:val="3"/>
          <w:numId w:val="1"/>
        </w:numPr>
        <w:rPr/>
      </w:pPr>
      <w:bookmarkStart w:id="471" w:name="__RefHeading___Toc3281001_1280447820"/>
      <w:bookmarkStart w:id="472" w:name="_Toc182"/>
      <w:bookmarkEnd w:id="471"/>
      <w:r>
        <w:rPr>
          <w:rtl w:val="true"/>
        </w:rPr>
        <w:t xml:space="preserve">حضرت موسى </w:t>
      </w:r>
      <w:r>
        <w:rPr>
          <w:rtl w:val="true"/>
        </w:rPr>
        <w:t>(</w:t>
      </w:r>
      <w:r>
        <w:rPr>
          <w:rtl w:val="true"/>
        </w:rPr>
        <w:t>علیه السلام</w:t>
      </w:r>
      <w:r>
        <w:rPr>
          <w:rtl w:val="true"/>
        </w:rPr>
        <w:t xml:space="preserve">) </w:t>
      </w:r>
      <w:r>
        <w:rPr>
          <w:rtl w:val="true"/>
        </w:rPr>
        <w:t xml:space="preserve">در منزل حضرت شعیب </w:t>
      </w:r>
      <w:r>
        <w:rPr>
          <w:rtl w:val="true"/>
        </w:rPr>
        <w:t>(</w:t>
      </w:r>
      <w:r>
        <w:rPr>
          <w:rtl w:val="true"/>
        </w:rPr>
        <w:t>علیه السلام</w:t>
      </w:r>
      <w:r>
        <w:rPr>
          <w:rtl w:val="true"/>
        </w:rPr>
        <w:t>)</w:t>
      </w:r>
      <w:bookmarkEnd w:id="4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شب هنگام بود و سفره شام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غذا میل کند، امّا او</w:t>
      </w:r>
      <w:bookmarkStart w:id="473" w:name="pg16204_185254"/>
    </w:p>
    <w:p>
      <w:pPr>
        <w:pStyle w:val="BookText"/>
        <w:rPr/>
      </w:pPr>
      <w:bookmarkEnd w:id="473"/>
      <w:r>
        <w:rPr>
          <w:rFonts w:ascii="IRNazanin" w:hAnsi="IRNazanin" w:eastAsia="IRNazanin"/>
          <w:color w:val="111111"/>
          <w:sz w:val="28"/>
          <w:sz w:val="28"/>
          <w:szCs w:val="28"/>
          <w:rtl w:val="true"/>
          <w:lang w:bidi="fa-IR"/>
        </w:rPr>
        <w:t>دست به سمت غذا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 اجرت کارى است که من کردم در حالى که من آن کار را براى رضاى خدا انجام دادم ودر مقابل کارى که براى خدا کرده ام اجرت نمى گیرم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ما بیشتر وقت ها مهمان داریم و شما مهمان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انسان همیشه و اگر ممکن نیست گاهى مهمان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مهمان غذا نمى خورد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پس از این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میل کرد،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سفرش را به مدین پرسید و او تمام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داد که دیگر خطرى وى را تهدید نمى کند و از دست ستمکاران نجات پیدا کرده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474" w:name="__RefHeading___Toc3281003_1280447820"/>
      <w:bookmarkStart w:id="475" w:name="_Toc183"/>
      <w:bookmarkEnd w:id="474"/>
      <w:r>
        <w:rPr>
          <w:rtl w:val="true"/>
        </w:rPr>
        <w:t xml:space="preserve">همکارى حضرت موسى </w:t>
      </w:r>
      <w:r>
        <w:rPr>
          <w:rtl w:val="true"/>
        </w:rPr>
        <w:t>(</w:t>
      </w:r>
      <w:r>
        <w:rPr>
          <w:rtl w:val="true"/>
        </w:rPr>
        <w:t>علیه السلام</w:t>
      </w:r>
      <w:r>
        <w:rPr>
          <w:rtl w:val="true"/>
        </w:rPr>
        <w:t xml:space="preserve">) </w:t>
      </w:r>
      <w:r>
        <w:rPr>
          <w:rtl w:val="true"/>
        </w:rPr>
        <w:t xml:space="preserve">و حضرت شعیب </w:t>
      </w:r>
      <w:r>
        <w:rPr>
          <w:rtl w:val="true"/>
        </w:rPr>
        <w:t>(</w:t>
      </w:r>
      <w:r>
        <w:rPr>
          <w:rtl w:val="true"/>
        </w:rPr>
        <w:t>علیه السلام</w:t>
      </w:r>
      <w:r>
        <w:rPr>
          <w:rtl w:val="true"/>
        </w:rPr>
        <w:t>)</w:t>
      </w:r>
      <w:bookmarkEnd w:id="4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یکى از آن ها صفوراء، ونام دیگرى لیا بود</w:t>
      </w:r>
      <w:r>
        <w:rPr>
          <w:rStyle w:val="FootnoteAnchor"/>
          <w:rtl w:val="true"/>
        </w:rPr>
        <w:footnoteReference w:id="102"/>
      </w:r>
      <w:r>
        <w:rPr>
          <w:rFonts w:ascii="IRNazanin" w:hAnsi="IRNazanin" w:eastAsia="IRNazanin"/>
          <w:color w:val="111111"/>
          <w:sz w:val="28"/>
          <w:sz w:val="28"/>
          <w:szCs w:val="28"/>
          <w:rtl w:val="true"/>
          <w:lang w:bidi="fa-IR"/>
        </w:rPr>
        <w:t xml:space="preserve">صفورا، که به دستور پدر،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76" w:name="pg16204_185255"/>
    </w:p>
    <w:p>
      <w:pPr>
        <w:pStyle w:val="BookText"/>
        <w:rPr/>
      </w:pPr>
      <w:bookmarkEnd w:id="476"/>
      <w:r>
        <w:rPr>
          <w:rFonts w:ascii="IRNazanin" w:hAnsi="IRNazanin" w:eastAsia="IRNazanin"/>
          <w:color w:val="111111"/>
          <w:sz w:val="28"/>
          <w:sz w:val="28"/>
          <w:szCs w:val="28"/>
          <w:rtl w:val="true"/>
          <w:lang w:bidi="fa-IR"/>
        </w:rPr>
        <w:t>را به خانه دعوت کرده بود، از پدر خواست به او پیشنهاد چوپانى گوسفندان را بدهد، چرا که هم قوى بود و هم امانت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مهمّى است که قرآن مجید به همه مردم و مسئولین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مسئولى در پست خود درست کار نمى کند، یا قدرت کافى براى انجام کار ندارد، یا امانت دار خوبى نیست، او را برکنار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فهمیدى او قوى و امین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تنهایى از چاه، آب کشید، در حالى که چوپانان این کار را ده نفرى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خانه نیز حاضر نشد پشت سر من حرکت کند و حجم بدنم را ببیند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این گونه بود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قرآن مجید آمده، و آن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r>
        <w:rPr>
          <w:rFonts w:eastAsia="IRNazanin" w:cs="IRNazanin"/>
          <w:color w:val="111111"/>
          <w:sz w:val="28"/>
          <w:szCs w:val="28"/>
          <w:rtl w:val="true"/>
          <w:lang w:bidi="fa-IR"/>
        </w:rPr>
        <w:t>.</w:t>
      </w:r>
    </w:p>
    <w:p>
      <w:pPr>
        <w:pStyle w:val="Heading3"/>
        <w:numPr>
          <w:ilvl w:val="2"/>
          <w:numId w:val="1"/>
        </w:numPr>
        <w:rPr/>
      </w:pPr>
      <w:bookmarkStart w:id="477" w:name="__RefHeading___Toc3281005_1280447820"/>
      <w:bookmarkStart w:id="478" w:name="_Toc184"/>
      <w:bookmarkEnd w:id="477"/>
      <w:r>
        <w:rPr/>
        <w:t>3</w:t>
      </w:r>
      <w:r>
        <w:rPr>
          <w:rtl w:val="true"/>
        </w:rPr>
        <w:t xml:space="preserve">. </w:t>
      </w:r>
      <w:r>
        <w:rPr>
          <w:rtl w:val="true"/>
        </w:rPr>
        <w:t>اهمیّت حیاء در روایات اسلامى</w:t>
      </w:r>
      <w:bookmarkEnd w:id="478"/>
    </w:p>
    <w:p>
      <w:pPr>
        <w:pStyle w:val="BookText"/>
        <w:rPr/>
      </w:pPr>
      <w:r>
        <w:rPr>
          <w:rFonts w:ascii="IRNazanin" w:hAnsi="IRNazanin" w:eastAsia="IRNazanin"/>
          <w:color w:val="111111"/>
          <w:sz w:val="28"/>
          <w:sz w:val="28"/>
          <w:szCs w:val="28"/>
          <w:rtl w:val="true"/>
          <w:lang w:bidi="fa-IR"/>
        </w:rPr>
        <w:t>براى پى بردن به اهمیّت حیاء به چند روایت ناب توجّه فرمایید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دِینٍ خُلُقاً، وَاِنَّ خُلُقَ الاْسلامِ الْحَیاءُ؛ هر دینى برنامه اخلاقى دارد، و برنامه اخلاقى اسلام حیاست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مِفتاحُ کُلِّ الْخَیرِ؛ کلید همه خیرات حیاست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یَصُدُّ عَنْ فِعْلِ الْقَبیحِ؛ حیاء مانع انجام کارهاى زشت و ناپسند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سرگشاده به اصحاب و یارانش مى نوشتند، تا آن را خوانده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این نامه ها که به اصحاب دستور دادند مکرّر آن را بخوانند و مورد توجّه قرار دهند،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بِالْحَیاءِ وَالتَّنَزُّهِ عَمّا تَنَزَّهَ عَنْهُ الصَّالِحُونَ قَبْلَکُم؛ حیاء را فراموش نکنید و از چیزهایى که بندگان صالح و پرهیزکار قبل از شما پرهیز مى کردند شما نیز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4719</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یکى از توصیه هاى اصولى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رعایت حیاء بود</w:t>
      </w:r>
      <w:r>
        <w:rPr>
          <w:rFonts w:eastAsia="IRNazanin" w:cs="IRNazanin"/>
          <w:color w:val="111111"/>
          <w:sz w:val="28"/>
          <w:szCs w:val="28"/>
          <w:rtl w:val="true"/>
          <w:lang w:bidi="fa-IR"/>
        </w:rPr>
        <w:t>.</w:t>
      </w:r>
      <w:bookmarkStart w:id="479" w:name="pg16204_185257"/>
    </w:p>
    <w:p>
      <w:pPr>
        <w:pStyle w:val="Heading3"/>
        <w:numPr>
          <w:ilvl w:val="2"/>
          <w:numId w:val="1"/>
        </w:numPr>
        <w:rPr/>
      </w:pPr>
      <w:bookmarkStart w:id="480" w:name="__RefHeading___Toc3281007_1280447820"/>
      <w:bookmarkStart w:id="481" w:name="_Toc185"/>
      <w:bookmarkEnd w:id="479"/>
      <w:bookmarkEnd w:id="480"/>
      <w:r>
        <w:rPr/>
        <w:t>4</w:t>
      </w:r>
      <w:r>
        <w:rPr>
          <w:rtl w:val="true"/>
        </w:rPr>
        <w:t xml:space="preserve">. </w:t>
      </w:r>
      <w:r>
        <w:rPr>
          <w:rtl w:val="true"/>
        </w:rPr>
        <w:t>حیاء در کلمات علماى اخلاق</w:t>
      </w:r>
      <w:bookmarkEnd w:id="481"/>
    </w:p>
    <w:p>
      <w:pPr>
        <w:pStyle w:val="Heading4"/>
        <w:numPr>
          <w:ilvl w:val="3"/>
          <w:numId w:val="1"/>
        </w:numPr>
        <w:rPr/>
      </w:pPr>
      <w:bookmarkStart w:id="482" w:name="__RefHeading___Toc3281009_1280447820"/>
      <w:bookmarkStart w:id="483" w:name="_Toc18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درمورد تعریف حیاء، بزرگان علم اخلاق تعبیراتى دارند، که گرچه در ظاهر متفاوت است، امّا همه به یک ریشه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آن توجّه فرمایید</w:t>
      </w:r>
      <w:r>
        <w:rPr>
          <w:rFonts w:eastAsia="IRNazanin" w:cs="IRNazanin"/>
          <w:color w:val="111111"/>
          <w:sz w:val="28"/>
          <w:szCs w:val="28"/>
          <w:rtl w:val="true"/>
          <w:lang w:bidi="fa-IR"/>
        </w:rPr>
        <w:t>:</w:t>
      </w:r>
    </w:p>
    <w:p>
      <w:pPr>
        <w:pStyle w:val="Heading4"/>
        <w:numPr>
          <w:ilvl w:val="3"/>
          <w:numId w:val="1"/>
        </w:numPr>
        <w:rPr/>
      </w:pPr>
      <w:bookmarkStart w:id="484" w:name="__RefHeading___Toc3281011_1280447820"/>
      <w:bookmarkStart w:id="485" w:name="_Toc187"/>
      <w:bookmarkEnd w:id="484"/>
      <w:r>
        <w:rPr>
          <w:rtl w:val="true"/>
        </w:rPr>
        <w:t>الف</w:t>
      </w:r>
      <w:r>
        <w:rPr>
          <w:rtl w:val="true"/>
        </w:rPr>
        <w:t xml:space="preserve">) </w:t>
      </w:r>
      <w:r>
        <w:rPr>
          <w:rtl w:val="true"/>
        </w:rPr>
        <w:t>تعریف نویسنده کشف الغطاء</w:t>
      </w:r>
      <w:bookmarkEnd w:id="485"/>
    </w:p>
    <w:p>
      <w:pPr>
        <w:pStyle w:val="BookText"/>
        <w:rPr/>
      </w:pPr>
      <w:r>
        <w:rPr>
          <w:rFonts w:ascii="IRNazanin" w:hAnsi="IRNazanin" w:eastAsia="IRNazanin"/>
          <w:color w:val="111111"/>
          <w:sz w:val="28"/>
          <w:sz w:val="28"/>
          <w:szCs w:val="28"/>
          <w:rtl w:val="true"/>
          <w:lang w:bidi="fa-IR"/>
        </w:rPr>
        <w:t>مرحوم محمّد حسن قزوینى، از علماى علم اخلاق در این مورد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 النفس و انزجاره عن ارتکاب القبیح العرفى او العقلى او الشرعى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الملکات و من شرائف الصفات، و ما بعث الله نبیا الا حییاً؛ حیاء انقباض نفس و انزجار آن از انجام کارهایى است که عرفاً و عقلاً و شرعاً زشت محسوب مى شود، و از فضائل اخلاقى و از شریف ترین صفات پسندیده به شمار مى رود، و تمام پیامبران الهى باحیاء بوده 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قبیح عقلى مانند این که کسى و کتاب ها و آثار دیگران را به نام خود چاپ کند، که این کار طبق نظر کسانى که آن را حرام نمى دانند، قبیح عقلى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 به حرمت شرعى آن هم هستیم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قبیح عرفى مانند این که انسان بزرگسال و مسنّى لباس هاى</w:t>
      </w:r>
      <w:bookmarkStart w:id="486" w:name="pg16204_185258"/>
    </w:p>
    <w:p>
      <w:pPr>
        <w:pStyle w:val="BookText"/>
        <w:rPr/>
      </w:pPr>
      <w:bookmarkEnd w:id="486"/>
      <w:r>
        <w:rPr>
          <w:rFonts w:ascii="IRNazanin" w:hAnsi="IRNazanin" w:eastAsia="IRNazanin"/>
          <w:color w:val="111111"/>
          <w:sz w:val="28"/>
          <w:sz w:val="28"/>
          <w:szCs w:val="28"/>
          <w:rtl w:val="true"/>
          <w:lang w:bidi="fa-IR"/>
        </w:rPr>
        <w:t>جلف جوانان را بپوشد، یا موهاى خود را همچون آن ها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کارى نیز خلاف شرع نیست؛ ولى عرف آن را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قبیح شرعى دایره وسیعى دارد و شامل انجام تمام محرّمات و ترک همه واجبات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طبق این تعریف، حیاء به معناى انقباض نفس و انزجار آن از هر کار ناپسند شرعى و عقلى و عرفى است</w:t>
      </w:r>
      <w:r>
        <w:rPr>
          <w:rFonts w:eastAsia="IRNazanin" w:cs="IRNazanin"/>
          <w:color w:val="111111"/>
          <w:sz w:val="28"/>
          <w:szCs w:val="28"/>
          <w:rtl w:val="true"/>
          <w:lang w:bidi="fa-IR"/>
        </w:rPr>
        <w:t>.</w:t>
      </w:r>
    </w:p>
    <w:p>
      <w:pPr>
        <w:pStyle w:val="Heading4"/>
        <w:numPr>
          <w:ilvl w:val="3"/>
          <w:numId w:val="1"/>
        </w:numPr>
        <w:rPr/>
      </w:pPr>
      <w:bookmarkStart w:id="487" w:name="__RefHeading___Toc3281013_1280447820"/>
      <w:bookmarkStart w:id="488" w:name="_Toc188"/>
      <w:bookmarkEnd w:id="487"/>
      <w:r>
        <w:rPr>
          <w:rtl w:val="true"/>
        </w:rPr>
        <w:t>ب</w:t>
      </w:r>
      <w:r>
        <w:rPr>
          <w:rtl w:val="true"/>
        </w:rPr>
        <w:t xml:space="preserve">) </w:t>
      </w:r>
      <w:r>
        <w:rPr>
          <w:rtl w:val="true"/>
        </w:rPr>
        <w:t>تعریف راغب اصفهانى</w:t>
      </w:r>
      <w:bookmarkEnd w:id="4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کتابى به نام الذریعة الى مکارم الشریعه دارد، که در آن، حیاء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انقباض النفس عن القبائح وهو من خصائص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سبحانه فى الانسان لیرتدع به عما تنزع الیه الشهوة من القبائح؛ حیاء انقباض و بیزارى نفس از زشتى هاست، و این صفت از ویژگى هاى انسان است و حیوانات حیاء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حیاء را در ذات انسان قرار داده، تا به وسیله آن در برابر وسوسه هاى شهوانى هواى نفس و دعوت به زشتى ها، مقاومت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 نکته که حیاء به انسان اختصاص دارد و در حیوانات نیست،</w:t>
      </w:r>
      <w:bookmarkStart w:id="489" w:name="pg16204_185259"/>
    </w:p>
    <w:p>
      <w:pPr>
        <w:pStyle w:val="BookText"/>
        <w:rPr/>
      </w:pPr>
      <w:bookmarkEnd w:id="489"/>
      <w:r>
        <w:rPr>
          <w:rFonts w:ascii="IRNazanin" w:hAnsi="IRNazanin" w:eastAsia="IRNazanin"/>
          <w:color w:val="111111"/>
          <w:sz w:val="28"/>
          <w:sz w:val="28"/>
          <w:szCs w:val="28"/>
          <w:rtl w:val="true"/>
          <w:lang w:bidi="fa-IR"/>
        </w:rPr>
        <w:t>و این که خداوند حیاء را در طبیعت و فطرت انسان قرار داده تا بتواند خود را از گناهان و زشتى ها حفظ کند، نکته ظریفى است و پیام هاى مهمّى دارد</w:t>
      </w:r>
      <w:r>
        <w:rPr>
          <w:rFonts w:eastAsia="IRNazanin" w:cs="IRNazanin"/>
          <w:color w:val="111111"/>
          <w:sz w:val="28"/>
          <w:szCs w:val="28"/>
          <w:rtl w:val="true"/>
          <w:lang w:bidi="fa-IR"/>
        </w:rPr>
        <w:t>.</w:t>
      </w:r>
    </w:p>
    <w:p>
      <w:pPr>
        <w:pStyle w:val="Heading4"/>
        <w:numPr>
          <w:ilvl w:val="3"/>
          <w:numId w:val="1"/>
        </w:numPr>
        <w:rPr/>
      </w:pPr>
      <w:bookmarkStart w:id="490" w:name="__RefHeading___Toc3281015_1280447820"/>
      <w:bookmarkStart w:id="491" w:name="_Toc189"/>
      <w:bookmarkEnd w:id="490"/>
      <w:r>
        <w:rPr>
          <w:rtl w:val="true"/>
        </w:rPr>
        <w:t>ج</w:t>
      </w:r>
      <w:r>
        <w:rPr>
          <w:rtl w:val="true"/>
        </w:rPr>
        <w:t xml:space="preserve">) </w:t>
      </w:r>
      <w:r>
        <w:rPr>
          <w:rtl w:val="true"/>
        </w:rPr>
        <w:t>تعریف غزالى</w:t>
      </w:r>
      <w:bookmarkEnd w:id="491"/>
    </w:p>
    <w:p>
      <w:pPr>
        <w:pStyle w:val="Heading5"/>
        <w:numPr>
          <w:ilvl w:val="4"/>
          <w:numId w:val="1"/>
        </w:numPr>
        <w:rPr/>
      </w:pPr>
      <w:bookmarkStart w:id="492" w:name="__RefHeading___Toc3281017_1280447820"/>
      <w:bookmarkStart w:id="493" w:name="_Toc190"/>
      <w:bookmarkEnd w:id="492"/>
      <w:r>
        <w:rPr>
          <w:rtl w:val="true"/>
        </w:rPr>
        <w:t>اشاره</w:t>
      </w:r>
      <w:bookmarkEnd w:id="4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که از علماى اهل سنّت است، حرف هاى خوبى دارد والبته اشتباهاتى نیز در آثارش به چشم مى خورد؛ چراکه تمایلات صوفیانه داشت، امّا مطالب خوب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کاشانى مطالب خوب او را از کتاب احیاءالعلوم جدا کرده و در کتابى به نام المحجّة البیضاء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طبق آنچه در مجموعه رسائل آمده،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الحیاء اول مقام من مقامات المقربین کما ان التوبة اول مقام من مقامات المتقین؛ بدان که حیاء نخستین گام مقربان درگاه الهى است، همان گونه که توبه گام اوّل متّقین و طالبان سیر و سلوک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مقربان درگاه الهى از خداوند شرم مى کنند و مرتکب کارهاى زشت نمى شوند، همان گونه که اهل تقوا از خطاهاى خود توبه کرده و با اشک ندامت و انجام اعمال صالح آینده، گذشته خود را جبران مى کنند</w:t>
      </w:r>
      <w:r>
        <w:rPr>
          <w:rFonts w:eastAsia="IRNazanin" w:cs="IRNazanin"/>
          <w:color w:val="111111"/>
          <w:sz w:val="28"/>
          <w:szCs w:val="28"/>
          <w:rtl w:val="true"/>
          <w:lang w:bidi="fa-IR"/>
        </w:rPr>
        <w:t>.</w:t>
      </w:r>
      <w:bookmarkStart w:id="494" w:name="pg16204_185260"/>
    </w:p>
    <w:p>
      <w:pPr>
        <w:pStyle w:val="BookText"/>
        <w:rPr/>
      </w:pPr>
      <w:bookmarkEnd w:id="494"/>
      <w:r>
        <w:rPr>
          <w:rFonts w:ascii="IRNazanin" w:hAnsi="IRNazanin" w:eastAsia="IRNazanin"/>
          <w:color w:val="111111"/>
          <w:sz w:val="28"/>
          <w:sz w:val="28"/>
          <w:szCs w:val="28"/>
          <w:rtl w:val="true"/>
          <w:lang w:bidi="fa-IR"/>
        </w:rPr>
        <w:t>گرچه این تعاریف سه گانه تفاوت هایى با هم دارد، امّا ریشه آن ها به یک چیز بازمى گردد، که به زبان ساده و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سدّى است در وجود انسان، که از او درمقابل زشتى ها و کارهاى قبیح محافظت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که این سد وجود داشته باشد انسان به سراغ گناه نمى رود؛ امّا اگر شکسته شود آلوده همه زشتى ها مى گردد</w:t>
      </w:r>
      <w:r>
        <w:rPr>
          <w:rFonts w:eastAsia="IRNazanin" w:cs="IRNazanin"/>
          <w:color w:val="111111"/>
          <w:sz w:val="28"/>
          <w:szCs w:val="28"/>
          <w:rtl w:val="true"/>
          <w:lang w:bidi="fa-IR"/>
        </w:rPr>
        <w:t>.</w:t>
      </w:r>
    </w:p>
    <w:p>
      <w:pPr>
        <w:pStyle w:val="Heading5"/>
        <w:numPr>
          <w:ilvl w:val="4"/>
          <w:numId w:val="1"/>
        </w:numPr>
        <w:rPr/>
      </w:pPr>
      <w:bookmarkStart w:id="495" w:name="__RefHeading___Toc3281019_1280447820"/>
      <w:bookmarkStart w:id="496" w:name="_Toc191"/>
      <w:bookmarkEnd w:id="495"/>
      <w:r>
        <w:rPr>
          <w:rtl w:val="true"/>
        </w:rPr>
        <w:t>حیاء ضعف است یا قوّت؟</w:t>
      </w:r>
      <w:r>
        <w:rPr>
          <w:rtl w:val="true"/>
        </w:rPr>
        <w:t>!</w:t>
      </w:r>
      <w:bookmarkEnd w:id="496"/>
    </w:p>
    <w:p>
      <w:pPr>
        <w:pStyle w:val="BookText"/>
        <w:rPr/>
      </w:pPr>
      <w:r>
        <w:rPr>
          <w:rFonts w:ascii="IRNazanin" w:hAnsi="IRNazanin" w:eastAsia="IRNazanin"/>
          <w:color w:val="111111"/>
          <w:sz w:val="28"/>
          <w:sz w:val="28"/>
          <w:szCs w:val="28"/>
          <w:rtl w:val="true"/>
          <w:lang w:bidi="fa-IR"/>
        </w:rPr>
        <w:t>بعضى از ناآگاهان یا مغرضان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ناشى از ضعف نفس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که برعکس، قوّت نفس به شمار مى رود و سدّى است دربرابر زشتى ها و پلیدى ها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حیاء کرد و در آن خلوتگاه تسلیم خواسته هاى زلیخاى زیبا نشد، ضعف نفس داشت، یا قوّت نفس او اراده اش را چنان نیرومند ساخت که درمقابل وسوسه هاى نفس مقاومت کرد؟ این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زندان ماند وهمه سختى هاى آن را به جان خرید تا دامانش آلوده نشود، نشانگر ضعف نفس اوست، یا قوّت نفس؟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انسان سال ها مشکلات زندان را تحمّل کند</w:t>
      </w:r>
    </w:p>
    <w:p>
      <w:pPr>
        <w:pStyle w:val="BookText"/>
        <w:rPr/>
      </w:pPr>
      <w:r>
        <w:rPr>
          <w:rFonts w:ascii="IRNazanin" w:hAnsi="IRNazanin" w:eastAsia="IRNazanin"/>
          <w:color w:val="111111"/>
          <w:sz w:val="28"/>
          <w:sz w:val="28"/>
          <w:szCs w:val="28"/>
          <w:rtl w:val="true"/>
          <w:lang w:bidi="fa-IR"/>
        </w:rPr>
        <w:t>و آلوده شهوات نفسانى نشود، نشانه قوّت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 یک نیروى مهمّ نفسانى است که جاى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وجود انسان قرار داده که از زشتى ها و گناهان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سفره غذا را پهن کردند و حاضران مشغول غذا شدند، یکى از مهمانان آب آشامیدنى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جاى آب، ظرف شرابى را در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کار زشت صاحب خانه، به عنوان نهى از منکر از جا برخاست تا مجلس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حیاء مى کنم در مجلسى بنشینم که در آن گناه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الفروع من الکافى،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مجلس عروسى دعوت کرده اند، نمى توانیم دعوتشان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شرکت مى کنیم امّا آلوده گناهانى</w:t>
      </w:r>
      <w:bookmarkStart w:id="497" w:name="pg16204_185262"/>
    </w:p>
    <w:p>
      <w:pPr>
        <w:pStyle w:val="BookText"/>
        <w:rPr/>
      </w:pPr>
      <w:bookmarkEnd w:id="497"/>
      <w:r>
        <w:rPr>
          <w:rFonts w:ascii="IRNazanin" w:hAnsi="IRNazanin" w:eastAsia="IRNazanin"/>
          <w:color w:val="111111"/>
          <w:sz w:val="28"/>
          <w:sz w:val="28"/>
          <w:szCs w:val="28"/>
          <w:rtl w:val="true"/>
          <w:lang w:bidi="fa-IR"/>
        </w:rPr>
        <w:t>که در آن مجلس صورت مى گیرد نمى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آلوده بدحجابى وبى حجابى، نه آلوده اختلاط زن و مرد نامحرم، نه آلوده رقص وموسیقى حرام، و خلاصه آلوده هیچ یک از کارهاى خلاف آن ها نمى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از نظر اسلام صحیح نیست؛ چون شرکت در مجالس گناه، خود،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مجلسى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مجلسى که از حیاى آن حضرت نشأت گرفته بود، ضعف نفس است یا قوّت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شک، این که اراده مى کند در مجلس گناه ننشیند نشانگر قوّت 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برخى از بى بندوبارها در زمان طاغوت مى گفتند حیاء ضعف نفس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 ناآگاه بودند، یا هدفشان این بود که مردم را به سمت گناه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تحت تأثیر چنین مطالبى واقع شود</w:t>
      </w:r>
      <w:r>
        <w:rPr>
          <w:rFonts w:eastAsia="IRNazanin" w:cs="IRNazanin"/>
          <w:color w:val="111111"/>
          <w:sz w:val="28"/>
          <w:szCs w:val="28"/>
          <w:rtl w:val="true"/>
          <w:lang w:bidi="fa-IR"/>
        </w:rPr>
        <w:t>.</w:t>
      </w:r>
    </w:p>
    <w:p>
      <w:pPr>
        <w:pStyle w:val="Heading3"/>
        <w:numPr>
          <w:ilvl w:val="2"/>
          <w:numId w:val="1"/>
        </w:numPr>
        <w:rPr/>
      </w:pPr>
      <w:bookmarkStart w:id="498" w:name="__RefHeading___Toc3281021_1280447820"/>
      <w:bookmarkStart w:id="499" w:name="_Toc192"/>
      <w:bookmarkEnd w:id="498"/>
      <w:r>
        <w:rPr/>
        <w:t>5</w:t>
      </w:r>
      <w:r>
        <w:rPr>
          <w:rtl w:val="true"/>
        </w:rPr>
        <w:t xml:space="preserve">. </w:t>
      </w:r>
      <w:r>
        <w:rPr>
          <w:rtl w:val="true"/>
        </w:rPr>
        <w:t>حیاى عاقلانه و احمقانه</w:t>
      </w:r>
      <w:bookmarkEnd w:id="4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از جهتى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حیاى عاقلانه و حیاى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حیایى که از جهل و نادانى سرچشمه بگیرد و به انسان اجازه انجام وظیفه شرعى ندهد، حیاى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حیایى که از علم</w:t>
      </w:r>
    </w:p>
    <w:p>
      <w:pPr>
        <w:pStyle w:val="BookText"/>
        <w:rPr/>
      </w:pPr>
      <w:r>
        <w:rPr>
          <w:rFonts w:ascii="IRNazanin" w:hAnsi="IRNazanin" w:eastAsia="IRNazanin"/>
          <w:color w:val="111111"/>
          <w:sz w:val="28"/>
          <w:sz w:val="28"/>
          <w:szCs w:val="28"/>
          <w:rtl w:val="true"/>
          <w:lang w:bidi="fa-IR"/>
        </w:rPr>
        <w:t>و دانش نشأت بگیرد و مانع گناه شود و به انسان توفیق انجام وظیفه دهد حیاى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اَلْحَیاءُ حَیاءانِ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وَحَیاءُ حُمقٍ، فَحَیاءُ الْعَقلِ الْعِلْمُ، وَ حَیاءُ الحُمُقِ الجَهلُ؛ حیاء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حیاى عاقلانه و حیاى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حیاى عاقلانه از علم نشأت مى گیرد، و منشأ حیاى احمقانه جهل و نادانى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انسانِ عاقلِ آگاه وقتى چیزى را نمى داند خجالت نمى کشد و حیاء نمى کند؛ بلکه از اهلش مى پرسد و با پرسش مشکل را حل مى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جاهلِ نادان حیاء مى کند که بپرسد و درنتیجه به وظیفه اش عمل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میهمانى هیچ کس نماز نخواند انسان نمى تواند عذر بیاورد که من خجالت کشیدم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حیاى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محلّى اکثریّت زنان و دختران بدحجاب هستند، یک زن باشخصیّت مؤمن نمى تواند حیاء را عذر بدحجابى خود عنوان کند، که چنین حیایى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حیاى احمقانه پذیرفته نمى شود، امّا حیاى عاقلانه سدّ محکمى دربرابر گناهان به شمار مى رود و پسندیده است</w:t>
      </w:r>
      <w:r>
        <w:rPr>
          <w:rFonts w:eastAsia="IRNazanin" w:cs="IRNazanin"/>
          <w:color w:val="111111"/>
          <w:sz w:val="28"/>
          <w:szCs w:val="28"/>
          <w:rtl w:val="true"/>
          <w:lang w:bidi="fa-IR"/>
        </w:rPr>
        <w:t>.</w:t>
      </w:r>
      <w:bookmarkStart w:id="500" w:name="pg16204_185264"/>
    </w:p>
    <w:p>
      <w:pPr>
        <w:pStyle w:val="Heading3"/>
        <w:numPr>
          <w:ilvl w:val="2"/>
          <w:numId w:val="1"/>
        </w:numPr>
        <w:rPr/>
      </w:pPr>
      <w:bookmarkStart w:id="501" w:name="__RefHeading___Toc3281023_1280447820"/>
      <w:bookmarkStart w:id="502" w:name="_Toc193"/>
      <w:bookmarkEnd w:id="500"/>
      <w:bookmarkEnd w:id="501"/>
      <w:r>
        <w:rPr/>
        <w:t>6</w:t>
      </w:r>
      <w:r>
        <w:rPr>
          <w:rtl w:val="true"/>
        </w:rPr>
        <w:t xml:space="preserve">. </w:t>
      </w:r>
      <w:r>
        <w:rPr>
          <w:rtl w:val="true"/>
        </w:rPr>
        <w:t>اقسام حیاء</w:t>
      </w:r>
      <w:bookmarkEnd w:id="502"/>
    </w:p>
    <w:p>
      <w:pPr>
        <w:pStyle w:val="Heading4"/>
        <w:numPr>
          <w:ilvl w:val="3"/>
          <w:numId w:val="1"/>
        </w:numPr>
        <w:rPr/>
      </w:pPr>
      <w:bookmarkStart w:id="503" w:name="__RefHeading___Toc3281025_1280447820"/>
      <w:bookmarkStart w:id="504" w:name="_Toc194"/>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حیاء از جهت دیگرى پنج شاخه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برابر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دو فرشته رقیب و عتید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دربرابر خلق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دربرابر خانواده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درمقابل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کوتاهى در مورد قسم اوّل و دوّم توجّه بفرمایید</w:t>
      </w:r>
      <w:r>
        <w:rPr>
          <w:rFonts w:eastAsia="IRNazanin" w:cs="IRNazanin"/>
          <w:color w:val="111111"/>
          <w:sz w:val="28"/>
          <w:szCs w:val="28"/>
          <w:rtl w:val="true"/>
          <w:lang w:bidi="fa-IR"/>
        </w:rPr>
        <w:t>:</w:t>
      </w:r>
    </w:p>
    <w:p>
      <w:pPr>
        <w:pStyle w:val="Heading4"/>
        <w:numPr>
          <w:ilvl w:val="3"/>
          <w:numId w:val="1"/>
        </w:numPr>
        <w:rPr/>
      </w:pPr>
      <w:bookmarkStart w:id="505" w:name="__RefHeading___Toc3281027_1280447820"/>
      <w:bookmarkStart w:id="506" w:name="_Toc195"/>
      <w:bookmarkEnd w:id="505"/>
      <w:r>
        <w:rPr>
          <w:rtl w:val="true"/>
        </w:rPr>
        <w:t>حیاء در برابر خداوند</w:t>
      </w:r>
      <w:bookmarkEnd w:id="506"/>
    </w:p>
    <w:p>
      <w:pPr>
        <w:pStyle w:val="BookText"/>
        <w:rPr/>
      </w:pPr>
      <w:r>
        <w:rPr>
          <w:rFonts w:ascii="IRNazanin" w:hAnsi="IRNazanin" w:eastAsia="IRNazanin"/>
          <w:color w:val="111111"/>
          <w:sz w:val="28"/>
          <w:sz w:val="28"/>
          <w:szCs w:val="28"/>
          <w:rtl w:val="true"/>
          <w:lang w:bidi="fa-IR"/>
        </w:rPr>
        <w:t>به آیات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در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علق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انسان نمى داند که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 اگر انسان باور داشته باشد که خداوند همواره ناظر اعمال اوست و از همه کارهایش اطلاع دارد، حیاء مى کند و مرتکب گناه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وَنَعْلَمُ مَا تُوَسْوِسُ بِهِ نَفْسُهُ وَنَحْنُ أَقْرَبُ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آفریده و وسوسه هاى نفس او را مى دانیم، و ما به او از رگ قلبش نزدیک تریم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تفسیر نمونه آورده ایم، مفسّران و ارباب لغت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تفسیرهاى گوناگونى ارائه کرده اند؛ عدّه اى</w:t>
      </w:r>
    </w:p>
    <w:p>
      <w:pPr>
        <w:pStyle w:val="BookText"/>
        <w:rPr/>
      </w:pPr>
      <w:r>
        <w:rPr>
          <w:rFonts w:ascii="IRNazanin" w:hAnsi="IRNazanin" w:eastAsia="IRNazanin"/>
          <w:color w:val="111111"/>
          <w:sz w:val="28"/>
          <w:sz w:val="28"/>
          <w:szCs w:val="28"/>
          <w:rtl w:val="true"/>
          <w:lang w:bidi="fa-IR"/>
        </w:rPr>
        <w:t>معتقدند ورید همان رگى است که به قلب یا کبد انسان پیوسته است، و بعضى آن را به معناى همه رگ هاى بدن انسان مى دانند، درحالى که بعضى دیگر آن را به رگ گردن تفسیر کرده اند، اما در کل، معناى اوّل مناسب تر به نظر مى رسد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هرحال خداوند به انسان از خود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از چنین خدایى که این قدر به ما نزدیک است و در همه حالات شاهد و ناظر اعمال ماست حیاء کنیم؟</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قصد تفریح به خارج از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چوپانى برخوردند که مشغول چرانیدن گوسفندان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خواستند که یکى از گوسفندان را به آن 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گوسفندان اجازه چنین کارى را به من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گوسفندان که تعداد دقیق گوسفندها را نمى دانند تا متوجّه فروش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الله؟ پس خدا چه مى 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صاحب گوسفند اینجا نیست، امّا خداى او شاهد اعمال ماست و باید از خداوند در مقابل این کار زشت حیاء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حیاء سدّى مى شود دربرابر گناهان، و به انسان اجازه معصیت و خطا نمى دهد</w:t>
      </w:r>
      <w:r>
        <w:rPr>
          <w:rFonts w:eastAsia="IRNazanin" w:cs="IRNazanin"/>
          <w:color w:val="111111"/>
          <w:sz w:val="28"/>
          <w:szCs w:val="28"/>
          <w:rtl w:val="true"/>
          <w:lang w:bidi="fa-IR"/>
        </w:rPr>
        <w:t>.</w:t>
      </w:r>
      <w:bookmarkStart w:id="507" w:name="pg16204_185266"/>
    </w:p>
    <w:p>
      <w:pPr>
        <w:pStyle w:val="BookText"/>
        <w:rPr/>
      </w:pPr>
      <w:bookmarkEnd w:id="5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الاَْعْیُنِ وَما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چشم هایى که به خیانت مى گردد و نیز آنچه را سینه ها پنهان مى دارند،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واقعاً باور داشته باشد که خداوند حتى چرخش و گردش چشمانش را زیر نظر دارد، امکان ندارد به نوامیس مردم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کند که آنچه در ذهنش مى گذراند از علم خداوند پنهان نیست، امکان ندارد به فکر گناه بیفتد و آلوده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شاخه اوّل حیاء، حیاء درمقابل خداوند است</w:t>
      </w:r>
      <w:r>
        <w:rPr>
          <w:rFonts w:eastAsia="IRNazanin" w:cs="IRNazanin"/>
          <w:color w:val="111111"/>
          <w:sz w:val="28"/>
          <w:szCs w:val="28"/>
          <w:rtl w:val="true"/>
          <w:lang w:bidi="fa-IR"/>
        </w:rPr>
        <w:t>.</w:t>
      </w:r>
    </w:p>
    <w:p>
      <w:pPr>
        <w:pStyle w:val="Heading4"/>
        <w:numPr>
          <w:ilvl w:val="3"/>
          <w:numId w:val="1"/>
        </w:numPr>
        <w:rPr/>
      </w:pPr>
      <w:bookmarkStart w:id="508" w:name="__RefHeading___Toc3281029_1280447820"/>
      <w:bookmarkStart w:id="509" w:name="_Toc196"/>
      <w:bookmarkEnd w:id="508"/>
      <w:r>
        <w:rPr>
          <w:rtl w:val="true"/>
        </w:rPr>
        <w:t>حیاء در برابر رقیب و عتید</w:t>
      </w:r>
      <w:bookmarkEnd w:id="509"/>
    </w:p>
    <w:p>
      <w:pPr>
        <w:pStyle w:val="BookText"/>
        <w:rPr/>
      </w:pPr>
      <w:r>
        <w:rPr>
          <w:rFonts w:ascii="IRNazanin" w:hAnsi="IRNazanin" w:eastAsia="IRNazanin"/>
          <w:color w:val="111111"/>
          <w:sz w:val="28"/>
          <w:sz w:val="28"/>
          <w:szCs w:val="28"/>
          <w:rtl w:val="true"/>
          <w:lang w:bidi="fa-IR"/>
        </w:rPr>
        <w:t>همواره دو فرشته همراه هر انسانى هستند و تمام اعمالش را ثبت و ضبط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لِیَسْتَحِ اَحَدُکُم مِن مَلَکَیهِ اللَّذَینِ مَعَهُ، کَما یَستَحیى مِن رَجُلَینِ صالَحَینِ مِن جیرانِهِ، وَهُما مَعَهُ باللَّیلِ وَالنَّهارِ؛ هر کدام از شما باید از دو فرشته اى که شب و روز همراه اوست حیاء کند، همان گونه که اگر دو مرد صالح همواره همراه او بودند خجالت مى کشیدید و مرتکب خلاف نمى شدید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دو جاى قرآن به این دو فرشته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هیچ سخنى را بر زبان نمى آورد مگر این که فرشته اى مراقب و آماده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ذیل تفسیر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مراقب سخنان خود خواهیم بود؛ نه این که حرف نامناسبى بزنیم و سپس استغفار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قرآن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توجّه داشته باشیم شب و روز و در همه جا و همه حالت ها دو فرشته همراه ما هستند و تمام اعمال و گفتار ما را ثبت و ضبط مى کنند و از همه چیز تصویر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نکرده غیبت کنیم یا تهمت بزنیم یا دروغ بگوییم و یا حجاب مناسبى نداشته باشیم، آن ها با ما هستند و همه چیز را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مسائل تدبّر و تفکر داشته باشیم حیاء خواهیم کرد و حیاء سدّى محکم میان ما و گناه 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یَتَلَقَّى الْمُتَلَقِّیَانِ عَنِ الْیَمِینِ وَعَنِ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دو فرشته راست و چپ که ملازم انسان اند،</w:t>
      </w:r>
      <w:bookmarkStart w:id="510" w:name="pg16204_185268"/>
    </w:p>
    <w:p>
      <w:pPr>
        <w:pStyle w:val="BookText"/>
        <w:rPr/>
      </w:pPr>
      <w:bookmarkEnd w:id="510"/>
      <w:r>
        <w:rPr>
          <w:rFonts w:ascii="IRNazanin" w:hAnsi="IRNazanin" w:eastAsia="IRNazanin"/>
          <w:color w:val="111111"/>
          <w:sz w:val="28"/>
          <w:sz w:val="28"/>
          <w:szCs w:val="28"/>
          <w:rtl w:val="true"/>
          <w:lang w:bidi="fa-IR"/>
        </w:rPr>
        <w:t>اعمال او را دریافت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انسان این آیات را بخواند و در آن تدبر کند، از فرشتگان مراقب حیاء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حیاء سدّ نیرومندى دربرابر گناه است، از بزرگ ترین فضایل اخلاقى محسوب مى شود، اوّلین گام تقرب به پروردگار به شمار رفته، و دلیل بر قوّت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کارى کنیم که حیاء در جامعه شکسته نشود</w:t>
      </w:r>
      <w:r>
        <w:rPr>
          <w:rFonts w:eastAsia="IRNazanin" w:cs="IRNazanin"/>
          <w:color w:val="111111"/>
          <w:sz w:val="28"/>
          <w:szCs w:val="28"/>
          <w:rtl w:val="true"/>
          <w:lang w:bidi="fa-IR"/>
        </w:rPr>
        <w:t>!</w:t>
      </w:r>
    </w:p>
    <w:p>
      <w:pPr>
        <w:pStyle w:val="Heading3"/>
        <w:numPr>
          <w:ilvl w:val="2"/>
          <w:numId w:val="1"/>
        </w:numPr>
        <w:rPr/>
      </w:pPr>
      <w:bookmarkStart w:id="511" w:name="__RefHeading___Toc3281031_1280447820"/>
      <w:bookmarkStart w:id="512" w:name="_Toc197"/>
      <w:bookmarkEnd w:id="511"/>
      <w:r>
        <w:rPr/>
        <w:t>7</w:t>
      </w:r>
      <w:r>
        <w:rPr>
          <w:rtl w:val="true"/>
        </w:rPr>
        <w:t xml:space="preserve">. </w:t>
      </w:r>
      <w:r>
        <w:rPr>
          <w:rtl w:val="true"/>
        </w:rPr>
        <w:t>فطرى بودن حیاء</w:t>
      </w:r>
      <w:bookmarkEnd w:id="512"/>
    </w:p>
    <w:p>
      <w:pPr>
        <w:pStyle w:val="Heading4"/>
        <w:numPr>
          <w:ilvl w:val="3"/>
          <w:numId w:val="1"/>
        </w:numPr>
        <w:rPr/>
      </w:pPr>
      <w:bookmarkStart w:id="513" w:name="__RefHeading___Toc3281033_1280447820"/>
      <w:bookmarkStart w:id="514" w:name="_Toc19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آیا خداوند از روز اوّل حیاء را در درون ما آفریده، یا اکتسابى است و باید آن را تحصیل کرد؟</w:t>
      </w:r>
    </w:p>
    <w:p>
      <w:pPr>
        <w:pStyle w:val="BookText"/>
        <w:rPr/>
      </w:pPr>
      <w:r>
        <w:rPr>
          <w:rFonts w:ascii="IRNazanin" w:hAnsi="IRNazanin" w:eastAsia="IRNazanin"/>
          <w:color w:val="111111"/>
          <w:sz w:val="28"/>
          <w:sz w:val="28"/>
          <w:szCs w:val="28"/>
          <w:rtl w:val="true"/>
          <w:lang w:bidi="fa-IR"/>
        </w:rPr>
        <w:t>این مسأله، از اصول کلّى است که در مسائل اخلاقى و غیر اخلاقى کاربرد دارد، ولذا از اهمّیت فراوانى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از روزى که انسان را آفرید، علاقه به خوبى ها و تنفّر و انزجار از بدى ها را نیز در دون وجود او قرار داد؟</w:t>
      </w:r>
    </w:p>
    <w:p>
      <w:pPr>
        <w:pStyle w:val="BookText"/>
        <w:rPr/>
      </w:pPr>
      <w:r>
        <w:rPr>
          <w:rFonts w:ascii="IRNazanin" w:hAnsi="IRNazanin" w:eastAsia="IRNazanin"/>
          <w:color w:val="111111"/>
          <w:sz w:val="28"/>
          <w:sz w:val="28"/>
          <w:szCs w:val="28"/>
          <w:rtl w:val="true"/>
          <w:lang w:bidi="fa-IR"/>
        </w:rPr>
        <w:t>پاسخ این سؤال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قرآن مجید مى توان این مطلب را ثابت کرد و هم از طریق دلیل عقلى</w:t>
      </w:r>
      <w:r>
        <w:rPr>
          <w:rFonts w:eastAsia="IRNazanin" w:cs="IRNazanin"/>
          <w:color w:val="111111"/>
          <w:sz w:val="28"/>
          <w:szCs w:val="28"/>
          <w:rtl w:val="true"/>
          <w:lang w:bidi="fa-IR"/>
        </w:rPr>
        <w:t>.</w:t>
      </w:r>
    </w:p>
    <w:p>
      <w:pPr>
        <w:pStyle w:val="Heading4"/>
        <w:numPr>
          <w:ilvl w:val="3"/>
          <w:numId w:val="1"/>
        </w:numPr>
        <w:rPr/>
      </w:pPr>
      <w:bookmarkStart w:id="515" w:name="__RefHeading___Toc3281035_1280447820"/>
      <w:bookmarkStart w:id="516" w:name="_Toc199"/>
      <w:bookmarkEnd w:id="515"/>
      <w:r>
        <w:rPr>
          <w:rtl w:val="true"/>
        </w:rPr>
        <w:t>فطرى بودن حیاء در قرآن مجید</w:t>
      </w:r>
      <w:bookmarkEnd w:id="516"/>
    </w:p>
    <w:p>
      <w:pPr>
        <w:pStyle w:val="Heading5"/>
        <w:numPr>
          <w:ilvl w:val="4"/>
          <w:numId w:val="1"/>
        </w:numPr>
        <w:rPr/>
      </w:pPr>
      <w:bookmarkStart w:id="517" w:name="__RefHeading___Toc3281037_1280447820"/>
      <w:bookmarkStart w:id="518" w:name="_Toc200"/>
      <w:bookmarkEnd w:id="517"/>
      <w:r>
        <w:rPr>
          <w:rtl w:val="true"/>
        </w:rPr>
        <w:t>اشاره</w:t>
      </w:r>
      <w:bookmarkEnd w:id="5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متعدّدى از کلام وحى دلالت بر فطرى بودن حیاء دارد، که به چند نمونه آن قناعت مى کنیم</w:t>
      </w:r>
      <w:r>
        <w:rPr>
          <w:rFonts w:eastAsia="IRNazanin" w:cs="IRNazanin"/>
          <w:color w:val="111111"/>
          <w:sz w:val="28"/>
          <w:szCs w:val="28"/>
          <w:rtl w:val="true"/>
          <w:lang w:bidi="fa-IR"/>
        </w:rPr>
        <w:t>:</w:t>
      </w:r>
      <w:bookmarkStart w:id="519" w:name="pg16204_185269"/>
    </w:p>
    <w:p>
      <w:pPr>
        <w:pStyle w:val="Heading5"/>
        <w:numPr>
          <w:ilvl w:val="4"/>
          <w:numId w:val="1"/>
        </w:numPr>
        <w:rPr/>
      </w:pPr>
      <w:bookmarkStart w:id="520" w:name="__RefHeading___Toc3281039_1280447820"/>
      <w:bookmarkStart w:id="521" w:name="_Toc201"/>
      <w:bookmarkEnd w:id="519"/>
      <w:bookmarkEnd w:id="520"/>
      <w:r>
        <w:rPr>
          <w:rtl w:val="true"/>
        </w:rPr>
        <w:t>اوّل</w:t>
      </w:r>
      <w:r>
        <w:rPr>
          <w:rtl w:val="true"/>
        </w:rPr>
        <w:t xml:space="preserve">: </w:t>
      </w:r>
      <w:r>
        <w:rPr>
          <w:rtl w:val="true"/>
        </w:rPr>
        <w:t>محبوبیّت ایمان</w:t>
      </w:r>
      <w:bookmarkEnd w:id="521"/>
    </w:p>
    <w:p>
      <w:pPr>
        <w:pStyle w:val="BookText"/>
        <w:rPr/>
      </w:pPr>
      <w:r>
        <w:rPr>
          <w:rFonts w:ascii="IRNazanin" w:hAnsi="IRNazanin" w:eastAsia="IRNazanin"/>
          <w:color w:val="111111"/>
          <w:sz w:val="28"/>
          <w:sz w:val="28"/>
          <w:szCs w:val="28"/>
          <w:rtl w:val="true"/>
          <w:lang w:bidi="fa-IR"/>
        </w:rPr>
        <w:t>خداوند متعال در آیه شریفه هفتم سوره حجرات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حَبَّبَ اِلَیْکُمُ الإِیمَانَ وَزَیَّنَهُ فِی قُلُوبِکُمْ وَکَرَّهَ اِلَیْکُمُ الْکُفْرَ وَالْفُسُوقَ وَالْعِصْیَانَ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محبوب شما قرار داده و آن را در دل 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محبوب شما قرار داده و آن را در دل هایتان تزئین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زینت چیزى اضافه بر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فسوق و عصیان در این است که فسوق به گناهان بزرگ اطلاق مى شود، و عصیان شامل گناهان کوچک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با صراحت دلالت مى کند که از روز اوّل عشق به خوبى ها و تنفّر از بدى در وجود انسان بوده است</w:t>
      </w:r>
      <w:r>
        <w:rPr>
          <w:rFonts w:eastAsia="IRNazanin" w:cs="IRNazanin"/>
          <w:color w:val="111111"/>
          <w:sz w:val="28"/>
          <w:szCs w:val="28"/>
          <w:rtl w:val="true"/>
          <w:lang w:bidi="fa-IR"/>
        </w:rPr>
        <w:t>.</w:t>
      </w:r>
    </w:p>
    <w:p>
      <w:pPr>
        <w:pStyle w:val="Heading5"/>
        <w:numPr>
          <w:ilvl w:val="4"/>
          <w:numId w:val="1"/>
        </w:numPr>
        <w:rPr/>
      </w:pPr>
      <w:bookmarkStart w:id="522" w:name="__RefHeading___Toc3281041_1280447820"/>
      <w:bookmarkStart w:id="523" w:name="_Toc202"/>
      <w:bookmarkEnd w:id="522"/>
      <w:r>
        <w:rPr>
          <w:rtl w:val="true"/>
        </w:rPr>
        <w:t>دوم</w:t>
      </w:r>
      <w:r>
        <w:rPr>
          <w:rtl w:val="true"/>
        </w:rPr>
        <w:t xml:space="preserve">: </w:t>
      </w:r>
      <w:r>
        <w:rPr>
          <w:rtl w:val="true"/>
        </w:rPr>
        <w:t>بهترین صورت</w:t>
      </w:r>
      <w:bookmarkEnd w:id="523"/>
    </w:p>
    <w:p>
      <w:pPr>
        <w:pStyle w:val="BookText"/>
        <w:rPr/>
      </w:pPr>
      <w:r>
        <w:rPr>
          <w:rFonts w:ascii="IRNazanin" w:hAnsi="IRNazanin" w:eastAsia="IRNazanin"/>
          <w:color w:val="111111"/>
          <w:sz w:val="28"/>
          <w:sz w:val="28"/>
          <w:szCs w:val="28"/>
          <w:rtl w:val="true"/>
          <w:lang w:bidi="fa-IR"/>
        </w:rPr>
        <w:t>در آیه چهارم سوره تین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که انسان را در بهترین صورت ممکن آفریده، حتماً بهترین حالات را نیز که همان علاقه به خوبى ها و تنفّر از بدى هاست، به او ارزانى داشته است</w:t>
      </w:r>
      <w:r>
        <w:rPr>
          <w:rFonts w:eastAsia="IRNazanin" w:cs="IRNazanin"/>
          <w:color w:val="111111"/>
          <w:sz w:val="28"/>
          <w:szCs w:val="28"/>
          <w:rtl w:val="true"/>
          <w:lang w:bidi="fa-IR"/>
        </w:rPr>
        <w:t>.</w:t>
      </w:r>
      <w:bookmarkStart w:id="524" w:name="pg16204_185270"/>
    </w:p>
    <w:p>
      <w:pPr>
        <w:pStyle w:val="Heading5"/>
        <w:numPr>
          <w:ilvl w:val="4"/>
          <w:numId w:val="1"/>
        </w:numPr>
        <w:rPr/>
      </w:pPr>
      <w:bookmarkStart w:id="525" w:name="__RefHeading___Toc3281043_1280447820"/>
      <w:bookmarkStart w:id="526" w:name="_Toc203"/>
      <w:bookmarkEnd w:id="524"/>
      <w:bookmarkEnd w:id="525"/>
      <w:r>
        <w:rPr>
          <w:rtl w:val="true"/>
        </w:rPr>
        <w:t>سوم</w:t>
      </w:r>
      <w:r>
        <w:rPr>
          <w:rtl w:val="true"/>
        </w:rPr>
        <w:t xml:space="preserve">: </w:t>
      </w:r>
      <w:r>
        <w:rPr>
          <w:rtl w:val="true"/>
        </w:rPr>
        <w:t>گل سرسبد آفرینش</w:t>
      </w:r>
      <w:bookmarkEnd w:id="526"/>
    </w:p>
    <w:p>
      <w:pPr>
        <w:pStyle w:val="BookText"/>
        <w:rPr/>
      </w:pPr>
      <w:r>
        <w:rPr>
          <w:rFonts w:ascii="IRNazanin" w:hAnsi="IRNazanin" w:eastAsia="IRNazanin"/>
          <w:color w:val="111111"/>
          <w:sz w:val="28"/>
          <w:sz w:val="28"/>
          <w:szCs w:val="28"/>
          <w:rtl w:val="true"/>
          <w:lang w:bidi="fa-IR"/>
        </w:rPr>
        <w:t>سومین آیه مورد استناد ما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عَلَى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آدم را گرامى داشتیم؛ و آن ها را در خشکى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روزى هاى پاکیزه به انسان روزى دادیم و آن ها را بر بسیارى از موجوداتى که خلق کرده ایم، برترى بخشیدیم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یعنى خداوند انسان را بر همه مخلوقات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گل سرسبد عالم آفرینش است و خداوند او را حتّى بر فرشتگانش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خداوند متعال به انسان کرامت و شخصیّت بخشید و صفحه زمین را مسخّر او ساخت و آدمى را مالک آن قرار داد، و از آن جا که انسان را در احسن تقویم آفرید، غذاى خوب نیز برایش خلق کرد و او را بر تمام مخلوقات برترى بخشید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انسانى که داراى این ویژگى هاى فوق العاده است، علاقه به خوبى ها و انزجار از بدهى ها در وجود او به ودیعت نهاده نشده است؟</w:t>
      </w:r>
      <w:r>
        <w:rPr>
          <w:rFonts w:eastAsia="IRNazanin" w:cs="IRNazanin"/>
          <w:color w:val="111111"/>
          <w:sz w:val="28"/>
          <w:szCs w:val="28"/>
          <w:rtl w:val="true"/>
          <w:lang w:bidi="fa-IR"/>
        </w:rPr>
        <w:t>!</w:t>
      </w:r>
      <w:bookmarkStart w:id="527" w:name="pg16204_185271"/>
    </w:p>
    <w:p>
      <w:pPr>
        <w:pStyle w:val="Heading5"/>
        <w:numPr>
          <w:ilvl w:val="4"/>
          <w:numId w:val="1"/>
        </w:numPr>
        <w:rPr/>
      </w:pPr>
      <w:bookmarkStart w:id="528" w:name="__RefHeading___Toc3281045_1280447820"/>
      <w:bookmarkStart w:id="529" w:name="_Toc204"/>
      <w:bookmarkEnd w:id="527"/>
      <w:bookmarkEnd w:id="528"/>
      <w:r>
        <w:rPr>
          <w:rtl w:val="true"/>
        </w:rPr>
        <w:t>چهارم</w:t>
      </w:r>
      <w:r>
        <w:rPr>
          <w:rtl w:val="true"/>
        </w:rPr>
        <w:t xml:space="preserve">: </w:t>
      </w:r>
      <w:r>
        <w:rPr>
          <w:rtl w:val="true"/>
        </w:rPr>
        <w:t>مقام خلافت اللهى</w:t>
      </w:r>
      <w:bookmarkEnd w:id="529"/>
    </w:p>
    <w:p>
      <w:pPr>
        <w:pStyle w:val="BookText"/>
        <w:rPr/>
      </w:pPr>
      <w:r>
        <w:rPr>
          <w:rFonts w:ascii="IRNazanin" w:hAnsi="IRNazanin" w:eastAsia="IRNazanin"/>
          <w:color w:val="111111"/>
          <w:sz w:val="28"/>
          <w:sz w:val="28"/>
          <w:szCs w:val="28"/>
          <w:rtl w:val="true"/>
          <w:lang w:bidi="fa-IR"/>
        </w:rPr>
        <w:t xml:space="preserve">چهارمین آیه،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قَالَ رَبُّکَ لِلْمَلائِکَةِ اِنِّی جَاعِلٌ فِى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روى زمین، جانشینى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نیز استفاده مى شود که خداوند حکیم علاقه به خوبى ها و تنفّر از بدى ها را در وجود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از آیات متعدّد قرآن، که چهار نمونه آن در بالا ذکر شد، استفاده کردیم که حیاء از روز اوّل در وجود انسان آفریده شده و گل سرسبد آفرینش از ابتداى خلقت از قبایح و زشتى متنفّر بوده است، به شرط این که با عوامل بى حیایى، بى حیایى را جانشین آن نکند</w:t>
      </w:r>
      <w:r>
        <w:rPr>
          <w:rFonts w:eastAsia="IRNazanin" w:cs="IRNazanin"/>
          <w:color w:val="111111"/>
          <w:sz w:val="28"/>
          <w:szCs w:val="28"/>
          <w:rtl w:val="true"/>
          <w:lang w:bidi="fa-IR"/>
        </w:rPr>
        <w:t>.</w:t>
      </w:r>
    </w:p>
    <w:p>
      <w:pPr>
        <w:pStyle w:val="Heading5"/>
        <w:numPr>
          <w:ilvl w:val="4"/>
          <w:numId w:val="1"/>
        </w:numPr>
        <w:rPr/>
      </w:pPr>
      <w:bookmarkStart w:id="530" w:name="__RefHeading___Toc3281047_1280447820"/>
      <w:bookmarkStart w:id="531" w:name="_Toc205"/>
      <w:bookmarkEnd w:id="530"/>
      <w:r>
        <w:rPr>
          <w:rtl w:val="true"/>
        </w:rPr>
        <w:t>پنجم</w:t>
      </w:r>
      <w:r>
        <w:rPr>
          <w:rtl w:val="true"/>
        </w:rPr>
        <w:t xml:space="preserve">: </w:t>
      </w:r>
      <w:r>
        <w:rPr>
          <w:rtl w:val="true"/>
        </w:rPr>
        <w:t>آیه امانت</w:t>
      </w:r>
      <w:bookmarkEnd w:id="5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تصوّر شود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مخالف آیات مورد استدلال ماست، توجّه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الأَمَانَةَ عَلَى السَّمَاوَاتِ وَالأَرْضِ وَالْجِبَالِ فَأَبَیْنَ أَن یَحْمِلْنَهَا وَأَشْفَقْنَ مِنْهَا وَحَمَلَهَا الإِنسَانُ اِنَّهُ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کوه ها عرضه داشتیم، آن ها از حمل آن سر برتافتند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درمورد این که منظور از امانت الهى در این آیه چیست، بحث هاى زیادى کرده اند</w:t>
      </w:r>
      <w:r>
        <w:rPr>
          <w:rStyle w:val="FootnoteAnchor"/>
          <w:rtl w:val="true"/>
        </w:rPr>
        <w:footnoteReference w:id="112"/>
      </w:r>
      <w:r>
        <w:rPr>
          <w:rFonts w:ascii="IRNazanin" w:hAnsi="IRNazanin" w:eastAsia="IRNazanin"/>
          <w:color w:val="111111"/>
          <w:sz w:val="28"/>
          <w:sz w:val="28"/>
          <w:szCs w:val="28"/>
          <w:rtl w:val="true"/>
          <w:lang w:bidi="fa-IR"/>
        </w:rPr>
        <w:t>، و ما نیز در تفسیر نمونه در این زمینه مفصّل بحث کرده ایم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طبق بهترین تفسیر، امانت الهى همان حسّ اختیار و داشتن عقل و شعور و پذیرش مسئولیت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امانتى را انسان پذیرفت، امّا دیگر موجودات، حتّى موجودات با عظمت، از پذیرش آن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براى آغاز سنّ تکلیف جشن مى گیرند به خاطر آن است که امانت الهى را در لحظه بلوغ مى پذیرند و چه جشنى بالاتر از این که انسان امانت دار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یعنى کُلفَت و مشقت و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درست است؛ امّا تمام افتخار در پذیرش این سختى و مشقت و رسیدن به مقام والاى خلیفة اللهى وداشتن حیاء از خدا و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امانت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مى فرماید این انسان بسیار ظالم و جاهل است نشان مى دهد آیه مذکور با آیات چهارگانه سازگارى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هیچ ناسازگارى اى بین آیه فوق و آیات چهارگانه وجود ندارد، به شرط این که در معناى ظلوم و جهول دقّت کافى صورت بگیرد؛ زیرا معناى ظلوم این است که انسان به</w:t>
      </w:r>
      <w:bookmarkStart w:id="532" w:name="pg16204_185273"/>
    </w:p>
    <w:p>
      <w:pPr>
        <w:pStyle w:val="BookText"/>
        <w:rPr/>
      </w:pPr>
      <w:bookmarkEnd w:id="532"/>
      <w:r>
        <w:rPr>
          <w:rFonts w:ascii="IRNazanin" w:hAnsi="IRNazanin" w:eastAsia="IRNazanin"/>
          <w:color w:val="111111"/>
          <w:sz w:val="28"/>
          <w:sz w:val="28"/>
          <w:szCs w:val="28"/>
          <w:rtl w:val="true"/>
          <w:lang w:bidi="fa-IR"/>
        </w:rPr>
        <w:t>خود ظلم کرد، چرا که در مسیر کفر و آلودگى و انحراف افتاد، و از شیطان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جهول؛ یعنى قدر و مقام خود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مقامش را نشناخت و هم به خود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امانت دارى خدا را داشت؛ امّا قدرش را ندانست و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مذکور نه تنها با آیات سابق ناسازگارى ندارد، بلکه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آیات متعدّدى از قرآن دلالت دارد که خداوند انسان را پاک و داراى صفات پسندیده عالى و متنفّر از بدى ها و زشتى ها آفریده است</w:t>
      </w:r>
      <w:r>
        <w:rPr>
          <w:rFonts w:eastAsia="IRNazanin" w:cs="IRNazanin"/>
          <w:color w:val="111111"/>
          <w:sz w:val="28"/>
          <w:szCs w:val="28"/>
          <w:rtl w:val="true"/>
          <w:lang w:bidi="fa-IR"/>
        </w:rPr>
        <w:t>.</w:t>
      </w:r>
    </w:p>
    <w:p>
      <w:pPr>
        <w:pStyle w:val="Heading4"/>
        <w:numPr>
          <w:ilvl w:val="3"/>
          <w:numId w:val="1"/>
        </w:numPr>
        <w:rPr/>
      </w:pPr>
      <w:bookmarkStart w:id="533" w:name="__RefHeading___Toc3281049_1280447820"/>
      <w:bookmarkStart w:id="534" w:name="_Toc206"/>
      <w:bookmarkEnd w:id="533"/>
      <w:r>
        <w:rPr>
          <w:rtl w:val="true"/>
        </w:rPr>
        <w:t>فطرى بودن حیاء از دیدگاه عقل</w:t>
      </w:r>
      <w:bookmarkEnd w:id="534"/>
    </w:p>
    <w:p>
      <w:pPr>
        <w:pStyle w:val="BookText"/>
        <w:rPr/>
      </w:pPr>
      <w:r>
        <w:rPr>
          <w:rFonts w:ascii="IRNazanin" w:hAnsi="IRNazanin" w:eastAsia="IRNazanin"/>
          <w:color w:val="111111"/>
          <w:sz w:val="28"/>
          <w:sz w:val="28"/>
          <w:szCs w:val="28"/>
          <w:rtl w:val="true"/>
          <w:lang w:bidi="fa-IR"/>
        </w:rPr>
        <w:t>منظور از دلیل عقل، همان چیزى است که علماى علم کلام به آن قاعده لطف مى گویند، که در یک مثال ساده مى توان آن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کسى مأموریّتى بدهید، باید اسباب و مقدّماتش را نیز در اختیارش قرار دهید، وگرنه انسان حکیمى نبوده، و براساس حکمت عمل نکرده 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شما امانت مهمّى را به کسى بسپارید تا آن را به مقصد برساند براى انجام این کار، باید آدرس محلّ مورد نظر و مرکب راهوارى در اختیارش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حکیمى محسوب نمى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مثال مذکور، ما مى دانیم خداوند حکیم است و انسان را براى کمال آفریده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اِلاَّ لِیَعْبُدُونِ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او را خلیفه و جانشین خود در زمین قرار داده است و به مقتضاى قاعده لطف، باید اسباب کمال و خلیفة اللهى را در اختیارش قرار دهد که از جمله آن ها عشق به خوبى ها و تنفّر و بیزارى از بدى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به دلالت آیات قرآن مجید و دلیل عقلى، خداوند در ذات انسان علاقه به خوبى ها و انزجار از بدى ها را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محیط هاى آلوده، خانواده هاى بى بندوبار، رسانه هاى آلوده، دوستان ناباب و مانند آن، ممکن است آن حالت را تضعیف، بلکه تبدیل به ضد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باران از آسمان مى بارد بسیار زلال و شفّاف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سنگ ها و کوه ها و صخره هاى پاک ببارد، همچنان زلال و شفّاف مى ماند، امّا اگر بر زمین هاى آلوده مانند لجن زارها ببارد تبدیل به لجن مى شود و انسان نه تنها از آن لذّت نمى برد، بلکه متنفر و بیزار مى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و دست نخورده باقى بماند و عوامل منفى آن را آلوده نسازد همواره پاک خواهد ماند و عشق به خوبى ها و تنفّر از بدى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اصل کلّى روشن شد به چند روایت ناب درمورد حیاء توجّه بفرمایید</w:t>
      </w:r>
      <w:r>
        <w:rPr>
          <w:rFonts w:eastAsia="IRNazanin" w:cs="IRNazanin"/>
          <w:color w:val="111111"/>
          <w:sz w:val="28"/>
          <w:szCs w:val="28"/>
          <w:rtl w:val="true"/>
          <w:lang w:bidi="fa-IR"/>
        </w:rPr>
        <w:t>:</w:t>
      </w:r>
      <w:bookmarkStart w:id="535" w:name="pg16204_185275"/>
    </w:p>
    <w:p>
      <w:pPr>
        <w:pStyle w:val="Heading4"/>
        <w:numPr>
          <w:ilvl w:val="3"/>
          <w:numId w:val="1"/>
        </w:numPr>
        <w:rPr/>
      </w:pPr>
      <w:bookmarkStart w:id="536" w:name="__RefHeading___Toc3281051_1280447820"/>
      <w:bookmarkStart w:id="537" w:name="_Toc207"/>
      <w:bookmarkEnd w:id="535"/>
      <w:bookmarkEnd w:id="536"/>
      <w:r>
        <w:rPr>
          <w:rtl w:val="true"/>
        </w:rPr>
        <w:t>چهار روایت زیبا درباره حیاء</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دینٍ خُلُقاً وَ اِنَّ خُلُقَ الإِسلامِ الحَیاءُ؛هردینى اخلاق و پیام و شعارى دارد، و شعار اسلام حیاء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وَالاْیمانُ مَقرُونانِ فِى قَرنٍ فَاِذا اذْهَبَ اَحَدُهُما تَبِعَهُ صاحِبُهُ؛ حیاء و ایمان همراه هم و در یک جا هستند، هر زمان یکى از آن ها برود، دیگرى نیز مى رود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این روایت باید توجّه بیشترى شود، چراکه کمتر درمورد آن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حیاء از بین برود ایمان نیز از بین مى رود و هر زمان که ایمان رخت بربندد حیاء نیز رخت برمى بندد، نشانگر اهمیّت فوق العاده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وقتى انسان بى حیاء شود و نه از خدا حیاء کند، نه از خلق خدا، نه از وجدانش، و نه از دو فرشته همواره همراهش، ایمانى برایش باقى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مِن اَمثالِ الأَنبیاءِ اِلّا قَولُ النّاسِ اِذا لَم تَستَحىِ فَاصنَعْ ما شِئتَ؛ انبیا و پیامبران نکته هاى مهمّى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نکته هاى مهم این بود که اگر حیاء ندارى هر کارى مى خواهى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بى حیایى از خداوند، بلاهاى مهمّى را بر انسان نازل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فضایل اخلاقى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الاَْخلاقِ عَشَرَةٌ؛ مجموعه فضایل اخلاقى در ده چیز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الحَدیثِ؛ صداقت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فضیلت اخلاقى راست گویى شمرده شده، که در برنامه همه پیامبران الهى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یَبْعَثْ نَبِیّاً اِلاَّ بِصِدْقِ الْحَدِیثِ وَ 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من الکافى،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البَأسِ؛ صداقت در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یَأْتُونَ الْبَأْسَ اِلاَّ قَلِیلاً؛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ضعیف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اندکى پیکار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مبارزه با دشمن صادقانه وارد میدان مى شوند و از روبه رو شدن با دشمن نمى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وَاِعطاءُ السّائِلِ؛ کمک و بخشش به 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فضیلت اخلاقى مورد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دست نیازمندى را که از او تقاضاى کمک مى کند خالى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توانش هست کمک مناسبى کند و اگر در مضیقه مالى است، کمک کمى کند و به هر حال محرومش ننماید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وَالْمُکافاةُ بِالصَّنایِعِ؛ حقّشناسى دربرابر نیکى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خدمت به دیگرى است؛ که هدیه دادن، دیدار کردن، وام دادن و مانند این ها از مصادیق آن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این صفت فضیلت این است که کارهاى خوب دیگران نباید فراموش شود، بلکه باید تلافى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تصوّر مى کنند که فقط دیگران باید به آن ها خدمت نمایند و وظیفه جبران ندارند، فکر غلطى است و با معارف دینى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 الأَمانَةِ؛ امانت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بارها گفته ایم، منظور از امانت فقط امانت مالى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نوع امانت نیز بسیار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معناى وسیعى دارد و شامل کشور، عمر، فرزندان، قرآن، سخنان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و مانند آن نیز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الَّرحِمِ؛ پیوند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مراتبى دارد، همان گونه که خویشاوندان درجاتى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ارحام درجه اوّل باید دیدار کرد و گاهى علاوه بر دیدار، کمک مالى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ممکن است هفتگى و یا ماهانه باشد و از برخى اقوام مى توان تلفنى احوال پرسى کرد و به هر حال نباید صله رحم ترک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لِلْجارِ؛ حمایت از حقوق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همسایه نباید از همسایه هاى خود بى خبر باشد، ولى متأسّفانه فرهنگ فاسد غرب سبب شده که یکدیگر از حال</w:t>
      </w:r>
    </w:p>
    <w:p>
      <w:pPr>
        <w:pStyle w:val="BookText"/>
        <w:rPr/>
      </w:pPr>
      <w:r>
        <w:rPr>
          <w:rFonts w:ascii="IRNazanin" w:hAnsi="IRNazanin" w:eastAsia="IRNazanin"/>
          <w:color w:val="111111"/>
          <w:sz w:val="28"/>
          <w:sz w:val="28"/>
          <w:szCs w:val="28"/>
          <w:rtl w:val="true"/>
          <w:lang w:bidi="fa-IR"/>
        </w:rPr>
        <w:t>همسایگان بى خبر باشند، و گاهى بیست سال همسایه هاى دیوار به دیوار از حال یکدیگر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حتّى همسایه دور، حقوقى بر عهده همسایه خود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لِلصّاحِبِ؛ حمایت از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نباید فقط در خوشى ها و خوبى ها همراه دوستش باشد، باید در ناخوشى ها و سختى ها نیز در کنارش باشد و از او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وَاِقراءُ الضَیفِ؛ گرامى داشتن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سفارش و توصیه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مهمان پذیر باشیم؛ چراکه میهمان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روزى اش را با خود مى آورد و گناهان صاحب خانه را با خود مى برد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بنابراین میهمان یکى از نعمت هاى الهى است که نباید از آمدن آن ها ناراحت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وَرَأسُهُنَّ الْحَیاءُ؛ سرآمد و سر سلسله همه آن ها حیاست</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این عبارت این است که اگر حیاء نباشد، سایر صفات نیک اخلاقى متزلزل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سدّ نیرومندى که در مقابل گناهان و زشتى ها مقاومت مى کند و جلوى مفاسد را مى گیرد، شکسته شود، دیگر مکارم اخلاق نیز مى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حیاء از خداوند،</w:t>
      </w:r>
      <w:bookmarkStart w:id="538" w:name="pg16204_185279"/>
    </w:p>
    <w:p>
      <w:pPr>
        <w:pStyle w:val="BookText"/>
        <w:rPr/>
      </w:pPr>
      <w:bookmarkEnd w:id="538"/>
      <w:r>
        <w:rPr>
          <w:rFonts w:ascii="IRNazanin" w:hAnsi="IRNazanin" w:eastAsia="IRNazanin"/>
          <w:color w:val="111111"/>
          <w:sz w:val="28"/>
          <w:sz w:val="28"/>
          <w:szCs w:val="28"/>
          <w:rtl w:val="true"/>
          <w:lang w:bidi="fa-IR"/>
        </w:rPr>
        <w:t>حیاء از خلق خدا، حیاء از دو فرشته اى که همواره با ما هستند و حیاء از خویشتن و وجدان، اگر از بین رود، بدبختى ها شروع شده و انواع مفاسد، جامعه را دربر مى گیرد</w:t>
      </w:r>
      <w:r>
        <w:rPr>
          <w:rFonts w:eastAsia="IRNazanin" w:cs="IRNazanin"/>
          <w:color w:val="111111"/>
          <w:sz w:val="28"/>
          <w:szCs w:val="28"/>
          <w:rtl w:val="true"/>
          <w:lang w:bidi="fa-IR"/>
        </w:rPr>
        <w:t>.</w:t>
      </w:r>
    </w:p>
    <w:p>
      <w:pPr>
        <w:pStyle w:val="Heading4"/>
        <w:numPr>
          <w:ilvl w:val="3"/>
          <w:numId w:val="1"/>
        </w:numPr>
        <w:rPr/>
      </w:pPr>
      <w:bookmarkStart w:id="539" w:name="__RefHeading___Toc3281053_1280447820"/>
      <w:bookmarkStart w:id="540" w:name="_Toc208"/>
      <w:bookmarkEnd w:id="539"/>
      <w:r>
        <w:rPr>
          <w:rtl w:val="true"/>
        </w:rPr>
        <w:t>حیاى پوریاى ولى</w:t>
      </w:r>
      <w:bookmarkEnd w:id="540"/>
    </w:p>
    <w:p>
      <w:pPr>
        <w:pStyle w:val="BookText"/>
        <w:rPr/>
      </w:pPr>
      <w:r>
        <w:rPr>
          <w:rFonts w:ascii="IRNazanin" w:hAnsi="IRNazanin" w:eastAsia="IRNazanin"/>
          <w:color w:val="111111"/>
          <w:sz w:val="28"/>
          <w:sz w:val="28"/>
          <w:szCs w:val="28"/>
          <w:rtl w:val="true"/>
          <w:lang w:bidi="fa-IR"/>
        </w:rPr>
        <w:t>داستانى از یکى از عرفاى حقیقى زمان خودمان شنیدم، که توجّه شما را به آن جلب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پهلوانان، که احتمالاً پوریاى ولى بود و در مسیر سیر وسلوک گام برمى داشت، قرار بود با پهلوان بزرگ دربار مسابقه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 آن پهلوان، هیکل و قد و قامت پوریاى ولى را دید یقین کرد که او بر پسرش غالب خواهد شد ولذا نزد پوریاى ولى رفت و از او تقاضا کرد که مغلوب پسرش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ببازد، حقوقش از دربار قطع گردیده و زندگى بر آن مادر و فرزند سخت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مسابقه فرارسید و آن دو پهلوان گلاویز شده و هر کدام تلاش مى کرد پشت دیگرى را به خاک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پوریاى ولى علاوه بر مسابقه با پهلوان دربار، درگیر مسابقه سخت ترى با هواى نفس بود و سخنان مادر آن پهلوان لحظه اى از خاطرش محو نمى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بر هواى نفس غالب شد و از خدایش حیاء کرد که تقاضاى آن مادر را اجابت نکند ولذا بدنش را شل کرد تا پهلوان دربار بتواند پشت او را به خاک برساند</w:t>
      </w:r>
      <w:r>
        <w:rPr>
          <w:rFonts w:eastAsia="IRNazanin" w:cs="IRNazanin"/>
          <w:color w:val="111111"/>
          <w:sz w:val="28"/>
          <w:szCs w:val="28"/>
          <w:rtl w:val="true"/>
          <w:lang w:bidi="fa-IR"/>
        </w:rPr>
        <w:t>.</w:t>
      </w:r>
      <w:bookmarkStart w:id="541" w:name="pg16204_185280"/>
    </w:p>
    <w:p>
      <w:pPr>
        <w:pStyle w:val="BookText"/>
        <w:rPr/>
      </w:pPr>
      <w:bookmarkEnd w:id="541"/>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پشتم به خاک رسید پرده ها از جلوى چشمم کنار رفت و عالم غیب دربرابرم آشکار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عالَمى نورانى را دربرابرم آشکار کرد و اکنون چیزهایى را مى بینم که در گذشته نمى دیدم</w:t>
      </w:r>
      <w:r>
        <w:rPr>
          <w:rFonts w:eastAsia="IRNazanin" w:cs="IRNazanin"/>
          <w:color w:val="111111"/>
          <w:sz w:val="28"/>
          <w:szCs w:val="28"/>
          <w:rtl w:val="true"/>
          <w:lang w:bidi="fa-IR"/>
        </w:rPr>
        <w:t>!</w:t>
      </w:r>
    </w:p>
    <w:p>
      <w:pPr>
        <w:pStyle w:val="Heading4"/>
        <w:numPr>
          <w:ilvl w:val="3"/>
          <w:numId w:val="1"/>
        </w:numPr>
        <w:rPr/>
      </w:pPr>
      <w:bookmarkStart w:id="542" w:name="__RefHeading___Toc3281055_1280447820"/>
      <w:bookmarkStart w:id="543" w:name="_Toc209"/>
      <w:bookmarkEnd w:id="542"/>
      <w:r>
        <w:rPr>
          <w:rtl w:val="true"/>
        </w:rPr>
        <w:t>فرقان، اثر تقوا</w:t>
      </w:r>
      <w:bookmarkEnd w:id="543"/>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مسیر حق حرکت کند و به این برنامه نماید، درها باز مى شوند، همان گونه که خداى متعال در 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قرار مى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چیزى است که حق را از باطل جدا مى کند، یعنى در روح انسان قدرتى پیدا مى شود که مى تواند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سایه تقوا نورى در وجود انسان قرار مى دهد که با آن نور مى تواند در جامعه به درستى زندگى کند و خوبى ها را از بدى ها تشخیص دهد و به وسوسه هاى شیطان وهواى نفس توجهى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ثمره تقوا و اخلاق وحیاست</w:t>
      </w:r>
      <w:r>
        <w:rPr>
          <w:rFonts w:eastAsia="IRNazanin" w:cs="IRNazanin"/>
          <w:color w:val="111111"/>
          <w:sz w:val="28"/>
          <w:szCs w:val="28"/>
          <w:rtl w:val="true"/>
          <w:lang w:bidi="fa-IR"/>
        </w:rPr>
        <w:t>.</w:t>
      </w:r>
      <w:bookmarkStart w:id="544" w:name="pg16204_185281"/>
    </w:p>
    <w:p>
      <w:pPr>
        <w:pStyle w:val="BookText"/>
        <w:rPr/>
      </w:pPr>
      <w:bookmarkEnd w:id="544"/>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قرآن و عظمت اولیائت، به ویژه به عظمت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دهیم؛ توفیق عمل به این برنامه ها را به ما عنایت فرما</w:t>
      </w:r>
      <w:r>
        <w:rPr>
          <w:rFonts w:eastAsia="IRNazanin" w:cs="IRNazanin"/>
          <w:color w:val="111111"/>
          <w:sz w:val="28"/>
          <w:szCs w:val="28"/>
          <w:rtl w:val="true"/>
          <w:lang w:bidi="fa-IR"/>
        </w:rPr>
        <w:t>!</w:t>
      </w:r>
    </w:p>
    <w:p>
      <w:pPr>
        <w:pStyle w:val="Heading4"/>
        <w:numPr>
          <w:ilvl w:val="3"/>
          <w:numId w:val="1"/>
        </w:numPr>
        <w:rPr/>
      </w:pPr>
      <w:bookmarkStart w:id="545" w:name="__RefHeading___Toc3281057_1280447820"/>
      <w:bookmarkStart w:id="546" w:name="_Toc210"/>
      <w:bookmarkEnd w:id="545"/>
      <w:r>
        <w:rPr>
          <w:rtl w:val="true"/>
        </w:rPr>
        <w:t>فطرى بودن حیاء از منظرى دیگر</w:t>
      </w:r>
      <w:bookmarkEnd w:id="546"/>
    </w:p>
    <w:p>
      <w:pPr>
        <w:pStyle w:val="BookText"/>
        <w:rPr/>
      </w:pPr>
      <w:r>
        <w:rPr>
          <w:rFonts w:ascii="IRNazanin" w:hAnsi="IRNazanin" w:eastAsia="IRNazanin"/>
          <w:color w:val="111111"/>
          <w:sz w:val="28"/>
          <w:sz w:val="28"/>
          <w:szCs w:val="28"/>
          <w:rtl w:val="true"/>
          <w:lang w:bidi="fa-IR"/>
        </w:rPr>
        <w:t>در بحث قبلى، از طریق آیات چهارگانه قرآن و دلیل عقل ثابت کردیم که انسان به طور ذاتى از زشتى ها و بدى ها متنفّر است و به خوبى ها و اخلاق فضیله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همین مطلب را از طریق دیگرى دنبال مى کنیم</w:t>
      </w:r>
      <w:r>
        <w:rPr>
          <w:rFonts w:eastAsia="IRNazanin" w:cs="IRNazanin"/>
          <w:color w:val="111111"/>
          <w:sz w:val="28"/>
          <w:szCs w:val="28"/>
          <w:rtl w:val="true"/>
          <w:lang w:bidi="fa-IR"/>
        </w:rPr>
        <w:t>.</w:t>
      </w:r>
    </w:p>
    <w:p>
      <w:pPr>
        <w:pStyle w:val="Heading4"/>
        <w:numPr>
          <w:ilvl w:val="3"/>
          <w:numId w:val="1"/>
        </w:numPr>
        <w:rPr/>
      </w:pPr>
      <w:bookmarkStart w:id="547" w:name="__RefHeading___Toc3281059_1280447820"/>
      <w:bookmarkStart w:id="548" w:name="_Toc211"/>
      <w:bookmarkEnd w:id="547"/>
      <w:r>
        <w:rPr>
          <w:rtl w:val="true"/>
        </w:rPr>
        <w:t xml:space="preserve">وظیفه پیامبران الهى </w:t>
      </w:r>
      <w:r>
        <w:rPr>
          <w:rtl w:val="true"/>
        </w:rPr>
        <w:t>(</w:t>
      </w:r>
      <w:r>
        <w:rPr>
          <w:rtl w:val="true"/>
        </w:rPr>
        <w:t>علیهم السلام</w:t>
      </w:r>
      <w:r>
        <w:rPr>
          <w:rtl w:val="true"/>
        </w:rPr>
        <w:t>)</w:t>
      </w:r>
      <w:bookmarkEnd w:id="548"/>
    </w:p>
    <w:p>
      <w:pPr>
        <w:pStyle w:val="Heading5"/>
        <w:numPr>
          <w:ilvl w:val="4"/>
          <w:numId w:val="1"/>
        </w:numPr>
        <w:rPr/>
      </w:pPr>
      <w:bookmarkStart w:id="549" w:name="__RefHeading___Toc3281061_1280447820"/>
      <w:bookmarkStart w:id="550" w:name="_Toc212"/>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برنامه انبیا و اولیا در این جهان چیست؟ آیا آن بزرگواران درپى تولید و آفرینش سعادت اند، یا بذر آن در وجود انسان هست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پرورش مى دهند؟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انبیاى الهى باغبان اند، یا تولیدکننده؟ معدن شناس و استخراج کننده معدن اند، یا مولّد 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مجید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کار آن بزرگواران باغبانى و استخراج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خوبى ها و صفات پسندیده درون انسان ها را رشد و نموّ مى دهند، یا از فطرت انسان استخراج مى کنند، ولذا از آن ها گاهى به معدن شناس و گاهى به باغبان تعبیر شده است</w:t>
      </w:r>
      <w:r>
        <w:rPr>
          <w:rFonts w:eastAsia="IRNazanin" w:cs="IRNazanin"/>
          <w:color w:val="111111"/>
          <w:sz w:val="28"/>
          <w:szCs w:val="28"/>
          <w:rtl w:val="true"/>
          <w:lang w:bidi="fa-IR"/>
        </w:rPr>
        <w:t>.</w:t>
      </w:r>
      <w:bookmarkStart w:id="551" w:name="pg16204_185282"/>
    </w:p>
    <w:p>
      <w:pPr>
        <w:pStyle w:val="BookText"/>
        <w:rPr/>
      </w:pPr>
      <w:bookmarkEnd w:id="551"/>
      <w:r>
        <w:rPr>
          <w:rFonts w:ascii="IRNazanin" w:hAnsi="IRNazanin" w:eastAsia="IRNazanin"/>
          <w:color w:val="111111"/>
          <w:sz w:val="28"/>
          <w:sz w:val="28"/>
          <w:szCs w:val="28"/>
          <w:rtl w:val="true"/>
          <w:lang w:bidi="fa-IR"/>
        </w:rPr>
        <w:t>اگر با این دید به مسأله نگاه کنیم، فضایل اخلاقى، از جمله حیاء، به صورت فطرى و ذاتى در درون انسان وجود دارد و محیط آلوده و دیگر عوامل آلودگى است که آن را تغییر مى دهد، همان گونه که باران به مقتضاى ذاتش شفّاف و زلال و سودمند است و عوامل مختلف خارجى ممکن است آن را کدر و تار و مضر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آنچه گفته شد، به دو نمونه از آیات قرآن مجید توجّه فرمایید</w:t>
      </w:r>
      <w:r>
        <w:rPr>
          <w:rFonts w:eastAsia="IRNazanin" w:cs="IRNazanin"/>
          <w:color w:val="111111"/>
          <w:sz w:val="28"/>
          <w:szCs w:val="28"/>
          <w:rtl w:val="true"/>
          <w:lang w:bidi="fa-IR"/>
        </w:rPr>
        <w:t>:</w:t>
      </w:r>
    </w:p>
    <w:p>
      <w:pPr>
        <w:pStyle w:val="Heading5"/>
        <w:numPr>
          <w:ilvl w:val="4"/>
          <w:numId w:val="1"/>
        </w:numPr>
        <w:rPr/>
      </w:pPr>
      <w:bookmarkStart w:id="552" w:name="__RefHeading___Toc3281063_1280447820"/>
      <w:bookmarkStart w:id="553" w:name="_Toc213"/>
      <w:bookmarkEnd w:id="552"/>
      <w:r>
        <w:rPr>
          <w:rtl w:val="true"/>
        </w:rPr>
        <w:t>الف</w:t>
      </w:r>
      <w:r>
        <w:rPr>
          <w:rtl w:val="true"/>
        </w:rPr>
        <w:t xml:space="preserve">) </w:t>
      </w:r>
      <w:r>
        <w:rPr>
          <w:rtl w:val="true"/>
        </w:rPr>
        <w:t>تشبیه انسان به گیاه</w:t>
      </w:r>
      <w:bookmarkEnd w:id="553"/>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دعوت کرد که خالق آسمان ها و زمین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وصف خداوند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الْقَمَرَ فِیهِنَّ نُوراً وَجَعَلَ الشَّمْسَ سِرَاجاً وَاللَّهُ أَنْبَتَکُمْ مِنَ الأَرْضِ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میان آن ها مایه روشنایى، و خورشید را چراغ فروزانى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همچون گیاهى از زمین رویانید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زمان نزول قرآن همه مردم خیال مى کردند نورانیّت ماه از خود مى باشد، در حالى که ماه به خودى خود تاریک است ولذا همواره نیمى از ماه که به سمت خورشید است روشن،</w:t>
      </w:r>
      <w:bookmarkStart w:id="554" w:name="pg16204_185283"/>
    </w:p>
    <w:p>
      <w:pPr>
        <w:pStyle w:val="BookText"/>
        <w:rPr/>
      </w:pPr>
      <w:bookmarkEnd w:id="554"/>
      <w:r>
        <w:rPr>
          <w:rFonts w:ascii="IRNazanin" w:hAnsi="IRNazanin" w:eastAsia="IRNazanin"/>
          <w:color w:val="111111"/>
          <w:sz w:val="28"/>
          <w:sz w:val="28"/>
          <w:szCs w:val="28"/>
          <w:rtl w:val="true"/>
          <w:lang w:bidi="fa-IR"/>
        </w:rPr>
        <w:t>ونیمه دیگر آن تاریک است، و این از معجزات علمى قرآن محسوب مى شود ولذا خورشید را سراج و ماه را نور معّرفى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شاهد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که نشان مى دهد انسان به منزله گیاه و درخت است و پیامبران الهى بسان باغبان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آن ها آفرینش سعادت نیست؛ بلکه پرورش بذرهایى است که خداوند در وجود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بذرها پرورش داده شود، آبیارى گردد، آفت آن برطرف شود، شاخه هاى اضافه هرس گردد و خلاصه آنچه براى پرورش استعدادهاى انسان لازم است انجام شود</w:t>
      </w:r>
      <w:r>
        <w:rPr>
          <w:rFonts w:eastAsia="IRNazanin" w:cs="IRNazanin"/>
          <w:color w:val="111111"/>
          <w:sz w:val="28"/>
          <w:szCs w:val="28"/>
          <w:rtl w:val="true"/>
          <w:lang w:bidi="fa-IR"/>
        </w:rPr>
        <w:t>.</w:t>
      </w:r>
    </w:p>
    <w:p>
      <w:pPr>
        <w:pStyle w:val="Heading5"/>
        <w:numPr>
          <w:ilvl w:val="4"/>
          <w:numId w:val="1"/>
        </w:numPr>
        <w:rPr/>
      </w:pPr>
      <w:bookmarkStart w:id="555" w:name="__RefHeading___Toc3281065_1280447820"/>
      <w:bookmarkStart w:id="556" w:name="_Toc214"/>
      <w:bookmarkEnd w:id="555"/>
      <w:r>
        <w:rPr>
          <w:rtl w:val="true"/>
        </w:rPr>
        <w:t>ب</w:t>
      </w:r>
      <w:r>
        <w:rPr>
          <w:rtl w:val="true"/>
        </w:rPr>
        <w:t xml:space="preserve">) </w:t>
      </w:r>
      <w:r>
        <w:rPr>
          <w:rtl w:val="true"/>
        </w:rPr>
        <w:t xml:space="preserve">پرورش انسان توسّط پیامبران </w:t>
      </w:r>
      <w:r>
        <w:rPr>
          <w:rtl w:val="true"/>
        </w:rPr>
        <w:t>(</w:t>
      </w:r>
      <w:r>
        <w:rPr>
          <w:rtl w:val="true"/>
        </w:rPr>
        <w:t>علیهم السلام</w:t>
      </w:r>
      <w:r>
        <w:rPr>
          <w:rtl w:val="true"/>
        </w:rPr>
        <w:t>)</w:t>
      </w:r>
      <w:bookmarkEnd w:id="556"/>
    </w:p>
    <w:p>
      <w:pPr>
        <w:pStyle w:val="BookText"/>
        <w:rPr/>
      </w:pPr>
      <w:r>
        <w:rPr>
          <w:rFonts w:ascii="IRNazanin" w:hAnsi="IRNazanin" w:eastAsia="IRNazanin"/>
          <w:color w:val="111111"/>
          <w:sz w:val="28"/>
          <w:sz w:val="28"/>
          <w:szCs w:val="28"/>
          <w:rtl w:val="true"/>
          <w:lang w:bidi="fa-IR"/>
        </w:rPr>
        <w:t xml:space="preserve">خداوند متعال در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 وَأَنْبَتَهَا نَبَاتًا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طرزنیکویى پذیرفت و به طرز شایسته اى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شریفه، وجود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درختى برومند تشبیه شده، که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بزرگ استعدادهاى درونى وجود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 و آن ها را</w:t>
      </w:r>
      <w:bookmarkStart w:id="557" w:name="pg16204_185284"/>
    </w:p>
    <w:p>
      <w:pPr>
        <w:pStyle w:val="BookText"/>
        <w:rPr/>
      </w:pPr>
      <w:bookmarkEnd w:id="557"/>
      <w:r>
        <w:rPr>
          <w:rFonts w:ascii="IRNazanin" w:hAnsi="IRNazanin" w:eastAsia="IRNazanin"/>
          <w:color w:val="111111"/>
          <w:sz w:val="28"/>
          <w:sz w:val="28"/>
          <w:szCs w:val="28"/>
          <w:rtl w:val="true"/>
          <w:lang w:bidi="fa-IR"/>
        </w:rPr>
        <w:t xml:space="preserve">ظاهر کرد، به گونه اى که هر وقت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 محراب عبادت مى رفت، غذاى مخصوصى در آن جا مى دید و از وى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غذاها را از کجا آورده اى؟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سوى خداست، خداوند به هر کس که بخواهد روزى فراوان عنایت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کار انبیاى الهى باغبانى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نهال وجود انسان ها را پرورش مى دهند، عوامل رشد آن را مهیّا ساخته، و آفات و موانع رشد و بالندگى اش را از بین مى برند، تا نهال وجود انسان به شجره طیبّه اى تبدیل شود که اصل آن ثابت و استوار و شاخه هاى آن در آسمان است و دیگران از ثمراتش بهره مند مى شوند</w:t>
      </w:r>
      <w:r>
        <w:rPr>
          <w:rFonts w:eastAsia="IRNazanin" w:cs="IRNazanin"/>
          <w:color w:val="111111"/>
          <w:sz w:val="28"/>
          <w:szCs w:val="28"/>
          <w:rtl w:val="true"/>
          <w:lang w:bidi="fa-IR"/>
        </w:rPr>
        <w:t>.</w:t>
      </w:r>
    </w:p>
    <w:p>
      <w:pPr>
        <w:pStyle w:val="Heading4"/>
        <w:numPr>
          <w:ilvl w:val="3"/>
          <w:numId w:val="1"/>
        </w:numPr>
        <w:rPr/>
      </w:pPr>
      <w:bookmarkStart w:id="558" w:name="__RefHeading___Toc3281067_1280447820"/>
      <w:bookmarkStart w:id="559" w:name="_Toc215"/>
      <w:bookmarkEnd w:id="558"/>
      <w:r>
        <w:rPr>
          <w:rtl w:val="true"/>
        </w:rPr>
        <w:t>معدن ها و معدن شناسان</w:t>
      </w:r>
      <w:bookmarkEnd w:id="559"/>
    </w:p>
    <w:p>
      <w:pPr>
        <w:pStyle w:val="Heading5"/>
        <w:numPr>
          <w:ilvl w:val="4"/>
          <w:numId w:val="1"/>
        </w:numPr>
        <w:rPr/>
      </w:pPr>
      <w:bookmarkStart w:id="560" w:name="__RefHeading___Toc3281069_1280447820"/>
      <w:bookmarkStart w:id="561" w:name="_Toc216"/>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 xml:space="preserve">در روایات از انسان 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یعنى پیامبران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نیستند؛ بلکه معادن وجود انسان ها را استخراج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این روایات توجّه فرمایید</w:t>
      </w:r>
      <w:r>
        <w:rPr>
          <w:rFonts w:eastAsia="IRNazanin" w:cs="IRNazanin"/>
          <w:color w:val="111111"/>
          <w:sz w:val="28"/>
          <w:szCs w:val="28"/>
          <w:rtl w:val="true"/>
          <w:lang w:bidi="fa-IR"/>
        </w:rPr>
        <w:t>:</w:t>
      </w:r>
    </w:p>
    <w:p>
      <w:pPr>
        <w:pStyle w:val="Heading5"/>
        <w:numPr>
          <w:ilvl w:val="4"/>
          <w:numId w:val="1"/>
        </w:numPr>
        <w:rPr/>
      </w:pPr>
      <w:bookmarkStart w:id="562" w:name="__RefHeading___Toc3281071_1280447820"/>
      <w:bookmarkStart w:id="563" w:name="_Toc217"/>
      <w:bookmarkEnd w:id="562"/>
      <w:r>
        <w:rPr>
          <w:rtl w:val="true"/>
        </w:rPr>
        <w:t>نمونه اوّل</w:t>
      </w:r>
      <w:r>
        <w:rPr>
          <w:rtl w:val="true"/>
        </w:rPr>
        <w:t xml:space="preserve">: </w:t>
      </w:r>
      <w:r>
        <w:rPr>
          <w:rtl w:val="true"/>
        </w:rPr>
        <w:t xml:space="preserve">کارهاى چهارگانه پیامبران الهى </w:t>
      </w:r>
      <w:r>
        <w:rPr>
          <w:rtl w:val="true"/>
        </w:rPr>
        <w:t>(</w:t>
      </w:r>
      <w:r>
        <w:rPr>
          <w:rtl w:val="true"/>
        </w:rPr>
        <w:t>علیهم السلام</w:t>
      </w:r>
      <w:r>
        <w:rPr>
          <w:rtl w:val="true"/>
        </w:rPr>
        <w:t>)</w:t>
      </w:r>
      <w:bookmarkEnd w:id="5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اوّل نهج البلاغه، پس از اشاره به آفرینش آسمان و زمین، درباره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اِلَیْهِمْ أَنْبِیَاءَهُ، لِیَسْتَأْدُوهُمْ مِیثَاقَ فِطْرَتِهِ، وَیُذَکِّرُوهُمْ مَنْسِىَّ نِعْمَتِهِ، وَ یَحْتَجُّوا عَلَیْهِمْ بِالتَّبْلِیغِ، وَ یُثِیرُوا لَهُمْ دَفَائِنَ الْعُقُولِ؛ پس پیامبرانش را در میان آن ها مبعوث کرد، وپى درپى رسولان خود را به سوى آنان فرستاد، تا پیمان فطرت را از آنان مطالبه نمایند و نعمت هاى فراموش شده را به یاد آن ها آورند و با ابلاغ دستورات خدا حجّت را بر آن ها تمام کنند و گنج هاى پنهانى عقل ها را آشکار سازند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طبق آنچه در کلام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انجام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پیمانى از انسان ها گرفته، و این پیمان در فطرت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نمایندگى از خدا، این پیمان را مطالبه مى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فراموش کار است و نعمت هاى پروردگار را به فراموشى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این نعمت هاى فراموش شده را به یاد او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نعمت هایى در درون انسان وجود دارد وپیامبران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یادآورى 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الهى بر انسان احتجاج مى کنند و برایش دلیل مى آورند، تا قدر و موقعیّت و منزلت خود را بشناسد و خود را ارزان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خود را شناخت خدایش را نیز مى شناسد</w:t>
      </w:r>
      <w:r>
        <w:rPr>
          <w:rFonts w:eastAsia="IRNazanin" w:cs="IRNazanin"/>
          <w:color w:val="111111"/>
          <w:sz w:val="28"/>
          <w:szCs w:val="28"/>
          <w:rtl w:val="true"/>
          <w:lang w:bidi="fa-IR"/>
        </w:rPr>
        <w:t>.</w:t>
      </w:r>
      <w:bookmarkStart w:id="564" w:name="pg16204_185286"/>
    </w:p>
    <w:p>
      <w:pPr>
        <w:pStyle w:val="BookText"/>
        <w:rPr/>
      </w:pPr>
      <w:bookmarkEnd w:id="5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هایى درون عقل انسان وجود دارد که انبیاى الهى مأمور استخراج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گنج ها و استخراج معادن است، نه ایجاد معدن و آفرینش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شناس پس از استخراج سنگ هاى معدنى آن ها را به خوبى شست وشو مى دهد، سپس آن را با ابزار و وسایل خاصى ذوب مى کند و اشیاى ناخالص را جدا کرده، فلزّ خالص را مورد استفاده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نسبت به روح انسان ها انجام مى دهند</w:t>
      </w:r>
      <w:r>
        <w:rPr>
          <w:rFonts w:eastAsia="IRNazanin" w:cs="IRNazanin"/>
          <w:color w:val="111111"/>
          <w:sz w:val="28"/>
          <w:szCs w:val="28"/>
          <w:rtl w:val="true"/>
          <w:lang w:bidi="fa-IR"/>
        </w:rPr>
        <w:t>.</w:t>
      </w:r>
    </w:p>
    <w:p>
      <w:pPr>
        <w:pStyle w:val="Heading5"/>
        <w:numPr>
          <w:ilvl w:val="4"/>
          <w:numId w:val="1"/>
        </w:numPr>
        <w:rPr/>
      </w:pPr>
      <w:bookmarkStart w:id="565" w:name="__RefHeading___Toc3281073_1280447820"/>
      <w:bookmarkStart w:id="566" w:name="_Toc218"/>
      <w:bookmarkEnd w:id="565"/>
      <w:r>
        <w:rPr>
          <w:rtl w:val="true"/>
        </w:rPr>
        <w:t>نمونه دوم</w:t>
      </w:r>
      <w:r>
        <w:rPr>
          <w:rtl w:val="true"/>
        </w:rPr>
        <w:t xml:space="preserve">: </w:t>
      </w:r>
      <w:r>
        <w:rPr>
          <w:rtl w:val="true"/>
        </w:rPr>
        <w:t>مردم همچون معدن طلا و نقره اند</w:t>
      </w:r>
      <w:bookmarkEnd w:id="566"/>
    </w:p>
    <w:p>
      <w:pPr>
        <w:pStyle w:val="BookText"/>
        <w:rPr/>
      </w:pPr>
      <w:r>
        <w:rPr>
          <w:rFonts w:ascii="IRNazanin" w:hAnsi="IRNazanin" w:eastAsia="IRNazanin"/>
          <w:color w:val="111111"/>
          <w:sz w:val="28"/>
          <w:sz w:val="28"/>
          <w:szCs w:val="28"/>
          <w:rtl w:val="true"/>
          <w:lang w:bidi="fa-IR"/>
        </w:rPr>
        <w:t>شاهد دیگر بحث ما روایت معروفى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 مردم معدن هایى هستند همچون معدن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خاصّه و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کلینى آن را در فروع کافى،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در 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صحیح مسلم، در همین کتاب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باب الارواح جنود مجندة، حدیث دوم، از وجود مقدّس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این روایت مشهور، انسان ها همچون معدن</w:t>
      </w:r>
      <w:bookmarkStart w:id="567" w:name="pg16204_185287"/>
    </w:p>
    <w:p>
      <w:pPr>
        <w:pStyle w:val="BookText"/>
        <w:rPr/>
      </w:pPr>
      <w:bookmarkEnd w:id="567"/>
      <w:r>
        <w:rPr>
          <w:rFonts w:ascii="IRNazanin" w:hAnsi="IRNazanin" w:eastAsia="IRNazanin"/>
          <w:color w:val="111111"/>
          <w:sz w:val="28"/>
          <w:sz w:val="28"/>
          <w:szCs w:val="28"/>
          <w:rtl w:val="true"/>
          <w:lang w:bidi="fa-IR"/>
        </w:rPr>
        <w:t xml:space="preserve">طلا و نقره هستند، یعنى گرچه همه یکسان نیستند و با هم تفاوت هایى دارند و این تفاوت ها براى حفظ نظام آفرینش است، امّا در هر حال همه انسان ها باارزش اند و هیچ انسانى شقى وبدبخت یا جانى بالفطره آفریده نشده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کشف این معادن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به شهادت آیات قرآن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ذاتى طرفدار فضایل و خوبى ها وخواهان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حیاء که وسیله و ابزار جلوگیرى از اشتباهات و قبایح و بدى هاست، در ذات انسان وجود دارد و کار انبیاى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پرورش دادن آن است</w:t>
      </w:r>
      <w:r>
        <w:rPr>
          <w:rFonts w:eastAsia="IRNazanin" w:cs="IRNazanin"/>
          <w:color w:val="111111"/>
          <w:sz w:val="28"/>
          <w:szCs w:val="28"/>
          <w:rtl w:val="true"/>
          <w:lang w:bidi="fa-IR"/>
        </w:rPr>
        <w:t>.</w:t>
      </w:r>
    </w:p>
    <w:p>
      <w:pPr>
        <w:pStyle w:val="Heading3"/>
        <w:numPr>
          <w:ilvl w:val="2"/>
          <w:numId w:val="1"/>
        </w:numPr>
        <w:rPr/>
      </w:pPr>
      <w:bookmarkStart w:id="568" w:name="__RefHeading___Toc3281075_1280447820"/>
      <w:bookmarkStart w:id="569" w:name="_Toc219"/>
      <w:bookmarkEnd w:id="568"/>
      <w:r>
        <w:rPr/>
        <w:t>9</w:t>
      </w:r>
      <w:r>
        <w:rPr>
          <w:rtl w:val="true"/>
        </w:rPr>
        <w:t xml:space="preserve">. </w:t>
      </w:r>
      <w:r>
        <w:rPr>
          <w:rtl w:val="true"/>
        </w:rPr>
        <w:t>حیاى چشم</w:t>
      </w:r>
      <w:bookmarkEnd w:id="569"/>
    </w:p>
    <w:p>
      <w:pPr>
        <w:pStyle w:val="Heading4"/>
        <w:numPr>
          <w:ilvl w:val="3"/>
          <w:numId w:val="1"/>
        </w:numPr>
        <w:rPr/>
      </w:pPr>
      <w:bookmarkStart w:id="570" w:name="__RefHeading___Toc3281077_1280447820"/>
      <w:bookmarkStart w:id="571" w:name="_Toc220"/>
      <w:bookmarkEnd w:id="570"/>
      <w:r>
        <w:rPr>
          <w:rtl w:val="true"/>
        </w:rPr>
        <w:t>اشاره</w:t>
      </w:r>
      <w:bookmarkEnd w:id="5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چشم انسان به صحنه حرام مى افتد، باید حیاء کند ونگاهش را از آن صحنه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این شاخه حیاء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وَیَحْفَظُوا فُرُوجَهُمْ ذَلِکَ أَزْکَى لَهُمْ اِنَّ اللَّهَ خَبِیرٌ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این براى آنان پاکیزه تر است؛ خداوند به آنچه انجام مى دهند آگاه است</w:t>
      </w:r>
      <w:r>
        <w:rPr>
          <w:rFonts w:eastAsia="IRNazanin" w:cs="IRNazanin"/>
          <w:color w:val="111111"/>
          <w:sz w:val="28"/>
          <w:szCs w:val="28"/>
          <w:rtl w:val="true"/>
          <w:lang w:bidi="fa-IR"/>
        </w:rPr>
        <w:t>».</w:t>
      </w:r>
      <w:r>
        <w:rPr>
          <w:rStyle w:val="FootnoteAnchor"/>
          <w:rtl w:val="true"/>
        </w:rPr>
        <w:footnoteReference w:id="123"/>
      </w:r>
      <w:bookmarkStart w:id="572" w:name="pg16204_185288"/>
    </w:p>
    <w:p>
      <w:pPr>
        <w:pStyle w:val="BookText"/>
        <w:rPr/>
      </w:pPr>
      <w:bookmarkEnd w:id="572"/>
      <w:r>
        <w:rPr>
          <w:rFonts w:ascii="IRNazanin" w:hAnsi="IRNazanin" w:eastAsia="IRNazanin"/>
          <w:color w:val="111111"/>
          <w:sz w:val="28"/>
          <w:sz w:val="28"/>
          <w:szCs w:val="28"/>
          <w:rtl w:val="true"/>
          <w:lang w:bidi="fa-IR"/>
        </w:rPr>
        <w:t xml:space="preserve">نکته قابل توجّه در این آیه شریفه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 روى هم گذاشتن،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فرو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که در مواجهه با نامحرم چشمانتان را ببندید؛ چون ممکن است خطرى براى انسان به وجود بیاید؛ بلکه فرموده چشمان خود را فرو بیندازید تا هم از نگاه حرام جلوگیرى شود و هم خطرى شما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ادامه آیه استفاده مى شود که حیاى چشم از آلودگى هاى جنسى پیشگیرى مى کند، چرا که حفظ فرج، نتیجه غضّ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کسانى که در نگاه کردن حیاء نداشته باشند و چشمشان را کنترل نکنند ممکن است موفق به حفظ دامانشان نشوند و آلوده انحراف هاى جنسى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روایت در مورد نگاه هاى آلوده توجّه فرمایید</w:t>
      </w:r>
      <w:r>
        <w:rPr>
          <w:rFonts w:eastAsia="IRNazanin" w:cs="IRNazanin"/>
          <w:color w:val="111111"/>
          <w:sz w:val="28"/>
          <w:szCs w:val="28"/>
          <w:rtl w:val="true"/>
          <w:lang w:bidi="fa-IR"/>
        </w:rPr>
        <w:t>:</w:t>
      </w:r>
    </w:p>
    <w:p>
      <w:pPr>
        <w:pStyle w:val="Heading4"/>
        <w:numPr>
          <w:ilvl w:val="3"/>
          <w:numId w:val="1"/>
        </w:numPr>
        <w:rPr/>
      </w:pPr>
      <w:bookmarkStart w:id="573" w:name="__RefHeading___Toc3281079_1280447820"/>
      <w:bookmarkStart w:id="574" w:name="_Toc221"/>
      <w:bookmarkEnd w:id="573"/>
      <w:r>
        <w:rPr>
          <w:rtl w:val="true"/>
        </w:rPr>
        <w:t>الف</w:t>
      </w:r>
      <w:r>
        <w:rPr>
          <w:rtl w:val="true"/>
        </w:rPr>
        <w:t xml:space="preserve">) </w:t>
      </w:r>
      <w:r>
        <w:rPr>
          <w:rtl w:val="true"/>
        </w:rPr>
        <w:t>نگاه حرام و پشیمانى بى پایان</w:t>
      </w:r>
      <w:bookmarkEnd w:id="574"/>
    </w:p>
    <w:p>
      <w:pPr>
        <w:pStyle w:val="BookText"/>
        <w:rPr/>
      </w:pPr>
      <w:r>
        <w:rPr>
          <w:rFonts w:ascii="IRNazanin" w:hAnsi="IRNazanin" w:eastAsia="IRNazanin"/>
          <w:color w:val="111111"/>
          <w:sz w:val="28"/>
          <w:sz w:val="28"/>
          <w:szCs w:val="28"/>
          <w:rtl w:val="true"/>
          <w:lang w:bidi="fa-IR"/>
        </w:rPr>
        <w:t xml:space="preserve">به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اِبْلِیسَ مَسْمُومٌ، وَ کَمْ مِن نَظرَهٍ اَورَثَت حَسرَةً طَویلَةً؛ نگاه به نامحرم تیرى از تیرهاى ابلیس است که مسموم مى باشد و چه بسا یک نگاه حرام، افسوس و پشیمانى طولانى درپى داشته باشد</w:t>
      </w:r>
      <w:r>
        <w:rPr>
          <w:rFonts w:eastAsia="IRNazanin" w:cs="IRNazanin"/>
          <w:color w:val="111111"/>
          <w:sz w:val="28"/>
          <w:szCs w:val="28"/>
          <w:rtl w:val="true"/>
          <w:lang w:bidi="fa-IR"/>
        </w:rPr>
        <w:t>».</w:t>
      </w:r>
      <w:r>
        <w:rPr>
          <w:rStyle w:val="FootnoteAnchor"/>
          <w:rtl w:val="true"/>
        </w:rPr>
        <w:footnoteReference w:id="124"/>
      </w:r>
      <w:bookmarkStart w:id="575" w:name="pg16204_185289"/>
    </w:p>
    <w:p>
      <w:pPr>
        <w:pStyle w:val="BookText"/>
        <w:rPr/>
      </w:pPr>
      <w:bookmarkEnd w:id="575"/>
      <w:r>
        <w:rPr>
          <w:rFonts w:ascii="IRNazanin" w:hAnsi="IRNazanin" w:eastAsia="IRNazanin"/>
          <w:color w:val="111111"/>
          <w:sz w:val="28"/>
          <w:sz w:val="28"/>
          <w:szCs w:val="28"/>
          <w:rtl w:val="true"/>
          <w:lang w:bidi="fa-IR"/>
        </w:rPr>
        <w:t>درگذشته گاه نوک تیرها را به زهر آغشته مى کردند تا اگر شخص مورد هدف براثر اصابت تیر بلافاصله به قتل نرسید، مسموم گردیده و بر اثر زهر کشته شود، و چنین تیرى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که نگاه حرام مانند تیرهاى عادى نیست، بلکه همچون تیرهاى زهرآلود است که خطر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ذیل روایت قابل توجّه است که نگاه حرام، گاهى حسرت و افسوس طولانى به دنبال دارد، مانند این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شوهردارى نگاه مى کند و کم کم ارتباط نامشروع ایجاد شود وآلودگى هایى به وجود مى آید که یک عمر حسرت و ندامت به دنبال خواهد داشت</w:t>
      </w:r>
      <w:r>
        <w:rPr>
          <w:rFonts w:eastAsia="IRNazanin" w:cs="IRNazanin"/>
          <w:color w:val="111111"/>
          <w:sz w:val="28"/>
          <w:szCs w:val="28"/>
          <w:rtl w:val="true"/>
          <w:lang w:bidi="fa-IR"/>
        </w:rPr>
        <w:t>.</w:t>
      </w:r>
    </w:p>
    <w:p>
      <w:pPr>
        <w:pStyle w:val="Heading4"/>
        <w:numPr>
          <w:ilvl w:val="3"/>
          <w:numId w:val="1"/>
        </w:numPr>
        <w:rPr/>
      </w:pPr>
      <w:bookmarkStart w:id="576" w:name="__RefHeading___Toc3281081_1280447820"/>
      <w:bookmarkStart w:id="577" w:name="_Toc222"/>
      <w:bookmarkEnd w:id="576"/>
      <w:r>
        <w:rPr>
          <w:rtl w:val="true"/>
        </w:rPr>
        <w:t>ب</w:t>
      </w:r>
      <w:r>
        <w:rPr>
          <w:rtl w:val="true"/>
        </w:rPr>
        <w:t xml:space="preserve">) </w:t>
      </w:r>
      <w:r>
        <w:rPr>
          <w:rtl w:val="true"/>
        </w:rPr>
        <w:t>آثار فوق العاده کنترل نگاه</w:t>
      </w:r>
      <w:r>
        <w:rPr>
          <w:rtl w:val="true"/>
        </w:rPr>
        <w:t>!</w:t>
      </w:r>
      <w:bookmarkEnd w:id="5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نیز که آزمایش شده و مجرّب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اِبْلِیسَ مَسْمُومٌ، مَنْ تَرَکَهَا لِلَّهِ عَزَّ وَ جَلَّ لاَ لِغَیْرِهِ أَعْقَبَهُ اَللَّهُ اَمْناً وَ اِیمَاناً یَجِدُ طَعْمَهُ؛ نگاه به نامحرم تیر مسمومى از تیرهاى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براى رضاى خداوند، نه به علّت دیگر، ترک کند خداوند همان لحظه آرامش و ایمانى به او عطا مى کند که طعمش را مى چشد</w:t>
      </w:r>
      <w:r>
        <w:rPr>
          <w:rFonts w:eastAsia="IRNazanin" w:cs="IRNazanin"/>
          <w:color w:val="111111"/>
          <w:sz w:val="28"/>
          <w:szCs w:val="28"/>
          <w:rtl w:val="true"/>
          <w:lang w:bidi="fa-IR"/>
        </w:rPr>
        <w:t>».</w:t>
      </w:r>
      <w:r>
        <w:rPr>
          <w:rStyle w:val="FootnoteAnchor"/>
          <w:rtl w:val="true"/>
        </w:rPr>
        <w:footnoteReference w:id="125"/>
      </w:r>
      <w:bookmarkStart w:id="578" w:name="pg16204_185290"/>
    </w:p>
    <w:p>
      <w:pPr>
        <w:pStyle w:val="BookText"/>
        <w:rPr/>
      </w:pPr>
      <w:bookmarkEnd w:id="578"/>
      <w:r>
        <w:rPr>
          <w:rFonts w:ascii="IRNazanin" w:hAnsi="IRNazanin" w:eastAsia="IRNazanin"/>
          <w:color w:val="111111"/>
          <w:sz w:val="28"/>
          <w:sz w:val="28"/>
          <w:szCs w:val="28"/>
          <w:rtl w:val="true"/>
          <w:lang w:bidi="fa-IR"/>
        </w:rPr>
        <w:t>اسلام مانع نگاه به زیبایى ها نیست، نگاه به زیبایى هاى طبیعت، نگاه به زیبایى هاى آسمان و زمین، نگاه به زیبایى هاى آفرینش ونگاه هاى غیر آلوده دیگر، اشکالى ندارد، امّا نگاه آلوده به حرام که همچون تیر مسموم شیطان است و روح انسان را نشانه مى رود، ممنوع شده است</w:t>
      </w:r>
      <w:r>
        <w:rPr>
          <w:rFonts w:eastAsia="IRNazanin" w:cs="IRNazanin"/>
          <w:color w:val="111111"/>
          <w:sz w:val="28"/>
          <w:szCs w:val="28"/>
          <w:rtl w:val="true"/>
          <w:lang w:bidi="fa-IR"/>
        </w:rPr>
        <w:t>.</w:t>
      </w:r>
    </w:p>
    <w:p>
      <w:pPr>
        <w:pStyle w:val="Heading3"/>
        <w:numPr>
          <w:ilvl w:val="2"/>
          <w:numId w:val="1"/>
        </w:numPr>
        <w:rPr/>
      </w:pPr>
      <w:bookmarkStart w:id="579" w:name="__RefHeading___Toc3281083_1280447820"/>
      <w:bookmarkStart w:id="580" w:name="_Toc223"/>
      <w:bookmarkEnd w:id="579"/>
      <w:r>
        <w:rPr/>
        <w:t>10</w:t>
      </w:r>
      <w:r>
        <w:rPr>
          <w:rtl w:val="true"/>
        </w:rPr>
        <w:t xml:space="preserve">. </w:t>
      </w:r>
      <w:r>
        <w:rPr>
          <w:rtl w:val="true"/>
        </w:rPr>
        <w:t>عوامل شکستن حیاء</w:t>
      </w:r>
      <w:bookmarkEnd w:id="580"/>
    </w:p>
    <w:p>
      <w:pPr>
        <w:pStyle w:val="Heading4"/>
        <w:numPr>
          <w:ilvl w:val="3"/>
          <w:numId w:val="1"/>
        </w:numPr>
        <w:rPr/>
      </w:pPr>
      <w:bookmarkStart w:id="581" w:name="__RefHeading___Toc3281085_1280447820"/>
      <w:bookmarkStart w:id="582" w:name="_Toc224"/>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عدّه اى آگاهانه و عامدانه سدّ حیاء را مى شکنند، و عدّه اى دیگر براثر ناآگاهى و بى توجّهى، و براثر کار هر دو گروه، حالت انزجار وتنفّر از گناه از بین مى رود و مردم به راحتى آلوده گناه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سدّ حیاء عوامل متعدّدى دارد، که به چند نمونه آن اشاره مى شود</w:t>
      </w:r>
      <w:r>
        <w:rPr>
          <w:rFonts w:eastAsia="IRNazanin" w:cs="IRNazanin"/>
          <w:color w:val="111111"/>
          <w:sz w:val="28"/>
          <w:szCs w:val="28"/>
          <w:rtl w:val="true"/>
          <w:lang w:bidi="fa-IR"/>
        </w:rPr>
        <w:t>:</w:t>
      </w:r>
    </w:p>
    <w:p>
      <w:pPr>
        <w:pStyle w:val="Heading4"/>
        <w:numPr>
          <w:ilvl w:val="3"/>
          <w:numId w:val="1"/>
        </w:numPr>
        <w:rPr/>
      </w:pPr>
      <w:bookmarkStart w:id="583" w:name="__RefHeading___Toc3281087_1280447820"/>
      <w:bookmarkStart w:id="584" w:name="_Toc225"/>
      <w:bookmarkEnd w:id="583"/>
      <w:r>
        <w:rPr>
          <w:rtl w:val="true"/>
        </w:rPr>
        <w:t>الف</w:t>
      </w:r>
      <w:r>
        <w:rPr>
          <w:rtl w:val="true"/>
        </w:rPr>
        <w:t xml:space="preserve">) </w:t>
      </w:r>
      <w:r>
        <w:rPr>
          <w:rtl w:val="true"/>
        </w:rPr>
        <w:t>گناهان آشکار</w:t>
      </w:r>
      <w:bookmarkEnd w:id="5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گناه و معصیت به صورت آشکار، حیاء را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گناه علنى در فرهنگ اسلامى مجازات سنگینى دارد به خاطر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که آشکارا روسرى خود را در ملأ عام برمى دارد، قصددارد سد حیاءرا بشکند وبى حجابى را عادى سازى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چنین افرادى مجازات عادى و معمولى نیست</w:t>
      </w:r>
      <w:r>
        <w:rPr>
          <w:rFonts w:eastAsia="IRNazanin" w:cs="IRNazanin"/>
          <w:color w:val="111111"/>
          <w:sz w:val="28"/>
          <w:szCs w:val="28"/>
          <w:rtl w:val="true"/>
          <w:lang w:bidi="fa-IR"/>
        </w:rPr>
        <w:t>.</w:t>
      </w:r>
      <w:bookmarkStart w:id="585" w:name="pg16204_185291"/>
    </w:p>
    <w:p>
      <w:pPr>
        <w:pStyle w:val="Heading4"/>
        <w:numPr>
          <w:ilvl w:val="3"/>
          <w:numId w:val="1"/>
        </w:numPr>
        <w:rPr/>
      </w:pPr>
      <w:bookmarkStart w:id="586" w:name="__RefHeading___Toc3281089_1280447820"/>
      <w:bookmarkStart w:id="587" w:name="_Toc226"/>
      <w:bookmarkEnd w:id="585"/>
      <w:bookmarkEnd w:id="586"/>
      <w:r>
        <w:rPr>
          <w:rtl w:val="true"/>
        </w:rPr>
        <w:t>ب</w:t>
      </w:r>
      <w:r>
        <w:rPr>
          <w:rtl w:val="true"/>
        </w:rPr>
        <w:t xml:space="preserve">) </w:t>
      </w:r>
      <w:r>
        <w:rPr>
          <w:rtl w:val="true"/>
        </w:rPr>
        <w:t>رمان ها و داستان هاى بدآموز</w:t>
      </w:r>
      <w:bookmarkEnd w:id="587"/>
    </w:p>
    <w:p>
      <w:pPr>
        <w:pStyle w:val="BookText"/>
        <w:rPr/>
      </w:pPr>
      <w:r>
        <w:rPr>
          <w:rFonts w:ascii="IRNazanin" w:hAnsi="IRNazanin" w:eastAsia="IRNazanin"/>
          <w:color w:val="111111"/>
          <w:sz w:val="28"/>
          <w:sz w:val="28"/>
          <w:szCs w:val="28"/>
          <w:rtl w:val="true"/>
          <w:lang w:bidi="fa-IR"/>
        </w:rPr>
        <w:t>برخى از نویسندگان غربى و قلم به دستان مزدور یا ناآگاه داخلى که ایمان ندارند، با نوشتن و انتشار داستان هاى بدآموز، سدّ حیاء را شکسته و جامعه را آلوده مى کنند</w:t>
      </w:r>
      <w:r>
        <w:rPr>
          <w:rFonts w:eastAsia="IRNazanin" w:cs="IRNazanin"/>
          <w:color w:val="111111"/>
          <w:sz w:val="28"/>
          <w:szCs w:val="28"/>
          <w:rtl w:val="true"/>
          <w:lang w:bidi="fa-IR"/>
        </w:rPr>
        <w:t>.</w:t>
      </w:r>
    </w:p>
    <w:p>
      <w:pPr>
        <w:pStyle w:val="Heading4"/>
        <w:numPr>
          <w:ilvl w:val="3"/>
          <w:numId w:val="1"/>
        </w:numPr>
        <w:rPr/>
      </w:pPr>
      <w:bookmarkStart w:id="588" w:name="__RefHeading___Toc3281091_1280447820"/>
      <w:bookmarkStart w:id="589" w:name="_Toc227"/>
      <w:bookmarkEnd w:id="588"/>
      <w:r>
        <w:rPr>
          <w:rtl w:val="true"/>
        </w:rPr>
        <w:t>ج</w:t>
      </w:r>
      <w:r>
        <w:rPr>
          <w:rtl w:val="true"/>
        </w:rPr>
        <w:t xml:space="preserve">) </w:t>
      </w:r>
      <w:r>
        <w:rPr>
          <w:rtl w:val="true"/>
        </w:rPr>
        <w:t>فیلم هاى حرمت شکن</w:t>
      </w:r>
      <w:bookmarkEnd w:id="589"/>
    </w:p>
    <w:p>
      <w:pPr>
        <w:pStyle w:val="BookText"/>
        <w:rPr/>
      </w:pPr>
      <w:r>
        <w:rPr>
          <w:rFonts w:ascii="IRNazanin" w:hAnsi="IRNazanin" w:eastAsia="IRNazanin"/>
          <w:color w:val="111111"/>
          <w:sz w:val="28"/>
          <w:sz w:val="28"/>
          <w:szCs w:val="28"/>
          <w:rtl w:val="true"/>
          <w:lang w:bidi="fa-IR"/>
        </w:rPr>
        <w:t>گاهى فیلم هایى ساخته مى شود که انواع مفاسد اخلاقى را به شکل مستقیم یا غیر مستقیم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هاى حرمت شکن نیز عامل دیگرى براى شکستن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برخى از فیلم ها و سریال هایى که در صدا و سیما پخش مى شود به همین دلیل اعتراض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ممکن است این کار در کارتون 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یک کارتون زنى بصورت بى حجاب ظاهر شود قبح بى حجابى نزد کودکى که آن برنامه را مشاهده مى کند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معتقدند که از این طریق بهتر مى توان سدّ حیاء را شکست</w:t>
      </w:r>
      <w:r>
        <w:rPr>
          <w:rFonts w:eastAsia="IRNazanin" w:cs="IRNazanin"/>
          <w:color w:val="111111"/>
          <w:sz w:val="28"/>
          <w:szCs w:val="28"/>
          <w:rtl w:val="true"/>
          <w:lang w:bidi="fa-IR"/>
        </w:rPr>
        <w:t>.</w:t>
      </w:r>
    </w:p>
    <w:p>
      <w:pPr>
        <w:pStyle w:val="Heading4"/>
        <w:numPr>
          <w:ilvl w:val="3"/>
          <w:numId w:val="1"/>
        </w:numPr>
        <w:rPr/>
      </w:pPr>
      <w:bookmarkStart w:id="590" w:name="__RefHeading___Toc3281093_1280447820"/>
      <w:bookmarkStart w:id="591" w:name="_Toc228"/>
      <w:bookmarkEnd w:id="590"/>
      <w:r>
        <w:rPr>
          <w:rtl w:val="true"/>
        </w:rPr>
        <w:t>د</w:t>
      </w:r>
      <w:r>
        <w:rPr>
          <w:rtl w:val="true"/>
        </w:rPr>
        <w:t xml:space="preserve">) </w:t>
      </w:r>
      <w:r>
        <w:rPr>
          <w:rtl w:val="true"/>
        </w:rPr>
        <w:t>شبکه هاى اجتماعى و فضاهاى مجازى</w:t>
      </w:r>
      <w:bookmarkEnd w:id="591"/>
    </w:p>
    <w:p>
      <w:pPr>
        <w:pStyle w:val="Heading5"/>
        <w:numPr>
          <w:ilvl w:val="4"/>
          <w:numId w:val="1"/>
        </w:numPr>
        <w:rPr/>
      </w:pPr>
      <w:bookmarkStart w:id="592" w:name="__RefHeading___Toc3281095_1280447820"/>
      <w:bookmarkStart w:id="593" w:name="_Toc229"/>
      <w:bookmarkEnd w:id="592"/>
      <w:r>
        <w:rPr>
          <w:rtl w:val="true"/>
        </w:rPr>
        <w:t>اشاره</w:t>
      </w:r>
      <w:bookmarkEnd w:id="5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از همه عوامل گذشته، فضاهاى مجازى فاسد و مفسد است، چراکه این ابزار در اختیار همگان است و حتّى کودکان نیز مى توانند از آن استفاده کنند، ولذا همه در معرض این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594" w:name="pg16204_185292"/>
    </w:p>
    <w:p>
      <w:pPr>
        <w:pStyle w:val="BookText"/>
        <w:rPr/>
      </w:pPr>
      <w:bookmarkEnd w:id="594"/>
      <w:r>
        <w:rPr>
          <w:rFonts w:ascii="IRNazanin" w:hAnsi="IRNazanin" w:eastAsia="IRNazanin"/>
          <w:color w:val="111111"/>
          <w:sz w:val="28"/>
          <w:sz w:val="28"/>
          <w:szCs w:val="28"/>
          <w:rtl w:val="true"/>
          <w:lang w:bidi="fa-IR"/>
        </w:rPr>
        <w:t>فضاى مجازى فرصت مناسبى است براى استفاده هاى گوناگون علمى و رشد دانش افراد و گروه ها دیگر امور مثبت؛ امّا سازندگان این شبکه ها، آن ها را براى این امور نساخته اند، بلکه هدف، تزریق مفاسد و زشتى ها و بدى ها به جوامع بشرى است</w:t>
      </w:r>
      <w:r>
        <w:rPr>
          <w:rFonts w:eastAsia="IRNazanin" w:cs="IRNazanin"/>
          <w:color w:val="111111"/>
          <w:sz w:val="28"/>
          <w:szCs w:val="28"/>
          <w:rtl w:val="true"/>
          <w:lang w:bidi="fa-IR"/>
        </w:rPr>
        <w:t>!</w:t>
      </w:r>
    </w:p>
    <w:p>
      <w:pPr>
        <w:pStyle w:val="Heading5"/>
        <w:numPr>
          <w:ilvl w:val="4"/>
          <w:numId w:val="1"/>
        </w:numPr>
        <w:rPr/>
      </w:pPr>
      <w:bookmarkStart w:id="595" w:name="__RefHeading___Toc3281097_1280447820"/>
      <w:bookmarkStart w:id="596" w:name="_Toc230"/>
      <w:bookmarkEnd w:id="595"/>
      <w:r>
        <w:rPr>
          <w:rtl w:val="true"/>
        </w:rPr>
        <w:t>ضرورت اصلاح شبکه هاى اجتماعى</w:t>
      </w:r>
      <w:bookmarkEnd w:id="596"/>
    </w:p>
    <w:p>
      <w:pPr>
        <w:pStyle w:val="BookText"/>
        <w:rPr/>
      </w:pPr>
      <w:r>
        <w:rPr>
          <w:rFonts w:ascii="IRNazanin" w:hAnsi="IRNazanin" w:eastAsia="IRNazanin"/>
          <w:color w:val="111111"/>
          <w:sz w:val="28"/>
          <w:sz w:val="28"/>
          <w:szCs w:val="28"/>
          <w:rtl w:val="true"/>
          <w:lang w:bidi="fa-IR"/>
        </w:rPr>
        <w:t>آیا وقت این نرسیده که از تقلید کورکورانه از غربى ها در این امور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خطّ قرمز ندارند و براى رسیدن به پول و اهدافشان دست به هر کارى مى زنند، امّا ما انسان هستیم و انسان خطّ قرمز دارد و از خطوط قرمز خود تجاوز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این نرسیده که فکرى جدّى براى این فضاهاى مجازى فاسد کرده، وآن ها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اصلاح این فضاها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مى توان آن ها را اصلاح کرد و گروهى درحوزه علمیّه قم وقت زیادى صرف کرده و راهکارهاى عملى مناسبى ارائه داده اند، امّا متاسّفانه عزم جدّى براى اصلاح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عزم جدّى وجود داشته باشد این کار، کار پیچیده اى نیست و البتّه اصلاح آن فقط فیلتر کردن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مسئولیتى در این زمینه دارند به جوانان و نوجوانان و کودکان کشور ما رحم کنند و اقدامى نمایند، در غیر این صورت، روزى چشم باز مى کنند</w:t>
      </w:r>
    </w:p>
    <w:p>
      <w:pPr>
        <w:pStyle w:val="BookText"/>
        <w:rPr/>
      </w:pPr>
      <w:r>
        <w:rPr>
          <w:rFonts w:ascii="IRNazanin" w:hAnsi="IRNazanin" w:eastAsia="IRNazanin"/>
          <w:color w:val="111111"/>
          <w:sz w:val="28"/>
          <w:sz w:val="28"/>
          <w:szCs w:val="28"/>
          <w:rtl w:val="true"/>
          <w:lang w:bidi="fa-IR"/>
        </w:rPr>
        <w:t xml:space="preserve">ومى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همه جا را گرفته است، که در آن صورت کار بسیار مشکل مى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انحراف آب از مسیر اصلى، با یک بیل خاک مى توان جلوى انحراف را گرفت و آب را به مسیر اصلى بازگرداند، امّا اگر به موقع اقدام نشود و مدّتى از انحراف آب بگذرد، بازگرداندن آب به مسیر اصلى با لودر و مانند آن نیز کار سختى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زودتر باید براى اصلاح شبکه هاى مجازى اقدام کرد</w:t>
      </w:r>
      <w:r>
        <w:rPr>
          <w:rFonts w:eastAsia="IRNazanin" w:cs="IRNazanin"/>
          <w:color w:val="111111"/>
          <w:sz w:val="28"/>
          <w:szCs w:val="28"/>
          <w:rtl w:val="true"/>
          <w:lang w:bidi="fa-IR"/>
        </w:rPr>
        <w:t>.</w:t>
      </w:r>
      <w:bookmarkStart w:id="597" w:name="pg16204_185294"/>
    </w:p>
    <w:p>
      <w:pPr>
        <w:pStyle w:val="Heading2"/>
        <w:numPr>
          <w:ilvl w:val="1"/>
          <w:numId w:val="1"/>
        </w:numPr>
        <w:rPr/>
      </w:pPr>
      <w:bookmarkStart w:id="598" w:name="__RefHeading___Toc3281099_1280447820"/>
      <w:bookmarkStart w:id="599" w:name="_Toc231"/>
      <w:bookmarkEnd w:id="597"/>
      <w:bookmarkEnd w:id="598"/>
      <w:r>
        <w:rPr/>
        <w:t>14</w:t>
      </w:r>
      <w:r>
        <w:rPr>
          <w:rtl w:val="true"/>
        </w:rPr>
        <w:t xml:space="preserve">- </w:t>
      </w:r>
      <w:r>
        <w:rPr>
          <w:rtl w:val="true"/>
        </w:rPr>
        <w:t>اهمیّت فرزندآورى</w:t>
      </w:r>
      <w:bookmarkEnd w:id="599"/>
    </w:p>
    <w:p>
      <w:pPr>
        <w:pStyle w:val="Heading3"/>
        <w:numPr>
          <w:ilvl w:val="2"/>
          <w:numId w:val="1"/>
        </w:numPr>
        <w:rPr/>
      </w:pPr>
      <w:bookmarkStart w:id="600" w:name="__RefHeading___Toc3281101_1280447820"/>
      <w:bookmarkStart w:id="601" w:name="_Toc232"/>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یکى از موضوعات مهمّ اخلاق در خانواده، مسأله تربیت فرزندان است، که اهمیّت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ورود به این بحث، باید مقدّمه اى به شرح زیر تقدیم شود</w:t>
      </w:r>
      <w:r>
        <w:rPr>
          <w:rFonts w:eastAsia="IRNazanin" w:cs="IRNazanin"/>
          <w:color w:val="111111"/>
          <w:sz w:val="28"/>
          <w:szCs w:val="28"/>
          <w:rtl w:val="true"/>
          <w:lang w:bidi="fa-IR"/>
        </w:rPr>
        <w:t>:</w:t>
      </w:r>
    </w:p>
    <w:p>
      <w:pPr>
        <w:pStyle w:val="Heading3"/>
        <w:numPr>
          <w:ilvl w:val="2"/>
          <w:numId w:val="1"/>
        </w:numPr>
        <w:rPr/>
      </w:pPr>
      <w:bookmarkStart w:id="602" w:name="__RefHeading___Toc3281103_1280447820"/>
      <w:bookmarkStart w:id="603" w:name="_Toc233"/>
      <w:bookmarkEnd w:id="602"/>
      <w:r>
        <w:rPr>
          <w:rtl w:val="true"/>
        </w:rPr>
        <w:t>کاهش جمعیّت یا افزایش آن؟</w:t>
      </w:r>
      <w:bookmarkEnd w:id="6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در اسلام کاهش جمعیّت است یا افزایش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مختلفى از قرآن مجید و روایات بسیار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مسلمانان باید سعى کنند آمار جمعیّت خود را در برابر دشمنانشان بالا ببرند، چراکه نیروى انسانى در هر جامعه اى حرف اوّل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اى که انسان هاى فهیم و آگاه و هوشمند و لایق بیشترى داشته باشد موفّق تر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کشورهاى آلمان و ژاپن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جهانى دوم آلمان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 پل ها، صنایع،</w:t>
      </w:r>
    </w:p>
    <w:p>
      <w:pPr>
        <w:pStyle w:val="BookText"/>
        <w:rPr/>
      </w:pPr>
      <w:r>
        <w:rPr>
          <w:rFonts w:ascii="IRNazanin" w:hAnsi="IRNazanin" w:eastAsia="IRNazanin"/>
          <w:color w:val="111111"/>
          <w:sz w:val="28"/>
          <w:sz w:val="28"/>
          <w:szCs w:val="28"/>
          <w:rtl w:val="true"/>
          <w:lang w:bidi="fa-IR"/>
        </w:rPr>
        <w:t>تأسیسات همه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هیچ چیز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نیز دشمنان روى دو شهر معروف هیروشیما و ناکازاکى بمب اتم انداختند و این دو شهر را به گورستان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وقتى به عاملان بمباران اعتراض کردند که شما با چنین جنایتى چگونه مدّعى رعایت حقوق بشر هستید؟ با کمال وقاحت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نمى کردیم جنگ طولانى تر مى شد، هدف ما از این کار خدمت به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کشور در هم کوبیده شد، امّا چون نیروى انسانى کارآمد داشتند به دو قدرت از قدرتهاى اقتصادى مهمّ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آلمانى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کسانى که به کشورمان حمله کرده و این خسارات را بر ما تحمیل کردند متشکّر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این ها باعث شد کارخانه ها و صنایع کهنه و فرسوده ما نو و به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ها سرمایه اصلى جوامع هستند و اسلام به این سرمایه اصلى اهمیّت فراوانى مى دهد، چراکه وقتى نیروى انسانى کارآمد زیاد شود نخبه ها نیز زیاد مى شوند و نخبه ها که زیاد شوند خدمات فراوانى صورت مى 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زمانى بر کشور ما گذشت که مردم ما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پلاکاردهایى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شهرها نصب کرده، و مردم را تشویق مى کردند به فرزند اهمیّت ندهند و این</w:t>
      </w:r>
      <w:bookmarkStart w:id="604" w:name="pg16204_185296"/>
    </w:p>
    <w:p>
      <w:pPr>
        <w:pStyle w:val="BookText"/>
        <w:rPr/>
      </w:pPr>
      <w:bookmarkEnd w:id="604"/>
      <w:r>
        <w:rPr>
          <w:rFonts w:ascii="IRNazanin" w:hAnsi="IRNazanin" w:eastAsia="IRNazanin"/>
          <w:color w:val="111111"/>
          <w:sz w:val="28"/>
          <w:sz w:val="28"/>
          <w:szCs w:val="28"/>
          <w:rtl w:val="true"/>
          <w:lang w:bidi="fa-IR"/>
        </w:rPr>
        <w:t>سياست غلط سبب شد جمعيّت كشور رو به كاهش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مى‌خواهيم جبران كنيم، جبران آن به‌سادگى ميسّر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براثر همين سياست نادرست، جمعيّت كشور در آينده پير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ميان، يك حلقه اتّصال از فرزندان جديد خارج شده و چون اين حلقه اتّصال از بين رفته، در آينده نسل جوان كمترى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در بيمارستان‌ها لوله‌هاى زنان و مردان را به‌صورت مجّانى مى‌بستند تا بچّه‌دار نشوند و اين را براى خود افتخار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اكنون نيز در گوشه و كنار، برخى اين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از بركت نظام اسلامى جامعه بيدار شد و مردم فهميدند چقدر اشتباه كرده و بايد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جمعيّت را افزايش دهيم نياز به غذا وتحصيل و مسكن و بهداشت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را چه كنيم؟</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نيز بايد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ما استعداد پرورش جمعيّت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بهانه‌اى براى كنترل جمعيّت نيست</w:t>
      </w:r>
      <w:r>
        <w:rPr>
          <w:rFonts w:eastAsia="IRNazanin" w:cs="IRNazanin"/>
          <w:color w:val="111111"/>
          <w:sz w:val="28"/>
          <w:szCs w:val="28"/>
          <w:rtl w:val="true"/>
          <w:lang w:bidi="fa-IR"/>
        </w:rPr>
        <w:t>.</w:t>
      </w:r>
    </w:p>
    <w:p>
      <w:pPr>
        <w:pStyle w:val="Heading3"/>
        <w:numPr>
          <w:ilvl w:val="2"/>
          <w:numId w:val="1"/>
        </w:numPr>
        <w:rPr/>
      </w:pPr>
      <w:bookmarkStart w:id="605" w:name="__RefHeading___Toc3281105_1280447820"/>
      <w:bookmarkStart w:id="606" w:name="_Toc234"/>
      <w:bookmarkEnd w:id="605"/>
      <w:r>
        <w:rPr>
          <w:rtl w:val="true"/>
        </w:rPr>
        <w:t>افزايش جمعيّت از منظر قرآن</w:t>
      </w:r>
      <w:bookmarkEnd w:id="60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متعدّدى از قرآن مجيد نگاه مثبت به اين مسأله دارد وسفارش به افزايش جمعيّت مى‌كند؛ توجّه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عرض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اِنَّهُ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 وَیَجْعَلْ لَکُمْ جَنّاتٍ وَیَجْعَلْ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بطلبید که او بسیار آمرزنده است تا باران هاى پربرکت آسمان را پى در پى بر شما فرو فرستد و شما را با اموال و فرزندان فراوان یارى کند و باغ هاى سرسبز و نهرهاى جارى در اختیارتان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این آیه شریفه، توبه از گناهان چند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هاى پى در پى نازل مى شود؛ که سبب سیراب شدن وآبادانى زمین ها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فزونى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اضافه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فرزندان زیاد به عنوان یک موهبت الهى و پاداش در برابر ایمان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و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باغ هاى سرسبز و نهرهاى پر آب به شما عنایت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این مطلب اشاره کرده که فرزندان جزء نعمت هاى الهى محسوب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آیه ششم سوره اسراء خطاب به بنى اسرائیل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w:t>
      </w:r>
    </w:p>
    <w:p>
      <w:pPr>
        <w:pStyle w:val="BookText"/>
        <w:rPr/>
      </w:pPr>
      <w:r>
        <w:rPr>
          <w:rFonts w:ascii="IRNazanin" w:hAnsi="IRNazanin" w:eastAsia="IRNazanin"/>
          <w:color w:val="111111"/>
          <w:sz w:val="28"/>
          <w:sz w:val="28"/>
          <w:szCs w:val="28"/>
          <w:rtl w:val="true"/>
          <w:lang w:bidi="fa-IR"/>
        </w:rPr>
        <w:t>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بار دیگر بر آن ها چیره مى کنیم؛ و شما را به وسیله اموال و فرزندان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فرزندان زیاد به عنوان یک موهبت یاد کرده است، یعنى این مطلب یک امر مثبت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قرآن مجید است توجّهى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وصف منافقین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 کَانُوا أَشَدَّ مِنْکُمْ قُوَّةً وَأَکْثَرَ أَمْوَالاً وَأَوْلاداً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کسانى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را پیمودند،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شما نیرومندتر بودند و اموال و فرزندانشان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آیه شریفه این است که فرزند بیشتر مایه قوّت و قدرت بیشتر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به نقل از کفّار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اولاد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فرزندان بیشتر افتخار مى کردند و آن را نشانه عظمت خود مى دانستند</w:t>
      </w:r>
      <w:r>
        <w:rPr>
          <w:rFonts w:eastAsia="IRNazanin" w:cs="IRNazanin"/>
          <w:color w:val="111111"/>
          <w:sz w:val="28"/>
          <w:szCs w:val="28"/>
          <w:rtl w:val="true"/>
          <w:lang w:bidi="fa-IR"/>
        </w:rPr>
        <w:t>.</w:t>
      </w:r>
      <w:bookmarkStart w:id="607" w:name="pg16204_185299"/>
    </w:p>
    <w:p>
      <w:pPr>
        <w:pStyle w:val="BookText"/>
        <w:rPr/>
      </w:pPr>
      <w:bookmarkEnd w:id="607"/>
      <w:r>
        <w:rPr>
          <w:rFonts w:ascii="IRNazanin" w:hAnsi="IRNazanin" w:eastAsia="IRNazanin"/>
          <w:color w:val="111111"/>
          <w:sz w:val="28"/>
          <w:sz w:val="28"/>
          <w:szCs w:val="28"/>
          <w:rtl w:val="true"/>
          <w:lang w:bidi="fa-IR"/>
        </w:rPr>
        <w:t>نتیجه این که در فرهنگ قرآن با فرزند بیشتر، زندگى بهتر و جامعه قوى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سایه الطاف الهى و توسّل به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همه مسلمانان حل شود و شرّ دشمنان به خودشان بازگردد</w:t>
      </w:r>
      <w:r>
        <w:rPr>
          <w:rFonts w:eastAsia="IRNazanin" w:cs="IRNazanin"/>
          <w:color w:val="111111"/>
          <w:sz w:val="28"/>
          <w:szCs w:val="28"/>
          <w:rtl w:val="true"/>
          <w:lang w:bidi="fa-IR"/>
        </w:rPr>
        <w:t>!</w:t>
      </w:r>
    </w:p>
    <w:p>
      <w:pPr>
        <w:pStyle w:val="Heading3"/>
        <w:numPr>
          <w:ilvl w:val="2"/>
          <w:numId w:val="1"/>
        </w:numPr>
        <w:rPr/>
      </w:pPr>
      <w:bookmarkStart w:id="608" w:name="__RefHeading___Toc3281107_1280447820"/>
      <w:bookmarkStart w:id="609" w:name="_Toc235"/>
      <w:bookmarkEnd w:id="608"/>
      <w:r>
        <w:rPr/>
        <w:t>5</w:t>
      </w:r>
      <w:r>
        <w:rPr>
          <w:rtl w:val="true"/>
        </w:rPr>
        <w:t xml:space="preserve">. </w:t>
      </w:r>
      <w:r>
        <w:rPr>
          <w:rtl w:val="true"/>
        </w:rPr>
        <w:t>آیات تسخیر</w:t>
      </w:r>
      <w:bookmarkEnd w:id="609"/>
    </w:p>
    <w:p>
      <w:pPr>
        <w:pStyle w:val="Heading4"/>
        <w:numPr>
          <w:ilvl w:val="3"/>
          <w:numId w:val="1"/>
        </w:numPr>
        <w:rPr/>
      </w:pPr>
      <w:bookmarkStart w:id="610" w:name="__RefHeading___Toc3281109_1280447820"/>
      <w:bookmarkStart w:id="611" w:name="_Toc23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ازجمله آیاتى که درمورد اهمیت انسان و نقش مهم او در جهان آفرینش بحث کرده، آیات مربوط به مسأله 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آیه، از تسخیر آسمان و زمین و خورشید و ماه و ستارگان و دیگر امور براى انسان سخن مى گوید، یعنى از منظر قرآن، انسان به قدرى اهمیّت دارد که همه چیز در جهان هستى مسخّر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این آیات توجّه فرمایید</w:t>
      </w:r>
      <w:r>
        <w:rPr>
          <w:rFonts w:eastAsia="IRNazanin" w:cs="IRNazanin"/>
          <w:color w:val="111111"/>
          <w:sz w:val="28"/>
          <w:szCs w:val="28"/>
          <w:rtl w:val="true"/>
          <w:lang w:bidi="fa-IR"/>
        </w:rPr>
        <w:t>:</w:t>
      </w:r>
    </w:p>
    <w:p>
      <w:pPr>
        <w:pStyle w:val="Heading4"/>
        <w:numPr>
          <w:ilvl w:val="3"/>
          <w:numId w:val="1"/>
        </w:numPr>
        <w:rPr/>
      </w:pPr>
      <w:bookmarkStart w:id="612" w:name="__RefHeading___Toc3281111_1280447820"/>
      <w:bookmarkStart w:id="613" w:name="_Toc237"/>
      <w:bookmarkEnd w:id="612"/>
      <w:r>
        <w:rPr>
          <w:rtl w:val="true"/>
        </w:rPr>
        <w:t>الف</w:t>
      </w:r>
      <w:r>
        <w:rPr>
          <w:rtl w:val="true"/>
        </w:rPr>
        <w:t xml:space="preserve">) </w:t>
      </w:r>
      <w:r>
        <w:rPr>
          <w:rtl w:val="true"/>
        </w:rPr>
        <w:t>تسخیر خورشید و ماه</w:t>
      </w:r>
      <w:bookmarkEnd w:id="613"/>
    </w:p>
    <w:p>
      <w:pPr>
        <w:pStyle w:val="BookText"/>
        <w:rPr/>
      </w:pPr>
      <w:r>
        <w:rPr>
          <w:rFonts w:ascii="Amiri" w:hAnsi="Amiri" w:eastAsia="Amiri" w:cs="Amiri"/>
          <w:color w:val="111111"/>
          <w:sz w:val="28"/>
          <w:sz w:val="28"/>
          <w:szCs w:val="28"/>
          <w:rtl w:val="true"/>
          <w:lang w:bidi="ar-SA"/>
        </w:rPr>
        <w:t xml:space="preserve">خداوند متعال در آیه شریفه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ابراهیم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الشَّمْسَ وَالْقَمَرَ دائِبَیْنِ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و ماه را، که با برنامه منظّمى در حرکت اند، به تسخیر شما درآورد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تسخیر، سفر به کره ماه و خورشید نیست؛ بلکه منظور این است که در خدمت بشر باشند و ماه و خورشید مسخّر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نتابد، نه گیاهى سبز خواهد شد، نه درختى</w:t>
      </w:r>
      <w:bookmarkStart w:id="614" w:name="pg16204_185300"/>
    </w:p>
    <w:p>
      <w:pPr>
        <w:pStyle w:val="BookText"/>
        <w:rPr/>
      </w:pPr>
      <w:bookmarkEnd w:id="614"/>
      <w:r>
        <w:rPr>
          <w:rFonts w:ascii="IRNazanin" w:hAnsi="IRNazanin" w:eastAsia="IRNazanin"/>
          <w:color w:val="111111"/>
          <w:sz w:val="28"/>
          <w:sz w:val="28"/>
          <w:szCs w:val="28"/>
          <w:rtl w:val="true"/>
          <w:lang w:bidi="fa-IR"/>
        </w:rPr>
        <w:t>به ثمر خواهد نشست، نه ابرى تشکیل خواهد شد، نه بارانى خواهد بارید، و خلاصه زندگى از جریان مى افتد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کره ماه نبود موجودات زنده در دل شب هاى تاریک نمى توانستند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منظّم ماه است که تقویم قمرى به وجود مى آید، و تاریخ قمرى بر تاریخ شمسى برترى دارد، چرا که اوّل ماه و وسط و آخر آن را همه مردم مى توانند تشخیص دهند و نیاز به تخصّص ویژه اى نیست؛ اما تاریخ شمسى را جز متخصّصان، که آشنایى کامل با برج هاى دوازده گانه و مسائل مربوط به آن دارند، تشخیص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قمرى یک تاریخ طبیعى است که همه مردم قادر به استفاده از آن در بر اساس حرکت منظّم ماه هستند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615" w:name="__RefHeading___Toc3281113_1280447820"/>
      <w:bookmarkStart w:id="616" w:name="_Toc238"/>
      <w:bookmarkEnd w:id="615"/>
      <w:r>
        <w:rPr>
          <w:rtl w:val="true"/>
        </w:rPr>
        <w:t>ب</w:t>
      </w:r>
      <w:r>
        <w:rPr>
          <w:rtl w:val="true"/>
        </w:rPr>
        <w:t xml:space="preserve">) </w:t>
      </w:r>
      <w:r>
        <w:rPr>
          <w:rtl w:val="true"/>
        </w:rPr>
        <w:t>تسخیر شب و روز</w:t>
      </w:r>
      <w:bookmarkEnd w:id="616"/>
    </w:p>
    <w:p>
      <w:pPr>
        <w:pStyle w:val="BookText"/>
        <w:rPr/>
      </w:pPr>
      <w:r>
        <w:rPr>
          <w:rFonts w:ascii="IRNazanin" w:hAnsi="IRNazanin" w:eastAsia="IRNazanin"/>
          <w:color w:val="111111"/>
          <w:sz w:val="28"/>
          <w:sz w:val="28"/>
          <w:szCs w:val="28"/>
          <w:rtl w:val="true"/>
          <w:lang w:bidi="fa-IR"/>
        </w:rPr>
        <w:t>در مورد مسخّر بودن لیل و نهار در قرآن مجید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اللَّیْلَ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نیز خدمات زیادى به بشر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ادامه پیدا</w:t>
      </w:r>
      <w:bookmarkStart w:id="617" w:name="pg16204_185301"/>
    </w:p>
    <w:p>
      <w:pPr>
        <w:pStyle w:val="BookText"/>
        <w:rPr/>
      </w:pPr>
      <w:bookmarkEnd w:id="617"/>
      <w:r>
        <w:rPr>
          <w:rFonts w:ascii="IRNazanin" w:hAnsi="IRNazanin" w:eastAsia="IRNazanin"/>
          <w:color w:val="111111"/>
          <w:sz w:val="28"/>
          <w:sz w:val="28"/>
          <w:szCs w:val="28"/>
          <w:rtl w:val="true"/>
          <w:lang w:bidi="fa-IR"/>
        </w:rPr>
        <w:t>کند و روز از پى آن نیاید همه چیز منجمد مى شود، و اگر روز مستمر باشد و شب در پى آن نیاید همه چیز آتش مى گیرد و در هر دو صورت زندگى و حیات از کره زمین رخت برمى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نظم خاصّى در آمد و شد شب و روز قرار داده که محصول آن، فضاى آرام ومناسبى است که براى زندگى انسان و دیگر موجودات زنده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لیل و نهار نیز مسخّر انسان اند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618" w:name="__RefHeading___Toc3281115_1280447820"/>
      <w:bookmarkStart w:id="619" w:name="_Toc239"/>
      <w:bookmarkEnd w:id="618"/>
      <w:r>
        <w:rPr>
          <w:rtl w:val="true"/>
        </w:rPr>
        <w:t>ج</w:t>
      </w:r>
      <w:r>
        <w:rPr>
          <w:rtl w:val="true"/>
        </w:rPr>
        <w:t xml:space="preserve">) </w:t>
      </w:r>
      <w:r>
        <w:rPr>
          <w:rtl w:val="true"/>
        </w:rPr>
        <w:t>تسخیر کشتى ها</w:t>
      </w:r>
      <w:bookmarkEnd w:id="619"/>
    </w:p>
    <w:p>
      <w:pPr>
        <w:pStyle w:val="BookText"/>
        <w:rPr/>
      </w:pPr>
      <w:r>
        <w:rPr>
          <w:rFonts w:ascii="IRNazanin" w:hAnsi="IRNazanin" w:eastAsia="IRNazanin"/>
          <w:color w:val="111111"/>
          <w:sz w:val="28"/>
          <w:sz w:val="28"/>
          <w:szCs w:val="28"/>
          <w:rtl w:val="true"/>
          <w:lang w:bidi="fa-IR"/>
        </w:rPr>
        <w:t>خداوند متعال در این زمینه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الْفُلْکَ لِتَجْرِیَ فِی الْبَحْرِ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کشتى ها را مسخّر شما کرد، تا بر صفحه دریا به فرمان او حرکت کنند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خدمات زیادى به انسان ها مى کند، یکى از خدمات آن، نقل و انتقال مسافران و بارها توسّط کشتى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نقل وانتقال ها از طریق راه هاى دریایى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کشتى ها معادل ده هزار ماشین بار حمل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گذشته که این کشتى هاى پیشرفته اختراع نشده بود، کشتى هاى بادبانى به کمک باد حرکت مى کرد و در اختیار انسان بود</w:t>
      </w:r>
      <w:r>
        <w:rPr>
          <w:rFonts w:eastAsia="IRNazanin" w:cs="IRNazanin"/>
          <w:color w:val="111111"/>
          <w:sz w:val="28"/>
          <w:szCs w:val="28"/>
          <w:rtl w:val="true"/>
          <w:lang w:bidi="fa-IR"/>
        </w:rPr>
        <w:t>.</w:t>
      </w:r>
      <w:r>
        <w:rPr>
          <w:rStyle w:val="FootnoteAnchor"/>
          <w:rtl w:val="true"/>
        </w:rPr>
        <w:footnoteReference w:id="130"/>
      </w:r>
      <w:bookmarkStart w:id="620" w:name="pg16204_185302"/>
    </w:p>
    <w:p>
      <w:pPr>
        <w:pStyle w:val="Heading4"/>
        <w:numPr>
          <w:ilvl w:val="3"/>
          <w:numId w:val="1"/>
        </w:numPr>
        <w:rPr/>
      </w:pPr>
      <w:bookmarkStart w:id="621" w:name="__RefHeading___Toc3281117_1280447820"/>
      <w:bookmarkStart w:id="622" w:name="_Toc240"/>
      <w:bookmarkEnd w:id="620"/>
      <w:bookmarkEnd w:id="621"/>
      <w:r>
        <w:rPr>
          <w:rtl w:val="true"/>
        </w:rPr>
        <w:t>د</w:t>
      </w:r>
      <w:r>
        <w:rPr>
          <w:rtl w:val="true"/>
        </w:rPr>
        <w:t xml:space="preserve">) </w:t>
      </w:r>
      <w:r>
        <w:rPr>
          <w:rtl w:val="true"/>
        </w:rPr>
        <w:t>تسخیر رودخانه ها</w:t>
      </w:r>
      <w:bookmarkEnd w:id="622"/>
    </w:p>
    <w:p>
      <w:pPr>
        <w:pStyle w:val="BookText"/>
        <w:rPr/>
      </w:pP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ها بر قلّه کوه ها مى نشیند و به تدریج آب شده و به صورت جوى آبى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زمین آن را از بالا به پایین مى کشد وآب، روى شیب هاى زمین حرکت مى کند و در اختیار بشر قرار مى گیرد، تا انسان ها و دیگر موجودات زنده، از خود آب وموجودات قابل استفاده درون آن، نظیر ماهى ها، استفاده کنند</w:t>
      </w:r>
      <w:r>
        <w:rPr>
          <w:rFonts w:eastAsia="IRNazanin" w:cs="IRNazanin"/>
          <w:color w:val="111111"/>
          <w:sz w:val="28"/>
          <w:szCs w:val="28"/>
          <w:rtl w:val="true"/>
          <w:lang w:bidi="fa-IR"/>
        </w:rPr>
        <w:t>.</w:t>
      </w:r>
    </w:p>
    <w:p>
      <w:pPr>
        <w:pStyle w:val="Heading4"/>
        <w:numPr>
          <w:ilvl w:val="3"/>
          <w:numId w:val="1"/>
        </w:numPr>
        <w:rPr/>
      </w:pPr>
      <w:bookmarkStart w:id="623" w:name="__RefHeading___Toc3281119_1280447820"/>
      <w:bookmarkStart w:id="624" w:name="_Toc241"/>
      <w:bookmarkEnd w:id="623"/>
      <w:r>
        <w:rPr>
          <w:rtl w:val="true"/>
        </w:rPr>
        <w:t>ه</w:t>
      </w:r>
      <w:r>
        <w:rPr>
          <w:rtl w:val="true"/>
        </w:rPr>
        <w:t xml:space="preserve">-) </w:t>
      </w:r>
      <w:r>
        <w:rPr>
          <w:rtl w:val="true"/>
        </w:rPr>
        <w:t>تسخیر ستارگان</w:t>
      </w:r>
      <w:bookmarkEnd w:id="624"/>
    </w:p>
    <w:p>
      <w:pPr>
        <w:pStyle w:val="BookText"/>
        <w:rPr/>
      </w:pPr>
      <w:r>
        <w:rPr>
          <w:rFonts w:ascii="IRNazanin" w:hAnsi="IRNazanin" w:eastAsia="IRNazanin"/>
          <w:color w:val="111111"/>
          <w:sz w:val="28"/>
          <w:sz w:val="28"/>
          <w:szCs w:val="28"/>
          <w:rtl w:val="true"/>
          <w:lang w:bidi="fa-IR"/>
        </w:rPr>
        <w:t>آیه شریفه بیستم سوره لقمان از دیگر آیات مربوط به تسخیر است،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أَنَّ اللَّهَ سَخَّرَ لَکُمْ مَا فِی السَّمَاوَاتِ وَمَا فِی الاَْرْضِ وَأَسْبَغَ عَلَیْکُمْ نِعَمَهُ ظَاهِرَةً وَبَاطِنَةً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خداوند آنچه را در آسمان ها و زمین است مسخّر شما کرده، و نعمت هاى آشکار و پنهان خود را فراوان بر شما ارزانى داشته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درباره مورد خاصّى از آنچه مسخر انسان شده سخن به میان نیامده، بلکه تمام چیزهایى را که در آسمان و زمین در خدمت انسان است شامل مى شود؛ یکى از آن ها ستارگان آسمان اند؛ ستارگانى که در ظلمات دریا و خشکى راهنماى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هنوز قطب نما اختراع نشده بود و جادّه</w:t>
      </w:r>
      <w:bookmarkStart w:id="625" w:name="pg16204_185303"/>
    </w:p>
    <w:p>
      <w:pPr>
        <w:pStyle w:val="BookText"/>
        <w:rPr/>
      </w:pPr>
      <w:bookmarkEnd w:id="625"/>
      <w:r>
        <w:rPr>
          <w:rFonts w:ascii="IRNazanin" w:hAnsi="IRNazanin" w:eastAsia="IRNazanin"/>
          <w:color w:val="111111"/>
          <w:sz w:val="28"/>
          <w:sz w:val="28"/>
          <w:szCs w:val="28"/>
          <w:rtl w:val="true"/>
          <w:lang w:bidi="fa-IR"/>
        </w:rPr>
        <w:t>و راهى وجود نداشت، مردم به کمک ستاره ها مقصد خود را پیدا مى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خلاصه این که خداوند متعال تمام امکانات عالم هستى را در خدمت انسان قرار داده است</w:t>
      </w:r>
      <w:r>
        <w:rPr>
          <w:rFonts w:eastAsia="IRNazanin" w:cs="IRNazanin"/>
          <w:color w:val="111111"/>
          <w:sz w:val="28"/>
          <w:szCs w:val="28"/>
          <w:rtl w:val="true"/>
          <w:lang w:bidi="fa-IR"/>
        </w:rPr>
        <w:t>.</w:t>
      </w:r>
    </w:p>
    <w:p>
      <w:pPr>
        <w:pStyle w:val="Heading3"/>
        <w:numPr>
          <w:ilvl w:val="2"/>
          <w:numId w:val="1"/>
        </w:numPr>
        <w:rPr/>
      </w:pPr>
      <w:bookmarkStart w:id="626" w:name="__RefHeading___Toc3281121_1280447820"/>
      <w:bookmarkStart w:id="627" w:name="_Toc242"/>
      <w:bookmarkEnd w:id="626"/>
      <w:r>
        <w:rPr>
          <w:rtl w:val="true"/>
        </w:rPr>
        <w:t>اى انسان</w:t>
      </w:r>
      <w:r>
        <w:rPr>
          <w:rtl w:val="true"/>
        </w:rPr>
        <w:t xml:space="preserve">! </w:t>
      </w:r>
      <w:r>
        <w:rPr>
          <w:rtl w:val="true"/>
        </w:rPr>
        <w:t>قدر خود را بدان</w:t>
      </w:r>
      <w:r>
        <w:rPr>
          <w:rtl w:val="true"/>
        </w:rPr>
        <w:t>!</w:t>
      </w:r>
      <w:bookmarkEnd w:id="627"/>
    </w:p>
    <w:p>
      <w:pPr>
        <w:pStyle w:val="BookText"/>
        <w:rPr/>
      </w:pPr>
      <w:r>
        <w:rPr>
          <w:rFonts w:ascii="IRNazanin" w:hAnsi="IRNazanin" w:eastAsia="IRNazanin"/>
          <w:color w:val="111111"/>
          <w:sz w:val="28"/>
          <w:sz w:val="28"/>
          <w:szCs w:val="28"/>
          <w:rtl w:val="true"/>
          <w:lang w:bidi="fa-IR"/>
        </w:rPr>
        <w:t>از آیات تسخیر، که تنها به بخشى از آن اشاره شد، معلوم مى شود که نیروى انسانى مهم ترین و ارزشمندترین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برخى از انسان ها قدر خویش را نشناخته، و خود را آلوده موادّ مخدّر و رشوه و امثال آن کرده، یا به خاطر منافع دیگران، شخصّیت و عزّت خود را لکه دار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در خدمت تو و مسخّر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راضى مى شوى خود را به این امور بى ارزش بفروشى؟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نیروى انسانى مهمترین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بیشتر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نیرویى که زمین و آسمان و جهان هستى مسخّر آن است، باید جدّى گرفته شده و کاستى هاى گذشته جبران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باید به طور مستمر مطالعه کند، تا به راه هاى جدیدى براى استفاده از این نیروهاى خدادادى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خورشیدى که</w:t>
      </w:r>
      <w:bookmarkStart w:id="628" w:name="pg16204_185304"/>
    </w:p>
    <w:p>
      <w:pPr>
        <w:pStyle w:val="BookText"/>
        <w:rPr/>
      </w:pPr>
      <w:bookmarkEnd w:id="628"/>
      <w:r>
        <w:rPr>
          <w:rFonts w:ascii="IRNazanin" w:hAnsi="IRNazanin" w:eastAsia="IRNazanin"/>
          <w:color w:val="111111"/>
          <w:sz w:val="28"/>
          <w:sz w:val="28"/>
          <w:szCs w:val="28"/>
          <w:rtl w:val="true"/>
          <w:lang w:bidi="fa-IR"/>
        </w:rPr>
        <w:t>اکنون در اختیار بشر قرار گرفته، و به عنوان بهترین و پاک ترین انرژى ها معرفى شده، بر اثر همین مطالعات به خدمت انسان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نباید به داشته ها قناعت کرد، بلکه باید همواره تلاش و کوشش و مطالعه نمود تا به راه هاى جدید استفاده از امکانات خدادادى دست یافت</w:t>
      </w:r>
      <w:r>
        <w:rPr>
          <w:rFonts w:eastAsia="IRNazanin" w:cs="IRNazanin"/>
          <w:color w:val="111111"/>
          <w:sz w:val="28"/>
          <w:szCs w:val="28"/>
          <w:rtl w:val="true"/>
          <w:lang w:bidi="fa-IR"/>
        </w:rPr>
        <w:t>.</w:t>
      </w:r>
    </w:p>
    <w:p>
      <w:pPr>
        <w:pStyle w:val="Heading3"/>
        <w:numPr>
          <w:ilvl w:val="2"/>
          <w:numId w:val="1"/>
        </w:numPr>
        <w:rPr/>
      </w:pPr>
      <w:bookmarkStart w:id="629" w:name="__RefHeading___Toc3281123_1280447820"/>
      <w:bookmarkStart w:id="630" w:name="_Toc243"/>
      <w:bookmarkEnd w:id="629"/>
      <w:r>
        <w:rPr>
          <w:rtl w:val="true"/>
        </w:rPr>
        <w:t>افزایش نسل در روایات</w:t>
      </w:r>
      <w:bookmarkEnd w:id="630"/>
    </w:p>
    <w:p>
      <w:pPr>
        <w:pStyle w:val="Heading4"/>
        <w:numPr>
          <w:ilvl w:val="3"/>
          <w:numId w:val="1"/>
        </w:numPr>
        <w:rPr/>
      </w:pPr>
      <w:bookmarkStart w:id="631" w:name="__RefHeading___Toc3281125_1280447820"/>
      <w:bookmarkStart w:id="632" w:name="_Toc244"/>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از آیات قرآن مجید استفاده کردیم که سرمایه اصلى جوامع انسانى نیروى انسانى است، ولذا باید به افزایش نسل اهتمام ویژه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اسلامى به طور گسترده ترى منعکس شده است، که به چند نمونه آن اشاره مى کنیم</w:t>
      </w:r>
      <w:r>
        <w:rPr>
          <w:rFonts w:eastAsia="IRNazanin" w:cs="IRNazanin"/>
          <w:color w:val="111111"/>
          <w:sz w:val="28"/>
          <w:szCs w:val="28"/>
          <w:rtl w:val="true"/>
          <w:lang w:bidi="fa-IR"/>
        </w:rPr>
        <w:t>:</w:t>
      </w:r>
    </w:p>
    <w:p>
      <w:pPr>
        <w:pStyle w:val="Heading4"/>
        <w:numPr>
          <w:ilvl w:val="3"/>
          <w:numId w:val="1"/>
        </w:numPr>
        <w:rPr/>
      </w:pPr>
      <w:bookmarkStart w:id="633" w:name="__RefHeading___Toc3281127_1280447820"/>
      <w:bookmarkStart w:id="634" w:name="_Toc245"/>
      <w:bookmarkEnd w:id="633"/>
      <w:r>
        <w:rPr>
          <w:rtl w:val="true"/>
        </w:rPr>
        <w:t>اوّل</w:t>
      </w:r>
      <w:r>
        <w:rPr>
          <w:rtl w:val="true"/>
        </w:rPr>
        <w:t xml:space="preserve">: </w:t>
      </w:r>
      <w:r>
        <w:rPr>
          <w:rtl w:val="true"/>
        </w:rPr>
        <w:t xml:space="preserve">مباهات پیامبر اسلام </w:t>
      </w:r>
      <w:r>
        <w:rPr>
          <w:rtl w:val="true"/>
        </w:rPr>
        <w:t>(</w:t>
      </w:r>
      <w:r>
        <w:rPr>
          <w:rtl w:val="true"/>
        </w:rPr>
        <w:t>صلی الله علیه و آله</w:t>
      </w:r>
      <w:r>
        <w:rPr>
          <w:rtl w:val="true"/>
        </w:rPr>
        <w:t xml:space="preserve">) </w:t>
      </w:r>
      <w:r>
        <w:rPr>
          <w:rtl w:val="true"/>
        </w:rPr>
        <w:t>به کثرت جمعیّت مسلمانان</w:t>
      </w:r>
      <w:bookmarkEnd w:id="6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معروفى از آن حضرت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تَکْثُرُوا فَاِنِّى أُبَاهِى بِکُمُ الأُمَمَ یَوْمَ الْقِیَامَةِ وَلَوْ بِالسِّقْطِ؛ ازدواج کنید تا نسل شما ادامه داشته باشد و جمعیتتان اضافه شود، چرا که من در روز قیامت به فزونى جمعیت مسلمانان نسبت به دیگر امّت ها افتخار مى کنم؛ هر چند بچّه هاى سقط شده باشند</w:t>
      </w:r>
      <w:r>
        <w:rPr>
          <w:rFonts w:eastAsia="IRNazanin" w:cs="IRNazanin"/>
          <w:color w:val="111111"/>
          <w:sz w:val="28"/>
          <w:szCs w:val="28"/>
          <w:rtl w:val="true"/>
          <w:lang w:bidi="fa-IR"/>
        </w:rPr>
        <w:t>».</w:t>
      </w:r>
      <w:r>
        <w:rPr>
          <w:rStyle w:val="FootnoteAnchor"/>
          <w:rtl w:val="true"/>
        </w:rPr>
        <w:footnoteReference w:id="132"/>
      </w:r>
      <w:bookmarkStart w:id="635" w:name="pg16204_185305"/>
    </w:p>
    <w:p>
      <w:pPr>
        <w:pStyle w:val="BookText"/>
        <w:rPr/>
      </w:pPr>
      <w:bookmarkEnd w:id="63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هاى سقط شده مایه مباهات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والدین چنین فرزندانى قصد افزایش جمعیّت مسلمانان را داشته اند، هرچند به دلایلى موفّق به این کار نشده اند، بنابراین اصل نیّت آن ها جاى تقدیر دارد، ولذا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بچّه هایى نیز مباهات مى کند</w:t>
      </w:r>
      <w:r>
        <w:rPr>
          <w:rFonts w:eastAsia="IRNazanin" w:cs="IRNazanin"/>
          <w:color w:val="111111"/>
          <w:sz w:val="28"/>
          <w:szCs w:val="28"/>
          <w:rtl w:val="true"/>
          <w:lang w:bidi="fa-IR"/>
        </w:rPr>
        <w:t>.</w:t>
      </w:r>
    </w:p>
    <w:p>
      <w:pPr>
        <w:pStyle w:val="Heading4"/>
        <w:numPr>
          <w:ilvl w:val="3"/>
          <w:numId w:val="1"/>
        </w:numPr>
        <w:rPr/>
      </w:pPr>
      <w:bookmarkStart w:id="636" w:name="__RefHeading___Toc3281129_1280447820"/>
      <w:bookmarkStart w:id="637" w:name="_Toc246"/>
      <w:bookmarkEnd w:id="636"/>
      <w:r>
        <w:rPr>
          <w:rtl w:val="true"/>
        </w:rPr>
        <w:t>دوم</w:t>
      </w:r>
      <w:r>
        <w:rPr>
          <w:rtl w:val="true"/>
        </w:rPr>
        <w:t xml:space="preserve">: </w:t>
      </w:r>
      <w:r>
        <w:rPr>
          <w:rtl w:val="true"/>
        </w:rPr>
        <w:t>فرزندان، یا دیگر خانواده</w:t>
      </w:r>
      <w:bookmarkEnd w:id="637"/>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لَهُ وُلْدٌ یَسْتَعِینُ بِهِمْ؛ از سعادت انسان، داشتن فرزندانى است که از وجود آن ها استفاده کند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انسان همیشه جوان و سالم و پرقدرت نیست، بلکه در سنین بالاتر نیازمند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فرزندانى داشته باشد که هنگام نیاز به او کمک کنند و دستش را بگیرند انسان سعادتمندى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فرزندان علاوه بر این که به درد جامعه مى خورد، به خانواده نیز کمک مى کند</w:t>
      </w:r>
      <w:r>
        <w:rPr>
          <w:rFonts w:eastAsia="IRNazanin" w:cs="IRNazanin"/>
          <w:color w:val="111111"/>
          <w:sz w:val="28"/>
          <w:szCs w:val="28"/>
          <w:rtl w:val="true"/>
          <w:lang w:bidi="fa-IR"/>
        </w:rPr>
        <w:t>.</w:t>
      </w:r>
    </w:p>
    <w:p>
      <w:pPr>
        <w:pStyle w:val="Heading4"/>
        <w:numPr>
          <w:ilvl w:val="3"/>
          <w:numId w:val="1"/>
        </w:numPr>
        <w:rPr/>
      </w:pPr>
      <w:bookmarkStart w:id="638" w:name="__RefHeading___Toc3281131_1280447820"/>
      <w:bookmarkStart w:id="639" w:name="_Toc247"/>
      <w:bookmarkEnd w:id="638"/>
      <w:r>
        <w:rPr>
          <w:rtl w:val="true"/>
        </w:rPr>
        <w:t>سوم</w:t>
      </w:r>
      <w:r>
        <w:rPr>
          <w:rtl w:val="true"/>
        </w:rPr>
        <w:t xml:space="preserve">: </w:t>
      </w:r>
      <w:r>
        <w:rPr>
          <w:rtl w:val="true"/>
        </w:rPr>
        <w:t>دعاى فرزندان براى والدین</w:t>
      </w:r>
      <w:bookmarkEnd w:id="63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علاقه اى به داشتن فرزند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که به حج مشرّف شدم جوانى را</w:t>
      </w:r>
      <w:bookmarkStart w:id="640" w:name="pg16204_185306"/>
    </w:p>
    <w:p>
      <w:pPr>
        <w:pStyle w:val="BookText"/>
        <w:rPr/>
      </w:pPr>
      <w:bookmarkEnd w:id="640"/>
      <w:r>
        <w:rPr>
          <w:rFonts w:ascii="IRNazanin" w:hAnsi="IRNazanin" w:eastAsia="IRNazanin"/>
          <w:color w:val="111111"/>
          <w:sz w:val="28"/>
          <w:sz w:val="28"/>
          <w:szCs w:val="28"/>
          <w:rtl w:val="true"/>
          <w:lang w:bidi="fa-IR"/>
        </w:rPr>
        <w:t>در صحراى عرفات در حال دعا مشاهده کردم؛ او در حالى که اشک از چشمانش سرازیر بود این جمله را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مشمول عنایاتت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صحنه را دیدم، به داشتن فرزند رغبت پیدا کردم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فرزندان شایسته در حال حیات والدین به آن ها کمک مى کنند، وپس از وفاتشان دعاگوى آن ها هستند</w:t>
      </w:r>
      <w:r>
        <w:rPr>
          <w:rFonts w:eastAsia="IRNazanin" w:cs="IRNazanin"/>
          <w:color w:val="111111"/>
          <w:sz w:val="28"/>
          <w:szCs w:val="28"/>
          <w:rtl w:val="true"/>
          <w:lang w:bidi="fa-IR"/>
        </w:rPr>
        <w:t>.</w:t>
      </w:r>
    </w:p>
    <w:p>
      <w:pPr>
        <w:pStyle w:val="Heading4"/>
        <w:numPr>
          <w:ilvl w:val="3"/>
          <w:numId w:val="1"/>
        </w:numPr>
        <w:rPr/>
      </w:pPr>
      <w:bookmarkStart w:id="641" w:name="__RefHeading___Toc3281133_1280447820"/>
      <w:bookmarkStart w:id="642" w:name="_Toc248"/>
      <w:bookmarkEnd w:id="641"/>
      <w:r>
        <w:rPr>
          <w:rtl w:val="true"/>
        </w:rPr>
        <w:t>چهارم</w:t>
      </w:r>
      <w:r>
        <w:rPr>
          <w:rtl w:val="true"/>
        </w:rPr>
        <w:t xml:space="preserve">: </w:t>
      </w:r>
      <w:r>
        <w:rPr>
          <w:rtl w:val="true"/>
        </w:rPr>
        <w:t>سهیم بودن والدین در کارهاى خیر فرزندان</w:t>
      </w:r>
      <w:bookmarkEnd w:id="6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قبرى گذشت که صاحبش عذاب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چشم برزخى عذاب شدن صاحب قبر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همان قبرستان عبور کرد، امّا از عذاب قبر آن شخص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که امسال عذاب صاحب این قبر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قَدْ أَدْرَکَ لَهُ وَلَدٌ صَالِحٌ فَأَصْلَحَ طَرِیقاً وَآوَى یَتِیماً، فَغَفَرْتُ لَهُ بِمَا عَمِلَ ابْنُهُ؛ 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فرزندى داشت که راه عمومى مسلمانان را اصلاح کرد و به یتیمى پناه داد، ولذا پدر را به سبب عمل خیر پسرش بخشیدم</w:t>
      </w:r>
      <w:r>
        <w:rPr>
          <w:rFonts w:eastAsia="IRNazanin" w:cs="IRNazanin"/>
          <w:color w:val="111111"/>
          <w:sz w:val="28"/>
          <w:szCs w:val="28"/>
          <w:rtl w:val="true"/>
          <w:lang w:bidi="fa-IR"/>
        </w:rPr>
        <w:t>».</w:t>
      </w:r>
      <w:r>
        <w:rPr>
          <w:rStyle w:val="FootnoteAnchor"/>
          <w:rtl w:val="true"/>
        </w:rPr>
        <w:footnoteReference w:id="135"/>
      </w:r>
      <w:bookmarkStart w:id="643" w:name="pg16204_185307"/>
    </w:p>
    <w:p>
      <w:pPr>
        <w:pStyle w:val="BookText"/>
        <w:rPr/>
      </w:pPr>
      <w:bookmarkEnd w:id="643"/>
      <w:r>
        <w:rPr>
          <w:rFonts w:ascii="IRNazanin" w:hAnsi="IRNazanin" w:eastAsia="IRNazanin"/>
          <w:color w:val="111111"/>
          <w:sz w:val="28"/>
          <w:sz w:val="28"/>
          <w:szCs w:val="28"/>
          <w:rtl w:val="true"/>
          <w:lang w:bidi="fa-IR"/>
        </w:rPr>
        <w:t>بنابراین، فرزندان بیشتر و نسل فزون تر، هم در جامعه حرف اوّل را مى زنند و هم براى دنیا و آخرت پدران و مادران مفید وموثّرند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منابع در اختیار انسان هست، مهم این است که انسان هاى فرهیخته و آزموده و با تجربه در جامعه باشند تا جامعه از همه آن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کشورهایى که آب آشامیدنى مناسبى ندارند، آب شور دریا را مى گیرند، به آب شیرین و گوارا تبدیل و از آن استفاده مى کنند</w:t>
      </w:r>
      <w:r>
        <w:rPr>
          <w:rFonts w:eastAsia="IRNazanin" w:cs="IRNazanin"/>
          <w:color w:val="111111"/>
          <w:sz w:val="28"/>
          <w:szCs w:val="28"/>
          <w:rtl w:val="true"/>
          <w:lang w:bidi="fa-IR"/>
        </w:rPr>
        <w:t>.</w:t>
      </w:r>
    </w:p>
    <w:p>
      <w:pPr>
        <w:pStyle w:val="Heading3"/>
        <w:numPr>
          <w:ilvl w:val="2"/>
          <w:numId w:val="1"/>
        </w:numPr>
        <w:rPr/>
      </w:pPr>
      <w:bookmarkStart w:id="644" w:name="__RefHeading___Toc3281135_1280447820"/>
      <w:bookmarkStart w:id="645" w:name="_Toc249"/>
      <w:bookmarkEnd w:id="644"/>
      <w:r>
        <w:rPr>
          <w:rtl w:val="true"/>
        </w:rPr>
        <w:t>اهرام مصر، مظهر هنرنمایى نیروى انسانى</w:t>
      </w:r>
      <w:bookmarkEnd w:id="645"/>
    </w:p>
    <w:p>
      <w:pPr>
        <w:pStyle w:val="BookText"/>
        <w:rPr/>
      </w:pPr>
      <w:r>
        <w:rPr>
          <w:rFonts w:ascii="IRNazanin" w:hAnsi="IRNazanin" w:eastAsia="IRNazanin"/>
          <w:color w:val="111111"/>
          <w:sz w:val="28"/>
          <w:sz w:val="28"/>
          <w:szCs w:val="28"/>
          <w:rtl w:val="true"/>
          <w:lang w:bidi="fa-IR"/>
        </w:rPr>
        <w:t>اهرام سه گانه مصر بناى عجیبى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بزرگ ترین آن ها به صد و چهل متر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مناره هاى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سى و سه متر تجاوز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اهرام مصر حدود پنج برابر مناره هاى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هاى عظیمى روى هم نهاده شده، که بعضى از آن ها چند تن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دیگر این که کوهى در آن نزدیکى ها نیست؛ بلکه نزدیک ترین کوه هزار کیلومتر از آن جا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بناى حیرت آور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ساخته شده است، زمانى که نه جرثقیلى وجود داشت، نه از وسایل برش امروزى خبرى بود، و نه از دیگر امکانات مختلف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این کار</w:t>
      </w:r>
      <w:bookmarkStart w:id="646" w:name="pg16204_185308"/>
    </w:p>
    <w:p>
      <w:pPr>
        <w:pStyle w:val="BookText"/>
        <w:rPr/>
      </w:pPr>
      <w:bookmarkEnd w:id="646"/>
      <w:r>
        <w:rPr>
          <w:rFonts w:ascii="IRNazanin" w:hAnsi="IRNazanin" w:eastAsia="IRNazanin"/>
          <w:color w:val="111111"/>
          <w:sz w:val="28"/>
          <w:sz w:val="28"/>
          <w:szCs w:val="28"/>
          <w:rtl w:val="true"/>
          <w:lang w:bidi="fa-IR"/>
        </w:rPr>
        <w:t>بى نظیرصورت گرفت؟درآن زمان هاى دورانسان هاى فوق العاده اى بودند که دست به چنین کار بزرگى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بخواهیم چنان بنایى را با وسایل و ابزار امروزى بسازیم کار آسانى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نشان مى دهد که انسان چقدر مى تواند در جامعه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دشمنان ما مرتّب شعار مى دهند که اگر مى خواهید زندگى بهتر داشته باشید فرزند کمترى داشته باشید، در حالى که خودشان در بعضى از کشورهاى اروپایى مردم را تشویق به فرزندآورى کرده، و هر کس فرزندى بیاورد حقوق ماهانه مستمرى براى او قرار مى دهند، چون گرفتار کمبود فرزند و نیروى انسانى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کشورهاى مختلف پناهنده مى پذیرند تا به آن 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نیروهاى انسانى خارجى نباشند کارهایشان روى زمین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کشورهایى که دچار کمبود نیروى انسانى و به دنبال افزایش جمعیّت هستند، ما را تشویق به کنترل جمعیّت کرده و در همین راستا سفارش به عقیم کردن زنان و مردان ما مى کنند و شاید در بعضى از مراکز بهداشتى همچنان این برنامه غلط انجام مى شود و سیاست غلط دوران طاغوت را ادامه مى دهند</w:t>
      </w:r>
      <w:r>
        <w:rPr>
          <w:rFonts w:eastAsia="IRNazanin" w:cs="IRNazanin"/>
          <w:color w:val="111111"/>
          <w:sz w:val="28"/>
          <w:szCs w:val="28"/>
          <w:rtl w:val="true"/>
          <w:lang w:bidi="fa-IR"/>
        </w:rPr>
        <w:t>.</w:t>
      </w:r>
    </w:p>
    <w:p>
      <w:pPr>
        <w:pStyle w:val="Heading3"/>
        <w:numPr>
          <w:ilvl w:val="2"/>
          <w:numId w:val="1"/>
        </w:numPr>
        <w:rPr/>
      </w:pPr>
      <w:bookmarkStart w:id="647" w:name="__RefHeading___Toc3281137_1280447820"/>
      <w:bookmarkStart w:id="648" w:name="_Toc250"/>
      <w:bookmarkEnd w:id="647"/>
      <w:r>
        <w:rPr>
          <w:rtl w:val="true"/>
        </w:rPr>
        <w:t>نکته مهم</w:t>
      </w:r>
      <w:r>
        <w:rPr>
          <w:rtl w:val="true"/>
        </w:rPr>
        <w:t xml:space="preserve">: </w:t>
      </w:r>
      <w:r>
        <w:rPr>
          <w:rtl w:val="true"/>
        </w:rPr>
        <w:t>مراقب کشور شیعه باشیم</w:t>
      </w:r>
      <w:r>
        <w:rPr>
          <w:rtl w:val="true"/>
        </w:rPr>
        <w:t>!</w:t>
      </w:r>
      <w:bookmarkEnd w:id="6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برادران اهل سنّت هم زیستى مسالمت آمیز داریم؛ ولى</w:t>
      </w:r>
    </w:p>
    <w:p>
      <w:pPr>
        <w:pStyle w:val="BookText"/>
        <w:rPr/>
      </w:pPr>
      <w:r>
        <w:rPr>
          <w:rFonts w:ascii="IRNazanin" w:hAnsi="IRNazanin" w:eastAsia="IRNazanin"/>
          <w:color w:val="111111"/>
          <w:sz w:val="28"/>
          <w:sz w:val="28"/>
          <w:szCs w:val="28"/>
          <w:rtl w:val="true"/>
          <w:lang w:bidi="fa-IR"/>
        </w:rPr>
        <w:t>کشور ما کشور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ما نسبت به جمعیّت آن ها تحت الشعاع قرار گیرد، این کشور شیعه منحصر به فرد در سراسر دنیا،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قانون اساسى نوشته مى شد بخش مذهب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دوستانمان مذهب شیعه را به عنوان مذهب رسمى کشور ثبت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نق زدند واعتراض کردند، امّا توجهى به آن نشد، چون اکثریّت جمعیّت ایران شیعه اثنى عشرى بود، ولذا مذهب رسمى نیز شیعه اثنى عشرى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دیگر ادیان و مذاهب احترام مى گذاریم و حقوقشان را حفظ مى کنیم و اجازه مى دهیم براى انجام عباداتشان و امثال آن آزادى عمل داشته باشند، امّا مذهب رسمى کشور، شیعه دوازده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مسأله اهمیّت ندهیم و سیاست غلط کنترل جمعیّت را اجرا کنیم و آن ها مرتّب تولید فرزند کرده و آمار جمعیتشان را بالا ببرند در آینده چه اتّفاقى رخ خواهد داد؟ آیا در پیشگاه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نخواهیم داشت؟ آیا روز قیامت در محضر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نخواهیم شد؟ آیا آن حضرت ما را به سبب این تقصیر و کوتاهى سرزنش نخواهد کرد؟ بنابراین، هم زیستى مسالمت آمیز در جاى خود محفوظ است، امّا این کشور شیعه اثنى عشرى است و باید این گونه باقى بماند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این بحثى که داشتیم بعضى ها از خواب غفلت بیدار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و افزایش نسل مسلمان شیعه دوازده امامى صورت پذیرد و مشکلى که اکنون داریم به لطف خداوند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کسانى که به این کار کمک مى نمایند دعا مى کنیم که مشمول عنایت مولى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bookmarkStart w:id="649" w:name="pg16204_185311"/>
    </w:p>
    <w:p>
      <w:pPr>
        <w:pStyle w:val="Heading2"/>
        <w:numPr>
          <w:ilvl w:val="1"/>
          <w:numId w:val="1"/>
        </w:numPr>
        <w:rPr/>
      </w:pPr>
      <w:bookmarkStart w:id="650" w:name="__RefHeading___Toc3281139_1280447820"/>
      <w:bookmarkStart w:id="651" w:name="_Toc251"/>
      <w:bookmarkEnd w:id="649"/>
      <w:bookmarkEnd w:id="650"/>
      <w:r>
        <w:rPr/>
        <w:t>15</w:t>
      </w:r>
      <w:r>
        <w:rPr>
          <w:rtl w:val="true"/>
        </w:rPr>
        <w:t xml:space="preserve">- </w:t>
      </w:r>
      <w:r>
        <w:rPr>
          <w:rtl w:val="true"/>
        </w:rPr>
        <w:t>حقوق فرزند بر پدر و مادر</w:t>
      </w:r>
      <w:bookmarkEnd w:id="651"/>
    </w:p>
    <w:p>
      <w:pPr>
        <w:pStyle w:val="Heading3"/>
        <w:numPr>
          <w:ilvl w:val="2"/>
          <w:numId w:val="1"/>
        </w:numPr>
        <w:rPr/>
      </w:pPr>
      <w:bookmarkStart w:id="652" w:name="__RefHeading___Toc3281141_1280447820"/>
      <w:bookmarkStart w:id="653" w:name="_Toc252"/>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بحث ما درباره اخلاق در خانواده، به فرزندآورى و کثرت فرزندان رسید و در این موضوع به مقدار کافى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حقوق فرزندان بر والدین مى رویم، که از مباحث مهمّ اخلاق در خانواده به شمار مى رود، امّا ابتدا، مقدّمه اى تقدیم مى شود، که خود بحث مهمّى است</w:t>
      </w:r>
      <w:r>
        <w:rPr>
          <w:rFonts w:eastAsia="IRNazanin" w:cs="IRNazanin"/>
          <w:color w:val="111111"/>
          <w:sz w:val="28"/>
          <w:szCs w:val="28"/>
          <w:rtl w:val="true"/>
          <w:lang w:bidi="fa-IR"/>
        </w:rPr>
        <w:t>.</w:t>
      </w:r>
    </w:p>
    <w:p>
      <w:pPr>
        <w:pStyle w:val="Heading3"/>
        <w:numPr>
          <w:ilvl w:val="2"/>
          <w:numId w:val="1"/>
        </w:numPr>
        <w:rPr/>
      </w:pPr>
      <w:bookmarkStart w:id="654" w:name="__RefHeading___Toc3281143_1280447820"/>
      <w:bookmarkStart w:id="655" w:name="_Toc253"/>
      <w:bookmarkEnd w:id="654"/>
      <w:r>
        <w:rPr>
          <w:rtl w:val="true"/>
        </w:rPr>
        <w:t>حق، یک طرفه نیست</w:t>
      </w:r>
      <w:bookmarkEnd w:id="6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جامعه بشرى، بلکه در عالم هستى، مسأله گسترده و وسیعى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حقّ یک طرفه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دیگرى حق داشته باشد طرف مقابل نیز بر او حقّى خواهد داشت وحقّ یک سویه یافت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حق دارد که بدهکار طلبش را به موقع پرداخت کند، بدهکار نیز حق دارد که در صورت عدم توانایى، طلبکار به او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بر شاگرد حق دارد، شاگرد نیز بر استادش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بر فرزند خود حق</w:t>
      </w:r>
      <w:bookmarkStart w:id="656" w:name="pg16204_185312"/>
    </w:p>
    <w:p>
      <w:pPr>
        <w:pStyle w:val="BookText"/>
        <w:rPr/>
      </w:pPr>
      <w:bookmarkEnd w:id="656"/>
      <w:r>
        <w:rPr>
          <w:rFonts w:ascii="IRNazanin" w:hAnsi="IRNazanin" w:eastAsia="IRNazanin"/>
          <w:color w:val="111111"/>
          <w:sz w:val="28"/>
          <w:sz w:val="28"/>
          <w:szCs w:val="28"/>
          <w:rtl w:val="true"/>
          <w:lang w:bidi="fa-IR"/>
        </w:rPr>
        <w:t>دارند، فرزند نیز بر والدینش حق دارد؛ بلکه حقوق فرزندان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حق بسیار وسیع، و حق همواره دوطرفه است</w:t>
      </w:r>
      <w:r>
        <w:rPr>
          <w:rFonts w:eastAsia="IRNazanin" w:cs="IRNazanin"/>
          <w:color w:val="111111"/>
          <w:sz w:val="28"/>
          <w:szCs w:val="28"/>
          <w:rtl w:val="true"/>
          <w:lang w:bidi="fa-IR"/>
        </w:rPr>
        <w:t>.</w:t>
      </w:r>
    </w:p>
    <w:p>
      <w:pPr>
        <w:pStyle w:val="Heading3"/>
        <w:numPr>
          <w:ilvl w:val="2"/>
          <w:numId w:val="1"/>
        </w:numPr>
        <w:rPr/>
      </w:pPr>
      <w:bookmarkStart w:id="657" w:name="__RefHeading___Toc3281145_1280447820"/>
      <w:bookmarkStart w:id="658" w:name="_Toc254"/>
      <w:bookmarkEnd w:id="657"/>
      <w:r>
        <w:rPr>
          <w:rtl w:val="true"/>
        </w:rPr>
        <w:t xml:space="preserve">حق در کلام امیرمؤمنان على </w:t>
      </w:r>
      <w:r>
        <w:rPr>
          <w:rtl w:val="true"/>
        </w:rPr>
        <w:t>(</w:t>
      </w:r>
      <w:r>
        <w:rPr>
          <w:rtl w:val="true"/>
        </w:rPr>
        <w:t>علیه السلام</w:t>
      </w:r>
      <w:r>
        <w:rPr>
          <w:rtl w:val="true"/>
        </w:rPr>
        <w:t>)</w:t>
      </w:r>
      <w:bookmarkEnd w:id="6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جان به فداى کلمات نورانى 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به مطلب مهمّى اشاره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جَعَلَ اللَّهُ سُبْحَانَهُ لِی عَلَیْکُمْ حَقّاً بِوِلاَیَةِ أَمْرِکُمْ، وَلَکُمْ عَلَیَّ مِنَ الْحَقِّ مِثْلُ الَّذِی لِی عَلَیْکُمْ، فَالْحَقُّ أَوْسَعُ الأَشْیَاءِ فِی اَلتَّوَاصُفِ وَأَضْیَقُهَا فِی اَلتَّنَاصُفِ، لاَیَجْرِی لأَحَدٍ اِلاَّ جَرَى عَلَیْهِ، وَ لاَ یَجْرِی عَلَیْهِ اِلاَّ جَرَى لَهُ؛ خداوند سبحان براى من بر گردن شما حقّى قرار داده است؛ چون والى وحاکم شما هستم و باید از من تبعیّت کنید و شما نیز بر من حق دارید به همان اندازه اى که من بر شما حق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 خدمت کنم، مصلحت شما را در نظر بگیرم، شما را به راه راست هدایت کنم، از مظلومان حمایت نموده، و از کسى که به شما ظلم کرده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وسیع ترین امور است از نظر بیان ودر گفتار، و مشکل ترین امور است از نظر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بر دیگرى حقى ندارد مگر این که او نیز بر وى حق دارد، و حقّى بر دوش کسى نمى آید مگر این که وى نیز حقى خواهد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659" w:name="pg16204_185313"/>
    </w:p>
    <w:p>
      <w:pPr>
        <w:pStyle w:val="BookText"/>
        <w:rPr/>
      </w:pPr>
      <w:bookmarkEnd w:id="659"/>
      <w:r>
        <w:rPr>
          <w:rFonts w:ascii="IRNazanin" w:hAnsi="IRNazanin" w:eastAsia="IRNazanin"/>
          <w:color w:val="111111"/>
          <w:sz w:val="28"/>
          <w:sz w:val="28"/>
          <w:szCs w:val="28"/>
          <w:rtl w:val="true"/>
          <w:lang w:bidi="fa-IR"/>
        </w:rPr>
        <w:t>حضرت در ادامه به این مطلب اشاره کردند که اگر بنا بود حق یک طرفه وجود داشته باشد حقّ خدا بر مردم بود؛ امّا این حقّ نیز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مردم حقّ اطاعت و فرمانبردارى دارد، مردم نیز بر خداوند حقّ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پاداش هاى الهى استحقاق است یا پاداش بحث مفصّلى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جاى طرح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حقوق مردم بر خدا ارسال رسل و انزال کتب آسمانى است، ولذا خداوند براى هدایت بشر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w:t>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و کتاب هاى آسمانى متعدّدى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خالق بر مخلوقین حق دارد مخلوقین نیز بر خالق حق دارند واین مسأله در باب حقوق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داریم از محیط زیست استفاده کنیم، از کوه ها، جنگل ها، مراتع، دریاها، صحراها و مانند آن، ولى در مقابل، محیط زیست هم بر ما حق دارد؛ باید حافظ آن باشیم، در استفاده از آن زیاده روى نکنیم و به فکر آیندگان نیز باشیم</w:t>
      </w:r>
      <w:r>
        <w:rPr>
          <w:rFonts w:eastAsia="IRNazanin" w:cs="IRNazanin"/>
          <w:color w:val="111111"/>
          <w:sz w:val="28"/>
          <w:szCs w:val="28"/>
          <w:rtl w:val="true"/>
          <w:lang w:bidi="fa-IR"/>
        </w:rPr>
        <w:t>.</w:t>
      </w:r>
    </w:p>
    <w:p>
      <w:pPr>
        <w:pStyle w:val="Heading3"/>
        <w:numPr>
          <w:ilvl w:val="2"/>
          <w:numId w:val="1"/>
        </w:numPr>
        <w:rPr/>
      </w:pPr>
      <w:bookmarkStart w:id="660" w:name="__RefHeading___Toc3281147_1280447820"/>
      <w:bookmarkStart w:id="661" w:name="_Toc255"/>
      <w:bookmarkEnd w:id="660"/>
      <w:r>
        <w:rPr>
          <w:rtl w:val="true"/>
        </w:rPr>
        <w:t xml:space="preserve">حقوق حیوانات در کلام پیامبر اسلام </w:t>
      </w:r>
      <w:r>
        <w:rPr>
          <w:rtl w:val="true"/>
        </w:rPr>
        <w:t>(</w:t>
      </w:r>
      <w:r>
        <w:rPr>
          <w:rtl w:val="true"/>
        </w:rPr>
        <w:t>صلی الله علیه و آله</w:t>
      </w:r>
      <w:r>
        <w:rPr>
          <w:rtl w:val="true"/>
        </w:rPr>
        <w:t>)</w:t>
      </w:r>
      <w:bookmarkEnd w:id="6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مورد حیوانات بحثى در روایات آمده، که طرح</w:t>
      </w:r>
    </w:p>
    <w:p>
      <w:pPr>
        <w:pStyle w:val="BookText"/>
        <w:rPr/>
      </w:pPr>
      <w:r>
        <w:rPr>
          <w:rFonts w:ascii="IRNazanin" w:hAnsi="IRNazanin" w:eastAsia="IRNazanin"/>
          <w:color w:val="111111"/>
          <w:sz w:val="28"/>
          <w:sz w:val="28"/>
          <w:szCs w:val="28"/>
          <w:rtl w:val="true"/>
          <w:lang w:bidi="fa-IR"/>
        </w:rPr>
        <w:t>آن در آن زمان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روایت معلوم مى شود که حقّ تا کجا پیش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لِلدَّابَّةِ عَلَى صَاحِبِهَا خِصَالٌ؛ حیوان سوارى بر صاحبش حقوقى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یَبْدَءُ بِعَلَفِها اِذا نزَلَ؛ هنگامى که به مقصد رسید اوّل غذاى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سراغ آب و غذاى خود برود و حیوان را گرسنه وتشنه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یَعرِضُ عَلَیها الْماءَ اِذا مَرَّ بِهِ؛ هر زمان از کنار آبى گذشت، آب را به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زبان ندارد تشنگى اش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کنار هر جوى آبى که عبور مى کنى حیوان را کنار آب ببر تا اگر تشنه است سیراب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 وَجهَها؛ به صورتش شلّاق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کُند حرکت مى کند و مایلى سرعتش را زیاد کند به صورتش شلّاق نزن، چرا که این حیوان در عالم خود مشغول تسبیح خداست؛ هرچند ما انسان ها تسبیح آن را درک نمى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شَیْءٍ اِلاَّ یُسَبِّحُ بِحَمْدِهِ وَلَکِنْ لا تَفْقَهُونَ تَسْبِیحَهُمْ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یَقِفُ عَلى ظَهرِها اِلّا فى سَبیلِ اللهِ؛ هنگامى که حیوان توقّف کرده، بر پشت او نماند و پیاده شود، مگر هنگام نبرد با</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سفر به یکى از دوستانت برخوردى و متوقّف شدید، سواره به احوال پرسى و گفتگو نپردازید، بلکه 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میدان جنگ، که امکان پیاده شدن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یَحملُها فَوقَ طاقَتِها؛ بیش از توانش بر او بار نکند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یُکَلِّفُها مِنَ المَشىِ اِلّا ما تُطیقُ؛ به اندازه توانایى اش از او سوارى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ابواب احکام الدواب،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 نکنید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 زمانى صادر کرد که حقّ، حتّى در جامعه انسانى معنا نداشت و قتل و غارت وتجاوز به حقوق دیگران امرى رایج و عادى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به راحتى زنده به گور کرده،</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ها حقّى نداشتند، تا چه برسد به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بیان چنین روایاتى در چنان زمان و مکانى، نوعى معجزه محسوب مى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حق در اسلام اهمیّت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 بر دیگرى را در کتاب ارزشمند رساله</w:t>
      </w:r>
      <w:bookmarkStart w:id="662" w:name="pg16204_185316"/>
    </w:p>
    <w:p>
      <w:pPr>
        <w:pStyle w:val="BookText"/>
        <w:rPr/>
      </w:pPr>
      <w:bookmarkEnd w:id="662"/>
      <w:r>
        <w:rPr>
          <w:rFonts w:ascii="IRNazanin" w:hAnsi="IRNazanin" w:eastAsia="IRNazanin"/>
          <w:color w:val="111111"/>
          <w:sz w:val="28"/>
          <w:sz w:val="28"/>
          <w:szCs w:val="28"/>
          <w:rtl w:val="true"/>
          <w:lang w:bidi="fa-IR"/>
        </w:rPr>
        <w:t>حقوق</w:t>
      </w:r>
      <w:r>
        <w:rPr>
          <w:rStyle w:val="FootnoteAnchor"/>
          <w:rtl w:val="true"/>
        </w:rPr>
        <w:footnoteReference w:id="136"/>
      </w:r>
      <w:r>
        <w:rPr>
          <w:rFonts w:ascii="IRNazanin" w:hAnsi="IRNazanin" w:eastAsia="IRNazanin"/>
          <w:color w:val="111111"/>
          <w:sz w:val="28"/>
          <w:sz w:val="28"/>
          <w:szCs w:val="28"/>
          <w:rtl w:val="true"/>
          <w:lang w:bidi="fa-IR"/>
        </w:rPr>
        <w:t>بیان کرده است و این کتاب یکى از آثار پربرکت آن حضرت به شمار مى رود، همان گونه که صحیفه سجّادیه اثر پربرکت دیگر آن امام العارفین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اهمیّت حق و حقوق روشن شد، به سراغ حقوق فرزندان مى رویم</w:t>
      </w:r>
      <w:r>
        <w:rPr>
          <w:rFonts w:eastAsia="IRNazanin" w:cs="IRNazanin"/>
          <w:color w:val="111111"/>
          <w:sz w:val="28"/>
          <w:szCs w:val="28"/>
          <w:rtl w:val="true"/>
          <w:lang w:bidi="fa-IR"/>
        </w:rPr>
        <w:t>:</w:t>
      </w:r>
    </w:p>
    <w:p>
      <w:pPr>
        <w:pStyle w:val="Heading3"/>
        <w:numPr>
          <w:ilvl w:val="2"/>
          <w:numId w:val="1"/>
        </w:numPr>
        <w:rPr/>
      </w:pPr>
      <w:bookmarkStart w:id="663" w:name="__RefHeading___Toc3281149_1280447820"/>
      <w:bookmarkStart w:id="664" w:name="_Toc256"/>
      <w:bookmarkEnd w:id="663"/>
      <w:r>
        <w:rPr>
          <w:rtl w:val="true"/>
        </w:rPr>
        <w:t>حقوق فرزند بر والدین</w:t>
      </w:r>
      <w:bookmarkEnd w:id="664"/>
    </w:p>
    <w:p>
      <w:pPr>
        <w:pStyle w:val="Heading4"/>
        <w:numPr>
          <w:ilvl w:val="3"/>
          <w:numId w:val="1"/>
        </w:numPr>
        <w:rPr/>
      </w:pPr>
      <w:bookmarkStart w:id="665" w:name="__RefHeading___Toc3281151_1280447820"/>
      <w:bookmarkStart w:id="666" w:name="_Toc257"/>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طبق آنچه میان مردم شهرت یافته، فرزند سه حق بر پدر و مادر خود دارد؛ امّا با بررسى هایى که ما کردیم، فرزندان بیش از ده حق بر والدین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عَلَى الْوالِدِ أن یُعَلِّمَهُ الکِتابَةَ، وَالسِّباحَةَ، وَالرِّمایَةَ، وَأن لا یَرزُقَهُ إلّا طَیِّباً، وَاَن یَزَوِّجَهُ اِذا ابَلَغَ؛ حقّ فرزند بر پدرش این است که او را به مدرسه بفرستد تا با سواد شود، و به او شنا و تیراندازى بیاموزد، و غذاى حلال برایش تهیّه کند، و به سنّ ازدواج که رسید همسرى برایش در نظر بگیرد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این روایت پنج حق براى فرزند بیان شده است</w:t>
      </w:r>
      <w:r>
        <w:rPr>
          <w:rFonts w:eastAsia="IRNazanin" w:cs="IRNazanin"/>
          <w:color w:val="111111"/>
          <w:sz w:val="28"/>
          <w:szCs w:val="28"/>
          <w:rtl w:val="true"/>
          <w:lang w:bidi="fa-IR"/>
        </w:rPr>
        <w:t>:</w:t>
      </w:r>
    </w:p>
    <w:p>
      <w:pPr>
        <w:pStyle w:val="Heading4"/>
        <w:numPr>
          <w:ilvl w:val="3"/>
          <w:numId w:val="1"/>
        </w:numPr>
        <w:rPr/>
      </w:pPr>
      <w:bookmarkStart w:id="667" w:name="__RefHeading___Toc3281153_1280447820"/>
      <w:bookmarkStart w:id="668" w:name="_Toc258"/>
      <w:bookmarkEnd w:id="667"/>
      <w:r>
        <w:rPr/>
        <w:t>1</w:t>
      </w:r>
      <w:r>
        <w:rPr>
          <w:rtl w:val="true"/>
        </w:rPr>
        <w:t xml:space="preserve">. </w:t>
      </w:r>
      <w:r>
        <w:rPr>
          <w:rtl w:val="true"/>
        </w:rPr>
        <w:t>سوادآموزى</w:t>
      </w:r>
      <w:bookmarkEnd w:id="6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حقّى که در روایت فوق ذکر شده، حقّ سوادآموزى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فرزندشان را باسواد کنند و این وظیفه مهمّى است</w:t>
      </w:r>
      <w:r>
        <w:rPr>
          <w:rFonts w:eastAsia="IRNazanin" w:cs="IRNazanin"/>
          <w:color w:val="111111"/>
          <w:sz w:val="28"/>
          <w:szCs w:val="28"/>
          <w:rtl w:val="true"/>
          <w:lang w:bidi="fa-IR"/>
        </w:rPr>
        <w:t>.</w:t>
      </w:r>
      <w:bookmarkStart w:id="669" w:name="pg16204_185317"/>
    </w:p>
    <w:p>
      <w:pPr>
        <w:pStyle w:val="Heading4"/>
        <w:numPr>
          <w:ilvl w:val="3"/>
          <w:numId w:val="1"/>
        </w:numPr>
        <w:rPr/>
      </w:pPr>
      <w:bookmarkStart w:id="670" w:name="__RefHeading___Toc3281155_1280447820"/>
      <w:bookmarkStart w:id="671" w:name="_Toc259"/>
      <w:bookmarkEnd w:id="669"/>
      <w:bookmarkEnd w:id="670"/>
      <w:r>
        <w:rPr/>
        <w:t>2</w:t>
      </w:r>
      <w:r>
        <w:rPr>
          <w:rtl w:val="true"/>
        </w:rPr>
        <w:t xml:space="preserve">. </w:t>
      </w:r>
      <w:r>
        <w:rPr>
          <w:rtl w:val="true"/>
        </w:rPr>
        <w:t>شنا کردن</w:t>
      </w:r>
      <w:bookmarkEnd w:id="671"/>
    </w:p>
    <w:p>
      <w:pPr>
        <w:pStyle w:val="BookText"/>
        <w:rPr/>
      </w:pPr>
      <w:r>
        <w:rPr>
          <w:rFonts w:ascii="IRNazanin" w:hAnsi="IRNazanin" w:eastAsia="IRNazanin"/>
          <w:color w:val="111111"/>
          <w:sz w:val="28"/>
          <w:sz w:val="28"/>
          <w:szCs w:val="28"/>
          <w:rtl w:val="true"/>
          <w:lang w:bidi="fa-IR"/>
        </w:rPr>
        <w:t>حقّ دیگر فرزند آموزش شناست، چرا که ممکن است در جایى گرفتار آب شود و در خطر خفگى قرار گیرد</w:t>
      </w:r>
      <w:r>
        <w:rPr>
          <w:rFonts w:eastAsia="IRNazanin" w:cs="IRNazanin"/>
          <w:color w:val="111111"/>
          <w:sz w:val="28"/>
          <w:szCs w:val="28"/>
          <w:rtl w:val="true"/>
          <w:lang w:bidi="fa-IR"/>
        </w:rPr>
        <w:t>.</w:t>
      </w:r>
    </w:p>
    <w:p>
      <w:pPr>
        <w:pStyle w:val="Heading4"/>
        <w:numPr>
          <w:ilvl w:val="3"/>
          <w:numId w:val="1"/>
        </w:numPr>
        <w:rPr/>
      </w:pPr>
      <w:bookmarkStart w:id="672" w:name="__RefHeading___Toc3281157_1280447820"/>
      <w:bookmarkStart w:id="673" w:name="_Toc260"/>
      <w:bookmarkEnd w:id="672"/>
      <w:r>
        <w:rPr/>
        <w:t>3</w:t>
      </w:r>
      <w:r>
        <w:rPr>
          <w:rtl w:val="true"/>
        </w:rPr>
        <w:t xml:space="preserve">. </w:t>
      </w:r>
      <w:r>
        <w:rPr>
          <w:rtl w:val="true"/>
        </w:rPr>
        <w:t>تیراندازى</w:t>
      </w:r>
      <w:bookmarkEnd w:id="673"/>
    </w:p>
    <w:p>
      <w:pPr>
        <w:pStyle w:val="BookText"/>
        <w:rPr/>
      </w:pPr>
      <w:r>
        <w:rPr>
          <w:rFonts w:ascii="IRNazanin" w:hAnsi="IRNazanin" w:eastAsia="IRNazanin"/>
          <w:color w:val="111111"/>
          <w:sz w:val="28"/>
          <w:sz w:val="28"/>
          <w:szCs w:val="28"/>
          <w:rtl w:val="true"/>
          <w:lang w:bidi="fa-IR"/>
        </w:rPr>
        <w:t>آموزش تیراندازى از دیگر حقوق فرزندان بر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بعضى از جوانان از انجام وظیفه سربازى، سربازمى زنند کار اشتباهى است، چون در این دوران، هم با اسلحه آشنا مى شوند وهم با مشکلات دست و پنجه نرم کرده، آزموده مى گردند</w:t>
      </w:r>
      <w:r>
        <w:rPr>
          <w:rFonts w:eastAsia="IRNazanin" w:cs="IRNazanin"/>
          <w:color w:val="111111"/>
          <w:sz w:val="28"/>
          <w:szCs w:val="28"/>
          <w:rtl w:val="true"/>
          <w:lang w:bidi="fa-IR"/>
        </w:rPr>
        <w:t>.</w:t>
      </w:r>
    </w:p>
    <w:p>
      <w:pPr>
        <w:pStyle w:val="Heading4"/>
        <w:numPr>
          <w:ilvl w:val="3"/>
          <w:numId w:val="1"/>
        </w:numPr>
        <w:rPr/>
      </w:pPr>
      <w:bookmarkStart w:id="674" w:name="__RefHeading___Toc3281159_1280447820"/>
      <w:bookmarkStart w:id="675" w:name="_Toc261"/>
      <w:bookmarkEnd w:id="674"/>
      <w:r>
        <w:rPr/>
        <w:t>4</w:t>
      </w:r>
      <w:r>
        <w:rPr>
          <w:rtl w:val="true"/>
        </w:rPr>
        <w:t xml:space="preserve">. </w:t>
      </w:r>
      <w:r>
        <w:rPr>
          <w:rtl w:val="true"/>
        </w:rPr>
        <w:t>رزق حلال</w:t>
      </w:r>
      <w:bookmarkEnd w:id="675"/>
    </w:p>
    <w:p>
      <w:pPr>
        <w:pStyle w:val="BookText"/>
        <w:rPr/>
      </w:pPr>
      <w:r>
        <w:rPr>
          <w:rFonts w:ascii="IRNazanin" w:hAnsi="IRNazanin" w:eastAsia="IRNazanin"/>
          <w:color w:val="111111"/>
          <w:sz w:val="28"/>
          <w:sz w:val="28"/>
          <w:szCs w:val="28"/>
          <w:rtl w:val="true"/>
          <w:lang w:bidi="fa-IR"/>
        </w:rPr>
        <w:t>والدین باید غذاى حلال در اختیار فرزندشان بگذراند؛ چراکه غذاى حرام آثار نامطلوبى بر انسان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فرزند بزرگ شد و به سنّ ازدواج رسید و نیاز به همسر پیدا کرد، پاى یکى دیگر از حقوق او به میان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باید آستین بالا زده، مقدّمات ازدواجش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حق شرح بیشترى خواهد آمد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علَى الوالِدِ أن یُحَسِّنَ اسمَهُ، وَیُحَسِّنَ أدَبَهُ، وَیُعَلِّمَهُ الْقُرآنَ؛ حقّ</w:t>
      </w:r>
    </w:p>
    <w:p>
      <w:pPr>
        <w:pStyle w:val="BookText"/>
        <w:rPr/>
      </w:pPr>
      <w:r>
        <w:rPr>
          <w:rFonts w:ascii="IRNazanin" w:hAnsi="IRNazanin" w:eastAsia="IRNazanin"/>
          <w:color w:val="111111"/>
          <w:sz w:val="28"/>
          <w:sz w:val="28"/>
          <w:szCs w:val="28"/>
          <w:rtl w:val="true"/>
          <w:lang w:bidi="fa-IR"/>
        </w:rPr>
        <w:t>فرزند بر پدرش این است که نام نیکى براى او انتخاب کند وبه خوبى ادبش نماید و قرآن تعلیمش دهد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این روایت به سه حق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w:t>
      </w:r>
    </w:p>
    <w:p>
      <w:pPr>
        <w:pStyle w:val="BookText"/>
        <w:rPr/>
      </w:pPr>
      <w:r>
        <w:rPr>
          <w:rFonts w:ascii="IRNazanin" w:hAnsi="IRNazanin" w:eastAsia="IRNazanin"/>
          <w:color w:val="111111"/>
          <w:sz w:val="28"/>
          <w:sz w:val="28"/>
          <w:szCs w:val="28"/>
          <w:rtl w:val="true"/>
          <w:lang w:bidi="fa-IR"/>
        </w:rPr>
        <w:t>انتخاب نام نیک از حقوق مهم فرزندان است، که متأسّفانه در عصر و زمان ما توجّه کافى به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نامناسب غوغا مى کند؛ اسم هایى که معنا و مضمون خوبى ندارد نباید براى فرزندان برگزیده شود، زیرا هنگامى که فرزند بزرگ شد و به مدرسه و دانشگاه و محلّ کار رفت، و آن نام نامناسب سبب شرمسارى اش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توجه داشته باشند که ملاک در انتخاب نام فرزند، آنچه آن ها دوست دارند نیست، بلکه باید مصلحت فرزند را در نظر بگیرند، که در آینده سبب سرافکندگى 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مادرى که نام دخترشان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 مصلحت او را رعایت نکرده اند و این نام در آینده او را به زحمت مى اندازد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بحمدالله آمار نشان مى دهد که بیشترین نام ها در میان</w:t>
      </w:r>
      <w:bookmarkStart w:id="676" w:name="pg16204_185319"/>
    </w:p>
    <w:p>
      <w:pPr>
        <w:pStyle w:val="BookText"/>
        <w:rPr/>
      </w:pPr>
      <w:bookmarkEnd w:id="676"/>
      <w:r>
        <w:rPr>
          <w:rFonts w:ascii="IRNazanin" w:hAnsi="IRNazanin" w:eastAsia="IRNazanin"/>
          <w:color w:val="111111"/>
          <w:sz w:val="28"/>
          <w:sz w:val="28"/>
          <w:szCs w:val="28"/>
          <w:rtl w:val="true"/>
          <w:lang w:bidi="fa-IR"/>
        </w:rPr>
        <w:t>پسران محمّد و على و حسن و حسین، و در میان دختران فاطمه وزینب است، امّا همان مقدار کم نام هاى ناپسند، زیبنده مسلمانان و شیعیان نیست</w:t>
      </w:r>
      <w:r>
        <w:rPr>
          <w:rFonts w:eastAsia="IRNazanin" w:cs="IRNazanin"/>
          <w:color w:val="111111"/>
          <w:sz w:val="28"/>
          <w:szCs w:val="28"/>
          <w:rtl w:val="true"/>
          <w:lang w:bidi="fa-IR"/>
        </w:rPr>
        <w:t>.</w:t>
      </w:r>
    </w:p>
    <w:p>
      <w:pPr>
        <w:pStyle w:val="Heading4"/>
        <w:numPr>
          <w:ilvl w:val="3"/>
          <w:numId w:val="1"/>
        </w:numPr>
        <w:rPr/>
      </w:pPr>
      <w:bookmarkStart w:id="677" w:name="__RefHeading___Toc3281161_1280447820"/>
      <w:bookmarkStart w:id="678" w:name="_Toc262"/>
      <w:bookmarkEnd w:id="677"/>
      <w:r>
        <w:rPr/>
        <w:t>6</w:t>
      </w:r>
      <w:r>
        <w:rPr>
          <w:rtl w:val="true"/>
        </w:rPr>
        <w:t xml:space="preserve">. </w:t>
      </w:r>
      <w:r>
        <w:rPr>
          <w:rtl w:val="true"/>
        </w:rPr>
        <w:t>ادب کردن</w:t>
      </w:r>
      <w:bookmarkEnd w:id="678"/>
    </w:p>
    <w:p>
      <w:pPr>
        <w:pStyle w:val="BookText"/>
        <w:rPr/>
      </w:pPr>
      <w:r>
        <w:rPr>
          <w:rFonts w:ascii="IRNazanin" w:hAnsi="IRNazanin" w:eastAsia="IRNazanin"/>
          <w:color w:val="111111"/>
          <w:sz w:val="28"/>
          <w:sz w:val="28"/>
          <w:szCs w:val="28"/>
          <w:rtl w:val="true"/>
          <w:lang w:bidi="fa-IR"/>
        </w:rPr>
        <w:t>ششمین حقّ فرزند تأدیب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چگونگى برخورد با بزرگ ترها و کوچک ترها را به فرزند خود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بداند کجا سخن بگوید و در کجا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دیگر آداب را نیز باید به او تعلیم دهند</w:t>
      </w:r>
      <w:r>
        <w:rPr>
          <w:rFonts w:eastAsia="IRNazanin" w:cs="IRNazanin"/>
          <w:color w:val="111111"/>
          <w:sz w:val="28"/>
          <w:szCs w:val="28"/>
          <w:rtl w:val="true"/>
          <w:lang w:bidi="fa-IR"/>
        </w:rPr>
        <w:t>.</w:t>
      </w:r>
    </w:p>
    <w:p>
      <w:pPr>
        <w:pStyle w:val="Heading4"/>
        <w:numPr>
          <w:ilvl w:val="3"/>
          <w:numId w:val="1"/>
        </w:numPr>
        <w:rPr/>
      </w:pPr>
      <w:bookmarkStart w:id="679" w:name="__RefHeading___Toc3281163_1280447820"/>
      <w:bookmarkStart w:id="680" w:name="_Toc263"/>
      <w:bookmarkEnd w:id="679"/>
      <w:r>
        <w:rPr/>
        <w:t>7</w:t>
      </w:r>
      <w:r>
        <w:rPr>
          <w:rtl w:val="true"/>
        </w:rPr>
        <w:t xml:space="preserve">. </w:t>
      </w:r>
      <w:r>
        <w:rPr>
          <w:rtl w:val="true"/>
        </w:rPr>
        <w:t>تعلیم قرآن</w:t>
      </w:r>
      <w:bookmarkEnd w:id="680"/>
    </w:p>
    <w:p>
      <w:pPr>
        <w:pStyle w:val="BookText"/>
        <w:rPr/>
      </w:pPr>
      <w:r>
        <w:rPr>
          <w:rFonts w:ascii="IRNazanin" w:hAnsi="IRNazanin" w:eastAsia="IRNazanin"/>
          <w:color w:val="111111"/>
          <w:sz w:val="28"/>
          <w:sz w:val="28"/>
          <w:szCs w:val="28"/>
          <w:rtl w:val="true"/>
          <w:lang w:bidi="fa-IR"/>
        </w:rPr>
        <w:t>آموزش قرآن، حقّ دیگرِ فرزند بر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ها توانایى، فرصت یا حوصله این کار را دارند، انجام دهند، وگرنه او را به کلاس قرآن بفرستند، چراکه همه چیز در این قرآن هست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که شروع به نوشتن تفسیر نمونه کردیم، هر موضوعى که به ما پیشنهاد مى دهند که در مورد آن سخن بگوییم یا اظهار نظر کنیم، مى بینیم سرچشمه آن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قرآن مجید بیانگر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شَىْءٍ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681" w:name="pg16204_185320"/>
    </w:p>
    <w:p>
      <w:pPr>
        <w:pStyle w:val="BookText"/>
        <w:rPr/>
      </w:pPr>
      <w:bookmarkEnd w:id="681"/>
      <w:r>
        <w:rPr>
          <w:rFonts w:ascii="IRNazanin" w:hAnsi="IRNazanin" w:eastAsia="IRNazanin"/>
          <w:color w:val="111111"/>
          <w:sz w:val="28"/>
          <w:sz w:val="28"/>
          <w:szCs w:val="28"/>
          <w:rtl w:val="true"/>
          <w:lang w:bidi="fa-IR"/>
        </w:rPr>
        <w:t>بنابراین، والدین باید این منبع بزرگ آسمانى را به فرزندانشان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حدیث، که به سه حقّ دیگر فرزندان اشاره دارد،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وقِراءَةُ الْقُرآنِ؛ فرزندانتان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کوتاهى در مورد سه خصلت مذکور توجّه فرمایید</w:t>
      </w:r>
      <w:r>
        <w:rPr>
          <w:rFonts w:eastAsia="IRNazanin" w:cs="IRNazanin"/>
          <w:color w:val="111111"/>
          <w:sz w:val="28"/>
          <w:szCs w:val="28"/>
          <w:rtl w:val="true"/>
          <w:lang w:bidi="fa-IR"/>
        </w:rPr>
        <w:t>:</w:t>
      </w:r>
    </w:p>
    <w:p>
      <w:pPr>
        <w:pStyle w:val="Heading4"/>
        <w:numPr>
          <w:ilvl w:val="3"/>
          <w:numId w:val="1"/>
        </w:numPr>
        <w:rPr/>
      </w:pPr>
      <w:bookmarkStart w:id="682" w:name="__RefHeading___Toc3281165_1280447820"/>
      <w:bookmarkStart w:id="683" w:name="_Toc264"/>
      <w:bookmarkEnd w:id="682"/>
      <w:r>
        <w:rPr/>
        <w:t>8</w:t>
      </w:r>
      <w:r>
        <w:rPr>
          <w:rtl w:val="true"/>
        </w:rPr>
        <w:t xml:space="preserve">. </w:t>
      </w:r>
      <w:r>
        <w:rPr>
          <w:rtl w:val="true"/>
        </w:rPr>
        <w:t xml:space="preserve">علاقه به پیامبر اسلام </w:t>
      </w:r>
      <w:r>
        <w:rPr>
          <w:rtl w:val="true"/>
        </w:rPr>
        <w:t>(</w:t>
      </w:r>
      <w:r>
        <w:rPr>
          <w:rtl w:val="true"/>
        </w:rPr>
        <w:t>صلی الله علیه و آله</w:t>
      </w:r>
      <w:r>
        <w:rPr>
          <w:rtl w:val="true"/>
        </w:rPr>
        <w:t>)</w:t>
      </w:r>
      <w:bookmarkEnd w:id="683"/>
    </w:p>
    <w:p>
      <w:pPr>
        <w:pStyle w:val="BookText"/>
        <w:rPr/>
      </w:pPr>
      <w:r>
        <w:rPr>
          <w:rFonts w:ascii="IRNazanin" w:hAnsi="IRNazanin" w:eastAsia="IRNazanin"/>
          <w:color w:val="111111"/>
          <w:sz w:val="28"/>
          <w:sz w:val="28"/>
          <w:szCs w:val="28"/>
          <w:rtl w:val="true"/>
          <w:lang w:bidi="fa-IR"/>
        </w:rPr>
        <w:t>یکى دیگر از حقوق فرزند، پیامبرشناسى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باید علاقه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فرزندشان تقویت کنند، عشق وعلاقه اى که پیروى از آن حضرت را در پى داشته باشد</w:t>
      </w:r>
      <w:r>
        <w:rPr>
          <w:rFonts w:eastAsia="IRNazanin" w:cs="IRNazanin"/>
          <w:color w:val="111111"/>
          <w:sz w:val="28"/>
          <w:szCs w:val="28"/>
          <w:rtl w:val="true"/>
          <w:lang w:bidi="fa-IR"/>
        </w:rPr>
        <w:t>.</w:t>
      </w:r>
    </w:p>
    <w:p>
      <w:pPr>
        <w:pStyle w:val="Heading4"/>
        <w:numPr>
          <w:ilvl w:val="3"/>
          <w:numId w:val="1"/>
        </w:numPr>
        <w:rPr/>
      </w:pPr>
      <w:bookmarkStart w:id="684" w:name="__RefHeading___Toc3281167_1280447820"/>
      <w:bookmarkStart w:id="685" w:name="_Toc265"/>
      <w:bookmarkEnd w:id="684"/>
      <w:r>
        <w:rPr/>
        <w:t>9</w:t>
      </w:r>
      <w:r>
        <w:rPr>
          <w:rtl w:val="true"/>
        </w:rPr>
        <w:t xml:space="preserve">. </w:t>
      </w:r>
      <w:r>
        <w:rPr>
          <w:rtl w:val="true"/>
        </w:rPr>
        <w:t xml:space="preserve">عشق به اهل بیت </w:t>
      </w:r>
      <w:r>
        <w:rPr>
          <w:rtl w:val="true"/>
        </w:rPr>
        <w:t>(</w:t>
      </w:r>
      <w:r>
        <w:rPr>
          <w:rtl w:val="true"/>
        </w:rPr>
        <w:t>علیهم السلام</w:t>
      </w:r>
      <w:r>
        <w:rPr>
          <w:rtl w:val="true"/>
        </w:rPr>
        <w:t>)</w:t>
      </w:r>
      <w:bookmarkEnd w:id="6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فرزندانمان تعلیم دهیم</w:t>
      </w:r>
      <w:r>
        <w:rPr>
          <w:rFonts w:eastAsia="IRNazanin" w:cs="IRNazanin"/>
          <w:color w:val="111111"/>
          <w:sz w:val="28"/>
          <w:szCs w:val="28"/>
          <w:rtl w:val="true"/>
          <w:lang w:bidi="fa-IR"/>
        </w:rPr>
        <w:t>.</w:t>
      </w:r>
      <w:bookmarkStart w:id="686" w:name="pg16204_185321"/>
    </w:p>
    <w:p>
      <w:pPr>
        <w:pStyle w:val="Heading4"/>
        <w:numPr>
          <w:ilvl w:val="3"/>
          <w:numId w:val="1"/>
        </w:numPr>
        <w:rPr/>
      </w:pPr>
      <w:bookmarkStart w:id="687" w:name="__RefHeading___Toc3281169_1280447820"/>
      <w:bookmarkStart w:id="688" w:name="_Toc266"/>
      <w:bookmarkEnd w:id="686"/>
      <w:bookmarkEnd w:id="687"/>
      <w:r>
        <w:rPr/>
        <w:t>10</w:t>
      </w:r>
      <w:r>
        <w:rPr>
          <w:rtl w:val="true"/>
        </w:rPr>
        <w:t xml:space="preserve">. </w:t>
      </w:r>
      <w:r>
        <w:rPr>
          <w:rtl w:val="true"/>
        </w:rPr>
        <w:t>قرائت قرآن</w:t>
      </w:r>
      <w:bookmarkEnd w:id="688"/>
    </w:p>
    <w:p>
      <w:pPr>
        <w:pStyle w:val="BookText"/>
        <w:rPr/>
      </w:pPr>
      <w:r>
        <w:rPr>
          <w:rFonts w:ascii="IRNazanin" w:hAnsi="IRNazanin" w:eastAsia="IRNazanin"/>
          <w:color w:val="111111"/>
          <w:sz w:val="28"/>
          <w:sz w:val="28"/>
          <w:szCs w:val="28"/>
          <w:rtl w:val="true"/>
          <w:lang w:bidi="fa-IR"/>
        </w:rPr>
        <w:t>یکى از حقوق فرزند تعلیم قرآن بود، و یکى دیگر از حقوق وى قرائت قرآن است، یعنى وقتى قرآن را فرا گرفت به او یادآورى کنید که هر روز آن را تلاوت کرده، و ترجمه اش را نیز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قرائت قرآن به مقدار زیاد نیست، به مقدار امکان تلاوت کند</w:t>
      </w:r>
      <w:r>
        <w:rPr>
          <w:rFonts w:eastAsia="IRNazanin" w:cs="IRNazanin"/>
          <w:color w:val="111111"/>
          <w:sz w:val="28"/>
          <w:szCs w:val="28"/>
          <w:rtl w:val="true"/>
          <w:lang w:bidi="fa-IR"/>
        </w:rPr>
        <w:t>.</w:t>
      </w:r>
    </w:p>
    <w:p>
      <w:pPr>
        <w:pStyle w:val="Heading4"/>
        <w:numPr>
          <w:ilvl w:val="3"/>
          <w:numId w:val="1"/>
        </w:numPr>
        <w:rPr/>
      </w:pPr>
      <w:bookmarkStart w:id="689" w:name="__RefHeading___Toc3281171_1280447820"/>
      <w:bookmarkStart w:id="690" w:name="_Toc267"/>
      <w:bookmarkEnd w:id="689"/>
      <w:r>
        <w:rPr/>
        <w:t>11</w:t>
      </w:r>
      <w:r>
        <w:rPr>
          <w:rtl w:val="true"/>
        </w:rPr>
        <w:t xml:space="preserve">. </w:t>
      </w:r>
      <w:r>
        <w:rPr>
          <w:rtl w:val="true"/>
        </w:rPr>
        <w:t>سفارش به نماز</w:t>
      </w:r>
      <w:bookmarkEnd w:id="69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أولادَکُم بِالصَّلاةِ وَهُمْ أبْناءُ سَبعِ سِنینَ؛ فرزندانتان را از سن هفت سالگى به نماز سفارش کنید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گرچه پسران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دختران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مکلّف به نماز هستند؛ امّا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مى کند که از سنّ هفت سالگى آنان را به نماز عادت دهیم، تا هنگامى که به سنّ تکلیف رسیدند، انجام آن برایشان سخت نباشد</w:t>
      </w:r>
      <w:r>
        <w:rPr>
          <w:rFonts w:eastAsia="IRNazanin" w:cs="IRNazanin"/>
          <w:color w:val="111111"/>
          <w:sz w:val="28"/>
          <w:szCs w:val="28"/>
          <w:rtl w:val="true"/>
          <w:lang w:bidi="fa-IR"/>
        </w:rPr>
        <w:t>.</w:t>
      </w:r>
    </w:p>
    <w:p>
      <w:pPr>
        <w:pStyle w:val="Heading4"/>
        <w:numPr>
          <w:ilvl w:val="3"/>
          <w:numId w:val="1"/>
        </w:numPr>
        <w:rPr/>
      </w:pPr>
      <w:bookmarkStart w:id="691" w:name="__RefHeading___Toc3281173_1280447820"/>
      <w:bookmarkStart w:id="692" w:name="_Toc268"/>
      <w:bookmarkEnd w:id="691"/>
      <w:r>
        <w:rPr/>
        <w:t>12</w:t>
      </w:r>
      <w:r>
        <w:rPr>
          <w:rtl w:val="true"/>
        </w:rPr>
        <w:t xml:space="preserve">. </w:t>
      </w:r>
      <w:r>
        <w:rPr>
          <w:rtl w:val="true"/>
        </w:rPr>
        <w:t>سفارش به روزه</w:t>
      </w:r>
      <w:bookmarkEnd w:id="6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دیگرى از حقوق فرزندان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نَأْمُرُ صِبْیَانَنَا بِالصِّیَامِ اِذَا کَانُوا بَنِی سَبْعِ سِنِینَ بِمَا أَطَاقُوا</w:t>
      </w:r>
      <w:bookmarkStart w:id="693" w:name="pg16204_185322"/>
    </w:p>
    <w:p>
      <w:pPr>
        <w:pStyle w:val="BookText"/>
        <w:rPr/>
      </w:pPr>
      <w:bookmarkEnd w:id="693"/>
      <w:r>
        <w:rPr>
          <w:rFonts w:ascii="IRNazanin" w:hAnsi="IRNazanin" w:eastAsia="IRNazanin"/>
          <w:color w:val="111111"/>
          <w:sz w:val="28"/>
          <w:sz w:val="28"/>
          <w:szCs w:val="28"/>
          <w:rtl w:val="true"/>
          <w:lang w:bidi="fa-IR"/>
        </w:rPr>
        <w:t>مِنْ صِیَامِ الْیَوْمِ؛ ما به فرزندانمان در سنّ هفت سالگى توصیه مى کنیم به مقدار توان روزه بگیرند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البتّه روزه این سن و سال الزاماً روزه کامل نیست، بلکه به مقدار توانشان کفایت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همان روزه کله گنجشکى است که هر زمان گرسنه و تشنه شدند افطار مى کنند و بدین شکل براى روزه کامل پس از رسیدن به سنّ تکلیف آماده مى شوند</w:t>
      </w:r>
      <w:r>
        <w:rPr>
          <w:rFonts w:eastAsia="IRNazanin" w:cs="IRNazanin"/>
          <w:color w:val="111111"/>
          <w:sz w:val="28"/>
          <w:szCs w:val="28"/>
          <w:rtl w:val="true"/>
          <w:lang w:bidi="fa-IR"/>
        </w:rPr>
        <w:t>.</w:t>
      </w:r>
    </w:p>
    <w:p>
      <w:pPr>
        <w:pStyle w:val="Heading4"/>
        <w:numPr>
          <w:ilvl w:val="3"/>
          <w:numId w:val="1"/>
        </w:numPr>
        <w:rPr/>
      </w:pPr>
      <w:bookmarkStart w:id="694" w:name="__RefHeading___Toc3281175_1280447820"/>
      <w:bookmarkStart w:id="695" w:name="_Toc269"/>
      <w:bookmarkEnd w:id="694"/>
      <w:r>
        <w:rPr/>
        <w:t>13</w:t>
      </w:r>
      <w:r>
        <w:rPr>
          <w:rtl w:val="true"/>
        </w:rPr>
        <w:t xml:space="preserve">. </w:t>
      </w:r>
      <w:r>
        <w:rPr>
          <w:rtl w:val="true"/>
        </w:rPr>
        <w:t>تشویق به نیکوکارى</w:t>
      </w:r>
      <w:bookmarkEnd w:id="69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اَعانَ وَلَدَهُ عَلى بِرِّهِ، وَ هُوَ اَنْ یَعْفُوَ عَنْ سَیِّئَتِهِ، وَ یَدْعُو لَهُ فیما بَیْنَهُ وَ بَیْنَ اللّهِ؛ خداوند رحمت کند کسى را که به فرزندش کمک مى کند تا به او نیکى کند، بدین گونه که اگر خطایى کرد از او مى گذرد و در خلوت هاى خود و خدایش براى او دعا مى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چگونه فرزندشان را تشویق به نیکوکارى کنند؟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خطایى کرد خیلى به او فشار نیاورند، بلکه او را نصیحت کرده و مورد عفو و بخشش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نیکوکارى سبب مى شود که او به والدین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براى موفقیّت فرزندشان دعا کنند</w:t>
      </w:r>
      <w:r>
        <w:rPr>
          <w:rFonts w:eastAsia="IRNazanin" w:cs="IRNazanin"/>
          <w:color w:val="111111"/>
          <w:sz w:val="28"/>
          <w:szCs w:val="28"/>
          <w:rtl w:val="true"/>
          <w:lang w:bidi="fa-IR"/>
        </w:rPr>
        <w:t>.</w:t>
      </w:r>
      <w:bookmarkStart w:id="696" w:name="pg16204_185323"/>
    </w:p>
    <w:p>
      <w:pPr>
        <w:pStyle w:val="Heading4"/>
        <w:numPr>
          <w:ilvl w:val="3"/>
          <w:numId w:val="1"/>
        </w:numPr>
        <w:rPr/>
      </w:pPr>
      <w:bookmarkStart w:id="697" w:name="__RefHeading___Toc3281177_1280447820"/>
      <w:bookmarkStart w:id="698" w:name="_Toc270"/>
      <w:bookmarkEnd w:id="696"/>
      <w:bookmarkEnd w:id="697"/>
      <w:r>
        <w:rPr/>
        <w:t>14</w:t>
      </w:r>
      <w:r>
        <w:rPr>
          <w:rtl w:val="true"/>
        </w:rPr>
        <w:t xml:space="preserve">. </w:t>
      </w:r>
      <w:r>
        <w:rPr>
          <w:rtl w:val="true"/>
        </w:rPr>
        <w:t>انتخاب همسر</w:t>
      </w:r>
      <w:bookmarkEnd w:id="698"/>
    </w:p>
    <w:p>
      <w:pPr>
        <w:pStyle w:val="BookText"/>
        <w:rPr/>
      </w:pPr>
      <w:r>
        <w:rPr>
          <w:rFonts w:ascii="IRNazanin" w:hAnsi="IRNazanin" w:eastAsia="IRNazanin"/>
          <w:color w:val="111111"/>
          <w:sz w:val="28"/>
          <w:sz w:val="28"/>
          <w:szCs w:val="28"/>
          <w:rtl w:val="true"/>
          <w:lang w:bidi="fa-IR"/>
        </w:rPr>
        <w:t xml:space="preserve">همان گونه که گفته شد، ازدواج جوانان طبق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یک وظیفه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دست به دست هم داده، ومقدّمات ازدواج آن ها را فراهم کنند تا جوانان به انجام این امر مقدّس موفق شوند؛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 و حداقل ظهور در واجب کفایى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و مادران وظیفه خاصّ وویژه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حدیث در این زمینه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الْوَلِدِ عَلَى والِدِهِ أن یُحَسِّنَ اسْمَهُ، وَیُزَوِّجَهُ إذا أدْرَکَ، وَیُعَلِّمَهُ الْکِتابَ؛ از جمله حقوق فرزند بر پدرش این است که نام نیکى برایش برگزیند، و هنگامى که به سنّ ازدواج رسید مقدّمات ازدواجش را فراهم کند و به وى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دهد</w:t>
      </w:r>
      <w:r>
        <w:rPr>
          <w:rFonts w:eastAsia="IRNazanin" w:cs="IRNazanin"/>
          <w:color w:val="111111"/>
          <w:sz w:val="28"/>
          <w:szCs w:val="28"/>
          <w:rtl w:val="true"/>
          <w:lang w:bidi="fa-IR"/>
        </w:rPr>
        <w:t>».</w:t>
      </w:r>
      <w:r>
        <w:rPr>
          <w:rStyle w:val="FootnoteAnchor"/>
          <w:rtl w:val="true"/>
        </w:rPr>
        <w:footnoteReference w:id="14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 وَلدُهُ النِّکاحَ وَعِندَهُ ما یُنکِحُهُ فَلَمْ یُنکِحْهُ ثُمّ أحدَثَ حَدَثاً فالاْثْمُ علَیهِ؛ هرگاه کسى فرزندش به سنّ ازدواج برسد و امکانات ازدواجش را داشته باشد و برایش همسرى انتخاب نکند، سپس آن فرزند از جادّه عفّت منحرف شود، پدر در گناه فرزند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چیزى از گناه فرزند کاسته شود</w:t>
      </w:r>
      <w:r>
        <w:rPr>
          <w:rFonts w:eastAsia="IRNazanin" w:cs="IRNazanin"/>
          <w:color w:val="111111"/>
          <w:sz w:val="28"/>
          <w:szCs w:val="28"/>
          <w:rtl w:val="true"/>
          <w:lang w:bidi="fa-IR"/>
        </w:rPr>
        <w:t>)».</w:t>
      </w:r>
      <w:r>
        <w:rPr>
          <w:rStyle w:val="FootnoteAnchor"/>
          <w:rtl w:val="true"/>
        </w:rPr>
        <w:footnoteReference w:id="143"/>
      </w:r>
      <w:bookmarkStart w:id="699" w:name="pg16204_185324"/>
    </w:p>
    <w:p>
      <w:pPr>
        <w:pStyle w:val="BookText"/>
        <w:rPr/>
      </w:pPr>
      <w:bookmarkEnd w:id="699"/>
      <w:r>
        <w:rPr>
          <w:rFonts w:ascii="IRNazanin" w:hAnsi="IRNazanin" w:eastAsia="IRNazanin"/>
          <w:color w:val="111111"/>
          <w:sz w:val="28"/>
          <w:sz w:val="28"/>
          <w:szCs w:val="28"/>
          <w:rtl w:val="true"/>
          <w:lang w:bidi="fa-IR"/>
        </w:rPr>
        <w:t>از این روایت به خوبى وجوب کمک به ازدواج جوانان استفاده مى شود، چراکه ترک آن معصیت و گناه محسوب مى شود</w:t>
      </w:r>
      <w:r>
        <w:rPr>
          <w:rFonts w:eastAsia="IRNazanin" w:cs="IRNazanin"/>
          <w:color w:val="111111"/>
          <w:sz w:val="28"/>
          <w:szCs w:val="28"/>
          <w:rtl w:val="true"/>
          <w:lang w:bidi="fa-IR"/>
        </w:rPr>
        <w:t>.</w:t>
      </w:r>
    </w:p>
    <w:p>
      <w:pPr>
        <w:pStyle w:val="Heading4"/>
        <w:numPr>
          <w:ilvl w:val="3"/>
          <w:numId w:val="1"/>
        </w:numPr>
        <w:rPr/>
      </w:pPr>
      <w:bookmarkStart w:id="700" w:name="__RefHeading___Toc3281179_1280447820"/>
      <w:bookmarkStart w:id="701" w:name="_Toc271"/>
      <w:bookmarkEnd w:id="700"/>
      <w:r>
        <w:rPr/>
        <w:t>15</w:t>
      </w:r>
      <w:r>
        <w:rPr>
          <w:rtl w:val="true"/>
        </w:rPr>
        <w:t xml:space="preserve">. </w:t>
      </w:r>
      <w:r>
        <w:rPr>
          <w:rtl w:val="true"/>
        </w:rPr>
        <w:t>پرداخت نفقه</w:t>
      </w:r>
      <w:bookmarkEnd w:id="701"/>
    </w:p>
    <w:p>
      <w:pPr>
        <w:pStyle w:val="BookText"/>
        <w:rPr/>
      </w:pPr>
      <w:r>
        <w:rPr>
          <w:rFonts w:ascii="IRNazanin" w:hAnsi="IRNazanin" w:eastAsia="IRNazanin"/>
          <w:color w:val="111111"/>
          <w:sz w:val="28"/>
          <w:sz w:val="28"/>
          <w:szCs w:val="28"/>
          <w:rtl w:val="true"/>
          <w:lang w:bidi="fa-IR"/>
        </w:rPr>
        <w:t>یکى دیگر از حقوق فرزند بر والدین، تأمین هزینه هاى متعارف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فرزندى، باوجود سعى و تلاش کافى قادر به تهیّه مایحتاج خود نباشد، پدر و مادر در صورت توانایى باید تا آخر عمر او نفقه اش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نفقه ى فرزند اختصاص به زمان طفولیّت یا قبل از ازدواج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والدین نیازمند نیز بر فرزند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مادرى قادر به تأمین همه هزینه هاى خود نباشند و فرزند توانایى داشته باشد، باید به آن ها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نفقه یک حق دو طرفه است، هم نفقه فرزند بر عهده والدین است و هم فرزند موظّف به تأمین نفقه پدر و مادر نیازمند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به دنبال کار نرود و زحمتِ تلاش و کوشش را به جان نخرد، آیا نفقه او نیز بر والدین واجب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نفقه چنین فرزندى بر والدین واجب نیست، بلکه اگر پدر و مادر راضى نباشند، تصرّفات او در اموال والدین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فرزند تنها در صورتى بر پدر و مادر واجب مى شود که فرزند قادر به تأمین هزینه هاى خود نباشد و والدین بتوانند آن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حقوق فرزندان بر والدین منحصر به سه حق نیست؛ بلکه فراوان و سنگین است و نباید از آن ها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سرمایه هاى الهى و امانت هاى خدا در دست ما هستند، باید در حفظ و نگهدارى از این امانت ها دقّت کنیم تا مبادا به آن خیانت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که کمى بزرگ تر شدند سال خمسى برایشان قرار دهیم و خمس پول موجود در قلک هایشان را بدهیم، تا از همان دوران کودکى و نوجوانى به این کار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به این کار عادت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این کار عادت نکرده اند پرداخت خمس برایشان سخت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 است که مسلمانان و شیعیان و همه دوست داران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فدائیان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را فراگیرند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دعا و توسّل و زیارت نیست، بلکه برنامه هاى متنوّع و فراوانى دارد، که یکى از آن ها حقوق فرزندان است که شرح آن گذشت</w:t>
      </w:r>
      <w:r>
        <w:rPr>
          <w:rFonts w:eastAsia="IRNazanin" w:cs="IRNazanin"/>
          <w:color w:val="111111"/>
          <w:sz w:val="28"/>
          <w:szCs w:val="28"/>
          <w:rtl w:val="true"/>
          <w:lang w:bidi="fa-IR"/>
        </w:rPr>
        <w:t>.</w:t>
      </w:r>
      <w:bookmarkStart w:id="702" w:name="pg16204_185326"/>
    </w:p>
    <w:p>
      <w:pPr>
        <w:pStyle w:val="Heading2"/>
        <w:numPr>
          <w:ilvl w:val="1"/>
          <w:numId w:val="1"/>
        </w:numPr>
        <w:rPr/>
      </w:pPr>
      <w:bookmarkStart w:id="703" w:name="__RefHeading___Toc3281181_1280447820"/>
      <w:bookmarkStart w:id="704" w:name="_Toc272"/>
      <w:bookmarkEnd w:id="702"/>
      <w:bookmarkEnd w:id="703"/>
      <w:r>
        <w:rPr/>
        <w:t>16</w:t>
      </w:r>
      <w:r>
        <w:rPr>
          <w:rtl w:val="true"/>
        </w:rPr>
        <w:t xml:space="preserve">- </w:t>
      </w:r>
      <w:r>
        <w:rPr>
          <w:rtl w:val="true"/>
        </w:rPr>
        <w:t>حقوق والدین بر فرزندان</w:t>
      </w:r>
      <w:bookmarkEnd w:id="704"/>
    </w:p>
    <w:p>
      <w:pPr>
        <w:pStyle w:val="Heading3"/>
        <w:numPr>
          <w:ilvl w:val="2"/>
          <w:numId w:val="1"/>
        </w:numPr>
        <w:rPr/>
      </w:pPr>
      <w:bookmarkStart w:id="705" w:name="__RefHeading___Toc3281183_1280447820"/>
      <w:bookmarkStart w:id="706" w:name="_Toc273"/>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مورد حقوق والدین به مسأله مهمّى برمى خوریم و آن این که این مطلب بارها در قرآن کریم مطرح، و حدّاقل در پنج سوره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به عنوان نمونه به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توجّه فرمایید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رَبُّکَ أَلاَّ تَعْبُدُوا اِلاَّ اِیَّاهُ وَبِالْوَالِدَیْنِ اِحْسَانًا اِمَّا یَبْلُغَنَّ عِنْدَکَ الْکِبَرَ أَحَدُهُمَا أَوْ کِلاهُمَا فَلا تَقُلْ لَهُمَا أُفٍّ وَلا تَنْهَرْهُمَا وَقُلْ لَهُمَا قَوْلاً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الذُّلِّ مِنَ الرَّحْمَةِ وَقُلْ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یکى از آن دو، یا هر دوى آن ها، نزد تو به سنّ پیرى</w:t>
      </w:r>
      <w:bookmarkStart w:id="707" w:name="pg16204_185327"/>
    </w:p>
    <w:p>
      <w:pPr>
        <w:pStyle w:val="BookText"/>
        <w:rPr/>
      </w:pPr>
      <w:bookmarkEnd w:id="707"/>
      <w:r>
        <w:rPr>
          <w:rFonts w:ascii="IRNazanin" w:hAnsi="IRNazanin" w:eastAsia="IRNazanin"/>
          <w:color w:val="111111"/>
          <w:sz w:val="28"/>
          <w:sz w:val="28"/>
          <w:szCs w:val="28"/>
          <w:rtl w:val="true"/>
          <w:lang w:bidi="fa-IR"/>
        </w:rPr>
        <w:t>رسند، کمترین اهانتى به آن ها روا مدار و بر آن 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لطیف و سنجیده و بزرگوارانه به آن 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هاى تواضع خویش را از سر محبّت و لطف، دربرابر آنان فرود آر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مرا در کوچکى تربیت کردند،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شش برنامه در مورد والدین توصیه شده است</w:t>
      </w:r>
      <w:r>
        <w:rPr>
          <w:rFonts w:eastAsia="IRNazanin" w:cs="IRNazanin"/>
          <w:color w:val="111111"/>
          <w:sz w:val="28"/>
          <w:szCs w:val="28"/>
          <w:rtl w:val="true"/>
          <w:lang w:bidi="fa-IR"/>
        </w:rPr>
        <w:t>:</w:t>
      </w:r>
    </w:p>
    <w:p>
      <w:pPr>
        <w:pStyle w:val="Heading3"/>
        <w:numPr>
          <w:ilvl w:val="2"/>
          <w:numId w:val="1"/>
        </w:numPr>
        <w:rPr/>
      </w:pPr>
      <w:bookmarkStart w:id="708" w:name="__RefHeading___Toc3281185_1280447820"/>
      <w:bookmarkStart w:id="709" w:name="_Toc274"/>
      <w:bookmarkEnd w:id="708"/>
      <w:r>
        <w:rPr/>
        <w:t>1</w:t>
      </w:r>
      <w:r>
        <w:rPr>
          <w:rtl w:val="true"/>
        </w:rPr>
        <w:t xml:space="preserve">. </w:t>
      </w:r>
      <w:r>
        <w:rPr>
          <w:rtl w:val="true"/>
        </w:rPr>
        <w:t>نیکى به پدر و مادر</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رَبُّکَ أَلاَّ تَعْبُدُوا اِلاَّ اِیَّاهُ وَبِالْوَالِدَیْنِ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ابتدا لزوم رعایت توحید و یکتاپرستى را مطرح مى کند، که مهم ترین دستور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مسأله احسان به پدر و مادر را توصیه مى کند، که نشانگر اهمیّت فوق العاده نیکى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قید و شرط بودن آن، تمام انواع احسان از قبیل احسان مالى، عاطفى، و بدنى را شامل مى شود</w:t>
      </w:r>
      <w:r>
        <w:rPr>
          <w:rFonts w:eastAsia="IRNazanin" w:cs="IRNazanin"/>
          <w:color w:val="111111"/>
          <w:sz w:val="28"/>
          <w:szCs w:val="28"/>
          <w:rtl w:val="true"/>
          <w:lang w:bidi="fa-IR"/>
        </w:rPr>
        <w:t>.</w:t>
      </w:r>
    </w:p>
    <w:p>
      <w:pPr>
        <w:pStyle w:val="Heading3"/>
        <w:numPr>
          <w:ilvl w:val="2"/>
          <w:numId w:val="1"/>
        </w:numPr>
        <w:rPr/>
      </w:pPr>
      <w:bookmarkStart w:id="710" w:name="__RefHeading___Toc3281187_1280447820"/>
      <w:bookmarkStart w:id="711" w:name="_Toc275"/>
      <w:bookmarkEnd w:id="710"/>
      <w:r>
        <w:rPr/>
        <w:t>2</w:t>
      </w:r>
      <w:r>
        <w:rPr>
          <w:rtl w:val="true"/>
        </w:rPr>
        <w:t xml:space="preserve">. </w:t>
      </w:r>
      <w:r>
        <w:rPr>
          <w:rtl w:val="true"/>
        </w:rPr>
        <w:t>پرهیز از کمترین اهانت</w:t>
      </w:r>
      <w:bookmarkEnd w:id="71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یَبْلُغَنَّ عِنْدَکَ الْکِبَرَ أَحَدُهُمَا أَوْ کِلاهُمَا 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ومادر، یا یکى از آن ها کهنسال و کم حوصله شد و بداخلاقى کرد،</w:t>
      </w:r>
      <w:bookmarkStart w:id="712" w:name="pg16204_185328"/>
    </w:p>
    <w:p>
      <w:pPr>
        <w:pStyle w:val="BookText"/>
        <w:rPr/>
      </w:pPr>
      <w:bookmarkEnd w:id="712"/>
      <w:r>
        <w:rPr>
          <w:rFonts w:ascii="IRNazanin" w:hAnsi="IRNazanin" w:eastAsia="IRNazanin"/>
          <w:color w:val="111111"/>
          <w:sz w:val="28"/>
          <w:sz w:val="28"/>
          <w:szCs w:val="28"/>
          <w:rtl w:val="true"/>
          <w:lang w:bidi="fa-IR"/>
        </w:rPr>
        <w:t>به آن ها حتى اُفّ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کمترین اهانت و کوچک ترین بى 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چیزى کمتر از اف وجود داشت خداوند آن تعبیر را به کار مى برد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713" w:name="__RefHeading___Toc3281189_1280447820"/>
      <w:bookmarkStart w:id="714" w:name="_Toc276"/>
      <w:bookmarkEnd w:id="713"/>
      <w:r>
        <w:rPr/>
        <w:t>3</w:t>
      </w:r>
      <w:r>
        <w:rPr>
          <w:rtl w:val="true"/>
        </w:rPr>
        <w:t xml:space="preserve">. </w:t>
      </w:r>
      <w:r>
        <w:rPr>
          <w:rtl w:val="true"/>
        </w:rPr>
        <w:t>بر آن ها فریاد مزن</w:t>
      </w:r>
      <w:r>
        <w:rPr>
          <w:rtl w:val="true"/>
        </w:rPr>
        <w:t>!</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والدین ناراحت شوند و بر سر فرزند فریاد بکشند، امّا حتّى در این صورت فرزند نیز حق ندارد صدایش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اگر پدر و مادر فرزند خود را بزنند، فرزند حق مقابله به مثل ندارد و نمى تواند دست روى آن ها بلند کند</w:t>
      </w:r>
      <w:r>
        <w:rPr>
          <w:rFonts w:eastAsia="IRNazanin" w:cs="IRNazanin"/>
          <w:color w:val="111111"/>
          <w:sz w:val="28"/>
          <w:szCs w:val="28"/>
          <w:rtl w:val="true"/>
          <w:lang w:bidi="fa-IR"/>
        </w:rPr>
        <w:t>.</w:t>
      </w:r>
    </w:p>
    <w:p>
      <w:pPr>
        <w:pStyle w:val="Heading3"/>
        <w:numPr>
          <w:ilvl w:val="2"/>
          <w:numId w:val="1"/>
        </w:numPr>
        <w:rPr/>
      </w:pPr>
      <w:bookmarkStart w:id="715" w:name="__RefHeading___Toc3281191_1280447820"/>
      <w:bookmarkStart w:id="716" w:name="_Toc277"/>
      <w:bookmarkEnd w:id="715"/>
      <w:r>
        <w:rPr/>
        <w:t>4</w:t>
      </w:r>
      <w:r>
        <w:rPr>
          <w:rtl w:val="true"/>
        </w:rPr>
        <w:t xml:space="preserve">. </w:t>
      </w:r>
      <w:r>
        <w:rPr>
          <w:rtl w:val="true"/>
        </w:rPr>
        <w:t>گفتار لطیف و سنجیده</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نه تنها حق ندارد درمقابل والدین صدایش را بلند کند و کمترین اهانتى نسبت به آن ها روا دارد، بلکه باید با آن ها به نرمى و با لطافت و بزرگوارانه سخن بگوید و ادب در گفتار را کاملاً مراعات کند</w:t>
      </w:r>
      <w:r>
        <w:rPr>
          <w:rFonts w:eastAsia="IRNazanin" w:cs="IRNazanin"/>
          <w:color w:val="111111"/>
          <w:sz w:val="28"/>
          <w:szCs w:val="28"/>
          <w:rtl w:val="true"/>
          <w:lang w:bidi="fa-IR"/>
        </w:rPr>
        <w:t>.</w:t>
      </w:r>
    </w:p>
    <w:p>
      <w:pPr>
        <w:pStyle w:val="Heading3"/>
        <w:numPr>
          <w:ilvl w:val="2"/>
          <w:numId w:val="1"/>
        </w:numPr>
        <w:rPr/>
      </w:pPr>
      <w:bookmarkStart w:id="717" w:name="__RefHeading___Toc3281193_1280447820"/>
      <w:bookmarkStart w:id="718" w:name="_Toc278"/>
      <w:bookmarkEnd w:id="717"/>
      <w:r>
        <w:rPr/>
        <w:t>5</w:t>
      </w:r>
      <w:r>
        <w:rPr>
          <w:rtl w:val="true"/>
        </w:rPr>
        <w:t xml:space="preserve">. </w:t>
      </w:r>
      <w:r>
        <w:rPr>
          <w:rtl w:val="true"/>
        </w:rPr>
        <w:t>تواضع و فروتنى</w:t>
      </w:r>
      <w:bookmarkEnd w:id="7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 فرزندان دربرابر</w:t>
      </w:r>
      <w:bookmarkStart w:id="719" w:name="pg16204_185329"/>
    </w:p>
    <w:p>
      <w:pPr>
        <w:pStyle w:val="BookText"/>
        <w:rPr/>
      </w:pPr>
      <w:bookmarkEnd w:id="719"/>
      <w:r>
        <w:rPr>
          <w:rFonts w:ascii="IRNazanin" w:hAnsi="IRNazanin" w:eastAsia="IRNazanin"/>
          <w:color w:val="111111"/>
          <w:sz w:val="28"/>
          <w:sz w:val="28"/>
          <w:szCs w:val="28"/>
          <w:rtl w:val="true"/>
          <w:lang w:bidi="fa-IR"/>
        </w:rPr>
        <w:t>والدین، تواضع و فروتنى است؛ تواضعى که نشأت گرفته از لطف ومحبّت و رحمت باشد</w:t>
      </w:r>
      <w:r>
        <w:rPr>
          <w:rFonts w:eastAsia="IRNazanin" w:cs="IRNazanin"/>
          <w:color w:val="111111"/>
          <w:sz w:val="28"/>
          <w:szCs w:val="28"/>
          <w:rtl w:val="true"/>
          <w:lang w:bidi="fa-IR"/>
        </w:rPr>
        <w:t>.</w:t>
      </w:r>
    </w:p>
    <w:p>
      <w:pPr>
        <w:pStyle w:val="Heading3"/>
        <w:numPr>
          <w:ilvl w:val="2"/>
          <w:numId w:val="1"/>
        </w:numPr>
        <w:rPr/>
      </w:pPr>
      <w:bookmarkStart w:id="720" w:name="__RefHeading___Toc3281195_1280447820"/>
      <w:bookmarkStart w:id="721" w:name="_Toc279"/>
      <w:bookmarkEnd w:id="720"/>
      <w:r>
        <w:rPr/>
        <w:t>6</w:t>
      </w:r>
      <w:r>
        <w:rPr>
          <w:rtl w:val="true"/>
        </w:rPr>
        <w:t xml:space="preserve">. </w:t>
      </w:r>
      <w:r>
        <w:rPr>
          <w:rtl w:val="true"/>
        </w:rPr>
        <w:t>دعا براى والدین</w:t>
      </w:r>
      <w:bookmarkEnd w:id="721"/>
    </w:p>
    <w:p>
      <w:pPr>
        <w:pStyle w:val="Heading4"/>
        <w:numPr>
          <w:ilvl w:val="3"/>
          <w:numId w:val="1"/>
        </w:numPr>
        <w:rPr/>
      </w:pPr>
      <w:bookmarkStart w:id="722" w:name="__RefHeading___Toc3281197_1280447820"/>
      <w:bookmarkStart w:id="723" w:name="_Toc280"/>
      <w:bookmarkEnd w:id="722"/>
      <w:r>
        <w:rPr>
          <w:rtl w:val="true"/>
        </w:rPr>
        <w:t>اشاره</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توصیه به دعا، چگونه دعا کردن را نیز بیان کرده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این گونه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در کودکى مرا تربیت کردند، مشمول رحتمشان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اى دارد و آن این که وقتى فرزند بسیار کوچک بود و نمى توانست کارى انجام دهد، پدر و مادر از وى مراقبت کرده و نیازهاى گوناگون او را برطرف مى کردند از جمله غذا به دهانش مى گذاشتند و حتى کار ناخوشایندى مانند تمیز کردن اواز اجابت مزاج را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زمان طفولیت این خدمات را به او مى دادند اگر براثر کهولت سن نیاز به این خدمات پیدا کردند، او نیز باید این کارها را انجام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در این آیه شش توصیه براى احترام به والدین وجود دارد</w:t>
      </w:r>
      <w:r>
        <w:rPr>
          <w:rFonts w:eastAsia="IRNazanin" w:cs="IRNazanin"/>
          <w:color w:val="111111"/>
          <w:sz w:val="28"/>
          <w:szCs w:val="28"/>
          <w:rtl w:val="true"/>
          <w:lang w:bidi="fa-IR"/>
        </w:rPr>
        <w:t>.</w:t>
      </w:r>
      <w:bookmarkStart w:id="724" w:name="pg16204_185330"/>
    </w:p>
    <w:p>
      <w:pPr>
        <w:pStyle w:val="Heading4"/>
        <w:numPr>
          <w:ilvl w:val="3"/>
          <w:numId w:val="1"/>
        </w:numPr>
        <w:rPr/>
      </w:pPr>
      <w:bookmarkStart w:id="725" w:name="__RefHeading___Toc3281199_1280447820"/>
      <w:bookmarkStart w:id="726" w:name="_Toc281"/>
      <w:bookmarkEnd w:id="724"/>
      <w:bookmarkEnd w:id="725"/>
      <w:r>
        <w:rPr>
          <w:rtl w:val="true"/>
        </w:rPr>
        <w:t>معناى اُف</w:t>
      </w:r>
      <w:bookmarkEnd w:id="7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شَیْئاً أَدْنَى مِنْ أُفِّ لَنَهَى عَنْهُ؛ اگر خداوند چیزى کمتر از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 احترامى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از آن نهى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کمترین بى حرمتى و خفیف ترین توهین و اهانت به والدین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اَدنَى العُقوقِ؛ اف گفتن به پدر و مادر پایین ترین حدّ عقوق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اشتباهى در میان برخى از مردم وجود دارد، که باید اصلاح شود</w:t>
      </w:r>
      <w:r>
        <w:rPr>
          <w:rFonts w:eastAsia="IRNazanin" w:cs="IRNazanin"/>
          <w:color w:val="111111"/>
          <w:sz w:val="28"/>
          <w:szCs w:val="28"/>
          <w:rtl w:val="true"/>
          <w:lang w:bidi="fa-IR"/>
        </w:rPr>
        <w:t>.</w:t>
      </w:r>
    </w:p>
    <w:p>
      <w:pPr>
        <w:pStyle w:val="Heading4"/>
        <w:numPr>
          <w:ilvl w:val="3"/>
          <w:numId w:val="1"/>
        </w:numPr>
        <w:rPr/>
      </w:pPr>
      <w:bookmarkStart w:id="727" w:name="__RefHeading___Toc3281201_1280447820"/>
      <w:bookmarkStart w:id="728" w:name="_Toc282"/>
      <w:bookmarkEnd w:id="727"/>
      <w:r>
        <w:rPr>
          <w:rtl w:val="true"/>
        </w:rPr>
        <w:t>معناى عاق والدین</w:t>
      </w:r>
      <w:bookmarkEnd w:id="7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پدر یا مادر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عاق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احترامى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من بى احترامى کردى، حقوقى را که بر گردن تو دارم، نمى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اگر بدون این که فرزند بى احترامى کرده باشد پدر یا مادر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bookmarkStart w:id="729" w:name="pg16204_185331"/>
    </w:p>
    <w:p>
      <w:pPr>
        <w:pStyle w:val="BookText"/>
        <w:rPr/>
      </w:pPr>
      <w:bookmarkEnd w:id="729"/>
      <w:r>
        <w:rPr>
          <w:rFonts w:ascii="IRNazanin" w:hAnsi="IRNazanin" w:eastAsia="IRNazanin"/>
          <w:color w:val="111111"/>
          <w:sz w:val="28"/>
          <w:sz w:val="28"/>
          <w:szCs w:val="28"/>
          <w:rtl w:val="true"/>
          <w:lang w:bidi="fa-IR"/>
        </w:rPr>
        <w:t>خلاصه این که فرزندان نباید درمقابل پدر و مادر کمترین بى احترامى داشته باشند، که این کمترین بى اعتنایى پایین ترین مرحله عقوق است، یعنى هنگامى که فرزند مرتکب این کار شد خود به خود عاق مى شود و لازم نیست او را عاق کنند</w:t>
      </w:r>
      <w:r>
        <w:rPr>
          <w:rFonts w:eastAsia="IRNazanin" w:cs="IRNazanin"/>
          <w:color w:val="111111"/>
          <w:sz w:val="28"/>
          <w:szCs w:val="28"/>
          <w:rtl w:val="true"/>
          <w:lang w:bidi="fa-IR"/>
        </w:rPr>
        <w:t>.</w:t>
      </w:r>
    </w:p>
    <w:p>
      <w:pPr>
        <w:pStyle w:val="Heading4"/>
        <w:numPr>
          <w:ilvl w:val="3"/>
          <w:numId w:val="1"/>
        </w:numPr>
        <w:rPr/>
      </w:pPr>
      <w:bookmarkStart w:id="730" w:name="__RefHeading___Toc3281203_1280447820"/>
      <w:bookmarkStart w:id="731" w:name="_Toc283"/>
      <w:bookmarkEnd w:id="730"/>
      <w:r>
        <w:rPr>
          <w:rtl w:val="true"/>
        </w:rPr>
        <w:t>سنگین ترین گناهان</w:t>
      </w:r>
      <w:r>
        <w:rPr>
          <w:rtl w:val="true"/>
        </w:rPr>
        <w:t>!</w:t>
      </w:r>
      <w:bookmarkEnd w:id="731"/>
    </w:p>
    <w:p>
      <w:pPr>
        <w:pStyle w:val="BookText"/>
        <w:rPr/>
      </w:pPr>
      <w:r>
        <w:rPr>
          <w:rFonts w:ascii="IRNazanin" w:hAnsi="IRNazanin" w:eastAsia="IRNazanin"/>
          <w:color w:val="111111"/>
          <w:sz w:val="28"/>
          <w:sz w:val="28"/>
          <w:szCs w:val="28"/>
          <w:rtl w:val="true"/>
          <w:lang w:bidi="fa-IR"/>
        </w:rPr>
        <w:t xml:space="preserve">حدیثى از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نامه ایشان خطاب به مردم یمن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 در حال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اسلام قرار گرفت؛ بلکه تمام مردم شبه جزیره عربستان که یمن نیز بخشى از آن بود در عصر رسول خدا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آوردن مردم یمن،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فرستاد تا تعالیم اسلام را به آن 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سفارشاتى به آن ها کرد،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أکبَرَ الْکبائرِ عندَ اللّهِ یَومَ القِیامَةِ؛ بزرگ ترین و سنگین ترین گناهان بزرگ نزد خداوند در روز قیامت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اَلإِشراکُ بِاللهِ؛ شرک و بت پرستى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النَّفسِ المؤمِنَةِ بِغَیرِ الحَقِّ؛ کشتن انسان مؤمنى که مستحق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کسى که به عنوان قصاص یا حدّ شرعى کشته مى شود، مشمول این روایت نمى گردد</w:t>
      </w:r>
      <w:r>
        <w:rPr>
          <w:rFonts w:eastAsia="IRNazanin" w:cs="IRNazanin"/>
          <w:color w:val="111111"/>
          <w:sz w:val="28"/>
          <w:szCs w:val="28"/>
          <w:rtl w:val="true"/>
          <w:lang w:bidi="fa-IR"/>
        </w:rPr>
        <w:t>.</w:t>
      </w:r>
      <w:bookmarkStart w:id="732" w:name="pg16204_185332"/>
    </w:p>
    <w:p>
      <w:pPr>
        <w:pStyle w:val="BookText"/>
        <w:rPr/>
      </w:pPr>
      <w:bookmarkEnd w:id="7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وَالفِرار فى سبیل اللهِ یَومَ الزّحفِ؛ فرار کردن از جبهه جنگ وپشت کردن به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عُقُوقُ الوالِدَینِ؛ و بى احترامى کردن به پدر و مادر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بنابراین، فرزندان باید بسیار مراقب بوده و حواسشان را جمع کنند که حرمت والدینشان را حفظ کرده و به اصطلاح، نازک تر از گل به آن ها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پدر و مادر تندى کردند فرزندان واکنش نشان نداده و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سفارشاتى که دراین روایات آمده کجاوواکنش بعضى ازفرزندان در مقابل والدین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ها، اهانت ها وبى حرمتى هاى فراوانى که قلم از شرح آن شرم مى کند و چنین افرادى عمرشان کوتاه مى شود، چراکه یکى از عوامل کوتاه شدن عمر، عقوق والدین و بى احترامى به آن ها و ادا نکردن حقوقشان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733" w:name="__RefHeading___Toc3281205_1280447820"/>
      <w:bookmarkStart w:id="734" w:name="_Toc284"/>
      <w:bookmarkEnd w:id="733"/>
      <w:r>
        <w:rPr>
          <w:rtl w:val="true"/>
        </w:rPr>
        <w:t>محرومیّت عاق والدین از آمرزش الهى</w:t>
      </w:r>
      <w:bookmarkEnd w:id="73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که مرحوم علّامه مجلسى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لِلعاقِّ اعْمَلْ مَا شَئتَ فانّى</w:t>
      </w:r>
      <w:bookmarkStart w:id="735" w:name="pg16204_185333"/>
    </w:p>
    <w:p>
      <w:pPr>
        <w:pStyle w:val="BookText"/>
        <w:rPr/>
      </w:pPr>
      <w:bookmarkEnd w:id="735"/>
      <w:r>
        <w:rPr>
          <w:rFonts w:ascii="IRNazanin" w:hAnsi="IRNazanin" w:eastAsia="IRNazanin"/>
          <w:color w:val="111111"/>
          <w:sz w:val="28"/>
          <w:sz w:val="28"/>
          <w:szCs w:val="28"/>
          <w:rtl w:val="true"/>
          <w:lang w:bidi="fa-IR"/>
        </w:rPr>
        <w:t>لا أغفِرُ لکَ؛ به کسى که به والدین خود بى احترامى کرده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که مى توانى انجام بده، من تو را نمى بخشم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مکّه مى خواهى بروى برو، به کربلا مى خواهى مشرف شوى مشرّف شو، عبادات مختلف دیگر را مى خواهى انجام دهى انجام بده، هر کار خیر دیگرى را دوست دارى به جا آور، امّا اگر عاق شوى و به والدینت بى احترامى کنى مشمول مغفرت و بخشش الهى قرار نمى گیرى</w:t>
      </w:r>
      <w:r>
        <w:rPr>
          <w:rFonts w:eastAsia="IRNazanin" w:cs="IRNazanin"/>
          <w:color w:val="111111"/>
          <w:sz w:val="28"/>
          <w:szCs w:val="28"/>
          <w:rtl w:val="true"/>
          <w:lang w:bidi="fa-IR"/>
        </w:rPr>
        <w:t>!</w:t>
      </w:r>
    </w:p>
    <w:p>
      <w:pPr>
        <w:pStyle w:val="Heading4"/>
        <w:numPr>
          <w:ilvl w:val="3"/>
          <w:numId w:val="1"/>
        </w:numPr>
        <w:rPr/>
      </w:pPr>
      <w:bookmarkStart w:id="736" w:name="__RefHeading___Toc3281207_1280447820"/>
      <w:bookmarkStart w:id="737" w:name="_Toc285"/>
      <w:bookmarkEnd w:id="736"/>
      <w:r>
        <w:rPr>
          <w:rtl w:val="true"/>
        </w:rPr>
        <w:t>ضعف عواطف در دنیاى مادّى</w:t>
      </w:r>
      <w:bookmarkEnd w:id="737"/>
    </w:p>
    <w:p>
      <w:pPr>
        <w:pStyle w:val="BookText"/>
        <w:rPr/>
      </w:pPr>
      <w:r>
        <w:rPr>
          <w:rFonts w:ascii="IRNazanin" w:hAnsi="IRNazanin" w:eastAsia="IRNazanin"/>
          <w:color w:val="111111"/>
          <w:sz w:val="28"/>
          <w:sz w:val="28"/>
          <w:szCs w:val="28"/>
          <w:rtl w:val="true"/>
          <w:lang w:bidi="fa-IR"/>
        </w:rPr>
        <w:t>لازم است در پایان این بحث به ضعف عواطف و احساسات در دنیاى مادّى اشاره 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دنیاى مادّى عارى از معنویّت، نه تنها عواطف ضعیف است، بلکه کم کم از بین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فرزندان نسبت به پدر و مادر و بالعکس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فرزندان بتوانند روى پاى خود بایستند و هزینه هاى خود را تأمین نمایند، پدر و مادر آن ها را از خانه بیرون مى کنند و از سوى دیگر، وقتى پدر و مادر کهنسال شوند، فرزندان، آن ها را راهى خانه سالمندان مى 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پدرى در یکى از کشورهاى اروپایى، بیمار و در بیمارستان بسترى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بسترى، فرزندش از او عیادت</w:t>
      </w:r>
      <w:bookmarkStart w:id="738" w:name="pg16204_185334"/>
    </w:p>
    <w:p>
      <w:pPr>
        <w:pStyle w:val="BookText"/>
        <w:rPr/>
      </w:pPr>
      <w:bookmarkEnd w:id="738"/>
      <w:r>
        <w:rPr>
          <w:rFonts w:ascii="IRNazanin" w:hAnsi="IRNazanin" w:eastAsia="IRNazanin"/>
          <w:color w:val="111111"/>
          <w:sz w:val="28"/>
          <w:sz w:val="28"/>
          <w:szCs w:val="28"/>
          <w:rtl w:val="true"/>
          <w:lang w:bidi="fa-IR"/>
        </w:rPr>
        <w:t>نمى کند، امّا پس از فوت پدر سر و کله فرزند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و کفن و مراسم دیگر نیامده بود، بلکه به منظور فروش اعضاى قابل استفاده پدر، و کسب درآمد در بیمارستان حاضر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آقایانى که براى تبلیغ به لندن رفته بود نقل مى کرد که روزى به جایى مى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ما که از اهالى لندن بود پشت چراغ قرمز براى راننده دیگرى دستى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است، شنیده ام ازدواج کرده و فرزندى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مى دهد که عواطف در دنیاى مادّى مرده است</w:t>
      </w:r>
      <w:r>
        <w:rPr>
          <w:rFonts w:eastAsia="IRNazanin" w:cs="IRNazanin"/>
          <w:color w:val="111111"/>
          <w:sz w:val="28"/>
          <w:szCs w:val="28"/>
          <w:rtl w:val="true"/>
          <w:lang w:bidi="fa-IR"/>
        </w:rPr>
        <w:t>.</w:t>
      </w:r>
    </w:p>
    <w:p>
      <w:pPr>
        <w:pStyle w:val="Heading4"/>
        <w:numPr>
          <w:ilvl w:val="3"/>
          <w:numId w:val="1"/>
        </w:numPr>
        <w:rPr/>
      </w:pPr>
      <w:bookmarkStart w:id="739" w:name="__RefHeading___Toc3281209_1280447820"/>
      <w:bookmarkStart w:id="740" w:name="_Toc286"/>
      <w:bookmarkEnd w:id="739"/>
      <w:r>
        <w:rPr>
          <w:rtl w:val="true"/>
        </w:rPr>
        <w:t>عامل جنایات</w:t>
      </w:r>
      <w:bookmarkEnd w:id="740"/>
    </w:p>
    <w:p>
      <w:pPr>
        <w:pStyle w:val="BookText"/>
        <w:rPr/>
      </w:pPr>
      <w:r>
        <w:rPr>
          <w:rFonts w:ascii="IRNazanin" w:hAnsi="IRNazanin" w:eastAsia="IRNazanin"/>
          <w:color w:val="111111"/>
          <w:sz w:val="28"/>
          <w:sz w:val="28"/>
          <w:szCs w:val="28"/>
          <w:rtl w:val="true"/>
          <w:lang w:bidi="fa-IR"/>
        </w:rPr>
        <w:t>این که این قدر جنایت مى کنند، این همه سلاح هاى کشتار جمعى ساخته، و هر کس پول بیشترى بدهد با او معامله مى کنند وحتّى سلاح هاى ممنوعه را براى رسیدن به دلارهاى بیشتر در اختیار دیگران مى گذارند، بلکه در برابر پول حاضر به انتقال دانش سلاح هاى اتمى و هسته اى مى شوند، به این دلیل است که عواطف در نزد آن ها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معنا دارد منافع مادى است و منافع مادى هر اقتضایى داشته باشد به دنبال آن حرکت مى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نه چندان دور در یکى از کشورهاى جنوب آفریقا تبعیض نژادى غوغا مى کرد، که خوشبختانه اکنون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سفیدپوست بر اکثریّت سیاه پوست حکومت کرده، ودرواقع سیاه پوستان بردگان آن ها محسوب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کشورهاى اروپایى، ازجمله انگلستان، از سفیدپوستان حمایت مى کردند؛ چون منافع مادى آن ها چنین اقتضایى داشت و نسبت به اکثر سیاه پوستان عواطف انسانى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اقلیّت سفیدپوست نژادپرست، افکار عمومى را بر ضدّ شما تحریک مى کند، چرا چنین تبعیضى قائل مى 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عمومى براى ما مهم نیست، منافع ما چنین اقتضا مى کند و براى حفظ منافع خود این کار را انجام مى دهیم، هرچند ما را نژادپرست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این حقایق تلخ با صراحت اعتراف مى کنند و گاهى آن را در لفّافه بیان مى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مذهب نباشد عواطف مى میرد و با مرگ عواطف امنیّت از دنیا برچیده شده، و هر کس به دنبال منافع مادّى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اعتقادات مذهبى، به ویژه اعتقادات اسلامى، عواطف را زنده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اسلام این قدر نسبت به والدین و رعایت احترام آن ها تأکید کرده است، تا آن جا که حتّى اگر پدر و مادر یا یکى از آن ها از مسیر اسلام خارج شده و راه کفر را بپیمایند باز هم به فرزندان توصیه شده حرمتشان را حفظ کنند، گرچه نباید در عقاید باطل از آن ها پیروى کنند</w:t>
      </w:r>
      <w:r>
        <w:rPr>
          <w:rFonts w:eastAsia="IRNazanin" w:cs="IRNazanin"/>
          <w:color w:val="111111"/>
          <w:sz w:val="28"/>
          <w:szCs w:val="28"/>
          <w:rtl w:val="true"/>
          <w:lang w:bidi="fa-IR"/>
        </w:rPr>
        <w:t>.</w:t>
      </w:r>
      <w:r>
        <w:rPr>
          <w:rStyle w:val="FootnoteAnchor"/>
          <w:rtl w:val="true"/>
        </w:rPr>
        <w:footnoteReference w:id="149"/>
      </w:r>
      <w:bookmarkStart w:id="741" w:name="pg16204_185336"/>
    </w:p>
    <w:p>
      <w:pPr>
        <w:pStyle w:val="Heading4"/>
        <w:numPr>
          <w:ilvl w:val="3"/>
          <w:numId w:val="1"/>
        </w:numPr>
        <w:rPr/>
      </w:pPr>
      <w:bookmarkStart w:id="742" w:name="__RefHeading___Toc3281211_1280447820"/>
      <w:bookmarkStart w:id="743" w:name="_Toc287"/>
      <w:bookmarkEnd w:id="741"/>
      <w:bookmarkEnd w:id="742"/>
      <w:r>
        <w:rPr>
          <w:rtl w:val="true"/>
        </w:rPr>
        <w:t>معجزه عواطف دینى</w:t>
      </w:r>
      <w:bookmarkEnd w:id="7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محیط جاهلیّت خشن بى عاطفه، چه احکام و معارفى برخاسته و به بشر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تنهایى یکى از معجزه 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دنیاى مطلوبى داشته باشیم باید عواطف را زنده کنیم و بهترین راه براى این کار، عمل به دستورات اسلام است، که نمونه هایى از آن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شرّ این اشرار و انسان هاى بى عاطفه را از سر مردم دنیا کوتاه کرده، و به خودشان بازگرداند</w:t>
      </w:r>
      <w:r>
        <w:rPr>
          <w:rFonts w:eastAsia="IRNazanin" w:cs="IRNazanin"/>
          <w:color w:val="111111"/>
          <w:sz w:val="28"/>
          <w:szCs w:val="28"/>
          <w:rtl w:val="true"/>
          <w:lang w:bidi="fa-IR"/>
        </w:rPr>
        <w:t>!</w:t>
      </w:r>
      <w:bookmarkStart w:id="744" w:name="pg16204_185337"/>
    </w:p>
    <w:p>
      <w:pPr>
        <w:pStyle w:val="Heading2"/>
        <w:numPr>
          <w:ilvl w:val="1"/>
          <w:numId w:val="1"/>
        </w:numPr>
        <w:rPr/>
      </w:pPr>
      <w:bookmarkStart w:id="745" w:name="__RefHeading___Toc3281213_1280447820"/>
      <w:bookmarkStart w:id="746" w:name="_Toc288"/>
      <w:bookmarkEnd w:id="744"/>
      <w:bookmarkEnd w:id="745"/>
      <w:r>
        <w:rPr/>
        <w:t>17</w:t>
      </w:r>
      <w:r>
        <w:rPr>
          <w:rtl w:val="true"/>
        </w:rPr>
        <w:t xml:space="preserve">- </w:t>
      </w:r>
      <w:r>
        <w:rPr>
          <w:rtl w:val="true"/>
        </w:rPr>
        <w:t>روش حلّ اختلافات زوجین</w:t>
      </w:r>
      <w:bookmarkEnd w:id="746"/>
    </w:p>
    <w:p>
      <w:pPr>
        <w:pStyle w:val="Heading3"/>
        <w:numPr>
          <w:ilvl w:val="2"/>
          <w:numId w:val="1"/>
        </w:numPr>
        <w:rPr/>
      </w:pPr>
      <w:bookmarkStart w:id="747" w:name="__RefHeading___Toc3281215_1280447820"/>
      <w:bookmarkStart w:id="748" w:name="_Toc28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اساس زوجیّت از نظر اسلام بر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w:t>
      </w:r>
      <w:r>
        <w:rPr>
          <w:rStyle w:val="FootnoteAnchor"/>
          <w:rtl w:val="true"/>
        </w:rPr>
        <w:footnoteReference w:id="150"/>
      </w:r>
      <w:r>
        <w:rPr>
          <w:rFonts w:ascii="IRNazanin" w:hAnsi="IRNazanin" w:eastAsia="IRNazanin"/>
          <w:color w:val="111111"/>
          <w:sz w:val="28"/>
          <w:sz w:val="28"/>
          <w:szCs w:val="28"/>
          <w:rtl w:val="true"/>
          <w:lang w:bidi="fa-IR"/>
        </w:rPr>
        <w:t>أَنْ خَلَقَ لَکُمْ مِنْ أَنْفُسِکُمْ أَزْوَاجاً لِتَسْکُنُوا اِلَیْهَا وَجَعَلَ بَیْنَکُمْ مَوَدَّةً وَرَحْمَةً اِنَّ فِی ذَلِکَ لاَیَاتٍ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خداوند این است که همسرانى از جنس خودتان براى شما آفریده تا در کنار آنان آرامش یابید، و در میانتان مودّت و رحمت قرار داد؛ در این، نشانه هایى است براى گروهى که تفکّر مى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منظور ایجاد آرامش میان زن وشوهر، مودّت ورحمت را میانشان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مودّت، محبّت و علاقه دو طرفه، و رحمت به معناى لطف یک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یکى از آن ها خطا واشتباهى کرد، دیگرى او را مورد لطف و رحمتش قرار</w:t>
      </w:r>
      <w:bookmarkStart w:id="749" w:name="pg16204_185338"/>
    </w:p>
    <w:p>
      <w:pPr>
        <w:pStyle w:val="BookText"/>
        <w:rPr/>
      </w:pPr>
      <w:bookmarkEnd w:id="749"/>
      <w:r>
        <w:rPr>
          <w:rFonts w:ascii="IRNazanin" w:hAnsi="IRNazanin" w:eastAsia="IRNazanin"/>
          <w:color w:val="111111"/>
          <w:sz w:val="28"/>
          <w:sz w:val="28"/>
          <w:szCs w:val="28"/>
          <w:rtl w:val="true"/>
          <w:lang w:bidi="fa-IR"/>
        </w:rPr>
        <w:t>داده، وى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پایان آیه شریفه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آرامش و مودت و رحمت بین زوجین، نه یک نشانه، بلکه نشانه هایى براى اهل تفکّر وجود دارد</w:t>
      </w:r>
      <w:r>
        <w:rPr>
          <w:rFonts w:eastAsia="IRNazanin" w:cs="IRNazanin"/>
          <w:color w:val="111111"/>
          <w:sz w:val="28"/>
          <w:szCs w:val="28"/>
          <w:rtl w:val="true"/>
          <w:lang w:bidi="fa-IR"/>
        </w:rPr>
        <w:t>».</w:t>
      </w:r>
    </w:p>
    <w:p>
      <w:pPr>
        <w:pStyle w:val="Heading3"/>
        <w:numPr>
          <w:ilvl w:val="2"/>
          <w:numId w:val="1"/>
        </w:numPr>
        <w:rPr/>
      </w:pPr>
      <w:bookmarkStart w:id="750" w:name="__RefHeading___Toc3281217_1280447820"/>
      <w:bookmarkStart w:id="751" w:name="_Toc290"/>
      <w:bookmarkEnd w:id="750"/>
      <w:r>
        <w:rPr>
          <w:rtl w:val="true"/>
        </w:rPr>
        <w:t>آنچه آرامش را از بین مى برد</w:t>
      </w:r>
      <w:bookmarkEnd w:id="751"/>
    </w:p>
    <w:p>
      <w:pPr>
        <w:pStyle w:val="Heading4"/>
        <w:numPr>
          <w:ilvl w:val="3"/>
          <w:numId w:val="1"/>
        </w:numPr>
        <w:rPr/>
      </w:pPr>
      <w:bookmarkStart w:id="752" w:name="__RefHeading___Toc3281219_1280447820"/>
      <w:bookmarkStart w:id="753" w:name="_Toc291"/>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گاهى در زندگى زن و شوهر حوادثى رخ مى دهد که آرامش آن ها را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شیطانى بر دو قسم است</w:t>
      </w:r>
      <w:r>
        <w:rPr>
          <w:rFonts w:eastAsia="IRNazanin" w:cs="IRNazanin"/>
          <w:color w:val="111111"/>
          <w:sz w:val="28"/>
          <w:szCs w:val="28"/>
          <w:rtl w:val="true"/>
          <w:lang w:bidi="fa-IR"/>
        </w:rPr>
        <w:t>:</w:t>
      </w:r>
    </w:p>
    <w:p>
      <w:pPr>
        <w:pStyle w:val="Heading4"/>
        <w:numPr>
          <w:ilvl w:val="3"/>
          <w:numId w:val="1"/>
        </w:numPr>
        <w:rPr/>
      </w:pPr>
      <w:bookmarkStart w:id="754" w:name="__RefHeading___Toc3281221_1280447820"/>
      <w:bookmarkStart w:id="755" w:name="_Toc292"/>
      <w:bookmarkEnd w:id="754"/>
      <w:r>
        <w:rPr/>
        <w:t>1</w:t>
      </w:r>
      <w:r>
        <w:rPr>
          <w:rtl w:val="true"/>
        </w:rPr>
        <w:t xml:space="preserve">. </w:t>
      </w:r>
      <w:r>
        <w:rPr>
          <w:rtl w:val="true"/>
        </w:rPr>
        <w:t>عوامل درونى</w:t>
      </w:r>
      <w:bookmarkEnd w:id="755"/>
    </w:p>
    <w:p>
      <w:pPr>
        <w:pStyle w:val="BookText"/>
        <w:rPr/>
      </w:pPr>
      <w:r>
        <w:rPr>
          <w:rFonts w:ascii="IRNazanin" w:hAnsi="IRNazanin" w:eastAsia="IRNazanin"/>
          <w:color w:val="111111"/>
          <w:sz w:val="28"/>
          <w:sz w:val="28"/>
          <w:szCs w:val="28"/>
          <w:rtl w:val="true"/>
          <w:lang w:bidi="fa-IR"/>
        </w:rPr>
        <w:t>از جمله مصادیق عوامل درونى این است که انتظارات آن ها از یکدیگر زیاد باشد، مانند این که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من که آمدند به آن ها احترام نگذاشتى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از اقوام من که بیمار شد به عیادتش نشتافتى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که از سفر زیارتى برگشت به دیدنش 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توقّع را شوهر از همسرش داشته باشد و این توقّعات سبب از بین رفتن آرامش آن ها مى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هنگام خستگى سخنانشان خشن شود و تعبیرات دوستانه و مهربانانه جاى خود را به الفاظ سنگین و خشن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امور سبب کدورت و ناراحتى و سلب آرامش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چیزهاى کوچک و پیش پا افتاده به موقع درمان نشود، تبدیل به معضل مى گردد و زمینه ساز اختلاف مى شود</w:t>
      </w:r>
      <w:r>
        <w:rPr>
          <w:rFonts w:eastAsia="IRNazanin" w:cs="IRNazanin"/>
          <w:color w:val="111111"/>
          <w:sz w:val="28"/>
          <w:szCs w:val="28"/>
          <w:rtl w:val="true"/>
          <w:lang w:bidi="fa-IR"/>
        </w:rPr>
        <w:t>.</w:t>
      </w:r>
      <w:bookmarkStart w:id="756" w:name="pg16204_185339"/>
    </w:p>
    <w:p>
      <w:pPr>
        <w:pStyle w:val="Heading4"/>
        <w:numPr>
          <w:ilvl w:val="3"/>
          <w:numId w:val="1"/>
        </w:numPr>
        <w:rPr/>
      </w:pPr>
      <w:bookmarkStart w:id="757" w:name="__RefHeading___Toc3281223_1280447820"/>
      <w:bookmarkStart w:id="758" w:name="_Toc293"/>
      <w:bookmarkEnd w:id="756"/>
      <w:bookmarkEnd w:id="757"/>
      <w:r>
        <w:rPr/>
        <w:t>2</w:t>
      </w:r>
      <w:r>
        <w:rPr>
          <w:rtl w:val="true"/>
        </w:rPr>
        <w:t xml:space="preserve">. </w:t>
      </w:r>
      <w:r>
        <w:rPr>
          <w:rtl w:val="true"/>
        </w:rPr>
        <w:t>عوامل بیرونى</w:t>
      </w:r>
      <w:bookmarkEnd w:id="758"/>
    </w:p>
    <w:p>
      <w:pPr>
        <w:pStyle w:val="BookText"/>
        <w:rPr/>
      </w:pPr>
      <w:r>
        <w:rPr>
          <w:rFonts w:ascii="IRNazanin" w:hAnsi="IRNazanin" w:eastAsia="IRNazanin"/>
          <w:color w:val="111111"/>
          <w:sz w:val="28"/>
          <w:sz w:val="28"/>
          <w:szCs w:val="28"/>
          <w:rtl w:val="true"/>
          <w:lang w:bidi="fa-IR"/>
        </w:rPr>
        <w:t>مانند این که شیطان صفتان حسود هنگامى که زندگى آرام زن وشوهرى را مى بینند حسادت و وسوسه کنند؛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لیاقت تو بسیار بیشتر از این است که کسى همچون شوهر فعلى همسر تو باشد؛ زیرا تو با او قابل مقایسه نیستى؛ علم ودانشت از او بالاتر، حسن و جمالت از او بیشتر، فهم و کمالاتت از او فزون تر، مال و ثروتت از او فراوان تر، و حسب و نسبت از او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سخنان یا مشابه آن نیز به شوهر زن گفته مى شود و این وسوسه ها ممکن است آرامش را از زوجین بگیرد</w:t>
      </w:r>
      <w:r>
        <w:rPr>
          <w:rFonts w:eastAsia="IRNazanin" w:cs="IRNazanin"/>
          <w:color w:val="111111"/>
          <w:sz w:val="28"/>
          <w:szCs w:val="28"/>
          <w:rtl w:val="true"/>
          <w:lang w:bidi="fa-IR"/>
        </w:rPr>
        <w:t>.</w:t>
      </w:r>
    </w:p>
    <w:p>
      <w:pPr>
        <w:pStyle w:val="Heading3"/>
        <w:numPr>
          <w:ilvl w:val="2"/>
          <w:numId w:val="1"/>
        </w:numPr>
        <w:rPr/>
      </w:pPr>
      <w:bookmarkStart w:id="759" w:name="__RefHeading___Toc3281225_1280447820"/>
      <w:bookmarkStart w:id="760" w:name="_Toc294"/>
      <w:bookmarkEnd w:id="759"/>
      <w:r>
        <w:rPr>
          <w:rtl w:val="true"/>
        </w:rPr>
        <w:t>شوراى حلّ اختلافات خانوادگى</w:t>
      </w:r>
      <w:bookmarkEnd w:id="76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ایجاد اختلاف و شکاف در روابط زوجین، گاهى خودشان موفّق به حلّ آن شده و آرامش را به محیط باصفاى زندگى بازمى گردانند و گاهى خود قادر به این کار نیستند و نیاز به کمک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سفارش قرآن مجید باید شوراى حلّ اختلافات خانوادگى دست به کار شده و مشکل را برطرف کند، وآرامش را به زوجین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 شِقَاقَ بَیْنِهِمَا فَابْعَثُواْ حَکَماً مِّنْ أَهْلِهِ وَحَکَماً مِّنْ أَهْلِهَا اِنْ یُرِیدا اِصْلاَحاً یُوَفِّقِ اللَّهُ بَیْنَهُمَا اِنَّ اللَّهَ کَانَ عَلِیماً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جدایى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باشید، یک داور از خانواده شوهر، و یک داور از خانواده زن</w:t>
      </w:r>
      <w:bookmarkStart w:id="761" w:name="pg16204_185340"/>
    </w:p>
    <w:p>
      <w:pPr>
        <w:pStyle w:val="BookText"/>
        <w:rPr/>
      </w:pPr>
      <w:bookmarkEnd w:id="761"/>
      <w:r>
        <w:rPr>
          <w:rFonts w:ascii="IRNazanin" w:hAnsi="IRNazanin" w:eastAsia="IRNazanin"/>
          <w:color w:val="111111"/>
          <w:sz w:val="28"/>
          <w:sz w:val="28"/>
          <w:szCs w:val="28"/>
          <w:rtl w:val="true"/>
          <w:lang w:bidi="fa-IR"/>
        </w:rPr>
        <w:t xml:space="preserve">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اصلاح داشته باشند، خداوند دل هاى آن دو را به هم نزدیک مى سازد؛ زیرا خداوند، دانا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همان گونه که ملاحظه مى کنید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قرآن مجید چنین دستور بسیار مترقّى و حکیمانه اى داده است و اکنون، با الهام از آیه فوق در کشور ما شوراى حل اختلاف تشکیل شده، که البته کار بسیار شایسته اى است، امّا با شوراى حلّ اختلافات خانوادگى تفاوت هایى دارد</w:t>
      </w:r>
      <w:r>
        <w:rPr>
          <w:rFonts w:eastAsia="IRNazanin" w:cs="IRNazanin"/>
          <w:color w:val="111111"/>
          <w:sz w:val="28"/>
          <w:szCs w:val="28"/>
          <w:rtl w:val="true"/>
          <w:lang w:bidi="fa-IR"/>
        </w:rPr>
        <w:t>:</w:t>
      </w:r>
    </w:p>
    <w:p>
      <w:pPr>
        <w:pStyle w:val="Heading3"/>
        <w:numPr>
          <w:ilvl w:val="2"/>
          <w:numId w:val="1"/>
        </w:numPr>
        <w:rPr/>
      </w:pPr>
      <w:bookmarkStart w:id="762" w:name="__RefHeading___Toc3281227_1280447820"/>
      <w:bookmarkStart w:id="763" w:name="_Toc295"/>
      <w:bookmarkEnd w:id="762"/>
      <w:r>
        <w:rPr>
          <w:rtl w:val="true"/>
        </w:rPr>
        <w:t>امتیازات شوراى حل اختلاف خانوادگى</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اعضاى شوراى حلّ اختلاف از بستگان زوجین باشند دوست دارند هر چه زودتر و به بهترین شکل ممکن، مشکل آن ها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اختلافات زن وشوهر آبروى فامیل را نیز تهدید مى کند و اعضاى شوراى خانوادگى براى حفظ آبروى خودشان نیز که باشد تلاش و کوشش بیشترى مى کنند، در حالى که این انگیزه قوى، در اعضاى شوراى حلّ اختلافى که نسبتى با زوجین ندارند وجود ندارد</w:t>
      </w:r>
      <w:r>
        <w:rPr>
          <w:rFonts w:eastAsia="IRNazanin" w:cs="IRNazanin"/>
          <w:color w:val="111111"/>
          <w:sz w:val="28"/>
          <w:szCs w:val="28"/>
          <w:rtl w:val="true"/>
          <w:lang w:bidi="fa-IR"/>
        </w:rPr>
        <w:t>.</w:t>
      </w:r>
      <w:bookmarkStart w:id="764" w:name="pg16204_185341"/>
    </w:p>
    <w:p>
      <w:pPr>
        <w:pStyle w:val="BookText"/>
        <w:rPr/>
      </w:pPr>
      <w:bookmarkEnd w:id="7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هر دو براى بزرگترهاى فامیل احترام قائل اند؛ چراکه عقل حکم مى کند اعضاى چنان شورایى از ریش سفیدان وبزرگترها و شخصیّت هاى فامیل زوجین باشند که همه اعضاى فامیل از جمله زن و شوهر مورد نظر به نظرات آن ها احترام مى گذارند، و این مطلب به حلّ بهتر مشکل کمک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اعضاى شوراى حل اختلاف غیر فامیل، چنین موقعیّت ممتازى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زوجین در مقابل بزرگترهاى فامیل، که داورى بین آن ها را پذیرفته اند، شرم مى کنند که پرده درى کرده، و برخى از مسائل نامناسب و سخنان درشت را بر زبان جارى کنند، چون هر روز چشمشان به چشم آن ها مى افتد؛ در حالى که نزد غریبه ها ممکن است خیلى از پرده ها را کنار بزنند که اثر نامطلوبى دارد</w:t>
      </w:r>
      <w:r>
        <w:rPr>
          <w:rFonts w:eastAsia="IRNazanin" w:cs="IRNazanin"/>
          <w:color w:val="111111"/>
          <w:sz w:val="28"/>
          <w:szCs w:val="28"/>
          <w:rtl w:val="true"/>
          <w:lang w:bidi="fa-IR"/>
        </w:rPr>
        <w:t>.</w:t>
      </w:r>
    </w:p>
    <w:p>
      <w:pPr>
        <w:pStyle w:val="Heading3"/>
        <w:numPr>
          <w:ilvl w:val="2"/>
          <w:numId w:val="1"/>
        </w:numPr>
        <w:rPr/>
      </w:pPr>
      <w:bookmarkStart w:id="765" w:name="__RefHeading___Toc3281229_1280447820"/>
      <w:bookmarkStart w:id="766" w:name="_Toc296"/>
      <w:bookmarkEnd w:id="765"/>
      <w:r>
        <w:rPr>
          <w:rtl w:val="true"/>
        </w:rPr>
        <w:t>داورها چه کنند؟</w:t>
      </w:r>
      <w:bookmarkEnd w:id="766"/>
    </w:p>
    <w:p>
      <w:pPr>
        <w:pStyle w:val="BookText"/>
        <w:rPr/>
      </w:pPr>
      <w:r>
        <w:rPr>
          <w:rFonts w:ascii="IRNazanin" w:hAnsi="IRNazanin" w:eastAsia="IRNazanin"/>
          <w:color w:val="111111"/>
          <w:sz w:val="28"/>
          <w:sz w:val="28"/>
          <w:szCs w:val="28"/>
          <w:rtl w:val="true"/>
          <w:lang w:bidi="fa-IR"/>
        </w:rPr>
        <w:t>حَکَم ها باید جلسه اى تشکیل داده، و با زوجین صحبت کرده وآن ها را نصیحت کنند و عواقب شوم و آثار زیان بار طلاق را برایشان توضیح دهند،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 و شوهرى با طلاق از هم جدا نشده اند مگر این که زخم ناشى از طلاق تا آخر عمر بر روحشان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شکستى است که تا پایان دوران زندگى با آنان خواهد بود</w:t>
      </w:r>
    </w:p>
    <w:p>
      <w:pPr>
        <w:pStyle w:val="BookText"/>
        <w:rPr/>
      </w:pPr>
      <w:r>
        <w:rPr>
          <w:rFonts w:ascii="IRNazanin" w:hAnsi="IRNazanin" w:eastAsia="IRNazanin"/>
          <w:color w:val="111111"/>
          <w:sz w:val="28"/>
          <w:sz w:val="28"/>
          <w:szCs w:val="28"/>
          <w:rtl w:val="true"/>
          <w:lang w:bidi="fa-IR"/>
        </w:rPr>
        <w:t>واگر فرزند یا فرزندان مشترکى داشته باشند مشکلات طلاق عمیق تر و گسترده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بچّه ها چه خواهد شد؟ زیر نظر چه کسى تربیت مى شوند؟ آیا گرفتار دوست ناباب نخواهند شد؟ آیا انحرافات اخلاقى و اعتقادى و جنسى و آلودگى به مواد مخدر و مانند آن در انتظارشان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یک سو عواقب و عوارض طلاق برایشان تشریح شود، و از سوى دیگر فضیلت و ثواب و نتایج عملى صلح و صفا به آن ها یادآورى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گوشزد شود که خداوند متعال در سوره نور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وَلْیَعْفُوا وَلْیَصْفَحُوا أَلا تُحِبُّونَ أَنْ یَغْفِرَ اللَّهُ لَکُمْ وَاللَّهُ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باید عفو کنند و چشم بپوشانند؛ آیا دوست نمى دارید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آیات دیگر عفو و بخشش و روایات مربوط به این موضوع را در حدّ لازم و به شکل تأثیرگذار براى آن ها بیان 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طبق آنچه در آیه حکمیّت آمده، اگر حکمین قصد اصلاح داشته باشند و رضاى خدا و مصلحت زندگى زوجین را در نظر بگیرند، و هر کدام طرفدارى از فامیل خود نکند، خداوند آن ها را در کارشان موفّق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پرونده ها از این طریق بسته و مشکل حل مى شود و آرامش به زندگى زوجین بازمى گردد</w:t>
      </w:r>
      <w:r>
        <w:rPr>
          <w:rFonts w:eastAsia="IRNazanin" w:cs="IRNazanin"/>
          <w:color w:val="111111"/>
          <w:sz w:val="28"/>
          <w:szCs w:val="28"/>
          <w:rtl w:val="true"/>
          <w:lang w:bidi="fa-IR"/>
        </w:rPr>
        <w:t>.</w:t>
      </w:r>
      <w:bookmarkStart w:id="767" w:name="pg16204_185343"/>
    </w:p>
    <w:p>
      <w:pPr>
        <w:pStyle w:val="Heading3"/>
        <w:numPr>
          <w:ilvl w:val="2"/>
          <w:numId w:val="1"/>
        </w:numPr>
        <w:rPr/>
      </w:pPr>
      <w:bookmarkStart w:id="768" w:name="__RefHeading___Toc3281231_1280447820"/>
      <w:bookmarkStart w:id="769" w:name="_Toc297"/>
      <w:bookmarkEnd w:id="767"/>
      <w:bookmarkEnd w:id="768"/>
      <w:r>
        <w:rPr>
          <w:rtl w:val="true"/>
        </w:rPr>
        <w:t>رعایت مسائل اخلاقى هنگام جدایى</w:t>
      </w:r>
      <w:bookmarkEnd w:id="769"/>
    </w:p>
    <w:p>
      <w:pPr>
        <w:pStyle w:val="BookText"/>
        <w:rPr/>
      </w:pPr>
      <w:r>
        <w:rPr>
          <w:rFonts w:ascii="IRNazanin" w:hAnsi="IRNazanin" w:eastAsia="IRNazanin"/>
          <w:color w:val="111111"/>
          <w:sz w:val="28"/>
          <w:sz w:val="28"/>
          <w:szCs w:val="28"/>
          <w:rtl w:val="true"/>
          <w:lang w:bidi="fa-IR"/>
        </w:rPr>
        <w:t>اگر در مواردى، خدایى ناکرده، امکان سازش و بازگشت به زندگى نبود، مانند این که دو روحیّه و دو شخصیّت بسیار متفاوت داشتند و چاره اى جز جدایى نبود، باید به صورت مسالمت آمیز و با حسن خلق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در یکى از جنگ ها غنائم خوبى نصیب مسلمانان شد، بعضى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وقت مناسبى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غنیمت هاى جنگى براى ما لباس هاى زینتى و زیورآلات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خطاب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اِنْ کُنْتُنَّ تُرِدْنَ الْحَیَاةَ الدُّنْیَا وَزِینَتَهَا فَتَعَالَیْنَ أُمَتِّعْکُنَّ وَأُسَرِّحْکُنَّ سَرَاحاً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زندگى دنیا و زرق و برق آن را مى خواهید بیایید با هدیه اى شما را بهره مند ساخته و به نیکویى رها سازم</w:t>
      </w:r>
      <w:r>
        <w:rPr>
          <w:rFonts w:eastAsia="IRNazanin" w:cs="IRNazanin"/>
          <w:color w:val="111111"/>
          <w:sz w:val="28"/>
          <w:szCs w:val="28"/>
          <w:rtl w:val="true"/>
          <w:lang w:bidi="fa-IR"/>
        </w:rPr>
        <w:t>».</w:t>
      </w:r>
      <w:r>
        <w:rPr>
          <w:rStyle w:val="FootnoteAnchor"/>
          <w:rtl w:val="true"/>
        </w:rPr>
        <w:footnoteReference w:id="1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شریفه این است که جدایى نیز باید همراه با حسن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شوهرى همه تلاش خود را براى حلّ اختلافشان به کار گرفتند و به همه نسخه ها براى درمان ناملایماتشان عمل کردند، اما راهى جز طلاق باقى نماند، با فحش</w:t>
      </w:r>
      <w:bookmarkStart w:id="770" w:name="pg16204_185344"/>
    </w:p>
    <w:p>
      <w:pPr>
        <w:pStyle w:val="BookText"/>
        <w:rPr/>
      </w:pPr>
      <w:bookmarkEnd w:id="770"/>
      <w:r>
        <w:rPr>
          <w:rFonts w:ascii="IRNazanin" w:hAnsi="IRNazanin" w:eastAsia="IRNazanin"/>
          <w:color w:val="111111"/>
          <w:sz w:val="28"/>
          <w:sz w:val="28"/>
          <w:szCs w:val="28"/>
          <w:rtl w:val="true"/>
          <w:lang w:bidi="fa-IR"/>
        </w:rPr>
        <w:t>و ناسزا و خشونت از هم جدا نشوند، بلکه با حسن خلق و مهربانى و نیکویى یکدیگر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شوهرى که از آن ها شناخت کافى داشتم، توافق اخلاقى نداشتند و تلاش ها براى بازگشت آن ها به زندگى مشترک نتیجه اى نداد و در نهایت تصمیم به جدایى گرفتند، امّا برخلاف بسیارى از خانواده ها، که در چنین مواقعى از خشونت استفاده کرده و سوء رفتار دارند، جعبه شیرینى تهیّه کرده و میان حاضران تقسیم نمودند و در کمال احترام به همدیگر و دیگران،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اکنون که به خطّ پایان زندگى مشترک رسیده و چاره اى جز جدایى نداریم، بدگویى نمى کنیم و به یک دیگر ناسزا نمى گوییم و به یکدیگر نسبت هاى ناروا نمى دهیم، بلکه با رعایت مسائل شرعى واخلاقى و به تعبیر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مسایل نه تنها در زندگى زناشویى، بلکه در پایان هر گونه شراکت دیگر نیز شایسته و بایسته است</w:t>
      </w:r>
      <w:r>
        <w:rPr>
          <w:rFonts w:eastAsia="IRNazanin" w:cs="IRNazanin"/>
          <w:color w:val="111111"/>
          <w:sz w:val="28"/>
          <w:szCs w:val="28"/>
          <w:rtl w:val="true"/>
          <w:lang w:bidi="fa-IR"/>
        </w:rPr>
        <w:t>.</w:t>
      </w:r>
    </w:p>
    <w:p>
      <w:pPr>
        <w:pStyle w:val="Heading3"/>
        <w:numPr>
          <w:ilvl w:val="2"/>
          <w:numId w:val="1"/>
        </w:numPr>
        <w:rPr/>
      </w:pPr>
      <w:bookmarkStart w:id="771" w:name="__RefHeading___Toc3281233_1280447820"/>
      <w:bookmarkStart w:id="772" w:name="_Toc298"/>
      <w:bookmarkEnd w:id="771"/>
      <w:r>
        <w:rPr>
          <w:rtl w:val="true"/>
        </w:rPr>
        <w:t>احساس مسئولیّت در برابر اختلافات</w:t>
      </w:r>
      <w:bookmarkEnd w:id="7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این گونه دستورات خداوند بسیار عالى و مترقى است وچنانچه بزرگترهاى فامیل مسئولیت پذیر باشند و به موقع اقدام کنند و فقط رضاى خدا را در نظر بگیرند مشکل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در این است که دخالت نمى کنند و با عذرهایى همچون</w:t>
      </w:r>
      <w:r>
        <w:rPr>
          <w:rFonts w:eastAsia="IRNazanin" w:cs="IRNazanin"/>
          <w:color w:val="111111"/>
          <w:sz w:val="28"/>
          <w:szCs w:val="28"/>
          <w:rtl w:val="true"/>
          <w:lang w:bidi="fa-IR"/>
        </w:rPr>
        <w:t>:</w:t>
      </w:r>
      <w:bookmarkStart w:id="773" w:name="pg16204_185345"/>
    </w:p>
    <w:p>
      <w:pPr>
        <w:pStyle w:val="BookText"/>
        <w:rPr/>
      </w:pPr>
      <w:bookmarkEnd w:id="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که درد نمى کند نباید دستمال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مسئولیت مهم شانه خالى مى کنند، در حالى که این افکار و توجیهات، افکار شیطانى است و نباید به آن توجّهى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هنگامى که شاهد اختلافى هستند، چه بین زوجین و چه در موارد دیگر، براى رضاى خدا دخالت کرده و مشکل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اختلافاتى که زیاد اتّفاق مى افتد، هنگام تقسیم ارث است، که گاهى سبب قهر و جدایى چندین ساله برادر و خواهر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ورثه توافق کرده اند ملک موروثى را فروخته و پول آن را میان خود تقسیم کنند؛ امّا یکى از آن ها مخالفت کرده، و مانع فروش مى شود و همین مطلب سبب اختلاف و کدورت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مواردى ریش سفیدان فامیل باید آن ها را توجیه کنند که درمورد مال مشترک یکى از شرکا حق ندارد مانع فروش سهم بقیّه شود؛ بلکه یا باید سهمش را به بقیّه بفروشد یا سهم بقیّه را بخرد یا همگى سهمشان را به شخص ثالثى بفروشند و پول آن را طبق ضوابط شرعى ارث در میان خود تقسیم کنند</w:t>
      </w:r>
      <w:r>
        <w:rPr>
          <w:rFonts w:eastAsia="IRNazanin" w:cs="IRNazanin"/>
          <w:color w:val="111111"/>
          <w:sz w:val="28"/>
          <w:szCs w:val="28"/>
          <w:rtl w:val="true"/>
          <w:lang w:bidi="fa-IR"/>
        </w:rPr>
        <w:t>.</w:t>
      </w:r>
    </w:p>
    <w:p>
      <w:pPr>
        <w:pStyle w:val="Heading3"/>
        <w:numPr>
          <w:ilvl w:val="2"/>
          <w:numId w:val="1"/>
        </w:numPr>
        <w:rPr/>
      </w:pPr>
      <w:bookmarkStart w:id="774" w:name="__RefHeading___Toc3281235_1280447820"/>
      <w:bookmarkStart w:id="775" w:name="_Toc299"/>
      <w:bookmarkEnd w:id="774"/>
      <w:r>
        <w:rPr>
          <w:rtl w:val="true"/>
        </w:rPr>
        <w:t>صلح و صفا در آینه روایات</w:t>
      </w:r>
      <w:bookmarkEnd w:id="775"/>
    </w:p>
    <w:p>
      <w:pPr>
        <w:pStyle w:val="Heading4"/>
        <w:numPr>
          <w:ilvl w:val="3"/>
          <w:numId w:val="1"/>
        </w:numPr>
        <w:rPr/>
      </w:pPr>
      <w:bookmarkStart w:id="776" w:name="__RefHeading___Toc3281237_1280447820"/>
      <w:bookmarkStart w:id="777" w:name="_Toc300"/>
      <w:bookmarkEnd w:id="776"/>
      <w:r>
        <w:rPr>
          <w:rtl w:val="true"/>
        </w:rPr>
        <w:t>اشاره</w:t>
      </w:r>
      <w:bookmarkEnd w:id="7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روشن تر شدن اهمیّت صلح و صفا و از بین بردن اختلافات و کدورت هاى دیگران، به چند روایت ناب توجّه فرمایید</w:t>
      </w:r>
      <w:r>
        <w:rPr>
          <w:rFonts w:eastAsia="IRNazanin" w:cs="IRNazanin"/>
          <w:color w:val="111111"/>
          <w:sz w:val="28"/>
          <w:szCs w:val="28"/>
          <w:rtl w:val="true"/>
          <w:lang w:bidi="fa-IR"/>
        </w:rPr>
        <w:t>:</w:t>
      </w:r>
      <w:bookmarkStart w:id="778" w:name="pg16204_185346"/>
    </w:p>
    <w:p>
      <w:pPr>
        <w:pStyle w:val="Heading4"/>
        <w:numPr>
          <w:ilvl w:val="3"/>
          <w:numId w:val="1"/>
        </w:numPr>
        <w:rPr/>
      </w:pPr>
      <w:bookmarkStart w:id="779" w:name="__RefHeading___Toc3281239_1280447820"/>
      <w:bookmarkStart w:id="780" w:name="_Toc301"/>
      <w:bookmarkEnd w:id="778"/>
      <w:bookmarkEnd w:id="779"/>
      <w:r>
        <w:rPr/>
        <w:t>1</w:t>
      </w:r>
      <w:r>
        <w:rPr>
          <w:rtl w:val="true"/>
        </w:rPr>
        <w:t xml:space="preserve">. </w:t>
      </w:r>
      <w:r>
        <w:rPr>
          <w:rtl w:val="true"/>
        </w:rPr>
        <w:t>بالاتر از نماز و روزه و صدقه</w:t>
      </w:r>
      <w:bookmarkEnd w:id="78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بِأَفْضَلَ مِنْ دَرَجَةِ الصِّیَامِ وَالصَّلاةِ وَالصَّدَقَةِ؟ اِصْلاحُ ذَاتِالْبَیْنِ؛ آیا به شما خبر دهم که چه چیزى که از نماز و روزه و صدقه در راه خدا بالاتر است؟ آن، ایجاد صلح وآشتى بین دو نفر مى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بنابراین، اصلاح ذات البین، از عبادات و کمک هاى مالى در راه خدا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شیطنت کرده و تفرقه ایجاد مى کنند چقدر بر خلاف معارف دینى گام برمى دارند</w:t>
      </w:r>
      <w:r>
        <w:rPr>
          <w:rFonts w:eastAsia="IRNazanin" w:cs="IRNazanin"/>
          <w:color w:val="111111"/>
          <w:sz w:val="28"/>
          <w:szCs w:val="28"/>
          <w:rtl w:val="true"/>
          <w:lang w:bidi="fa-IR"/>
        </w:rPr>
        <w:t>.</w:t>
      </w:r>
    </w:p>
    <w:p>
      <w:pPr>
        <w:pStyle w:val="Heading4"/>
        <w:numPr>
          <w:ilvl w:val="3"/>
          <w:numId w:val="1"/>
        </w:numPr>
        <w:rPr/>
      </w:pPr>
      <w:bookmarkStart w:id="781" w:name="__RefHeading___Toc3281241_1280447820"/>
      <w:bookmarkStart w:id="782" w:name="_Toc302"/>
      <w:bookmarkEnd w:id="781"/>
      <w:r>
        <w:rPr/>
        <w:t>2</w:t>
      </w:r>
      <w:r>
        <w:rPr>
          <w:rtl w:val="true"/>
        </w:rPr>
        <w:t xml:space="preserve">. </w:t>
      </w:r>
      <w:r>
        <w:rPr>
          <w:rtl w:val="true"/>
        </w:rPr>
        <w:t>صدقه محبوب خدا</w:t>
      </w:r>
      <w:bookmarkEnd w:id="78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یُحِبُّها اللّهُ اِصْلاحُ بَیْنَ النّاسِ اِذا تَفاسَدُوا وَتَقارُبُ بَیْنِهِمْ اِذا تَباعَدُوا؛ صدقه اى که خداوند آن را دوست دارد اصلاح بین کسانى است که با هم مشکل دارند، و نزدیک ساختن کسانى است که از هم دور شده اند</w:t>
      </w:r>
      <w:r>
        <w:rPr>
          <w:rFonts w:eastAsia="Amiri" w:cs="Amiri" w:ascii="Amiri" w:hAnsi="Amiri"/>
          <w:color w:val="111111"/>
          <w:sz w:val="28"/>
          <w:szCs w:val="28"/>
          <w:rtl w:val="true"/>
          <w:lang w:bidi="ar-SA"/>
        </w:rPr>
        <w:t>».</w:t>
      </w:r>
      <w:r>
        <w:rPr>
          <w:rStyle w:val="FootnoteAnchor"/>
          <w:rtl w:val="true"/>
        </w:rPr>
        <w:footnoteReference w:id="155"/>
      </w:r>
    </w:p>
    <w:p>
      <w:pPr>
        <w:pStyle w:val="Heading4"/>
        <w:numPr>
          <w:ilvl w:val="3"/>
          <w:numId w:val="1"/>
        </w:numPr>
        <w:rPr/>
      </w:pPr>
      <w:bookmarkStart w:id="783" w:name="__RefHeading___Toc3281243_1280447820"/>
      <w:bookmarkStart w:id="784" w:name="_Toc303"/>
      <w:bookmarkEnd w:id="783"/>
      <w:r>
        <w:rPr/>
        <w:t>3</w:t>
      </w:r>
      <w:r>
        <w:rPr>
          <w:rtl w:val="true"/>
        </w:rPr>
        <w:t xml:space="preserve">. </w:t>
      </w:r>
      <w:r>
        <w:rPr>
          <w:rtl w:val="true"/>
        </w:rPr>
        <w:t>تخصیص بودجه براى حل اختلافات</w:t>
      </w:r>
      <w:bookmarkEnd w:id="78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مفضّل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رَأَیتَ بَینَ اثنَینِ مِنْ شیعَتِنا</w:t>
      </w:r>
      <w:bookmarkStart w:id="785" w:name="pg16204_185347"/>
    </w:p>
    <w:p>
      <w:pPr>
        <w:pStyle w:val="BookText"/>
        <w:rPr/>
      </w:pPr>
      <w:bookmarkEnd w:id="785"/>
      <w:r>
        <w:rPr>
          <w:rFonts w:ascii="IRNazanin" w:hAnsi="IRNazanin" w:eastAsia="IRNazanin"/>
          <w:color w:val="111111"/>
          <w:sz w:val="28"/>
          <w:sz w:val="28"/>
          <w:szCs w:val="28"/>
          <w:rtl w:val="true"/>
          <w:lang w:bidi="fa-IR"/>
        </w:rPr>
        <w:t xml:space="preserve">مُنازَعَةً فَافتَدِها مِنْ مالى؛ هنگامى که اختلاف مالى بین شیعیان ما دیدى با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ها را حل کن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روزى مفضّل دو نفر از شیعیان را دید که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اختلافشان در برسر چهارصد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مبلغ مذکور را به آن ها داد و اختلاف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از جیبم ندادم، بلکه از محل بودجه اى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کار اختصاص داده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786" w:name="__RefHeading___Toc3281245_1280447820"/>
      <w:bookmarkStart w:id="787" w:name="_Toc304"/>
      <w:bookmarkEnd w:id="786"/>
      <w:r>
        <w:rPr/>
        <w:t>4</w:t>
      </w:r>
      <w:r>
        <w:rPr>
          <w:rtl w:val="true"/>
        </w:rPr>
        <w:t xml:space="preserve">. </w:t>
      </w:r>
      <w:r>
        <w:rPr>
          <w:rtl w:val="true"/>
        </w:rPr>
        <w:t>پاداش فوق العاده مصلحان</w:t>
      </w:r>
      <w:bookmarkEnd w:id="78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الْمُصلِحِ بَینَ النّاسِ کَاَجرِ المُجاهِدِ بَینَ اَهلِ الحَرْبِ؛ پاداش کسى که در میان مردم اصلاح مى کند همچون پاداش مجاهد فى سبیل الله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اصلاح گر همچون مجاهد است؟ جهادى که آن قدر زحمت و اجر دارد چطور هم ردیف اصلاح بین الناس قرار گرفته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راه خدا تلاش مى کند تا</w:t>
      </w:r>
      <w:bookmarkStart w:id="788" w:name="pg16204_185348"/>
    </w:p>
    <w:p>
      <w:pPr>
        <w:pStyle w:val="BookText"/>
        <w:rPr/>
      </w:pPr>
      <w:bookmarkEnd w:id="788"/>
      <w:r>
        <w:rPr>
          <w:rFonts w:ascii="IRNazanin" w:hAnsi="IRNazanin" w:eastAsia="IRNazanin"/>
          <w:color w:val="111111"/>
          <w:sz w:val="28"/>
          <w:sz w:val="28"/>
          <w:szCs w:val="28"/>
          <w:rtl w:val="true"/>
          <w:lang w:bidi="fa-IR"/>
        </w:rPr>
        <w:t>از اسلام دفاع و آن را حفظ نماید، مصلح نیز از آبروى مسلمانان دفاع مى کند و قصد حفاظت از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درصدد تقویت اسلام است، مصلح نیز به تقویت مسلمانان و اسلام کمک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اجر و پاداش فراوانِ برقرار کردن صلح و آشتى و آرامش بین مسلمانانى که دچار اختلاف و کدورت شده اند، از حل اختلافات آنان غفلت نکنیم</w:t>
      </w:r>
      <w:r>
        <w:rPr>
          <w:rFonts w:eastAsia="IRNazanin" w:cs="IRNazanin"/>
          <w:color w:val="111111"/>
          <w:sz w:val="28"/>
          <w:szCs w:val="28"/>
          <w:rtl w:val="true"/>
          <w:lang w:bidi="fa-IR"/>
        </w:rPr>
        <w:t>.</w:t>
      </w:r>
    </w:p>
    <w:p>
      <w:pPr>
        <w:pStyle w:val="Heading3"/>
        <w:numPr>
          <w:ilvl w:val="2"/>
          <w:numId w:val="1"/>
        </w:numPr>
        <w:rPr/>
      </w:pPr>
      <w:bookmarkStart w:id="789" w:name="__RefHeading___Toc3281247_1280447820"/>
      <w:bookmarkStart w:id="790" w:name="_Toc305"/>
      <w:bookmarkEnd w:id="789"/>
      <w:r>
        <w:rPr>
          <w:rtl w:val="true"/>
        </w:rPr>
        <w:t>رئیس جمهور آمریکا عامل اختلافات در جهان</w:t>
      </w:r>
      <w:r>
        <w:rPr>
          <w:rtl w:val="true"/>
        </w:rPr>
        <w:t>!</w:t>
      </w:r>
      <w:bookmarkEnd w:id="790"/>
    </w:p>
    <w:p>
      <w:pPr>
        <w:pStyle w:val="BookText"/>
        <w:rPr/>
      </w:pPr>
      <w:r>
        <w:rPr>
          <w:rFonts w:ascii="IRNazanin" w:hAnsi="IRNazanin" w:eastAsia="IRNazanin"/>
          <w:color w:val="111111"/>
          <w:sz w:val="28"/>
          <w:sz w:val="28"/>
          <w:szCs w:val="28"/>
          <w:rtl w:val="true"/>
          <w:lang w:bidi="fa-IR"/>
        </w:rPr>
        <w:t>رئیس جمهور آمریکا به منظور ایجاد اختلاف و گرفتن انتقام، سپاه پاسداران انقلاب اسلامى ایران را، که از پیش قراولان مبارزه با تروریست محسوب مى شود، در لیست تروریست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با این تهمت بین صفوف ملّت ما اختلاف ایجاد کرده، آن ها را از مردم جدا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برخلاف خواسته و هدف سردمداران آمریکا، جایگاه و موقعیّت سپاه پاسداران در میان مردم والاتر و مستحکم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عقلاى دنیا معتقدند که اگر سپاه پاسداران کمک نمى کرد داعشى هاى تروریست و بى رحم، که مولود سیاست هاى تروریستى آمریکایى ها هستند، بغداد و دمشق و حتّى بیروت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قرار دادن سپاه در لیست تروریست ها آن هم از سوى دولتى که خود سردسته تروریست هاى دنیاست کار</w:t>
      </w:r>
    </w:p>
    <w:p>
      <w:pPr>
        <w:pStyle w:val="BookText"/>
        <w:rPr/>
      </w:pPr>
      <w:r>
        <w:rPr>
          <w:rFonts w:ascii="IRNazanin" w:hAnsi="IRNazanin" w:eastAsia="IRNazanin"/>
          <w:color w:val="111111"/>
          <w:sz w:val="28"/>
          <w:sz w:val="28"/>
          <w:szCs w:val="28"/>
          <w:rtl w:val="true"/>
          <w:lang w:bidi="fa-IR"/>
        </w:rPr>
        <w:t>احمقانه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قصد اختلاف و پراکندگى ملّت ما را داشت، که بحمد الله نتیجه معکوس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شرّ این اشرار را از سر همه مردم دنیا، به ویژه مسلمانان کوتاه بفرما</w:t>
      </w:r>
      <w:r>
        <w:rPr>
          <w:rFonts w:eastAsia="IRNazanin" w:cs="IRNazanin"/>
          <w:color w:val="111111"/>
          <w:sz w:val="28"/>
          <w:szCs w:val="28"/>
          <w:rtl w:val="true"/>
          <w:lang w:bidi="fa-IR"/>
        </w:rPr>
        <w:t>!</w:t>
      </w:r>
      <w:bookmarkStart w:id="791" w:name="pg16204_185350"/>
    </w:p>
    <w:p>
      <w:pPr>
        <w:pStyle w:val="Heading2"/>
        <w:numPr>
          <w:ilvl w:val="1"/>
          <w:numId w:val="1"/>
        </w:numPr>
        <w:rPr/>
      </w:pPr>
      <w:bookmarkStart w:id="792" w:name="__RefHeading___Toc3281249_1280447820"/>
      <w:bookmarkStart w:id="793" w:name="_Toc306"/>
      <w:bookmarkEnd w:id="791"/>
      <w:bookmarkEnd w:id="792"/>
      <w:r>
        <w:rPr/>
        <w:t>18</w:t>
      </w:r>
      <w:r>
        <w:rPr>
          <w:rtl w:val="true"/>
        </w:rPr>
        <w:t xml:space="preserve">- </w:t>
      </w:r>
      <w:r>
        <w:rPr>
          <w:rtl w:val="true"/>
        </w:rPr>
        <w:t>تربیت فرزندان</w:t>
      </w:r>
      <w:bookmarkEnd w:id="793"/>
    </w:p>
    <w:p>
      <w:pPr>
        <w:pStyle w:val="Heading3"/>
        <w:numPr>
          <w:ilvl w:val="2"/>
          <w:numId w:val="1"/>
        </w:numPr>
        <w:rPr/>
      </w:pPr>
      <w:bookmarkStart w:id="794" w:name="__RefHeading___Toc3281251_1280447820"/>
      <w:bookmarkStart w:id="795" w:name="_Toc307"/>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در مباحث پیشین گفتیم که فرزندان چهارده حق بر پدر و مادر خود دارند، که یکى از آن ها ادب کردن فرزندان است، یعنى کارى کنند که فرزند به کارهاى خوب و صفات پسندیده و اخلاق شایسته علاقه مند شده، و از کارهاى زشت و صفات ناپسند بیزار شود،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خوى شایسته اى پیدا کرده و به طور خودکار در این راه حرکت کند</w:t>
      </w:r>
      <w:r>
        <w:rPr>
          <w:rFonts w:eastAsia="IRNazanin" w:cs="IRNazanin"/>
          <w:color w:val="111111"/>
          <w:sz w:val="28"/>
          <w:szCs w:val="28"/>
          <w:rtl w:val="true"/>
          <w:lang w:bidi="fa-IR"/>
        </w:rPr>
        <w:t>.</w:t>
      </w:r>
    </w:p>
    <w:p>
      <w:pPr>
        <w:pStyle w:val="Heading3"/>
        <w:numPr>
          <w:ilvl w:val="2"/>
          <w:numId w:val="1"/>
        </w:numPr>
        <w:rPr/>
      </w:pPr>
      <w:bookmarkStart w:id="796" w:name="__RefHeading___Toc3281253_1280447820"/>
      <w:bookmarkStart w:id="797" w:name="_Toc308"/>
      <w:bookmarkEnd w:id="796"/>
      <w:r>
        <w:rPr/>
        <w:t>1</w:t>
      </w:r>
      <w:r>
        <w:rPr>
          <w:rtl w:val="true"/>
        </w:rPr>
        <w:t xml:space="preserve">. </w:t>
      </w:r>
      <w:r>
        <w:rPr>
          <w:rtl w:val="true"/>
        </w:rPr>
        <w:t>آغاز سنّ تربیت</w:t>
      </w:r>
      <w:bookmarkEnd w:id="7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بعضى از روایات، تربیت کودک از سنّ هفت سالگى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معروفى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خادمٌ سَبعَ سِنینَ، وَ وَزیرٌ سَبعَ سِنینَ؛ فرزند تا هفت سالگى فرمان ناپذیر است و آمادگى تربیت ندارد، و در هفت سالگى دوم عمرش فرمان پذیر است و آمادگى</w:t>
      </w:r>
      <w:bookmarkStart w:id="798" w:name="pg16204_185351"/>
    </w:p>
    <w:p>
      <w:pPr>
        <w:pStyle w:val="BookText"/>
        <w:rPr/>
      </w:pPr>
      <w:bookmarkEnd w:id="798"/>
      <w:r>
        <w:rPr>
          <w:rFonts w:ascii="IRNazanin" w:hAnsi="IRNazanin" w:eastAsia="IRNazanin"/>
          <w:color w:val="111111"/>
          <w:sz w:val="28"/>
          <w:sz w:val="28"/>
          <w:szCs w:val="28"/>
          <w:rtl w:val="true"/>
          <w:lang w:bidi="fa-IR"/>
        </w:rPr>
        <w:t>تربیت دارد، ودر هفت سالگى سوم همراه و یاریگر پدر و مادر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طبق روایت فوق، آغاز سنّ تربیت فرزند هفت سالگى است، امّا از جنبه اى دیگر، تربیت از زمان انعقاد نطفه است؛ چون سفارش شده که انعقاد نطفه از غذاى حلال باشد،</w:t>
      </w:r>
      <w:r>
        <w:rPr>
          <w:rStyle w:val="FootnoteAnchor"/>
          <w:rtl w:val="true"/>
        </w:rPr>
        <w:footnoteReference w:id="160"/>
      </w:r>
      <w:r>
        <w:rPr>
          <w:rFonts w:ascii="IRNazanin" w:hAnsi="IRNazanin" w:eastAsia="IRNazanin"/>
          <w:color w:val="111111"/>
          <w:sz w:val="28"/>
          <w:sz w:val="28"/>
          <w:szCs w:val="28"/>
          <w:rtl w:val="true"/>
          <w:lang w:bidi="fa-IR"/>
        </w:rPr>
        <w:t>همان گونه که توصیه شده مادر در دوران حاملگى و شیردهى از غذاى حرام پرهیز کند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چون غذاى حرام در شیر مادر تأثیر مى کند و شیر مادر نیز در فرزند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تربیت فرزند از زمان انعقاد نطفه، و در ادامه دوران حاملگى و شیردهى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دوره، دوران تربیت تکوینى، و سنّ هفت سالگى به بعد، آغاز تربیت اختیارى است</w:t>
      </w:r>
      <w:r>
        <w:rPr>
          <w:rFonts w:eastAsia="IRNazanin" w:cs="IRNazanin"/>
          <w:color w:val="111111"/>
          <w:sz w:val="28"/>
          <w:szCs w:val="28"/>
          <w:rtl w:val="true"/>
          <w:lang w:bidi="fa-IR"/>
        </w:rPr>
        <w:t>.</w:t>
      </w:r>
    </w:p>
    <w:p>
      <w:pPr>
        <w:pStyle w:val="Heading3"/>
        <w:numPr>
          <w:ilvl w:val="2"/>
          <w:numId w:val="1"/>
        </w:numPr>
        <w:rPr/>
      </w:pPr>
      <w:bookmarkStart w:id="799" w:name="__RefHeading___Toc3281255_1280447820"/>
      <w:bookmarkStart w:id="800" w:name="_Toc309"/>
      <w:bookmarkEnd w:id="799"/>
      <w:r>
        <w:rPr/>
        <w:t>2</w:t>
      </w:r>
      <w:r>
        <w:rPr>
          <w:rtl w:val="true"/>
        </w:rPr>
        <w:t xml:space="preserve">. </w:t>
      </w:r>
      <w:r>
        <w:rPr>
          <w:rtl w:val="true"/>
        </w:rPr>
        <w:t>محبّت به فرزند در روایات</w:t>
      </w:r>
      <w:bookmarkEnd w:id="800"/>
    </w:p>
    <w:p>
      <w:pPr>
        <w:pStyle w:val="BookText"/>
        <w:rPr/>
      </w:pPr>
      <w:r>
        <w:rPr>
          <w:rFonts w:ascii="IRNazanin" w:hAnsi="IRNazanin" w:eastAsia="IRNazanin"/>
          <w:color w:val="111111"/>
          <w:sz w:val="28"/>
          <w:sz w:val="28"/>
          <w:szCs w:val="28"/>
          <w:rtl w:val="true"/>
          <w:lang w:bidi="fa-IR"/>
        </w:rPr>
        <w:t>اسلام در مورد محبّت به فرزند تأکید و سفارش زیادى کرده ودوست داشتن و بوسیدن وى را عبادت برشمرده است؛ به سه روایت ناب در این زمینه توجّه فرمایید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حَبیبُ اللّهِ،</w:t>
      </w:r>
    </w:p>
    <w:p>
      <w:pPr>
        <w:pStyle w:val="BookText"/>
        <w:rPr/>
      </w:pPr>
      <w:r>
        <w:rPr>
          <w:rFonts w:ascii="Amiri" w:hAnsi="Amiri" w:eastAsia="Amiri" w:cs="Amiri"/>
          <w:color w:val="111111"/>
          <w:sz w:val="28"/>
          <w:sz w:val="28"/>
          <w:szCs w:val="28"/>
          <w:rtl w:val="true"/>
          <w:lang w:bidi="ar-SA"/>
        </w:rPr>
        <w:t>و وَلَدُهُ تُحفَةُ اللّهِ، فَمَن رَزَقَهُ اللّهُ وَلَداً فِى الاْسلامِ فَلْیُکثِرْ قُبْلَتَهُ؛ مؤمن حبیب خدا، و فرزندش تحفه و هدیه الهى است که خداوند به او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هر مسلمانى که خداوند فرزندى روزى اش کرد باید زیاد او را بوسیده، و به وى ابراز عاطفه کند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ابراز عواطف سبب مى شود که فرزند، عاطفى بودن را از پدر ومادر فراگیرد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لَیَرْحَمُ الْعَبدَ لِشِدَّةِ حُبِّهِ لِوَلَدِهِ؛ خداوند بنده اش را مشمول رحمتش قرار مى دهد براى این که به فرزندش محبت مى کند</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اِلَى النَّبِىِّ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قَبَّلْتُ صَبِیّاً قَطُّ، فَلَمَّا وَلَّى قَالَ رَسُولُ اللَّهِ هَذَا رَجُلٌ عِنْدِى أَنَّهُ مِنْ أَهْلِ النَّارِ؛ مردى خدمت پیامبررسید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بچّه اى را تا کنون نبوسیده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آن لحظه چیزى نفرمود؛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شخص مجلس را ترک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قدر بى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مى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801" w:name="pg16204_185353"/>
    </w:p>
    <w:p>
      <w:pPr>
        <w:pStyle w:val="BookText"/>
        <w:rPr/>
      </w:pPr>
      <w:bookmarkEnd w:id="801"/>
      <w:r>
        <w:rPr>
          <w:rFonts w:ascii="IRNazanin" w:hAnsi="IRNazanin" w:eastAsia="IRNazanin"/>
          <w:color w:val="111111"/>
          <w:sz w:val="28"/>
          <w:sz w:val="28"/>
          <w:szCs w:val="28"/>
          <w:rtl w:val="true"/>
          <w:lang w:bidi="fa-IR"/>
        </w:rPr>
        <w:t>این روایت علاوه بر این که اهمیت محبّت کردن به فرزندان را مى رساند، نشان مى دهد که اسلام براى کوچک ترین مسائل زندگى انسان برنامه و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تربیت، محبّت و ابراز علاقه و عاطفه است و این مطلب جاى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توصیه هاى گفتارى و سفارشات لسانى، در عمل نیز این مطلب را به مسلمانان آموزش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کودکى به مسجد مى آمدند و آن حضرت بر فراز منبر بود، پایین مى آمد وآن ها را نوازش مى کرد، سپس به جاى خود باز مى گشت و سخنانش را ادامه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آن بزرگواران انسان هاى فوق العاده اى بودند،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این مسأله را در عمل به مردم آموزش دهد</w:t>
      </w:r>
      <w:r>
        <w:rPr>
          <w:rFonts w:eastAsia="IRNazanin" w:cs="IRNazanin"/>
          <w:color w:val="111111"/>
          <w:sz w:val="28"/>
          <w:szCs w:val="28"/>
          <w:rtl w:val="true"/>
          <w:lang w:bidi="fa-IR"/>
        </w:rPr>
        <w:t>.</w:t>
      </w:r>
    </w:p>
    <w:p>
      <w:pPr>
        <w:pStyle w:val="Heading3"/>
        <w:numPr>
          <w:ilvl w:val="2"/>
          <w:numId w:val="1"/>
        </w:numPr>
        <w:rPr/>
      </w:pPr>
      <w:bookmarkStart w:id="802" w:name="__RefHeading___Toc3281257_1280447820"/>
      <w:bookmarkStart w:id="803" w:name="_Toc310"/>
      <w:bookmarkEnd w:id="802"/>
      <w:r>
        <w:rPr/>
        <w:t>3</w:t>
      </w:r>
      <w:r>
        <w:rPr>
          <w:rtl w:val="true"/>
        </w:rPr>
        <w:t xml:space="preserve">. </w:t>
      </w:r>
      <w:r>
        <w:rPr>
          <w:rtl w:val="true"/>
        </w:rPr>
        <w:t>چگونگى تربیت فرزند</w:t>
      </w:r>
      <w:bookmarkEnd w:id="803"/>
    </w:p>
    <w:p>
      <w:pPr>
        <w:pStyle w:val="Heading4"/>
        <w:numPr>
          <w:ilvl w:val="3"/>
          <w:numId w:val="1"/>
        </w:numPr>
        <w:rPr/>
      </w:pPr>
      <w:bookmarkStart w:id="804" w:name="__RefHeading___Toc3281259_1280447820"/>
      <w:bookmarkStart w:id="805" w:name="_Toc311"/>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سه عقیده و نظر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خشونت اقدام به این کار شود؛ کتک زدن، توهین کردن، درشتى کردن و مانند 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آزاد گذاشت، تا خودشان مسائل مختلف را فراگیرند، و والدین هیچ دخالتى نکنند</w:t>
      </w:r>
      <w:r>
        <w:rPr>
          <w:rFonts w:eastAsia="IRNazanin" w:cs="IRNazanin"/>
          <w:color w:val="111111"/>
          <w:sz w:val="28"/>
          <w:szCs w:val="28"/>
          <w:rtl w:val="true"/>
          <w:lang w:bidi="fa-IR"/>
        </w:rPr>
        <w:t>.</w:t>
      </w:r>
      <w:bookmarkStart w:id="806" w:name="pg16204_185354"/>
    </w:p>
    <w:p>
      <w:pPr>
        <w:pStyle w:val="BookText"/>
        <w:rPr/>
      </w:pPr>
      <w:bookmarkEnd w:id="80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خشونت روش خوبى براى تربیت است و نه آزادى مطلق و بى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 اوّل به روایت زیر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پسرش که او را ناراحت کرده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لاتَضرِبهُ وَاهجُرهُ وَلا تُطِل؛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به خرج 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مزن، بلکه از وى فاصله بگیر و قهر کن، امّا مدّت قهرت طولانى نشود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چرا که هم خشونت و تنبیه بدنى نتیجه معکوس دارد و هم قهرهاى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نظر و عقیده اوّل را ردّ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عقیده دوم، ابتدا باید یک بحث کلّى پیرامون آزادى از نظر اسلام، مطرح کنیم</w:t>
      </w:r>
      <w:r>
        <w:rPr>
          <w:rFonts w:eastAsia="IRNazanin" w:cs="IRNazanin"/>
          <w:color w:val="111111"/>
          <w:sz w:val="28"/>
          <w:szCs w:val="28"/>
          <w:rtl w:val="true"/>
          <w:lang w:bidi="fa-IR"/>
        </w:rPr>
        <w:t>:</w:t>
      </w:r>
    </w:p>
    <w:p>
      <w:pPr>
        <w:pStyle w:val="Heading4"/>
        <w:numPr>
          <w:ilvl w:val="3"/>
          <w:numId w:val="1"/>
        </w:numPr>
        <w:rPr/>
      </w:pPr>
      <w:bookmarkStart w:id="807" w:name="__RefHeading___Toc3281261_1280447820"/>
      <w:bookmarkStart w:id="808" w:name="_Toc312"/>
      <w:bookmarkEnd w:id="807"/>
      <w:r>
        <w:rPr>
          <w:rtl w:val="true"/>
        </w:rPr>
        <w:t>اسلام و مسأله آزادى</w:t>
      </w:r>
      <w:bookmarkEnd w:id="80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 وَیَنْهَاهُمْ عَنِ الْمُنْکَرِ وَیُحِلُّ لَهُمُ الطَّیِّبَاتِ وَیُحَرِّمُ عَلَیْهِمُ الْخَبَائِثَ وَیَضَعُ عَنْهُمْ اِصْرَهُمْ وَالأَغْلالَ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معروف دستور مى دهد، و از منکر باز مى دارد، اشیاء پاکیزه را براى آن ها حلال مى شمرد و ناپاکى ها را تحریم مى کند و بارهاى</w:t>
      </w:r>
    </w:p>
    <w:p>
      <w:pPr>
        <w:pStyle w:val="BookText"/>
        <w:rPr/>
      </w:pPr>
      <w:r>
        <w:rPr>
          <w:rFonts w:ascii="IRNazanin" w:hAnsi="IRNazanin" w:eastAsia="IRNazanin"/>
          <w:color w:val="111111"/>
          <w:sz w:val="28"/>
          <w:sz w:val="28"/>
          <w:szCs w:val="28"/>
          <w:rtl w:val="true"/>
          <w:lang w:bidi="fa-IR"/>
        </w:rPr>
        <w:t xml:space="preserve">سنگین، و زنجیرهایى را که بر آن 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پنج صفت براى آن حضرت بیان گردیده، به همین دلیل اطاعتش واجب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به معروف است، و دیگران را به نیکى ها دعوت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ناهى از منکر است، و مسلمانان را از ارتکاب منکرات بر حذر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اشیاى پاکیزه را براى امّتش حلال شمرده؛ برخلاف برخى مانند مرتاضان که از اشیاى حلال و طیب و طاهر نیز استفاده نمى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چیزهاى آلوده و خبیث را بر مسلمانان تحریم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را براى مسلمانان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مى شود که اسلام دین عقلانیّت است؛ چراکه تمام موارد پنجگانه فوق با عقل و خرد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مى کنیم که شیعه به پیروى از قرآن، پیرو مکتب عقلانیّت است، در حالى که بسیارى از مسلمانان عقل را حجّت نمى دانند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طبق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مأموریّت هاى مهمّ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آزادى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بارهاى</w:t>
      </w:r>
    </w:p>
    <w:p>
      <w:pPr>
        <w:pStyle w:val="BookText"/>
        <w:rPr/>
      </w:pPr>
      <w:r>
        <w:rPr>
          <w:rFonts w:ascii="IRNazanin" w:hAnsi="IRNazanin" w:eastAsia="IRNazanin"/>
          <w:color w:val="111111"/>
          <w:sz w:val="28"/>
          <w:sz w:val="28"/>
          <w:szCs w:val="28"/>
          <w:rtl w:val="true"/>
          <w:lang w:bidi="fa-IR"/>
        </w:rPr>
        <w:t>سنگین را از دوش بندگان خدا بردارد و غل و زنجیرها را از آن ها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مردم از کفر و بى ایمانى، جهالت، صفات زشت، خرافات، و کارهاى زشت و بیهوده اى که انجام مى دادند، ازجمله مصادیق برداشتن غل و زنجیرها از ملّت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نمونه اى از اصل آزادى در اسلام از نظر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اى نیز از روایات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 سه نفر را نمى آمرزد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اَجیراً حَقَّهُ؛ کسى که حق کارگرى را ادا نکند و به او ظلم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دستور داده شده مزد کارگر پیش از آن که عرقش خشک شود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الفروع من الکافى،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باعَ حُرَّاً؛ و کسى که انسان آزادى را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شبیه روایت فوق در الفروع من الکافى،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آزادى او را سلب کرده، و وى را برده دیگران کند</w:t>
      </w:r>
      <w:bookmarkStart w:id="809" w:name="pg16204_185357"/>
    </w:p>
    <w:p>
      <w:pPr>
        <w:pStyle w:val="BookText"/>
        <w:rPr/>
      </w:pPr>
      <w:bookmarkEnd w:id="809"/>
      <w:r>
        <w:rPr>
          <w:rFonts w:ascii="IRNazanin" w:hAnsi="IRNazanin" w:eastAsia="IRNazanin"/>
          <w:color w:val="111111"/>
          <w:sz w:val="28"/>
          <w:sz w:val="28"/>
          <w:szCs w:val="28"/>
          <w:rtl w:val="true"/>
          <w:lang w:bidi="fa-IR"/>
        </w:rPr>
        <w:t>بنابراین، از قرآن مجید و روایات استفاده مى شود که اساس اسلام بر آزادى است</w:t>
      </w:r>
      <w:r>
        <w:rPr>
          <w:rFonts w:eastAsia="IRNazanin" w:cs="IRNazanin"/>
          <w:color w:val="111111"/>
          <w:sz w:val="28"/>
          <w:szCs w:val="28"/>
          <w:rtl w:val="true"/>
          <w:lang w:bidi="fa-IR"/>
        </w:rPr>
        <w:t>.</w:t>
      </w:r>
    </w:p>
    <w:p>
      <w:pPr>
        <w:pStyle w:val="Heading4"/>
        <w:numPr>
          <w:ilvl w:val="3"/>
          <w:numId w:val="1"/>
        </w:numPr>
        <w:rPr/>
      </w:pPr>
      <w:bookmarkStart w:id="810" w:name="__RefHeading___Toc3281263_1280447820"/>
      <w:bookmarkStart w:id="811" w:name="_Toc313"/>
      <w:bookmarkEnd w:id="810"/>
      <w:r>
        <w:rPr>
          <w:rtl w:val="true"/>
        </w:rPr>
        <w:t>تفاوت آزادى اسلامى و غرب</w:t>
      </w:r>
      <w:bookmarkEnd w:id="811"/>
    </w:p>
    <w:p>
      <w:pPr>
        <w:pStyle w:val="BookText"/>
        <w:rPr/>
      </w:pPr>
      <w:r>
        <w:rPr>
          <w:rFonts w:ascii="IRNazanin" w:hAnsi="IRNazanin" w:eastAsia="IRNazanin"/>
          <w:color w:val="111111"/>
          <w:sz w:val="28"/>
          <w:sz w:val="28"/>
          <w:szCs w:val="28"/>
          <w:rtl w:val="true"/>
          <w:lang w:bidi="fa-IR"/>
        </w:rPr>
        <w:t>امّا آزادى اى که اسلام آن را ترویج مى کند با آزادى غربى تفاوت زیادى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آزادى به سبک غربى خطّ قرمزى وجود ندارد، جز مزاحمت براى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آزادى اسلامى انسان را در مسیر تکامل و پیشرفت و انسانیّت و افتخار قرار مى دهد و آزاد نیست از این مسیر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باغبانى نهالى مى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نهالش خوب رشد کند باید آن را آزاد بگذارد که ریشه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آن نیز باید آزاد باشند تا به خوبى رشد کنند، امّا اگر روزى باغبان متوجّه شود که ساقه درخت در حال کج شدن است آزادش نمى گذارد، بلکه چوبى در کنارش در زمین فرو مى کند و ساقه نهال را به آن مى بندد تا صاف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نهال زبان داشت و لب به اعتراض مى گشود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آزادى مرا سلب کردى و اجازه ندادى به هر صورت مایلم رشد کنم؟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در جواب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تو در مسیر تکامل است؛ نه در مسیر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در مسیر تکامل رشد کنى، آزادى و باتو کارى ندارم، امّا اگر قدم در راه انحرافى بگذارى آزاد نیستى وجلوى تو را مى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آزادى اسلامى آزادى اى است که بشر را در مسیر تکامل قرار مى دهد، نه انحراف، امّا آزادى هاى غربى سر از قمارخانه ها، مشروب فروشى ها، و مراکز فساد و فحشا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هدف اصلى آنان کسب درآمد بیشتر است از هر راهى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دلارهاى بیشتر مردم را مى کشند، دست به غارت مى زنند، کشورهاى دیگر را غصب مى کنند، و مردم دنیا را به سمت فساد و فحشا سوق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آزادى غربى است، که سر از رسوایى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اى که بر ضدّ انسانیّت وعقلانیّت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جایگاه ارزشمند آزادى در اسلام و ثمرات شوم آزادى غربى روشن شد، به اصل بحث که تربیت فرزند است بازمى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آزادند، امّا تا زمانى که در مسیر رشد و کمال و انسانیّت وعقلانیّت گام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باید مراقب آن ها باشند، به کجا مى روند؟ با چه کسانى معاشرت مى کنند؟ از چه چیزهایى استفاده مى کنند؟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اگر از مسیر تکامل منحرف شدند آن ها را همچون باغبانى هشیار و بیدار و غمخوار به مسیر اصلى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خدایى ناکرده فرزندان با معتادان یا افراد فاسد یا انسان هاى مخالف دین ومذهب رفیق شدند معنا ندارد که به بهانه آزادى هیچ واکنشى نشان داده نشود، که این آزادى، نامشروع و بى اساس غربى است</w:t>
      </w:r>
      <w:bookmarkStart w:id="812" w:name="pg16204_185359"/>
    </w:p>
    <w:p>
      <w:pPr>
        <w:pStyle w:val="BookText"/>
        <w:rPr/>
      </w:pPr>
      <w:bookmarkEnd w:id="812"/>
      <w:r>
        <w:rPr>
          <w:rFonts w:ascii="IRNazanin" w:hAnsi="IRNazanin" w:eastAsia="IRNazanin"/>
          <w:color w:val="111111"/>
          <w:sz w:val="28"/>
          <w:sz w:val="28"/>
          <w:szCs w:val="28"/>
          <w:rtl w:val="true"/>
          <w:lang w:bidi="fa-IR"/>
        </w:rPr>
        <w:t>وبا عقل و منطق سازگار نیست، بلکه پدر و مادران باید آن ها را هدایت کنند</w:t>
      </w:r>
      <w:r>
        <w:rPr>
          <w:rFonts w:eastAsia="IRNazanin" w:cs="IRNazanin"/>
          <w:color w:val="111111"/>
          <w:sz w:val="28"/>
          <w:szCs w:val="28"/>
          <w:rtl w:val="true"/>
          <w:lang w:bidi="fa-IR"/>
        </w:rPr>
        <w:t>.</w:t>
      </w:r>
    </w:p>
    <w:p>
      <w:pPr>
        <w:pStyle w:val="Heading3"/>
        <w:numPr>
          <w:ilvl w:val="2"/>
          <w:numId w:val="1"/>
        </w:numPr>
        <w:rPr/>
      </w:pPr>
      <w:bookmarkStart w:id="813" w:name="__RefHeading___Toc3281265_1280447820"/>
      <w:bookmarkStart w:id="814" w:name="_Toc314"/>
      <w:bookmarkEnd w:id="813"/>
      <w:r>
        <w:rPr/>
        <w:t>4</w:t>
      </w:r>
      <w:r>
        <w:rPr>
          <w:rtl w:val="true"/>
        </w:rPr>
        <w:t xml:space="preserve">. </w:t>
      </w:r>
      <w:r>
        <w:rPr>
          <w:rtl w:val="true"/>
        </w:rPr>
        <w:t>تربیت رفتارى و عملى</w:t>
      </w:r>
      <w:bookmarkEnd w:id="814"/>
    </w:p>
    <w:p>
      <w:pPr>
        <w:pStyle w:val="BookText"/>
        <w:rPr/>
      </w:pPr>
      <w:r>
        <w:rPr>
          <w:rFonts w:ascii="IRNazanin" w:hAnsi="IRNazanin" w:eastAsia="IRNazanin"/>
          <w:color w:val="111111"/>
          <w:sz w:val="28"/>
          <w:sz w:val="28"/>
          <w:szCs w:val="28"/>
          <w:rtl w:val="true"/>
          <w:lang w:bidi="fa-IR"/>
        </w:rPr>
        <w:t>فرزندان آداب و کارهاى شایسته را از عمل والدین فرا مى گیرند، نه از زبان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پدر و مادر نگاه مى کنند، نه به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درس، اعمال و رفتارهاى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جوانى که فرزندى کوچک داشتند به همراه پدر پیرشان 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لرزش دست هاى پیرمرد سبب شد ظرف غذا از دستش بیفتد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 و شوهر تصمیم گرفتند براى پدر ظرفى چوبى تهیّه کنند تا هر زمان از دستش افتاد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همه به جز پدر پیر، در ظروف چینى غذا مى خوردند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پدر و مادر جوان، فرزند کوچکشان را دیدند که تکّه اى چوب در دست گرفته و مشغول گود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ظرف چوبى درست کنم تا هر زمان شما همچون پدربزرگ کهنسال شدید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پدران و مادران باید به شدّت مراقب رفتارهاى خود باشند که در تربیت فرزندانشان مؤثّر است</w:t>
      </w:r>
      <w:r>
        <w:rPr>
          <w:rFonts w:eastAsia="IRNazanin" w:cs="IRNazanin"/>
          <w:color w:val="111111"/>
          <w:sz w:val="28"/>
          <w:szCs w:val="28"/>
          <w:rtl w:val="true"/>
          <w:lang w:bidi="fa-IR"/>
        </w:rPr>
        <w:t>.</w:t>
      </w:r>
      <w:bookmarkStart w:id="815" w:name="pg16204_185361"/>
    </w:p>
    <w:p>
      <w:pPr>
        <w:pStyle w:val="Heading2"/>
        <w:numPr>
          <w:ilvl w:val="1"/>
          <w:numId w:val="1"/>
        </w:numPr>
        <w:rPr/>
      </w:pPr>
      <w:bookmarkStart w:id="816" w:name="__RefHeading___Toc3281267_1280447820"/>
      <w:bookmarkStart w:id="817" w:name="_Toc315"/>
      <w:bookmarkEnd w:id="815"/>
      <w:bookmarkEnd w:id="816"/>
      <w:r>
        <w:rPr>
          <w:rtl w:val="true"/>
        </w:rPr>
        <w:t>فهرست منابع</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الکافى؛ محمّد بن یعقوب کلینى، دارصعب ودار التعارف، بیروت،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مجلسى، دار احیاء التراث العربى، بیروت،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العظمى مکارم شیرازى وهمکاران،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آیة الله العظمى مکارم شیرازى و همکاران، انتشارات نسل جوان، قم،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الکبیر؛ ابن عساکر، دار احیاء التراث العربى، بیروت،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من الحدیث الشریف؛ عبد العظیم بن عبدالقوى المنذرى، دار الکتب العلمیلة،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 الترهیب من الحدیث الشریف؛ عبد العظیم بن عبدالقوى المنذرى، دار الکتب العلمیلة،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آیة الله العظمى مکارم شیرازى و همکاران، دار الکتب الاسلامیّة، تهران، چهلم،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 منهج الصادقین؛ ملّا فتح الله کاشانى، ویراستارى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عقیقى بخشایشى، قم،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على بن جمعة العروسى، مؤسّسه اسماعیلیان، قم،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محمّد شعیرى، مؤسّسة الاعلمى للمطبوعات،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نجفى، دار احیاء التراث العربى، بیروت، هفتم،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محمّد بن علىّ بن الحسین، انتشارات علمیّه اسلامیّه، تهران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احادیث پزشکى؛ محمّد محمّدى رى شهرى، ترجمه حسین صابرى، دار الحدیث، قم،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قرآن و حدیث؛ محمّد محمّدى رى شهرى، سازمان چاپ و نشر دار الحدیث، قم،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فى التفسیر المأثور؛ عبد الرحمان بن ابى بکر السیوطى، دار الکتب العلمیّة، بیروت، دوّم،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الى مکارم الشریعة؛ الراغب الاصفهانى، المطبعة الحیدریّة، نجف،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مرد آفرین تاریخ؛ محمّد محمّدى اشتهاردى، انتشارات نبوى، قم،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زهراء برترین بانوى جهان؛ آیة الله العظمى مکارم شیرازى، انتشارت سرور، قم، بیست و ششم،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الشیخ عبّاس القمى، دار الاسوة للطباعة والنشر، تهران،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پربار قرآن؛ آیة الله العظمى مکارم شیرازى، گردآورى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ابى الحدید، دار الکتب العلمیّة، قم،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البخارى؛ محمّد بن اسماعیل البخارى، دار الفکر، بیروت،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القشیرى؛ دار احیاء التراث العربى، بیروت، دوّم،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ترجمه على اکبر غفّارى، نشر صدوق، تهران،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فى الکتاب والسنّة والادب؛ عبد الحسین احمد امینى، دار الکتب الاسلامیّة، تهران،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الکافى؛ محمّد بن یعقوب کلینى، دار صعب و دار التعارف للمطبوعات، بیروت،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جعفر سبحانى، نشر دانش اسلامى، قم،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سوره هاى قرآن؛ آیة الله العظمى مکارم شیرازى،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دربانى،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الاربعة؛ عبد الرحمان الجزیرى، دار الفکر، بیروت،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 توحید؛ آیة الله العظمى مکارم شیرازى،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وجوه مراسم الاهتداء؛ محمّد حسن قزوینى، مؤتمر المولى مهدى النراقى، قم،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على المتقى الهندى، مؤسّسة الرسالة، بیروت،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فى تفسیر القرآن؛ فضل بن الحسن الطبرسى، مؤسّسة الاعملى للمطبوعات، بیروت،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 نور الدین على بن ابى بکر الهیثمى، دار الکتب العربى، بیروت،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رسائل؛ امام غزالى، دار الکتب العلمّیة،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الشرق؛ محمّد امین امامى خویى، مکتبة آیة الله العظمى مرعشى نجفى، قم،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نورى،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المغنى و الشرح الکبیر؛ موفّق الدّین و شمس الدّین ابنى قدامة، دارالفکر، بیروت،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الراغب الاصفهانى مع ملاحظات العاملى؛ على الکورانى العاملى، دار المعروف للطباعة و النشر، قم،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الطبرسى، دار الکتب الاسلامیّة، تهران،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محمّد بن على بن شهر آشوب، انتشارات ذوى القربى، نامعلوم،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 حاج محمّد هاشم خراسانى، کتابفروشى محمّد حسن علمى، تهران،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دار صعب و دار التعارف، بیروت،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محمّد رى شهرى، دار الحدیث للطباعة والنشر، بیروت، ششم،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فضل الله بن على الحسنى الراوندى،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على عسکرى، دار الحدیث، تهران،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با ترجمه گویا و شرح فشرده؛ محمّد رضا آشتیانى و محمد جعفر امامى، زیر نظر آیة الله العظمى مکارم شیرازى، انتشارات مدرسه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ابوالقاسم پاینده، ترجمه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مسلمى، انتشارات هاتف، مشهد،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محمّد بن الحسن الحرّ العاملى، دار احیاء التراث العربى، بیروت،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همبستگى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 دارالتقریب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بى آزار شیرازى، انتشارات امیر کبیر، تهران،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مشروح این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مقدّمات التجارة، و ابواب آداب التجارة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نه مورد از نامه هاى مذکور را مرحوم سیّد رضى در نهج البلاغه آورده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مشروح روایات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احکام الدواب فىالسفر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دویست و سى روایت در منبع فوق وجود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مذکور در تاریخ </w:t>
      </w:r>
      <w:r>
        <w:rPr>
          <w:rFonts w:eastAsia="IRNazanin" w:cs="IRNazanin"/>
          <w:b w:val="false"/>
          <w:bCs w:val="false"/>
          <w:i w:val="false"/>
          <w:iCs w:val="false"/>
          <w:color w:val="333333"/>
          <w:sz w:val="20"/>
          <w:szCs w:val="20"/>
        </w:rPr>
        <w:t>1387/8/30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که آغاز هفته وحدت بود، مطرح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و الشرح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همبستگى مذاهب اسلامى،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همبستگى مذاهب اسلامى،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جبرئیل امین موظف بود وحى را بر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کند، امّا خیانت کردوآن را بر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گوینده چنین سخنى جبرئیل را امین بداند چگونه مى توان تصور کرد که در این امر مهم خیانت کرده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سایه عرش الهى چگونه است؟ مانند بسیارى از جزئیات جهان آخرت، براى ما روشن نیست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صحیح بخارى، ص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این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فضیلت سوره هاى قرآن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مذکور مربوط به آذرماه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قیمت مذکور مربوط به آذرماه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الراغب مع ملاحظات العاملى،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راوندى،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برترین بانوى جهان،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اخلاقهن المذمومه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جنگ هاى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و دوم فروغ ابدیّت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الفروغ من 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کلمات مفسّران آمده است که نام همسر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همسر حضرت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عکس این را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مرد آفرین تاریخ،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شرح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مشکل در عصر و زمان ما به طور گسترده در میان زنان و مردان دیده مى شود، که منشأ مفاسد زیادى مى گردد، و فکرى جدّى براى آن نمى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بار در قرآن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بار در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چهار بار در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یک بار در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و یک بار هم در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توحید،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وجوه مراسم الاهتداء،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الى مکارم الشریعة،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برخى از حقوق همسایه در روایتى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سوگندهاى پربار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نوشته ایم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سوگندهاى پربار 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من الحدیث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آیه پى در پى در سوره روم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مى شود، که آیات و نشانه هاى مختلفى از نشانه هاى خداوند را مورد بحث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آیات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ازنشانه هاى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را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نهج البلاغه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34460</Words>
  <Characters>130739</Characters>
  <CharactersWithSpaces>163948</CharactersWithSpaces>
  <Paragraphs>1252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2026-08-25T10:31:49Z</dcterms:created>
  <dc:creator>ghaemiyeh.com</dc:creator>
  <dc:description/>
  <dc:language>en-US</dc:language>
  <cp:lastModifiedBy/>
  <dcterms:modified xsi:type="dcterms:W3CDTF">2026-08-25T14:02:47Z</dcterms:modified>
  <cp:revision>1</cp:revision>
  <dc:subject/>
  <dc:title>طرحی نو در مسائل اخلاقی جلد 2</dc:title>
</cp:coreProperties>
</file>

<file path=docProps/custom.xml><?xml version="1.0" encoding="utf-8"?>
<Properties xmlns="http://schemas.openxmlformats.org/officeDocument/2006/custom-properties" xmlns:vt="http://schemas.openxmlformats.org/officeDocument/2006/docPropsVTypes"/>
</file>