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حدیث الثقلین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0947_128044782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760949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60951_1280447820">
            <w:r>
              <w:rPr>
                <w:webHidden/>
                <w:rStyle w:val="IndexLink"/>
                <w:rtl w:val="true"/>
              </w:rPr>
              <w:t>دليل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760953_1280447820">
            <w:r>
              <w:rPr>
                <w:webHidden/>
                <w:rStyle w:val="IndexLink"/>
                <w:rtl w:val="true"/>
              </w:rPr>
              <w:t>القرن السابع الهجري</w:t>
            </w:r>
            <w:r>
              <w:rPr>
                <w:rStyle w:val="IndexLink"/>
                <w:rtl w:val="true"/>
              </w:rPr>
              <w:tab/>
            </w:r>
            <w:r>
              <w:rPr>
                <w:rStyle w:val="IndexLink"/>
              </w:rPr>
              <w:t>12</w:t>
            </w:r>
          </w:hyperlink>
        </w:p>
        <w:p>
          <w:pPr>
            <w:pStyle w:val="Contents3"/>
            <w:tabs>
              <w:tab w:val="clear" w:pos="8459"/>
              <w:tab w:val="right" w:pos="9026" w:leader="dot"/>
            </w:tabs>
            <w:rPr/>
          </w:pPr>
          <w:hyperlink w:anchor="__RefHeading___Toc760955_1280447820">
            <w:r>
              <w:rPr>
                <w:webHidden/>
                <w:rStyle w:val="IndexLink"/>
                <w:rtl w:val="true"/>
              </w:rPr>
              <w:t>مؤلفات يحيى بن الحسن بن الحسين الحلّي المعروف بـ</w:t>
            </w:r>
            <w:r>
              <w:rPr>
                <w:rStyle w:val="IndexLink"/>
                <w:rtl w:val="true"/>
              </w:rPr>
              <w:t>(</w:t>
            </w:r>
            <w:r>
              <w:rPr>
                <w:rStyle w:val="IndexLink"/>
                <w:rtl w:val="true"/>
              </w:rPr>
              <w:t>ابن البطريق</w:t>
            </w:r>
            <w:r>
              <w:rPr>
                <w:rStyle w:val="IndexLink"/>
                <w:rtl w:val="true"/>
              </w:rPr>
              <w:t>) (</w:t>
            </w:r>
            <w:r>
              <w:rPr>
                <w:rStyle w:val="IndexLink"/>
                <w:rtl w:val="true"/>
              </w:rPr>
              <w:t xml:space="preserve">ت </w:t>
            </w:r>
            <w:r>
              <w:rPr>
                <w:rStyle w:val="IndexLink"/>
              </w:rPr>
              <w:t>600</w:t>
            </w:r>
            <w:r>
              <w:rPr>
                <w:rStyle w:val="IndexLink"/>
                <w:rtl w:val="true"/>
              </w:rPr>
              <w:t xml:space="preserve"> </w:t>
            </w:r>
            <w:r>
              <w:rPr>
                <w:rStyle w:val="IndexLink"/>
                <w:rtl w:val="true"/>
              </w:rPr>
              <w:t>ه</w:t>
            </w:r>
            <w:r>
              <w:rPr>
                <w:rStyle w:val="IndexLink"/>
                <w:rtl w:val="true"/>
              </w:rPr>
              <w:t>)</w:t>
              <w:tab/>
            </w:r>
            <w:r>
              <w:rPr>
                <w:rStyle w:val="IndexLink"/>
              </w:rPr>
              <w:t>12</w:t>
            </w:r>
          </w:hyperlink>
        </w:p>
        <w:p>
          <w:pPr>
            <w:pStyle w:val="Contents4"/>
            <w:tabs>
              <w:tab w:val="clear" w:pos="8176"/>
              <w:tab w:val="right" w:pos="9026" w:leader="dot"/>
            </w:tabs>
            <w:rPr/>
          </w:pPr>
          <w:hyperlink w:anchor="__RefHeading___Toc760957_1280447820">
            <w:r>
              <w:rPr>
                <w:webHidden/>
                <w:rStyle w:val="IndexLink"/>
                <w:rtl w:val="true"/>
              </w:rPr>
              <w:t>(</w:t>
            </w:r>
            <w:r>
              <w:rPr>
                <w:rStyle w:val="IndexLink"/>
              </w:rPr>
              <w:t>76</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عمدة عيون صحاح الأخبار</w:t>
            </w:r>
            <w:r>
              <w:rPr>
                <w:rStyle w:val="IndexLink"/>
                <w:rtl w:val="true"/>
              </w:rPr>
              <w:tab/>
            </w:r>
            <w:r>
              <w:rPr>
                <w:rStyle w:val="IndexLink"/>
              </w:rPr>
              <w:t>12</w:t>
            </w:r>
          </w:hyperlink>
        </w:p>
        <w:p>
          <w:pPr>
            <w:pStyle w:val="Contents4"/>
            <w:tabs>
              <w:tab w:val="clear" w:pos="8176"/>
              <w:tab w:val="right" w:pos="9026" w:leader="dot"/>
            </w:tabs>
            <w:rPr/>
          </w:pPr>
          <w:hyperlink w:anchor="__RefHeading___Toc760959_1280447820">
            <w:r>
              <w:rPr>
                <w:webHidden/>
                <w:rStyle w:val="IndexLink"/>
                <w:rtl w:val="true"/>
              </w:rPr>
              <w:t>(</w:t>
            </w:r>
            <w:r>
              <w:rPr>
                <w:rStyle w:val="IndexLink"/>
              </w:rPr>
              <w:t>77</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خصائص الوحي المبين</w:t>
            </w:r>
            <w:r>
              <w:rPr>
                <w:rStyle w:val="IndexLink"/>
                <w:rtl w:val="true"/>
              </w:rPr>
              <w:tab/>
            </w:r>
            <w:r>
              <w:rPr>
                <w:rStyle w:val="IndexLink"/>
              </w:rPr>
              <w:t>30</w:t>
            </w:r>
          </w:hyperlink>
        </w:p>
        <w:p>
          <w:pPr>
            <w:pStyle w:val="Contents4"/>
            <w:tabs>
              <w:tab w:val="clear" w:pos="8176"/>
              <w:tab w:val="right" w:pos="9026" w:leader="dot"/>
            </w:tabs>
            <w:rPr/>
          </w:pPr>
          <w:hyperlink w:anchor="__RefHeading___Toc760961_1280447820">
            <w:r>
              <w:rPr>
                <w:webHidden/>
                <w:rStyle w:val="IndexLink"/>
                <w:rtl w:val="true"/>
              </w:rPr>
              <w:t>(</w:t>
            </w:r>
            <w:r>
              <w:rPr>
                <w:rStyle w:val="IndexLink"/>
              </w:rPr>
              <w:t>78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نزهة الكرام وبستان العوام لمحمّد بن الحسين الرازى</w:t>
            </w:r>
            <w:r>
              <w:rPr>
                <w:rStyle w:val="IndexLink"/>
                <w:rtl w:val="true"/>
              </w:rPr>
              <w:tab/>
            </w:r>
            <w:r>
              <w:rPr>
                <w:rStyle w:val="IndexLink"/>
              </w:rPr>
              <w:t>34</w:t>
            </w:r>
          </w:hyperlink>
        </w:p>
        <w:p>
          <w:pPr>
            <w:pStyle w:val="Contents4"/>
            <w:tabs>
              <w:tab w:val="clear" w:pos="8176"/>
              <w:tab w:val="right" w:pos="9026" w:leader="dot"/>
            </w:tabs>
            <w:rPr/>
          </w:pPr>
          <w:hyperlink w:anchor="__RefHeading___Toc760963_1280447820">
            <w:r>
              <w:rPr>
                <w:webHidden/>
                <w:rStyle w:val="IndexLink"/>
                <w:rtl w:val="true"/>
              </w:rPr>
              <w:t>(</w:t>
            </w:r>
            <w:r>
              <w:rPr>
                <w:rStyle w:val="IndexLink"/>
              </w:rPr>
              <w:t>79</w:t>
            </w:r>
            <w:r>
              <w:rPr>
                <w:rStyle w:val="IndexLink"/>
                <w:rtl w:val="true"/>
              </w:rPr>
              <w:t xml:space="preserve">) </w:t>
            </w:r>
            <w:r>
              <w:rPr>
                <w:rStyle w:val="IndexLink"/>
                <w:rtl w:val="true"/>
              </w:rPr>
              <w:t>کتاب حدائق الحقائق فى فسر دقائق أفصح الخلائق لقطب الدين محمد بن الحسين الكيدري البيهقى</w:t>
            </w:r>
            <w:r>
              <w:rPr>
                <w:rStyle w:val="IndexLink"/>
                <w:rtl w:val="true"/>
              </w:rPr>
              <w:tab/>
            </w:r>
            <w:r>
              <w:rPr>
                <w:rStyle w:val="IndexLink"/>
              </w:rPr>
              <w:t>46</w:t>
            </w:r>
          </w:hyperlink>
        </w:p>
        <w:p>
          <w:pPr>
            <w:pStyle w:val="Contents3"/>
            <w:tabs>
              <w:tab w:val="clear" w:pos="8459"/>
              <w:tab w:val="right" w:pos="9026" w:leader="dot"/>
            </w:tabs>
            <w:rPr/>
          </w:pPr>
          <w:hyperlink w:anchor="__RefHeading___Toc760965_1280447820">
            <w:r>
              <w:rPr>
                <w:webHidden/>
                <w:rStyle w:val="IndexLink"/>
                <w:rtl w:val="true"/>
              </w:rPr>
              <w:t xml:space="preserve">مؤلّفات السيد على بن طاووس </w:t>
            </w:r>
            <w:r>
              <w:rPr>
                <w:rStyle w:val="IndexLink"/>
                <w:rtl w:val="true"/>
              </w:rPr>
              <w:t>(</w:t>
            </w:r>
            <w:r>
              <w:rPr>
                <w:rStyle w:val="IndexLink"/>
                <w:rtl w:val="true"/>
              </w:rPr>
              <w:t xml:space="preserve">ت </w:t>
            </w:r>
            <w:r>
              <w:rPr>
                <w:rStyle w:val="IndexLink"/>
              </w:rPr>
              <w:t>664</w:t>
            </w:r>
            <w:r>
              <w:rPr>
                <w:rStyle w:val="IndexLink"/>
                <w:rtl w:val="true"/>
              </w:rPr>
              <w:t xml:space="preserve"> </w:t>
            </w:r>
            <w:r>
              <w:rPr>
                <w:rStyle w:val="IndexLink"/>
                <w:rtl w:val="true"/>
              </w:rPr>
              <w:t>ه</w:t>
            </w:r>
            <w:r>
              <w:rPr>
                <w:rStyle w:val="IndexLink"/>
                <w:rtl w:val="true"/>
              </w:rPr>
              <w:t>)</w:t>
              <w:tab/>
            </w:r>
            <w:r>
              <w:rPr>
                <w:rStyle w:val="IndexLink"/>
              </w:rPr>
              <w:t>50</w:t>
            </w:r>
          </w:hyperlink>
        </w:p>
        <w:p>
          <w:pPr>
            <w:pStyle w:val="Contents4"/>
            <w:tabs>
              <w:tab w:val="clear" w:pos="8176"/>
              <w:tab w:val="right" w:pos="9026" w:leader="dot"/>
            </w:tabs>
            <w:rPr/>
          </w:pPr>
          <w:hyperlink w:anchor="__RefHeading___Toc760967_1280447820">
            <w:r>
              <w:rPr>
                <w:webHidden/>
                <w:rStyle w:val="IndexLink"/>
                <w:rtl w:val="true"/>
              </w:rPr>
              <w:t>(</w:t>
            </w:r>
            <w:r>
              <w:rPr>
                <w:rStyle w:val="IndexLink"/>
              </w:rPr>
              <w:t>80</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الطرائف فى معرفة مذاهب الطوائف</w:t>
            </w:r>
            <w:r>
              <w:rPr>
                <w:rStyle w:val="IndexLink"/>
                <w:rtl w:val="true"/>
              </w:rPr>
              <w:tab/>
            </w:r>
            <w:r>
              <w:rPr>
                <w:rStyle w:val="IndexLink"/>
              </w:rPr>
              <w:t>50</w:t>
            </w:r>
          </w:hyperlink>
        </w:p>
        <w:p>
          <w:pPr>
            <w:pStyle w:val="Contents4"/>
            <w:tabs>
              <w:tab w:val="clear" w:pos="8176"/>
              <w:tab w:val="right" w:pos="9026" w:leader="dot"/>
            </w:tabs>
            <w:rPr/>
          </w:pPr>
          <w:hyperlink w:anchor="__RefHeading___Toc760969_1280447820">
            <w:r>
              <w:rPr>
                <w:webHidden/>
                <w:rStyle w:val="IndexLink"/>
                <w:rtl w:val="true"/>
              </w:rPr>
              <w:t>(</w:t>
            </w:r>
            <w:r>
              <w:rPr>
                <w:rStyle w:val="IndexLink"/>
              </w:rPr>
              <w:t>81</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سعد السعود</w:t>
            </w:r>
            <w:r>
              <w:rPr>
                <w:rStyle w:val="IndexLink"/>
                <w:rtl w:val="true"/>
              </w:rPr>
              <w:tab/>
            </w:r>
            <w:r>
              <w:rPr>
                <w:rStyle w:val="IndexLink"/>
              </w:rPr>
              <w:t>62</w:t>
            </w:r>
          </w:hyperlink>
        </w:p>
        <w:p>
          <w:pPr>
            <w:pStyle w:val="Contents4"/>
            <w:tabs>
              <w:tab w:val="clear" w:pos="8176"/>
              <w:tab w:val="right" w:pos="9026" w:leader="dot"/>
            </w:tabs>
            <w:rPr/>
          </w:pPr>
          <w:hyperlink w:anchor="__RefHeading___Toc760971_1280447820">
            <w:r>
              <w:rPr>
                <w:webHidden/>
                <w:rStyle w:val="IndexLink"/>
                <w:rtl w:val="true"/>
              </w:rPr>
              <w:t>(</w:t>
            </w:r>
            <w:r>
              <w:rPr>
                <w:rStyle w:val="IndexLink"/>
              </w:rPr>
              <w:t>82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الإقبال بالأعمال الحسنة</w:t>
            </w:r>
            <w:r>
              <w:rPr>
                <w:rStyle w:val="IndexLink"/>
                <w:rtl w:val="true"/>
              </w:rPr>
              <w:tab/>
            </w:r>
            <w:r>
              <w:rPr>
                <w:rStyle w:val="IndexLink"/>
              </w:rPr>
              <w:t>68</w:t>
            </w:r>
          </w:hyperlink>
        </w:p>
        <w:p>
          <w:pPr>
            <w:pStyle w:val="Contents4"/>
            <w:tabs>
              <w:tab w:val="clear" w:pos="8176"/>
              <w:tab w:val="right" w:pos="9026" w:leader="dot"/>
            </w:tabs>
            <w:rPr/>
          </w:pPr>
          <w:hyperlink w:anchor="__RefHeading___Toc760973_1280447820">
            <w:r>
              <w:rPr>
                <w:webHidden/>
                <w:rStyle w:val="IndexLink"/>
                <w:rtl w:val="true"/>
              </w:rPr>
              <w:t>(</w:t>
            </w:r>
            <w:r>
              <w:rPr>
                <w:rStyle w:val="IndexLink"/>
              </w:rPr>
              <w:t>83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اليقين باختصاص مولانا على بإمرة المؤمنين</w:t>
            </w:r>
            <w:r>
              <w:rPr>
                <w:rStyle w:val="IndexLink"/>
                <w:rtl w:val="true"/>
              </w:rPr>
              <w:tab/>
            </w:r>
            <w:r>
              <w:rPr>
                <w:rStyle w:val="IndexLink"/>
              </w:rPr>
              <w:t>74</w:t>
            </w:r>
          </w:hyperlink>
        </w:p>
        <w:p>
          <w:pPr>
            <w:pStyle w:val="Contents4"/>
            <w:tabs>
              <w:tab w:val="clear" w:pos="8176"/>
              <w:tab w:val="right" w:pos="9026" w:leader="dot"/>
            </w:tabs>
            <w:rPr/>
          </w:pPr>
          <w:hyperlink w:anchor="__RefHeading___Toc760975_1280447820">
            <w:r>
              <w:rPr>
                <w:webHidden/>
                <w:rStyle w:val="IndexLink"/>
                <w:rtl w:val="true"/>
              </w:rPr>
              <w:t>(</w:t>
            </w:r>
            <w:r>
              <w:rPr>
                <w:rStyle w:val="IndexLink"/>
              </w:rPr>
              <w:t>84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الملهوف على قتلى الطفوف</w:t>
            </w:r>
            <w:r>
              <w:rPr>
                <w:rStyle w:val="IndexLink"/>
                <w:rtl w:val="true"/>
              </w:rPr>
              <w:tab/>
            </w:r>
            <w:r>
              <w:rPr>
                <w:rStyle w:val="IndexLink"/>
              </w:rPr>
              <w:t>82</w:t>
            </w:r>
          </w:hyperlink>
        </w:p>
        <w:p>
          <w:pPr>
            <w:pStyle w:val="Contents4"/>
            <w:tabs>
              <w:tab w:val="clear" w:pos="8176"/>
              <w:tab w:val="right" w:pos="9026" w:leader="dot"/>
            </w:tabs>
            <w:rPr/>
          </w:pPr>
          <w:hyperlink w:anchor="__RefHeading___Toc760977_1280447820">
            <w:r>
              <w:rPr>
                <w:webHidden/>
                <w:rStyle w:val="IndexLink"/>
                <w:rtl w:val="true"/>
              </w:rPr>
              <w:t>(</w:t>
            </w:r>
            <w:r>
              <w:rPr>
                <w:rStyle w:val="IndexLink"/>
              </w:rPr>
              <w:t>85</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طرف من الأنباء والمناقب</w:t>
            </w:r>
            <w:r>
              <w:rPr>
                <w:rStyle w:val="IndexLink"/>
                <w:rtl w:val="true"/>
              </w:rPr>
              <w:tab/>
            </w:r>
            <w:r>
              <w:rPr>
                <w:rStyle w:val="IndexLink"/>
              </w:rPr>
              <w:t>86</w:t>
            </w:r>
          </w:hyperlink>
        </w:p>
        <w:p>
          <w:pPr>
            <w:pStyle w:val="Contents4"/>
            <w:tabs>
              <w:tab w:val="clear" w:pos="8176"/>
              <w:tab w:val="right" w:pos="9026" w:leader="dot"/>
            </w:tabs>
            <w:rPr/>
          </w:pPr>
          <w:hyperlink w:anchor="__RefHeading___Toc760979_1280447820">
            <w:r>
              <w:rPr>
                <w:webHidden/>
                <w:rStyle w:val="IndexLink"/>
                <w:rtl w:val="true"/>
              </w:rPr>
              <w:t>(</w:t>
            </w:r>
            <w:r>
              <w:rPr>
                <w:rStyle w:val="IndexLink"/>
              </w:rPr>
              <w:t>86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كشف المحجة لثمرة المهجة</w:t>
            </w:r>
            <w:r>
              <w:rPr>
                <w:rStyle w:val="IndexLink"/>
                <w:rtl w:val="true"/>
              </w:rPr>
              <w:tab/>
            </w:r>
            <w:r>
              <w:rPr>
                <w:rStyle w:val="IndexLink"/>
              </w:rPr>
              <w:t>90</w:t>
            </w:r>
          </w:hyperlink>
        </w:p>
        <w:p>
          <w:pPr>
            <w:pStyle w:val="Contents3"/>
            <w:tabs>
              <w:tab w:val="clear" w:pos="8459"/>
              <w:tab w:val="right" w:pos="9026" w:leader="dot"/>
            </w:tabs>
            <w:rPr/>
          </w:pPr>
          <w:hyperlink w:anchor="__RefHeading___Toc760981_1280447820">
            <w:r>
              <w:rPr>
                <w:webHidden/>
                <w:rStyle w:val="IndexLink"/>
                <w:rtl w:val="true"/>
              </w:rPr>
              <w:t>(</w:t>
            </w:r>
            <w:r>
              <w:rPr>
                <w:rStyle w:val="IndexLink"/>
              </w:rPr>
              <w:t>87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المعتبر في شرح المختصر لنجم الدين أبي القاسم جعفر بن الحسن المحقق الحلّي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ه</w:t>
            </w:r>
            <w:r>
              <w:rPr>
                <w:rStyle w:val="IndexLink"/>
                <w:rtl w:val="true"/>
              </w:rPr>
              <w:t>)</w:t>
              <w:tab/>
            </w:r>
            <w:r>
              <w:rPr>
                <w:rStyle w:val="IndexLink"/>
              </w:rPr>
              <w:t>96</w:t>
            </w:r>
          </w:hyperlink>
        </w:p>
        <w:p>
          <w:pPr>
            <w:pStyle w:val="Contents3"/>
            <w:tabs>
              <w:tab w:val="clear" w:pos="8459"/>
              <w:tab w:val="right" w:pos="9026" w:leader="dot"/>
            </w:tabs>
            <w:rPr/>
          </w:pPr>
          <w:hyperlink w:anchor="__RefHeading___Toc760983_1280447820">
            <w:r>
              <w:rPr>
                <w:webHidden/>
                <w:rStyle w:val="IndexLink"/>
                <w:rtl w:val="true"/>
              </w:rPr>
              <w:t>(</w:t>
            </w:r>
            <w:r>
              <w:rPr>
                <w:rStyle w:val="IndexLink"/>
              </w:rPr>
              <w:t>88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مثير الأحزان</w:t>
            </w:r>
            <w:r>
              <w:rPr>
                <w:rStyle w:val="IndexLink"/>
                <w:rtl w:val="true"/>
              </w:rPr>
              <w:tab/>
            </w:r>
            <w:r>
              <w:rPr>
                <w:rStyle w:val="IndexLink"/>
              </w:rPr>
              <w:t>100</w:t>
            </w:r>
          </w:hyperlink>
        </w:p>
        <w:p>
          <w:pPr>
            <w:pStyle w:val="Contents3"/>
            <w:tabs>
              <w:tab w:val="clear" w:pos="8459"/>
              <w:tab w:val="right" w:pos="9026" w:leader="dot"/>
            </w:tabs>
            <w:rPr/>
          </w:pPr>
          <w:hyperlink w:anchor="__RefHeading___Toc760985_1280447820">
            <w:r>
              <w:rPr>
                <w:webHidden/>
                <w:rStyle w:val="IndexLink"/>
                <w:rtl w:val="true"/>
              </w:rPr>
              <w:t>(</w:t>
            </w:r>
            <w:r>
              <w:rPr>
                <w:rStyle w:val="IndexLink"/>
              </w:rPr>
              <w:t>89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شرح نهج البلاغة</w:t>
            </w:r>
            <w:r>
              <w:rPr>
                <w:rStyle w:val="IndexLink"/>
                <w:rtl w:val="true"/>
              </w:rPr>
              <w:tab/>
            </w:r>
            <w:r>
              <w:rPr>
                <w:rStyle w:val="IndexLink"/>
              </w:rPr>
              <w:t>106</w:t>
            </w:r>
          </w:hyperlink>
        </w:p>
        <w:p>
          <w:pPr>
            <w:pStyle w:val="Contents3"/>
            <w:tabs>
              <w:tab w:val="clear" w:pos="8459"/>
              <w:tab w:val="right" w:pos="9026" w:leader="dot"/>
            </w:tabs>
            <w:rPr/>
          </w:pPr>
          <w:hyperlink w:anchor="__RefHeading___Toc760987_1280447820">
            <w:r>
              <w:rPr>
                <w:webHidden/>
                <w:rStyle w:val="IndexLink"/>
                <w:rtl w:val="true"/>
              </w:rPr>
              <w:t>(</w:t>
            </w:r>
            <w:r>
              <w:rPr>
                <w:rStyle w:val="IndexLink"/>
              </w:rPr>
              <w:t>90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كشف الغمّة فى معرفة الأئمة علیهم السلام لأبي الحسن علي بن عيسى بن أبي الفتح الأربلي </w:t>
            </w:r>
            <w:r>
              <w:rPr>
                <w:rStyle w:val="IndexLink"/>
                <w:rtl w:val="true"/>
              </w:rPr>
              <w:t>(</w:t>
            </w:r>
            <w:r>
              <w:rPr>
                <w:rStyle w:val="IndexLink"/>
                <w:rtl w:val="true"/>
              </w:rPr>
              <w:t xml:space="preserve">ت </w:t>
            </w:r>
            <w:r>
              <w:rPr>
                <w:rStyle w:val="IndexLink"/>
              </w:rPr>
              <w:t>693</w:t>
            </w:r>
            <w:r>
              <w:rPr>
                <w:rStyle w:val="IndexLink"/>
                <w:rtl w:val="true"/>
              </w:rPr>
              <w:t xml:space="preserve"> </w:t>
            </w:r>
            <w:r>
              <w:rPr>
                <w:rStyle w:val="IndexLink"/>
                <w:rtl w:val="true"/>
              </w:rPr>
              <w:t>ه</w:t>
            </w:r>
            <w:r>
              <w:rPr>
                <w:rStyle w:val="IndexLink"/>
                <w:rtl w:val="true"/>
              </w:rPr>
              <w:t>)</w:t>
              <w:tab/>
            </w:r>
            <w:r>
              <w:rPr>
                <w:rStyle w:val="IndexLink"/>
              </w:rPr>
              <w:t>114</w:t>
            </w:r>
          </w:hyperlink>
        </w:p>
        <w:p>
          <w:pPr>
            <w:pStyle w:val="Contents3"/>
            <w:tabs>
              <w:tab w:val="clear" w:pos="8459"/>
              <w:tab w:val="right" w:pos="9026" w:leader="dot"/>
            </w:tabs>
            <w:rPr/>
          </w:pPr>
          <w:hyperlink w:anchor="__RefHeading___Toc760989_1280447820">
            <w:r>
              <w:rPr>
                <w:webHidden/>
                <w:rStyle w:val="IndexLink"/>
                <w:rtl w:val="true"/>
              </w:rPr>
              <w:t>(</w:t>
            </w:r>
            <w:r>
              <w:rPr>
                <w:rStyle w:val="IndexLink"/>
              </w:rPr>
              <w:t>91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العقد النضيد والدر الفريد فى فضائل أمير المؤمنين وأهل بيت النبي صلی الله علیه و آله وسلم لمحمّد بن الحسن القمّى </w:t>
            </w:r>
            <w:r>
              <w:rPr>
                <w:rStyle w:val="IndexLink"/>
                <w:rtl w:val="true"/>
              </w:rPr>
              <w:t>(</w:t>
            </w:r>
            <w:r>
              <w:rPr>
                <w:rStyle w:val="IndexLink"/>
                <w:rtl w:val="true"/>
              </w:rPr>
              <w:t>القرن السابع أو ما بعده</w:t>
            </w:r>
            <w:r>
              <w:rPr>
                <w:rStyle w:val="IndexLink"/>
                <w:rtl w:val="true"/>
              </w:rPr>
              <w:t>)</w:t>
              <w:tab/>
            </w:r>
            <w:r>
              <w:rPr>
                <w:rStyle w:val="IndexLink"/>
              </w:rPr>
              <w:t>128</w:t>
            </w:r>
          </w:hyperlink>
        </w:p>
        <w:p>
          <w:pPr>
            <w:pStyle w:val="Contents3"/>
            <w:tabs>
              <w:tab w:val="clear" w:pos="8459"/>
              <w:tab w:val="right" w:pos="9026" w:leader="dot"/>
            </w:tabs>
            <w:rPr/>
          </w:pPr>
          <w:hyperlink w:anchor="__RefHeading___Toc760991_1280447820">
            <w:r>
              <w:rPr>
                <w:webHidden/>
                <w:rStyle w:val="IndexLink"/>
                <w:rtl w:val="true"/>
              </w:rPr>
              <w:t xml:space="preserve">مؤلّفات عماد الدين الحسن بن على الطبرى </w:t>
            </w:r>
            <w:r>
              <w:rPr>
                <w:rStyle w:val="IndexLink"/>
                <w:rtl w:val="true"/>
              </w:rPr>
              <w:t>(</w:t>
            </w:r>
            <w:r>
              <w:rPr>
                <w:rStyle w:val="IndexLink"/>
                <w:rtl w:val="true"/>
              </w:rPr>
              <w:t>الطبرسي</w:t>
            </w:r>
            <w:r>
              <w:rPr>
                <w:rStyle w:val="IndexLink"/>
                <w:rtl w:val="true"/>
              </w:rPr>
              <w:t>)</w:t>
              <w:tab/>
            </w:r>
            <w:r>
              <w:rPr>
                <w:rStyle w:val="IndexLink"/>
              </w:rPr>
              <w:t>132</w:t>
            </w:r>
          </w:hyperlink>
        </w:p>
        <w:p>
          <w:pPr>
            <w:pStyle w:val="Contents4"/>
            <w:tabs>
              <w:tab w:val="clear" w:pos="8176"/>
              <w:tab w:val="right" w:pos="9026" w:leader="dot"/>
            </w:tabs>
            <w:rPr/>
          </w:pPr>
          <w:hyperlink w:anchor="__RefHeading___Toc760993_1280447820">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60995_1280447820">
            <w:r>
              <w:rPr>
                <w:webHidden/>
                <w:rStyle w:val="IndexLink"/>
                <w:rtl w:val="true"/>
              </w:rPr>
              <w:t>(</w:t>
            </w:r>
            <w:r>
              <w:rPr>
                <w:rStyle w:val="IndexLink"/>
              </w:rPr>
              <w:t>92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تحفة الأبرار في مناقب الأئمة الأطهار</w:t>
            </w:r>
            <w:r>
              <w:rPr>
                <w:rStyle w:val="IndexLink"/>
                <w:rtl w:val="true"/>
              </w:rPr>
              <w:tab/>
            </w:r>
            <w:r>
              <w:rPr>
                <w:rStyle w:val="IndexLink"/>
              </w:rPr>
              <w:t>132</w:t>
            </w:r>
          </w:hyperlink>
        </w:p>
        <w:p>
          <w:pPr>
            <w:pStyle w:val="Contents4"/>
            <w:tabs>
              <w:tab w:val="clear" w:pos="8176"/>
              <w:tab w:val="right" w:pos="9026" w:leader="dot"/>
            </w:tabs>
            <w:rPr/>
          </w:pPr>
          <w:hyperlink w:anchor="__RefHeading___Toc760997_1280447820">
            <w:r>
              <w:rPr>
                <w:webHidden/>
                <w:rStyle w:val="IndexLink"/>
                <w:rtl w:val="true"/>
              </w:rPr>
              <w:t>(</w:t>
            </w:r>
            <w:r>
              <w:rPr>
                <w:rStyle w:val="IndexLink"/>
              </w:rPr>
              <w:t>93</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أسرار الإمامة</w:t>
            </w:r>
            <w:r>
              <w:rPr>
                <w:rStyle w:val="IndexLink"/>
                <w:rtl w:val="true"/>
              </w:rPr>
              <w:tab/>
            </w:r>
            <w:r>
              <w:rPr>
                <w:rStyle w:val="IndexLink"/>
              </w:rPr>
              <w:t>140</w:t>
            </w:r>
          </w:hyperlink>
        </w:p>
        <w:p>
          <w:pPr>
            <w:pStyle w:val="Contents2"/>
            <w:tabs>
              <w:tab w:val="clear" w:pos="8743"/>
              <w:tab w:val="right" w:pos="9026" w:leader="dot"/>
            </w:tabs>
            <w:rPr/>
          </w:pPr>
          <w:hyperlink w:anchor="__RefHeading___Toc760999_1280447820">
            <w:r>
              <w:rPr>
                <w:webHidden/>
                <w:rStyle w:val="IndexLink"/>
                <w:rtl w:val="true"/>
              </w:rPr>
              <w:t>القرن الثامن الهجري</w:t>
            </w:r>
            <w:r>
              <w:rPr>
                <w:rStyle w:val="IndexLink"/>
                <w:rtl w:val="true"/>
              </w:rPr>
              <w:tab/>
            </w:r>
            <w:r>
              <w:rPr>
                <w:rStyle w:val="IndexLink"/>
              </w:rPr>
              <w:t>148</w:t>
            </w:r>
          </w:hyperlink>
        </w:p>
        <w:p>
          <w:pPr>
            <w:pStyle w:val="Contents3"/>
            <w:tabs>
              <w:tab w:val="clear" w:pos="8459"/>
              <w:tab w:val="right" w:pos="9026" w:leader="dot"/>
            </w:tabs>
            <w:rPr/>
          </w:pPr>
          <w:hyperlink w:anchor="__RefHeading___Toc761001_1280447820">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761003_1280447820">
            <w:r>
              <w:rPr>
                <w:webHidden/>
                <w:rStyle w:val="IndexLink"/>
                <w:rtl w:val="true"/>
              </w:rPr>
              <w:t>(</w:t>
            </w:r>
            <w:r>
              <w:rPr>
                <w:rStyle w:val="IndexLink"/>
              </w:rPr>
              <w:t>94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العدد القوية لعلي بن يوسف بن مطهر الحلي</w:t>
            </w:r>
            <w:r>
              <w:rPr>
                <w:rStyle w:val="IndexLink"/>
                <w:rtl w:val="true"/>
              </w:rPr>
              <w:tab/>
            </w:r>
            <w:r>
              <w:rPr>
                <w:rStyle w:val="IndexLink"/>
              </w:rPr>
              <w:t>150</w:t>
            </w:r>
          </w:hyperlink>
        </w:p>
        <w:p>
          <w:pPr>
            <w:pStyle w:val="Contents3"/>
            <w:tabs>
              <w:tab w:val="clear" w:pos="8459"/>
              <w:tab w:val="right" w:pos="9026" w:leader="dot"/>
            </w:tabs>
            <w:rPr/>
          </w:pPr>
          <w:hyperlink w:anchor="__RefHeading___Toc761005_1280447820">
            <w:r>
              <w:rPr>
                <w:webHidden/>
                <w:rStyle w:val="IndexLink"/>
                <w:rtl w:val="true"/>
              </w:rPr>
              <w:t xml:space="preserve">مؤلّفات العلامة الحسن بن يوسف الحلى </w:t>
            </w:r>
            <w:r>
              <w:rPr>
                <w:rStyle w:val="IndexLink"/>
                <w:rtl w:val="true"/>
              </w:rPr>
              <w:t>(</w:t>
            </w:r>
            <w:r>
              <w:rPr>
                <w:rStyle w:val="IndexLink"/>
                <w:rtl w:val="true"/>
              </w:rPr>
              <w:t xml:space="preserve">ت </w:t>
            </w:r>
            <w:r>
              <w:rPr>
                <w:rStyle w:val="IndexLink"/>
              </w:rPr>
              <w:t>726</w:t>
            </w:r>
            <w:r>
              <w:rPr>
                <w:rStyle w:val="IndexLink"/>
                <w:rtl w:val="true"/>
              </w:rPr>
              <w:t xml:space="preserve"> </w:t>
            </w:r>
            <w:r>
              <w:rPr>
                <w:rStyle w:val="IndexLink"/>
                <w:rtl w:val="true"/>
              </w:rPr>
              <w:t>ه</w:t>
            </w:r>
            <w:r>
              <w:rPr>
                <w:rStyle w:val="IndexLink"/>
                <w:rtl w:val="true"/>
              </w:rPr>
              <w:t>)</w:t>
              <w:tab/>
            </w:r>
            <w:r>
              <w:rPr>
                <w:rStyle w:val="IndexLink"/>
              </w:rPr>
              <w:t>156</w:t>
            </w:r>
          </w:hyperlink>
        </w:p>
        <w:p>
          <w:pPr>
            <w:pStyle w:val="Contents4"/>
            <w:tabs>
              <w:tab w:val="clear" w:pos="8176"/>
              <w:tab w:val="right" w:pos="9026" w:leader="dot"/>
            </w:tabs>
            <w:rPr/>
          </w:pPr>
          <w:hyperlink w:anchor="__RefHeading___Toc761007_1280447820">
            <w:r>
              <w:rPr>
                <w:webHidden/>
                <w:rStyle w:val="IndexLink"/>
                <w:rtl w:val="true"/>
              </w:rPr>
              <w:t>(</w:t>
            </w:r>
            <w:r>
              <w:rPr>
                <w:rStyle w:val="IndexLink"/>
              </w:rPr>
              <w:t>95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كشف اليقين فى فضائل أمير المؤمنين علیه السلام</w:t>
            </w:r>
            <w:r>
              <w:rPr>
                <w:rStyle w:val="IndexLink"/>
                <w:rtl w:val="true"/>
              </w:rPr>
              <w:tab/>
            </w:r>
            <w:r>
              <w:rPr>
                <w:rStyle w:val="IndexLink"/>
              </w:rPr>
              <w:t>156</w:t>
            </w:r>
          </w:hyperlink>
        </w:p>
        <w:p>
          <w:pPr>
            <w:pStyle w:val="Contents4"/>
            <w:tabs>
              <w:tab w:val="clear" w:pos="8176"/>
              <w:tab w:val="right" w:pos="9026" w:leader="dot"/>
            </w:tabs>
            <w:rPr/>
          </w:pPr>
          <w:hyperlink w:anchor="__RefHeading___Toc761009_1280447820">
            <w:r>
              <w:rPr>
                <w:webHidden/>
                <w:rStyle w:val="IndexLink"/>
                <w:rtl w:val="true"/>
              </w:rPr>
              <w:t>(</w:t>
            </w:r>
            <w:r>
              <w:rPr>
                <w:rStyle w:val="IndexLink"/>
              </w:rPr>
              <w:t>96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نهج الحق وكشف الصدق</w:t>
            </w:r>
            <w:r>
              <w:rPr>
                <w:rStyle w:val="IndexLink"/>
                <w:rtl w:val="true"/>
              </w:rPr>
              <w:tab/>
            </w:r>
            <w:r>
              <w:rPr>
                <w:rStyle w:val="IndexLink"/>
              </w:rPr>
              <w:t>164</w:t>
            </w:r>
          </w:hyperlink>
        </w:p>
        <w:p>
          <w:pPr>
            <w:pStyle w:val="Contents4"/>
            <w:tabs>
              <w:tab w:val="clear" w:pos="8176"/>
              <w:tab w:val="right" w:pos="9026" w:leader="dot"/>
            </w:tabs>
            <w:rPr/>
          </w:pPr>
          <w:hyperlink w:anchor="__RefHeading___Toc761011_1280447820">
            <w:r>
              <w:rPr>
                <w:webHidden/>
                <w:rStyle w:val="IndexLink"/>
                <w:rtl w:val="true"/>
              </w:rPr>
              <w:t>(</w:t>
            </w:r>
            <w:r>
              <w:rPr>
                <w:rStyle w:val="IndexLink"/>
              </w:rPr>
              <w:t>97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منهاج الكرامة في معرفة الإمامة</w:t>
            </w:r>
            <w:r>
              <w:rPr>
                <w:rStyle w:val="IndexLink"/>
                <w:rtl w:val="true"/>
              </w:rPr>
              <w:tab/>
            </w:r>
            <w:r>
              <w:rPr>
                <w:rStyle w:val="IndexLink"/>
              </w:rPr>
              <w:t>170</w:t>
            </w:r>
          </w:hyperlink>
        </w:p>
        <w:p>
          <w:pPr>
            <w:pStyle w:val="Contents4"/>
            <w:tabs>
              <w:tab w:val="clear" w:pos="8176"/>
              <w:tab w:val="right" w:pos="9026" w:leader="dot"/>
            </w:tabs>
            <w:rPr/>
          </w:pPr>
          <w:hyperlink w:anchor="__RefHeading___Toc761013_1280447820">
            <w:r>
              <w:rPr>
                <w:webHidden/>
                <w:rStyle w:val="IndexLink"/>
                <w:rtl w:val="true"/>
              </w:rPr>
              <w:t>(</w:t>
            </w:r>
            <w:r>
              <w:rPr>
                <w:rStyle w:val="IndexLink"/>
              </w:rPr>
              <w:t>98</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مختلف الشيعة</w:t>
            </w:r>
            <w:r>
              <w:rPr>
                <w:rStyle w:val="IndexLink"/>
                <w:rtl w:val="true"/>
              </w:rPr>
              <w:tab/>
            </w:r>
            <w:r>
              <w:rPr>
                <w:rStyle w:val="IndexLink"/>
              </w:rPr>
              <w:t>174</w:t>
            </w:r>
          </w:hyperlink>
        </w:p>
        <w:p>
          <w:pPr>
            <w:pStyle w:val="Contents4"/>
            <w:tabs>
              <w:tab w:val="clear" w:pos="8176"/>
              <w:tab w:val="right" w:pos="9026" w:leader="dot"/>
            </w:tabs>
            <w:rPr/>
          </w:pPr>
          <w:hyperlink w:anchor="__RefHeading___Toc761015_1280447820">
            <w:r>
              <w:rPr>
                <w:webHidden/>
                <w:rStyle w:val="IndexLink"/>
                <w:rtl w:val="true"/>
              </w:rPr>
              <w:t>(</w:t>
            </w:r>
            <w:r>
              <w:rPr>
                <w:rStyle w:val="IndexLink"/>
              </w:rPr>
              <w:t>99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مبادىء الوصول إلى علم الأصول</w:t>
            </w:r>
            <w:r>
              <w:rPr>
                <w:rStyle w:val="IndexLink"/>
                <w:rtl w:val="true"/>
              </w:rPr>
              <w:tab/>
            </w:r>
            <w:r>
              <w:rPr>
                <w:rStyle w:val="IndexLink"/>
              </w:rPr>
              <w:t>178</w:t>
            </w:r>
          </w:hyperlink>
        </w:p>
        <w:p>
          <w:pPr>
            <w:pStyle w:val="Contents3"/>
            <w:tabs>
              <w:tab w:val="clear" w:pos="8459"/>
              <w:tab w:val="right" w:pos="9026" w:leader="dot"/>
            </w:tabs>
            <w:rPr/>
          </w:pPr>
          <w:hyperlink w:anchor="__RefHeading___Toc761017_1280447820">
            <w:r>
              <w:rPr>
                <w:webHidden/>
                <w:rStyle w:val="IndexLink"/>
                <w:rtl w:val="true"/>
              </w:rPr>
              <w:t>(</w:t>
            </w:r>
            <w:r>
              <w:rPr>
                <w:rStyle w:val="IndexLink"/>
              </w:rPr>
              <w:t>100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نهج الإيمان</w:t>
            </w:r>
            <w:r>
              <w:rPr>
                <w:rStyle w:val="IndexLink"/>
                <w:rtl w:val="true"/>
              </w:rPr>
              <w:tab/>
            </w:r>
            <w:r>
              <w:rPr>
                <w:rStyle w:val="IndexLink"/>
              </w:rPr>
              <w:t>180</w:t>
            </w:r>
          </w:hyperlink>
        </w:p>
        <w:p>
          <w:pPr>
            <w:pStyle w:val="Contents4"/>
            <w:tabs>
              <w:tab w:val="clear" w:pos="8176"/>
              <w:tab w:val="right" w:pos="9026" w:leader="dot"/>
            </w:tabs>
            <w:rPr/>
          </w:pPr>
          <w:hyperlink w:anchor="__RefHeading___Toc761019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761021_1280447820">
            <w:r>
              <w:rPr>
                <w:webHidden/>
                <w:rStyle w:val="IndexLink"/>
                <w:rtl w:val="true"/>
              </w:rPr>
              <w:t>(</w:t>
            </w:r>
            <w:r>
              <w:rPr>
                <w:rStyle w:val="IndexLink"/>
              </w:rPr>
              <w:t>101</w:t>
            </w:r>
            <w:r>
              <w:rPr>
                <w:rStyle w:val="IndexLink"/>
                <w:rtl w:val="true"/>
              </w:rPr>
              <w:t xml:space="preserve">) </w:t>
            </w:r>
            <w:r>
              <w:rPr>
                <w:rStyle w:val="IndexLink"/>
                <w:rtl w:val="true"/>
              </w:rPr>
              <w:t xml:space="preserve">الكشكول فيما جرى على آل الرسول لمؤلّف مجهول </w:t>
            </w:r>
            <w:r>
              <w:rPr>
                <w:rStyle w:val="IndexLink"/>
                <w:rtl w:val="true"/>
              </w:rPr>
              <w:t>(</w:t>
            </w:r>
            <w:r>
              <w:rPr>
                <w:rStyle w:val="IndexLink"/>
                <w:rtl w:val="true"/>
              </w:rPr>
              <w:t xml:space="preserve">ألف سنة </w:t>
            </w:r>
            <w:r>
              <w:rPr>
                <w:rStyle w:val="IndexLink"/>
              </w:rPr>
              <w:t>735</w:t>
            </w:r>
            <w:r>
              <w:rPr>
                <w:rStyle w:val="IndexLink"/>
                <w:rtl w:val="true"/>
              </w:rPr>
              <w:t>)</w:t>
              <w:tab/>
            </w:r>
            <w:r>
              <w:rPr>
                <w:rStyle w:val="IndexLink"/>
              </w:rPr>
              <w:t>194</w:t>
            </w:r>
          </w:hyperlink>
        </w:p>
        <w:p>
          <w:pPr>
            <w:pStyle w:val="Contents3"/>
            <w:tabs>
              <w:tab w:val="clear" w:pos="8459"/>
              <w:tab w:val="right" w:pos="9026" w:leader="dot"/>
            </w:tabs>
            <w:rPr/>
          </w:pPr>
          <w:hyperlink w:anchor="__RefHeading___Toc761023_1280447820">
            <w:r>
              <w:rPr>
                <w:webHidden/>
                <w:rStyle w:val="IndexLink"/>
                <w:rtl w:val="true"/>
              </w:rPr>
              <w:t>(</w:t>
            </w:r>
            <w:r>
              <w:rPr>
                <w:rStyle w:val="IndexLink"/>
              </w:rPr>
              <w:t>102</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 xml:space="preserve">ذكرى الشيعة للشيخ محمد بن مكي العاملي </w:t>
            </w:r>
            <w:r>
              <w:rPr>
                <w:rStyle w:val="IndexLink"/>
                <w:rtl w:val="true"/>
              </w:rPr>
              <w:t>(</w:t>
            </w:r>
            <w:r>
              <w:rPr>
                <w:rStyle w:val="IndexLink"/>
                <w:rtl w:val="true"/>
              </w:rPr>
              <w:t>الشهيد الأوّل</w:t>
            </w:r>
            <w:r>
              <w:rPr>
                <w:rStyle w:val="IndexLink"/>
                <w:rtl w:val="true"/>
              </w:rPr>
              <w:t>) (</w:t>
            </w:r>
            <w:r>
              <w:rPr>
                <w:rStyle w:val="IndexLink"/>
                <w:rtl w:val="true"/>
              </w:rPr>
              <w:t xml:space="preserve">ت </w:t>
            </w:r>
            <w:r>
              <w:rPr>
                <w:rStyle w:val="IndexLink"/>
              </w:rPr>
              <w:t>786</w:t>
            </w:r>
            <w:r>
              <w:rPr>
                <w:rStyle w:val="IndexLink"/>
                <w:rtl w:val="true"/>
              </w:rPr>
              <w:t xml:space="preserve"> </w:t>
            </w:r>
            <w:r>
              <w:rPr>
                <w:rStyle w:val="IndexLink"/>
                <w:rtl w:val="true"/>
              </w:rPr>
              <w:t>ه</w:t>
            </w:r>
            <w:r>
              <w:rPr>
                <w:rStyle w:val="IndexLink"/>
                <w:rtl w:val="true"/>
              </w:rPr>
              <w:t>)</w:t>
              <w:tab/>
            </w:r>
            <w:r>
              <w:rPr>
                <w:rStyle w:val="IndexLink"/>
              </w:rPr>
              <w:t>202</w:t>
            </w:r>
          </w:hyperlink>
        </w:p>
        <w:p>
          <w:pPr>
            <w:pStyle w:val="Contents3"/>
            <w:tabs>
              <w:tab w:val="clear" w:pos="8459"/>
              <w:tab w:val="right" w:pos="9026" w:leader="dot"/>
            </w:tabs>
            <w:rPr/>
          </w:pPr>
          <w:hyperlink w:anchor="__RefHeading___Toc761025_1280447820">
            <w:r>
              <w:rPr>
                <w:webHidden/>
                <w:rStyle w:val="IndexLink"/>
                <w:rtl w:val="true"/>
              </w:rPr>
              <w:t>(</w:t>
            </w:r>
            <w:r>
              <w:rPr>
                <w:rStyle w:val="IndexLink"/>
              </w:rPr>
              <w:t>103</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 xml:space="preserve">تفسير المحيط الأعظم للسيد حيدر الأملى </w:t>
            </w:r>
            <w:r>
              <w:rPr>
                <w:rStyle w:val="IndexLink"/>
                <w:rtl w:val="true"/>
              </w:rPr>
              <w:t>(</w:t>
            </w:r>
            <w:r>
              <w:rPr>
                <w:rStyle w:val="IndexLink"/>
                <w:rtl w:val="true"/>
              </w:rPr>
              <w:t xml:space="preserve">كان حيّاً سنة </w:t>
            </w:r>
            <w:r>
              <w:rPr>
                <w:rStyle w:val="IndexLink"/>
              </w:rPr>
              <w:t>787</w:t>
            </w:r>
            <w:r>
              <w:rPr>
                <w:rStyle w:val="IndexLink"/>
                <w:rtl w:val="true"/>
              </w:rPr>
              <w:t>ه</w:t>
            </w:r>
            <w:r>
              <w:rPr>
                <w:rStyle w:val="IndexLink"/>
                <w:rtl w:val="true"/>
              </w:rPr>
              <w:t>)</w:t>
              <w:tab/>
            </w:r>
            <w:r>
              <w:rPr>
                <w:rStyle w:val="IndexLink"/>
              </w:rPr>
              <w:t>208</w:t>
            </w:r>
          </w:hyperlink>
        </w:p>
        <w:p>
          <w:pPr>
            <w:pStyle w:val="Contents3"/>
            <w:tabs>
              <w:tab w:val="clear" w:pos="8459"/>
              <w:tab w:val="right" w:pos="9026" w:leader="dot"/>
            </w:tabs>
            <w:rPr/>
          </w:pPr>
          <w:hyperlink w:anchor="__RefHeading___Toc761027_1280447820">
            <w:r>
              <w:rPr>
                <w:webHidden/>
                <w:rStyle w:val="IndexLink"/>
                <w:rtl w:val="true"/>
              </w:rPr>
              <w:t xml:space="preserve">مؤلّفات الحسن بن أبي الحسن الديلمي </w:t>
            </w:r>
            <w:r>
              <w:rPr>
                <w:rStyle w:val="IndexLink"/>
                <w:rtl w:val="true"/>
              </w:rPr>
              <w:t>(</w:t>
            </w:r>
            <w:r>
              <w:rPr>
                <w:rStyle w:val="IndexLink"/>
                <w:rtl w:val="true"/>
              </w:rPr>
              <w:t>أواخر القرن الثامن</w:t>
            </w:r>
            <w:r>
              <w:rPr>
                <w:rStyle w:val="IndexLink"/>
                <w:rtl w:val="true"/>
              </w:rPr>
              <w:t>)</w:t>
              <w:tab/>
            </w:r>
            <w:r>
              <w:rPr>
                <w:rStyle w:val="IndexLink"/>
              </w:rPr>
              <w:t>216</w:t>
            </w:r>
          </w:hyperlink>
        </w:p>
        <w:p>
          <w:pPr>
            <w:pStyle w:val="Contents4"/>
            <w:tabs>
              <w:tab w:val="clear" w:pos="8176"/>
              <w:tab w:val="right" w:pos="9026" w:leader="dot"/>
            </w:tabs>
            <w:rPr/>
          </w:pPr>
          <w:hyperlink w:anchor="__RefHeading___Toc761029_1280447820">
            <w:r>
              <w:rPr>
                <w:webHidden/>
                <w:rStyle w:val="IndexLink"/>
                <w:rtl w:val="true"/>
              </w:rPr>
              <w:t>(</w:t>
            </w:r>
            <w:r>
              <w:rPr>
                <w:rStyle w:val="IndexLink"/>
              </w:rPr>
              <w:t>104</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إرشاد القلوب المنجي من عمل به من أليم العقاب</w:t>
            </w:r>
            <w:r>
              <w:rPr>
                <w:rStyle w:val="IndexLink"/>
                <w:rtl w:val="true"/>
              </w:rPr>
              <w:tab/>
            </w:r>
            <w:r>
              <w:rPr>
                <w:rStyle w:val="IndexLink"/>
              </w:rPr>
              <w:t>216</w:t>
            </w:r>
          </w:hyperlink>
        </w:p>
        <w:p>
          <w:pPr>
            <w:pStyle w:val="Contents4"/>
            <w:tabs>
              <w:tab w:val="clear" w:pos="8176"/>
              <w:tab w:val="right" w:pos="9026" w:leader="dot"/>
            </w:tabs>
            <w:rPr/>
          </w:pPr>
          <w:hyperlink w:anchor="__RefHeading___Toc761031_1280447820">
            <w:r>
              <w:rPr>
                <w:webHidden/>
                <w:rStyle w:val="IndexLink"/>
                <w:rtl w:val="true"/>
              </w:rPr>
              <w:t>(</w:t>
            </w:r>
            <w:r>
              <w:rPr>
                <w:rStyle w:val="IndexLink"/>
              </w:rPr>
              <w:t>105</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أعلام الدين في صفات المؤمنين</w:t>
            </w:r>
            <w:r>
              <w:rPr>
                <w:rStyle w:val="IndexLink"/>
                <w:rtl w:val="true"/>
              </w:rPr>
              <w:tab/>
            </w:r>
            <w:r>
              <w:rPr>
                <w:rStyle w:val="IndexLink"/>
              </w:rPr>
              <w:t>230</w:t>
            </w:r>
          </w:hyperlink>
        </w:p>
        <w:p>
          <w:pPr>
            <w:pStyle w:val="Contents2"/>
            <w:tabs>
              <w:tab w:val="clear" w:pos="8743"/>
              <w:tab w:val="right" w:pos="9026" w:leader="dot"/>
            </w:tabs>
            <w:rPr/>
          </w:pPr>
          <w:hyperlink w:anchor="__RefHeading___Toc761033_1280447820">
            <w:r>
              <w:rPr>
                <w:webHidden/>
                <w:rStyle w:val="IndexLink"/>
                <w:rtl w:val="true"/>
              </w:rPr>
              <w:t>القرن التاسع الهجري</w:t>
            </w:r>
            <w:r>
              <w:rPr>
                <w:rStyle w:val="IndexLink"/>
                <w:rtl w:val="true"/>
              </w:rPr>
              <w:tab/>
            </w:r>
            <w:r>
              <w:rPr>
                <w:rStyle w:val="IndexLink"/>
              </w:rPr>
              <w:t>234</w:t>
            </w:r>
          </w:hyperlink>
        </w:p>
        <w:p>
          <w:pPr>
            <w:pStyle w:val="Contents3"/>
            <w:tabs>
              <w:tab w:val="clear" w:pos="8459"/>
              <w:tab w:val="right" w:pos="9026" w:leader="dot"/>
            </w:tabs>
            <w:rPr/>
          </w:pPr>
          <w:hyperlink w:anchor="__RefHeading___Toc761035_1280447820">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761037_1280447820">
            <w:r>
              <w:rPr>
                <w:webHidden/>
                <w:rStyle w:val="IndexLink"/>
                <w:rtl w:val="true"/>
              </w:rPr>
              <w:t>(</w:t>
            </w:r>
            <w:r>
              <w:rPr>
                <w:rStyle w:val="IndexLink"/>
              </w:rPr>
              <w:t>106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مشارق أنوار اليقين فى أسرار أمير المؤمنين للحافظ رجب البرسى </w:t>
            </w:r>
            <w:r>
              <w:rPr>
                <w:rStyle w:val="IndexLink"/>
                <w:rtl w:val="true"/>
              </w:rPr>
              <w:t>(</w:t>
            </w:r>
            <w:r>
              <w:rPr>
                <w:rStyle w:val="IndexLink"/>
                <w:rtl w:val="true"/>
              </w:rPr>
              <w:t xml:space="preserve">كان حيّاً سنة </w:t>
            </w:r>
            <w:r>
              <w:rPr>
                <w:rStyle w:val="IndexLink"/>
              </w:rPr>
              <w:t>813</w:t>
            </w:r>
            <w:r>
              <w:rPr>
                <w:rStyle w:val="IndexLink"/>
                <w:rtl w:val="true"/>
              </w:rPr>
              <w:t xml:space="preserve"> </w:t>
            </w:r>
            <w:r>
              <w:rPr>
                <w:rStyle w:val="IndexLink"/>
                <w:rtl w:val="true"/>
              </w:rPr>
              <w:t>ه</w:t>
            </w:r>
            <w:r>
              <w:rPr>
                <w:rStyle w:val="IndexLink"/>
                <w:rtl w:val="true"/>
              </w:rPr>
              <w:t>)</w:t>
              <w:tab/>
            </w:r>
            <w:r>
              <w:rPr>
                <w:rStyle w:val="IndexLink"/>
              </w:rPr>
              <w:t>236</w:t>
            </w:r>
          </w:hyperlink>
        </w:p>
        <w:p>
          <w:pPr>
            <w:pStyle w:val="Contents3"/>
            <w:tabs>
              <w:tab w:val="clear" w:pos="8459"/>
              <w:tab w:val="right" w:pos="9026" w:leader="dot"/>
            </w:tabs>
            <w:rPr/>
          </w:pPr>
          <w:hyperlink w:anchor="__RefHeading___Toc761039_1280447820">
            <w:r>
              <w:rPr>
                <w:webHidden/>
                <w:rStyle w:val="IndexLink"/>
                <w:rtl w:val="true"/>
              </w:rPr>
              <w:t>(</w:t>
            </w:r>
            <w:r>
              <w:rPr>
                <w:rStyle w:val="IndexLink"/>
              </w:rPr>
              <w:t>107</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 xml:space="preserve">نضد القواعد الفقهية لجمال الدين مقداد بن عبد الله السيوري الحلّي </w:t>
            </w:r>
            <w:r>
              <w:rPr>
                <w:rStyle w:val="IndexLink"/>
                <w:rtl w:val="true"/>
              </w:rPr>
              <w:t>(</w:t>
            </w:r>
            <w:r>
              <w:rPr>
                <w:rStyle w:val="IndexLink"/>
                <w:rtl w:val="true"/>
              </w:rPr>
              <w:t xml:space="preserve">ت </w:t>
            </w:r>
            <w:r>
              <w:rPr>
                <w:rStyle w:val="IndexLink"/>
              </w:rPr>
              <w:t>826</w:t>
            </w:r>
            <w:r>
              <w:rPr>
                <w:rStyle w:val="IndexLink"/>
                <w:rtl w:val="true"/>
              </w:rPr>
              <w:t xml:space="preserve"> </w:t>
            </w:r>
            <w:r>
              <w:rPr>
                <w:rStyle w:val="IndexLink"/>
                <w:rtl w:val="true"/>
              </w:rPr>
              <w:t>ه</w:t>
            </w:r>
            <w:r>
              <w:rPr>
                <w:rStyle w:val="IndexLink"/>
                <w:rtl w:val="true"/>
              </w:rPr>
              <w:t>)</w:t>
              <w:tab/>
            </w:r>
            <w:r>
              <w:rPr>
                <w:rStyle w:val="IndexLink"/>
              </w:rPr>
              <w:t>242</w:t>
            </w:r>
          </w:hyperlink>
        </w:p>
        <w:p>
          <w:pPr>
            <w:pStyle w:val="Contents3"/>
            <w:tabs>
              <w:tab w:val="clear" w:pos="8459"/>
              <w:tab w:val="right" w:pos="9026" w:leader="dot"/>
            </w:tabs>
            <w:rPr/>
          </w:pPr>
          <w:hyperlink w:anchor="__RefHeading___Toc761041_1280447820">
            <w:r>
              <w:rPr>
                <w:webHidden/>
                <w:rStyle w:val="IndexLink"/>
                <w:rtl w:val="true"/>
              </w:rPr>
              <w:t>(</w:t>
            </w:r>
            <w:r>
              <w:rPr>
                <w:rStyle w:val="IndexLink"/>
              </w:rPr>
              <w:t>108</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 xml:space="preserve">الصراط المستقيم لعلي بن يونس العاملي النباطي البياض </w:t>
            </w:r>
            <w:r>
              <w:rPr>
                <w:rStyle w:val="IndexLink"/>
                <w:rtl w:val="true"/>
              </w:rPr>
              <w:t>(</w:t>
            </w:r>
            <w:r>
              <w:rPr>
                <w:rStyle w:val="IndexLink"/>
                <w:rtl w:val="true"/>
              </w:rPr>
              <w:t xml:space="preserve">ت </w:t>
            </w:r>
            <w:r>
              <w:rPr>
                <w:rStyle w:val="IndexLink"/>
              </w:rPr>
              <w:t>877</w:t>
            </w:r>
            <w:r>
              <w:rPr>
                <w:rStyle w:val="IndexLink"/>
                <w:rtl w:val="true"/>
              </w:rPr>
              <w:t xml:space="preserve"> </w:t>
            </w:r>
            <w:r>
              <w:rPr>
                <w:rStyle w:val="IndexLink"/>
                <w:rtl w:val="true"/>
              </w:rPr>
              <w:t>ه</w:t>
            </w:r>
            <w:r>
              <w:rPr>
                <w:rStyle w:val="IndexLink"/>
                <w:rtl w:val="true"/>
              </w:rPr>
              <w:t>)</w:t>
              <w:tab/>
            </w:r>
            <w:r>
              <w:rPr>
                <w:rStyle w:val="IndexLink"/>
              </w:rPr>
              <w:t>246</w:t>
            </w:r>
          </w:hyperlink>
        </w:p>
        <w:p>
          <w:pPr>
            <w:pStyle w:val="Contents3"/>
            <w:tabs>
              <w:tab w:val="clear" w:pos="8459"/>
              <w:tab w:val="right" w:pos="9026" w:leader="dot"/>
            </w:tabs>
            <w:rPr/>
          </w:pPr>
          <w:hyperlink w:anchor="__RefHeading___Toc761043_1280447820">
            <w:r>
              <w:rPr>
                <w:webHidden/>
                <w:rStyle w:val="IndexLink"/>
                <w:rtl w:val="true"/>
              </w:rPr>
              <w:t>(</w:t>
            </w:r>
            <w:r>
              <w:rPr>
                <w:rStyle w:val="IndexLink"/>
              </w:rPr>
              <w:t>109</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التهاب نيران الأحزان</w:t>
            </w:r>
            <w:r>
              <w:rPr>
                <w:rStyle w:val="IndexLink"/>
                <w:rtl w:val="true"/>
              </w:rPr>
              <w:tab/>
            </w:r>
            <w:r>
              <w:rPr>
                <w:rStyle w:val="IndexLink"/>
              </w:rPr>
              <w:t>254</w:t>
            </w:r>
          </w:hyperlink>
        </w:p>
        <w:p>
          <w:pPr>
            <w:pStyle w:val="Contents2"/>
            <w:tabs>
              <w:tab w:val="clear" w:pos="8743"/>
              <w:tab w:val="right" w:pos="9026" w:leader="dot"/>
            </w:tabs>
            <w:rPr/>
          </w:pPr>
          <w:hyperlink w:anchor="__RefHeading___Toc761045_1280447820">
            <w:r>
              <w:rPr>
                <w:webHidden/>
                <w:rStyle w:val="IndexLink"/>
                <w:rtl w:val="true"/>
              </w:rPr>
              <w:t>القرن العاشر الهجري</w:t>
            </w:r>
            <w:r>
              <w:rPr>
                <w:rStyle w:val="IndexLink"/>
                <w:rtl w:val="true"/>
              </w:rPr>
              <w:tab/>
            </w:r>
            <w:r>
              <w:rPr>
                <w:rStyle w:val="IndexLink"/>
              </w:rPr>
              <w:t>266</w:t>
            </w:r>
          </w:hyperlink>
        </w:p>
        <w:p>
          <w:pPr>
            <w:pStyle w:val="Contents3"/>
            <w:tabs>
              <w:tab w:val="clear" w:pos="8459"/>
              <w:tab w:val="right" w:pos="9026" w:leader="dot"/>
            </w:tabs>
            <w:rPr/>
          </w:pPr>
          <w:hyperlink w:anchor="__RefHeading___Toc761047_1280447820">
            <w:r>
              <w:rPr>
                <w:webHidden/>
                <w:rStyle w:val="IndexLink"/>
                <w:rtl w:val="true"/>
              </w:rPr>
              <w:t>اشارة</w:t>
            </w:r>
            <w:r>
              <w:rPr>
                <w:rStyle w:val="IndexLink"/>
                <w:rtl w:val="true"/>
              </w:rPr>
              <w:tab/>
            </w:r>
            <w:r>
              <w:rPr>
                <w:rStyle w:val="IndexLink"/>
              </w:rPr>
              <w:t>266</w:t>
            </w:r>
          </w:hyperlink>
        </w:p>
        <w:p>
          <w:pPr>
            <w:pStyle w:val="Contents3"/>
            <w:tabs>
              <w:tab w:val="clear" w:pos="8459"/>
              <w:tab w:val="right" w:pos="9026" w:leader="dot"/>
            </w:tabs>
            <w:rPr/>
          </w:pPr>
          <w:hyperlink w:anchor="__RefHeading___Toc761049_1280447820">
            <w:r>
              <w:rPr>
                <w:webHidden/>
                <w:rStyle w:val="IndexLink"/>
                <w:rtl w:val="true"/>
              </w:rPr>
              <w:t>(</w:t>
            </w:r>
            <w:r>
              <w:rPr>
                <w:rStyle w:val="IndexLink"/>
              </w:rPr>
              <w:t>110</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المصباح للکفعمي</w:t>
            </w:r>
            <w:r>
              <w:rPr>
                <w:rStyle w:val="IndexLink"/>
                <w:rtl w:val="true"/>
              </w:rPr>
              <w:tab/>
            </w:r>
            <w:r>
              <w:rPr>
                <w:rStyle w:val="IndexLink"/>
              </w:rPr>
              <w:t>268</w:t>
            </w:r>
          </w:hyperlink>
        </w:p>
        <w:p>
          <w:pPr>
            <w:pStyle w:val="Contents3"/>
            <w:tabs>
              <w:tab w:val="clear" w:pos="8459"/>
              <w:tab w:val="right" w:pos="9026" w:leader="dot"/>
            </w:tabs>
            <w:rPr/>
          </w:pPr>
          <w:hyperlink w:anchor="__RefHeading___Toc761051_1280447820">
            <w:r>
              <w:rPr>
                <w:webHidden/>
                <w:rStyle w:val="IndexLink"/>
                <w:rtl w:val="true"/>
              </w:rPr>
              <w:t>(</w:t>
            </w:r>
            <w:r>
              <w:rPr>
                <w:rStyle w:val="IndexLink"/>
              </w:rPr>
              <w:t>111</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 xml:space="preserve">منهج الفاضلين في معرفة الأئمة الكاملين </w:t>
            </w:r>
            <w:r>
              <w:rPr>
                <w:rStyle w:val="IndexLink"/>
                <w:rtl w:val="true"/>
              </w:rPr>
              <w:t>(</w:t>
            </w:r>
            <w:r>
              <w:rPr>
                <w:rStyle w:val="IndexLink"/>
                <w:rtl w:val="true"/>
              </w:rPr>
              <w:t xml:space="preserve">تم تأليفه سنة </w:t>
            </w:r>
            <w:r>
              <w:rPr>
                <w:rStyle w:val="IndexLink"/>
              </w:rPr>
              <w:t>937</w:t>
            </w:r>
            <w:r>
              <w:rPr>
                <w:rStyle w:val="IndexLink"/>
                <w:rtl w:val="true"/>
              </w:rPr>
              <w:t xml:space="preserve"> </w:t>
            </w:r>
            <w:r>
              <w:rPr>
                <w:rStyle w:val="IndexLink"/>
                <w:rtl w:val="true"/>
              </w:rPr>
              <w:t>ه</w:t>
            </w:r>
            <w:r>
              <w:rPr>
                <w:rStyle w:val="IndexLink"/>
                <w:rtl w:val="true"/>
              </w:rPr>
              <w:t>)</w:t>
              <w:tab/>
            </w:r>
            <w:r>
              <w:rPr>
                <w:rStyle w:val="IndexLink"/>
              </w:rPr>
              <w:t>274</w:t>
            </w:r>
          </w:hyperlink>
        </w:p>
        <w:p>
          <w:pPr>
            <w:pStyle w:val="Contents3"/>
            <w:tabs>
              <w:tab w:val="clear" w:pos="8459"/>
              <w:tab w:val="right" w:pos="9026" w:leader="dot"/>
            </w:tabs>
            <w:rPr/>
          </w:pPr>
          <w:hyperlink w:anchor="__RefHeading___Toc761053_1280447820">
            <w:r>
              <w:rPr>
                <w:webHidden/>
                <w:rStyle w:val="IndexLink"/>
                <w:rtl w:val="true"/>
              </w:rPr>
              <w:t xml:space="preserve">مؤلّفات الشيخ على بن الحسين الكركي </w:t>
            </w:r>
            <w:r>
              <w:rPr>
                <w:rStyle w:val="IndexLink"/>
                <w:rtl w:val="true"/>
              </w:rPr>
              <w:t>(</w:t>
            </w:r>
            <w:r>
              <w:rPr>
                <w:rStyle w:val="IndexLink"/>
                <w:rtl w:val="true"/>
              </w:rPr>
              <w:t>المحقق الكركي</w:t>
            </w:r>
            <w:r>
              <w:rPr>
                <w:rStyle w:val="IndexLink"/>
                <w:rtl w:val="true"/>
              </w:rPr>
              <w:t>) (</w:t>
            </w:r>
            <w:r>
              <w:rPr>
                <w:rStyle w:val="IndexLink"/>
                <w:rtl w:val="true"/>
              </w:rPr>
              <w:t xml:space="preserve">ت </w:t>
            </w:r>
            <w:r>
              <w:rPr>
                <w:rStyle w:val="IndexLink"/>
              </w:rPr>
              <w:t>940</w:t>
            </w:r>
            <w:r>
              <w:rPr>
                <w:rStyle w:val="IndexLink"/>
                <w:rtl w:val="true"/>
              </w:rPr>
              <w:t xml:space="preserve"> </w:t>
            </w:r>
            <w:r>
              <w:rPr>
                <w:rStyle w:val="IndexLink"/>
                <w:rtl w:val="true"/>
              </w:rPr>
              <w:t>ه</w:t>
            </w:r>
            <w:r>
              <w:rPr>
                <w:rStyle w:val="IndexLink"/>
                <w:rtl w:val="true"/>
              </w:rPr>
              <w:t>)</w:t>
              <w:tab/>
            </w:r>
            <w:r>
              <w:rPr>
                <w:rStyle w:val="IndexLink"/>
              </w:rPr>
              <w:t>280</w:t>
            </w:r>
          </w:hyperlink>
        </w:p>
        <w:p>
          <w:pPr>
            <w:pStyle w:val="Contents4"/>
            <w:tabs>
              <w:tab w:val="clear" w:pos="8176"/>
              <w:tab w:val="right" w:pos="9026" w:leader="dot"/>
            </w:tabs>
            <w:rPr/>
          </w:pPr>
          <w:hyperlink w:anchor="__RefHeading___Toc761055_1280447820">
            <w:r>
              <w:rPr>
                <w:webHidden/>
                <w:rStyle w:val="IndexLink"/>
                <w:rtl w:val="true"/>
              </w:rPr>
              <w:t>(</w:t>
            </w:r>
            <w:r>
              <w:rPr>
                <w:rStyle w:val="IndexLink"/>
              </w:rPr>
              <w:t>112</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جامع المقاصد</w:t>
            </w:r>
            <w:r>
              <w:rPr>
                <w:rStyle w:val="IndexLink"/>
                <w:rtl w:val="true"/>
              </w:rPr>
              <w:tab/>
            </w:r>
            <w:r>
              <w:rPr>
                <w:rStyle w:val="IndexLink"/>
              </w:rPr>
              <w:t>280</w:t>
            </w:r>
          </w:hyperlink>
        </w:p>
        <w:p>
          <w:pPr>
            <w:pStyle w:val="Contents4"/>
            <w:tabs>
              <w:tab w:val="clear" w:pos="8176"/>
              <w:tab w:val="right" w:pos="9026" w:leader="dot"/>
            </w:tabs>
            <w:rPr/>
          </w:pPr>
          <w:hyperlink w:anchor="__RefHeading___Toc761057_1280447820">
            <w:r>
              <w:rPr>
                <w:webHidden/>
                <w:rStyle w:val="IndexLink"/>
                <w:rtl w:val="true"/>
              </w:rPr>
              <w:t>(</w:t>
            </w:r>
            <w:r>
              <w:rPr>
                <w:rStyle w:val="IndexLink"/>
              </w:rPr>
              <w:t>113</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نفحات اللاهوت</w:t>
            </w:r>
            <w:r>
              <w:rPr>
                <w:rStyle w:val="IndexLink"/>
                <w:rtl w:val="true"/>
              </w:rPr>
              <w:tab/>
            </w:r>
            <w:r>
              <w:rPr>
                <w:rStyle w:val="IndexLink"/>
              </w:rPr>
              <w:t>288</w:t>
            </w:r>
          </w:hyperlink>
        </w:p>
        <w:p>
          <w:pPr>
            <w:pStyle w:val="Contents3"/>
            <w:tabs>
              <w:tab w:val="clear" w:pos="8459"/>
              <w:tab w:val="right" w:pos="9026" w:leader="dot"/>
            </w:tabs>
            <w:rPr/>
          </w:pPr>
          <w:hyperlink w:anchor="__RefHeading___Toc761059_1280447820">
            <w:r>
              <w:rPr>
                <w:webHidden/>
                <w:rStyle w:val="IndexLink"/>
                <w:rtl w:val="true"/>
              </w:rPr>
              <w:t>(</w:t>
            </w:r>
            <w:r>
              <w:rPr>
                <w:rStyle w:val="IndexLink"/>
              </w:rPr>
              <w:t>114</w:t>
            </w:r>
            <w:r>
              <w:rPr>
                <w:rStyle w:val="IndexLink"/>
                <w:rtl w:val="true"/>
              </w:rPr>
              <w:t xml:space="preserve">) </w:t>
            </w:r>
            <w:r>
              <w:rPr>
                <w:rStyle w:val="IndexLink"/>
                <w:rtl w:val="true"/>
              </w:rPr>
              <w:t>إجازة الشيخ إبراهيم القطيفى إلى الشيخ محمد الاسترآبادی</w:t>
            </w:r>
            <w:r>
              <w:rPr>
                <w:rStyle w:val="IndexLink"/>
                <w:rtl w:val="true"/>
              </w:rPr>
              <w:tab/>
            </w:r>
            <w:r>
              <w:rPr>
                <w:rStyle w:val="IndexLink"/>
              </w:rPr>
              <w:t>294</w:t>
            </w:r>
          </w:hyperlink>
        </w:p>
        <w:p>
          <w:pPr>
            <w:pStyle w:val="Contents3"/>
            <w:tabs>
              <w:tab w:val="clear" w:pos="8459"/>
              <w:tab w:val="right" w:pos="9026" w:leader="dot"/>
            </w:tabs>
            <w:rPr/>
          </w:pPr>
          <w:hyperlink w:anchor="__RefHeading___Toc761061_1280447820">
            <w:r>
              <w:rPr>
                <w:webHidden/>
                <w:rStyle w:val="IndexLink"/>
                <w:rtl w:val="true"/>
              </w:rPr>
              <w:t>(</w:t>
            </w:r>
            <w:r>
              <w:rPr>
                <w:rStyle w:val="IndexLink"/>
              </w:rPr>
              <w:t>115</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تأويل الآيات الظاهرة لعلي الحسيني الاسترابادي</w:t>
            </w:r>
            <w:r>
              <w:rPr>
                <w:rStyle w:val="IndexLink"/>
                <w:rtl w:val="true"/>
              </w:rPr>
              <w:tab/>
            </w:r>
            <w:r>
              <w:rPr>
                <w:rStyle w:val="IndexLink"/>
              </w:rPr>
              <w:t>302</w:t>
            </w:r>
          </w:hyperlink>
        </w:p>
        <w:p>
          <w:pPr>
            <w:pStyle w:val="Contents3"/>
            <w:tabs>
              <w:tab w:val="clear" w:pos="8459"/>
              <w:tab w:val="right" w:pos="9026" w:leader="dot"/>
            </w:tabs>
            <w:rPr/>
          </w:pPr>
          <w:hyperlink w:anchor="__RefHeading___Toc761063_1280447820">
            <w:r>
              <w:rPr>
                <w:webHidden/>
                <w:rStyle w:val="IndexLink"/>
                <w:rtl w:val="true"/>
              </w:rPr>
              <w:t xml:space="preserve">مؤلفات زين الدين بن علي العاملي الشهيد الثاني </w:t>
            </w:r>
            <w:r>
              <w:rPr>
                <w:rStyle w:val="IndexLink"/>
                <w:rtl w:val="true"/>
              </w:rPr>
              <w:t>(</w:t>
            </w:r>
            <w:r>
              <w:rPr>
                <w:rStyle w:val="IndexLink"/>
                <w:rtl w:val="true"/>
              </w:rPr>
              <w:t xml:space="preserve">ت </w:t>
            </w:r>
            <w:r>
              <w:rPr>
                <w:rStyle w:val="IndexLink"/>
              </w:rPr>
              <w:t>965</w:t>
            </w:r>
            <w:r>
              <w:rPr>
                <w:rStyle w:val="IndexLink"/>
                <w:rtl w:val="true"/>
              </w:rPr>
              <w:t xml:space="preserve"> </w:t>
            </w:r>
            <w:r>
              <w:rPr>
                <w:rStyle w:val="IndexLink"/>
                <w:rtl w:val="true"/>
              </w:rPr>
              <w:t>ه</w:t>
            </w:r>
            <w:r>
              <w:rPr>
                <w:rStyle w:val="IndexLink"/>
                <w:rtl w:val="true"/>
              </w:rPr>
              <w:t>)</w:t>
              <w:tab/>
            </w:r>
            <w:r>
              <w:rPr>
                <w:rStyle w:val="IndexLink"/>
              </w:rPr>
              <w:t>312</w:t>
            </w:r>
          </w:hyperlink>
        </w:p>
        <w:p>
          <w:pPr>
            <w:pStyle w:val="Contents4"/>
            <w:tabs>
              <w:tab w:val="clear" w:pos="8176"/>
              <w:tab w:val="right" w:pos="9026" w:leader="dot"/>
            </w:tabs>
            <w:rPr/>
          </w:pPr>
          <w:hyperlink w:anchor="__RefHeading___Toc761065_1280447820">
            <w:r>
              <w:rPr>
                <w:webHidden/>
                <w:rStyle w:val="IndexLink"/>
                <w:rtl w:val="true"/>
              </w:rPr>
              <w:t>(</w:t>
            </w:r>
            <w:r>
              <w:rPr>
                <w:rStyle w:val="IndexLink"/>
              </w:rPr>
              <w:t>116</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الروضة البهيّة في شرح اللمعة الدمشقية</w:t>
            </w:r>
            <w:r>
              <w:rPr>
                <w:rStyle w:val="IndexLink"/>
                <w:rtl w:val="true"/>
              </w:rPr>
              <w:tab/>
            </w:r>
            <w:r>
              <w:rPr>
                <w:rStyle w:val="IndexLink"/>
              </w:rPr>
              <w:t>312</w:t>
            </w:r>
          </w:hyperlink>
        </w:p>
        <w:p>
          <w:pPr>
            <w:pStyle w:val="Contents4"/>
            <w:tabs>
              <w:tab w:val="clear" w:pos="8176"/>
              <w:tab w:val="right" w:pos="9026" w:leader="dot"/>
            </w:tabs>
            <w:rPr/>
          </w:pPr>
          <w:hyperlink w:anchor="__RefHeading___Toc761067_1280447820">
            <w:r>
              <w:rPr>
                <w:webHidden/>
                <w:rStyle w:val="IndexLink"/>
                <w:rtl w:val="true"/>
              </w:rPr>
              <w:t>(</w:t>
            </w:r>
            <w:r>
              <w:rPr>
                <w:rStyle w:val="IndexLink"/>
              </w:rPr>
              <w:t>117</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مسالك الأفهام</w:t>
            </w:r>
            <w:r>
              <w:rPr>
                <w:rStyle w:val="IndexLink"/>
                <w:rtl w:val="true"/>
              </w:rPr>
              <w:tab/>
            </w:r>
            <w:r>
              <w:rPr>
                <w:rStyle w:val="IndexLink"/>
              </w:rPr>
              <w:t>318</w:t>
            </w:r>
          </w:hyperlink>
        </w:p>
        <w:p>
          <w:pPr>
            <w:pStyle w:val="Contents3"/>
            <w:tabs>
              <w:tab w:val="clear" w:pos="8459"/>
              <w:tab w:val="right" w:pos="9026" w:leader="dot"/>
            </w:tabs>
            <w:rPr/>
          </w:pPr>
          <w:hyperlink w:anchor="__RefHeading___Toc761069_1280447820">
            <w:r>
              <w:rPr>
                <w:webHidden/>
                <w:rStyle w:val="IndexLink"/>
                <w:rtl w:val="true"/>
              </w:rPr>
              <w:t xml:space="preserve">مؤلفات الشيخ حسين بن عبد الصمد العاملي </w:t>
            </w:r>
            <w:r>
              <w:rPr>
                <w:rStyle w:val="IndexLink"/>
                <w:rtl w:val="true"/>
              </w:rPr>
              <w:t>(</w:t>
            </w:r>
            <w:r>
              <w:rPr>
                <w:rStyle w:val="IndexLink"/>
                <w:rtl w:val="true"/>
              </w:rPr>
              <w:t>والد البهائى</w:t>
            </w:r>
            <w:r>
              <w:rPr>
                <w:rStyle w:val="IndexLink"/>
                <w:rtl w:val="true"/>
              </w:rPr>
              <w:t>) (</w:t>
            </w:r>
            <w:r>
              <w:rPr>
                <w:rStyle w:val="IndexLink"/>
                <w:rtl w:val="true"/>
              </w:rPr>
              <w:t xml:space="preserve">ت </w:t>
            </w:r>
            <w:r>
              <w:rPr>
                <w:rStyle w:val="IndexLink"/>
              </w:rPr>
              <w:t>984</w:t>
            </w:r>
            <w:r>
              <w:rPr>
                <w:rStyle w:val="IndexLink"/>
                <w:rtl w:val="true"/>
              </w:rPr>
              <w:t xml:space="preserve"> </w:t>
            </w:r>
            <w:r>
              <w:rPr>
                <w:rStyle w:val="IndexLink"/>
                <w:rtl w:val="true"/>
              </w:rPr>
              <w:t>ه</w:t>
            </w:r>
            <w:r>
              <w:rPr>
                <w:rStyle w:val="IndexLink"/>
                <w:rtl w:val="true"/>
              </w:rPr>
              <w:t>)</w:t>
              <w:tab/>
            </w:r>
            <w:r>
              <w:rPr>
                <w:rStyle w:val="IndexLink"/>
              </w:rPr>
              <w:t>322</w:t>
            </w:r>
          </w:hyperlink>
        </w:p>
        <w:p>
          <w:pPr>
            <w:pStyle w:val="Contents4"/>
            <w:tabs>
              <w:tab w:val="clear" w:pos="8176"/>
              <w:tab w:val="right" w:pos="9026" w:leader="dot"/>
            </w:tabs>
            <w:rPr/>
          </w:pPr>
          <w:hyperlink w:anchor="__RefHeading___Toc761071_1280447820">
            <w:r>
              <w:rPr>
                <w:webHidden/>
                <w:rStyle w:val="IndexLink"/>
                <w:rtl w:val="true"/>
              </w:rPr>
              <w:t>(</w:t>
            </w:r>
            <w:r>
              <w:rPr>
                <w:rStyle w:val="IndexLink"/>
              </w:rPr>
              <w:t>118</w:t>
            </w:r>
            <w:r>
              <w:rPr>
                <w:rStyle w:val="IndexLink"/>
                <w:rtl w:val="true"/>
              </w:rPr>
              <w:t xml:space="preserve">) </w:t>
            </w:r>
            <w:r>
              <w:rPr>
                <w:rStyle w:val="IndexLink"/>
                <w:rtl w:val="true"/>
              </w:rPr>
              <w:t xml:space="preserve">كتاب </w:t>
            </w:r>
            <w:r>
              <w:rPr>
                <w:rStyle w:val="IndexLink"/>
                <w:rtl w:val="true"/>
              </w:rPr>
              <w:t xml:space="preserve">: </w:t>
            </w:r>
            <w:r>
              <w:rPr>
                <w:rStyle w:val="IndexLink"/>
                <w:rtl w:val="true"/>
              </w:rPr>
              <w:t>وصول الأخيار إلى أصول الأخبار</w:t>
            </w:r>
            <w:r>
              <w:rPr>
                <w:rStyle w:val="IndexLink"/>
                <w:rtl w:val="true"/>
              </w:rPr>
              <w:tab/>
            </w:r>
            <w:r>
              <w:rPr>
                <w:rStyle w:val="IndexLink"/>
              </w:rPr>
              <w:t>322</w:t>
            </w:r>
          </w:hyperlink>
        </w:p>
        <w:p>
          <w:pPr>
            <w:pStyle w:val="Contents4"/>
            <w:tabs>
              <w:tab w:val="clear" w:pos="8176"/>
              <w:tab w:val="right" w:pos="9026" w:leader="dot"/>
            </w:tabs>
            <w:rPr/>
          </w:pPr>
          <w:hyperlink w:anchor="__RefHeading___Toc761073_1280447820">
            <w:r>
              <w:rPr>
                <w:webHidden/>
                <w:rStyle w:val="IndexLink"/>
                <w:rtl w:val="true"/>
              </w:rPr>
              <w:t>(</w:t>
            </w:r>
            <w:r>
              <w:rPr>
                <w:rStyle w:val="IndexLink"/>
              </w:rPr>
              <w:t>119</w:t>
            </w:r>
            <w:r>
              <w:rPr>
                <w:rStyle w:val="IndexLink"/>
                <w:rtl w:val="true"/>
              </w:rPr>
              <w:t xml:space="preserve">) </w:t>
            </w:r>
            <w:r>
              <w:rPr>
                <w:rStyle w:val="IndexLink"/>
                <w:rtl w:val="true"/>
              </w:rPr>
              <w:t>مناظرة الشيخ حسين بن عبد الصمد مع أحد علماء العامة</w:t>
            </w:r>
            <w:r>
              <w:rPr>
                <w:rStyle w:val="IndexLink"/>
                <w:rtl w:val="true"/>
              </w:rPr>
              <w:tab/>
            </w:r>
            <w:r>
              <w:rPr>
                <w:rStyle w:val="IndexLink"/>
              </w:rPr>
              <w:t>330</w:t>
            </w:r>
          </w:hyperlink>
        </w:p>
        <w:p>
          <w:pPr>
            <w:pStyle w:val="Contents3"/>
            <w:tabs>
              <w:tab w:val="clear" w:pos="8459"/>
              <w:tab w:val="right" w:pos="9026" w:leader="dot"/>
            </w:tabs>
            <w:rPr/>
          </w:pPr>
          <w:hyperlink w:anchor="__RefHeading___Toc761075_1280447820">
            <w:r>
              <w:rPr>
                <w:webHidden/>
                <w:rStyle w:val="IndexLink"/>
                <w:rtl w:val="true"/>
              </w:rPr>
              <w:t>(</w:t>
            </w:r>
            <w:r>
              <w:rPr>
                <w:rStyle w:val="IndexLink"/>
              </w:rPr>
              <w:t>120</w:t>
            </w:r>
            <w:r>
              <w:rPr>
                <w:rStyle w:val="IndexLink"/>
                <w:rtl w:val="true"/>
              </w:rPr>
              <w:t xml:space="preserve">) </w:t>
            </w:r>
            <w:r>
              <w:rPr>
                <w:rStyle w:val="IndexLink"/>
                <w:rtl w:val="true"/>
              </w:rPr>
              <w:t xml:space="preserve">کتاب </w:t>
            </w:r>
            <w:r>
              <w:rPr>
                <w:rStyle w:val="IndexLink"/>
                <w:rtl w:val="true"/>
              </w:rPr>
              <w:t xml:space="preserve">: </w:t>
            </w:r>
            <w:r>
              <w:rPr>
                <w:rStyle w:val="IndexLink"/>
                <w:rtl w:val="true"/>
              </w:rPr>
              <w:t>مجمع الفائدة والبرهان</w:t>
            </w:r>
            <w:r>
              <w:rPr>
                <w:rStyle w:val="IndexLink"/>
                <w:rtl w:val="true"/>
              </w:rPr>
              <w:tab/>
            </w:r>
            <w:r>
              <w:rPr>
                <w:rStyle w:val="IndexLink"/>
              </w:rPr>
              <w:t>334</w:t>
            </w:r>
          </w:hyperlink>
        </w:p>
        <w:p>
          <w:pPr>
            <w:pStyle w:val="Contents2"/>
            <w:tabs>
              <w:tab w:val="clear" w:pos="8743"/>
              <w:tab w:val="right" w:pos="9026" w:leader="dot"/>
            </w:tabs>
            <w:rPr/>
          </w:pPr>
          <w:hyperlink w:anchor="__RefHeading___Toc761077_1280447820">
            <w:r>
              <w:rPr>
                <w:webHidden/>
                <w:rStyle w:val="IndexLink"/>
                <w:rtl w:val="true"/>
              </w:rPr>
              <w:t>المطلب الثانى</w:t>
            </w:r>
            <w:r>
              <w:rPr>
                <w:rStyle w:val="IndexLink"/>
                <w:rtl w:val="true"/>
              </w:rPr>
              <w:tab/>
            </w:r>
            <w:r>
              <w:rPr>
                <w:rStyle w:val="IndexLink"/>
              </w:rPr>
              <w:t>340</w:t>
            </w:r>
          </w:hyperlink>
        </w:p>
        <w:p>
          <w:pPr>
            <w:pStyle w:val="Contents3"/>
            <w:tabs>
              <w:tab w:val="clear" w:pos="8459"/>
              <w:tab w:val="right" w:pos="9026" w:leader="dot"/>
            </w:tabs>
            <w:rPr/>
          </w:pPr>
          <w:hyperlink w:anchor="__RefHeading___Toc761079_1280447820">
            <w:r>
              <w:rPr>
                <w:webHidden/>
                <w:rStyle w:val="IndexLink"/>
                <w:rtl w:val="true"/>
              </w:rPr>
              <w:t>اشارة</w:t>
            </w:r>
            <w:r>
              <w:rPr>
                <w:rStyle w:val="IndexLink"/>
                <w:rtl w:val="true"/>
              </w:rPr>
              <w:tab/>
            </w:r>
            <w:r>
              <w:rPr>
                <w:rStyle w:val="IndexLink"/>
              </w:rPr>
              <w:t>340</w:t>
            </w:r>
          </w:hyperlink>
        </w:p>
        <w:p>
          <w:pPr>
            <w:pStyle w:val="Contents3"/>
            <w:tabs>
              <w:tab w:val="clear" w:pos="8459"/>
              <w:tab w:val="right" w:pos="9026" w:leader="dot"/>
            </w:tabs>
            <w:rPr/>
          </w:pPr>
          <w:hyperlink w:anchor="__RefHeading___Toc761081_1280447820">
            <w:r>
              <w:rPr>
                <w:webHidden/>
                <w:rStyle w:val="IndexLink"/>
                <w:rtl w:val="true"/>
              </w:rPr>
              <w:t>الفصل الأوّل</w:t>
            </w:r>
            <w:r>
              <w:rPr>
                <w:rStyle w:val="IndexLink"/>
                <w:rtl w:val="true"/>
              </w:rPr>
              <w:t>:</w:t>
              <w:tab/>
            </w:r>
            <w:r>
              <w:rPr>
                <w:rStyle w:val="IndexLink"/>
              </w:rPr>
              <w:t>342</w:t>
            </w:r>
          </w:hyperlink>
        </w:p>
        <w:p>
          <w:pPr>
            <w:pStyle w:val="Contents3"/>
            <w:tabs>
              <w:tab w:val="clear" w:pos="8459"/>
              <w:tab w:val="right" w:pos="9026" w:leader="dot"/>
            </w:tabs>
            <w:rPr/>
          </w:pPr>
          <w:hyperlink w:anchor="__RefHeading___Toc761083_1280447820">
            <w:r>
              <w:rPr>
                <w:webHidden/>
                <w:rStyle w:val="IndexLink"/>
                <w:rtl w:val="true"/>
              </w:rPr>
              <w:t>الفصل الثاني</w:t>
            </w:r>
            <w:r>
              <w:rPr>
                <w:rStyle w:val="IndexLink"/>
                <w:rtl w:val="true"/>
              </w:rPr>
              <w:t>:</w:t>
              <w:tab/>
            </w:r>
            <w:r>
              <w:rPr>
                <w:rStyle w:val="IndexLink"/>
              </w:rPr>
              <w:t>352</w:t>
            </w:r>
          </w:hyperlink>
        </w:p>
        <w:p>
          <w:pPr>
            <w:pStyle w:val="Contents2"/>
            <w:tabs>
              <w:tab w:val="clear" w:pos="8743"/>
              <w:tab w:val="right" w:pos="9026" w:leader="dot"/>
            </w:tabs>
            <w:rPr/>
          </w:pPr>
          <w:hyperlink w:anchor="__RefHeading___Toc761085_1280447820">
            <w:r>
              <w:rPr>
                <w:webHidden/>
                <w:rStyle w:val="IndexLink"/>
                <w:rtl w:val="true"/>
              </w:rPr>
              <w:t>المطلب الثالث</w:t>
            </w:r>
            <w:r>
              <w:rPr>
                <w:rStyle w:val="IndexLink"/>
                <w:rtl w:val="true"/>
              </w:rPr>
              <w:tab/>
            </w:r>
            <w:r>
              <w:rPr>
                <w:rStyle w:val="IndexLink"/>
              </w:rPr>
              <w:t>358</w:t>
            </w:r>
          </w:hyperlink>
        </w:p>
        <w:p>
          <w:pPr>
            <w:pStyle w:val="Contents3"/>
            <w:tabs>
              <w:tab w:val="clear" w:pos="8459"/>
              <w:tab w:val="right" w:pos="9026" w:leader="dot"/>
            </w:tabs>
            <w:rPr/>
          </w:pPr>
          <w:hyperlink w:anchor="__RefHeading___Toc761087_1280447820">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761089_1280447820">
            <w:r>
              <w:rPr>
                <w:webHidden/>
                <w:rStyle w:val="IndexLink"/>
                <w:rtl w:val="true"/>
              </w:rPr>
              <w:t>التواتر المحصل</w:t>
            </w:r>
            <w:r>
              <w:rPr>
                <w:rStyle w:val="IndexLink"/>
                <w:rtl w:val="true"/>
              </w:rPr>
              <w:tab/>
            </w:r>
            <w:r>
              <w:rPr>
                <w:rStyle w:val="IndexLink"/>
              </w:rPr>
              <w:t>359</w:t>
            </w:r>
          </w:hyperlink>
        </w:p>
        <w:p>
          <w:pPr>
            <w:pStyle w:val="Contents3"/>
            <w:tabs>
              <w:tab w:val="clear" w:pos="8459"/>
              <w:tab w:val="right" w:pos="9026" w:leader="dot"/>
            </w:tabs>
            <w:rPr/>
          </w:pPr>
          <w:hyperlink w:anchor="__RefHeading___Toc761091_1280447820">
            <w:r>
              <w:rPr>
                <w:webHidden/>
                <w:rStyle w:val="IndexLink"/>
                <w:rtl w:val="true"/>
              </w:rPr>
              <w:t>الأئمة علیهم السلام والصحابة الذين رووا الحديث</w:t>
            </w:r>
            <w:r>
              <w:rPr>
                <w:rStyle w:val="IndexLink"/>
                <w:rtl w:val="true"/>
              </w:rPr>
              <w:tab/>
            </w:r>
            <w:r>
              <w:rPr>
                <w:rStyle w:val="IndexLink"/>
              </w:rPr>
              <w:t>361</w:t>
            </w:r>
          </w:hyperlink>
        </w:p>
        <w:p>
          <w:pPr>
            <w:pStyle w:val="Contents4"/>
            <w:tabs>
              <w:tab w:val="clear" w:pos="8176"/>
              <w:tab w:val="right" w:pos="9026" w:leader="dot"/>
            </w:tabs>
            <w:rPr/>
          </w:pPr>
          <w:hyperlink w:anchor="__RefHeading___Toc761093_1280447820">
            <w:r>
              <w:rPr>
                <w:webHidden/>
                <w:rStyle w:val="IndexLink"/>
                <w:rtl w:val="true"/>
              </w:rPr>
              <w:t xml:space="preserve">الأوّل </w:t>
            </w:r>
            <w:r>
              <w:rPr>
                <w:rStyle w:val="IndexLink"/>
                <w:rtl w:val="true"/>
              </w:rPr>
              <w:t xml:space="preserve">: </w:t>
            </w:r>
            <w:r>
              <w:rPr>
                <w:rStyle w:val="IndexLink"/>
                <w:rtl w:val="true"/>
              </w:rPr>
              <w:t>الرواية عن الامام علي علیه السلام</w:t>
            </w:r>
            <w:r>
              <w:rPr>
                <w:rStyle w:val="IndexLink"/>
                <w:rtl w:val="true"/>
              </w:rPr>
              <w:tab/>
            </w:r>
            <w:r>
              <w:rPr>
                <w:rStyle w:val="IndexLink"/>
              </w:rPr>
              <w:t>361</w:t>
            </w:r>
          </w:hyperlink>
        </w:p>
        <w:p>
          <w:pPr>
            <w:pStyle w:val="Contents4"/>
            <w:tabs>
              <w:tab w:val="clear" w:pos="8176"/>
              <w:tab w:val="right" w:pos="9026" w:leader="dot"/>
            </w:tabs>
            <w:rPr/>
          </w:pPr>
          <w:hyperlink w:anchor="__RefHeading___Toc761095_1280447820">
            <w:r>
              <w:rPr>
                <w:webHidden/>
                <w:rStyle w:val="IndexLink"/>
                <w:rtl w:val="true"/>
              </w:rPr>
              <w:t>مخطط أسانيد رواية حديث الثقلين عن الامام علي</w:t>
            </w:r>
            <w:r>
              <w:rPr>
                <w:rStyle w:val="IndexLink"/>
                <w:rtl w:val="true"/>
              </w:rPr>
              <w:tab/>
            </w:r>
            <w:r>
              <w:rPr>
                <w:rStyle w:val="IndexLink"/>
              </w:rPr>
              <w:t>364</w:t>
            </w:r>
          </w:hyperlink>
        </w:p>
        <w:p>
          <w:pPr>
            <w:pStyle w:val="Contents4"/>
            <w:tabs>
              <w:tab w:val="clear" w:pos="8176"/>
              <w:tab w:val="right" w:pos="9026" w:leader="dot"/>
            </w:tabs>
            <w:rPr/>
          </w:pPr>
          <w:hyperlink w:anchor="__RefHeading___Toc761097_1280447820">
            <w:r>
              <w:rPr>
                <w:webHidden/>
                <w:rStyle w:val="IndexLink"/>
                <w:rtl w:val="true"/>
              </w:rPr>
              <w:t>جدول اثبات تواتر ألفاظ رواية حديث الثقلین عن أمير المومنين</w:t>
            </w:r>
            <w:r>
              <w:rPr>
                <w:rStyle w:val="IndexLink"/>
                <w:rtl w:val="true"/>
              </w:rPr>
              <w:tab/>
            </w:r>
            <w:r>
              <w:rPr>
                <w:rStyle w:val="IndexLink"/>
              </w:rPr>
              <w:t>367</w:t>
            </w:r>
          </w:hyperlink>
        </w:p>
        <w:p>
          <w:pPr>
            <w:pStyle w:val="Contents4"/>
            <w:tabs>
              <w:tab w:val="clear" w:pos="8176"/>
              <w:tab w:val="right" w:pos="9026" w:leader="dot"/>
            </w:tabs>
            <w:rPr/>
          </w:pPr>
          <w:hyperlink w:anchor="__RefHeading___Toc761099_1280447820">
            <w:r>
              <w:rPr>
                <w:webHidden/>
                <w:rStyle w:val="IndexLink"/>
                <w:rtl w:val="true"/>
              </w:rPr>
              <w:t xml:space="preserve">الثاني </w:t>
            </w:r>
            <w:r>
              <w:rPr>
                <w:rStyle w:val="IndexLink"/>
                <w:rtl w:val="true"/>
              </w:rPr>
              <w:t xml:space="preserve">: </w:t>
            </w:r>
            <w:r>
              <w:rPr>
                <w:rStyle w:val="IndexLink"/>
                <w:rtl w:val="true"/>
              </w:rPr>
              <w:t>فاطمة الزهراء علیها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761101_1280447820">
            <w:r>
              <w:rPr>
                <w:webHidden/>
                <w:rStyle w:val="IndexLink"/>
                <w:rtl w:val="true"/>
              </w:rPr>
              <w:t xml:space="preserve">الثالث </w:t>
            </w:r>
            <w:r>
              <w:rPr>
                <w:rStyle w:val="IndexLink"/>
                <w:rtl w:val="true"/>
              </w:rPr>
              <w:t xml:space="preserve">: </w:t>
            </w:r>
            <w:r>
              <w:rPr>
                <w:rStyle w:val="IndexLink"/>
                <w:rtl w:val="true"/>
              </w:rPr>
              <w:t>الإمام الحسن المجتبى علیه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761103_1280447820">
            <w:r>
              <w:rPr>
                <w:webHidden/>
                <w:rStyle w:val="IndexLink"/>
                <w:rtl w:val="true"/>
              </w:rPr>
              <w:t>جدول ألفاظ رواية حديث الثقلين عن الامام الحسن</w:t>
            </w:r>
            <w:r>
              <w:rPr>
                <w:rStyle w:val="IndexLink"/>
                <w:rtl w:val="true"/>
              </w:rPr>
              <w:tab/>
            </w:r>
            <w:r>
              <w:rPr>
                <w:rStyle w:val="IndexLink"/>
              </w:rPr>
              <w:t>372</w:t>
            </w:r>
          </w:hyperlink>
        </w:p>
        <w:p>
          <w:pPr>
            <w:pStyle w:val="Contents4"/>
            <w:tabs>
              <w:tab w:val="clear" w:pos="8176"/>
              <w:tab w:val="right" w:pos="9026" w:leader="dot"/>
            </w:tabs>
            <w:rPr/>
          </w:pPr>
          <w:hyperlink w:anchor="__RefHeading___Toc761105_1280447820">
            <w:r>
              <w:rPr>
                <w:webHidden/>
                <w:rStyle w:val="IndexLink"/>
                <w:rtl w:val="true"/>
              </w:rPr>
              <w:t xml:space="preserve">الرابع </w:t>
            </w:r>
            <w:r>
              <w:rPr>
                <w:rStyle w:val="IndexLink"/>
                <w:rtl w:val="true"/>
              </w:rPr>
              <w:t xml:space="preserve">: </w:t>
            </w:r>
            <w:r>
              <w:rPr>
                <w:rStyle w:val="IndexLink"/>
                <w:rtl w:val="true"/>
              </w:rPr>
              <w:t>الإمام الحسين علیه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761107_1280447820">
            <w:r>
              <w:rPr>
                <w:webHidden/>
                <w:rStyle w:val="IndexLink"/>
                <w:rtl w:val="true"/>
              </w:rPr>
              <w:t xml:space="preserve">الخامس </w:t>
            </w:r>
            <w:r>
              <w:rPr>
                <w:rStyle w:val="IndexLink"/>
                <w:rtl w:val="true"/>
              </w:rPr>
              <w:t xml:space="preserve">: </w:t>
            </w:r>
            <w:r>
              <w:rPr>
                <w:rStyle w:val="IndexLink"/>
                <w:rtl w:val="true"/>
              </w:rPr>
              <w:t>الإمام الباقر علیه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761109_1280447820">
            <w:r>
              <w:rPr>
                <w:webHidden/>
                <w:rStyle w:val="IndexLink"/>
                <w:rtl w:val="true"/>
              </w:rPr>
              <w:t>مخطط طرق الرواية عن الامام الباقر</w:t>
            </w:r>
            <w:r>
              <w:rPr>
                <w:rStyle w:val="IndexLink"/>
                <w:rtl w:val="true"/>
              </w:rPr>
              <w:tab/>
            </w:r>
            <w:r>
              <w:rPr>
                <w:rStyle w:val="IndexLink"/>
              </w:rPr>
              <w:t>375</w:t>
            </w:r>
          </w:hyperlink>
        </w:p>
        <w:p>
          <w:pPr>
            <w:pStyle w:val="Contents4"/>
            <w:tabs>
              <w:tab w:val="clear" w:pos="8176"/>
              <w:tab w:val="right" w:pos="9026" w:leader="dot"/>
            </w:tabs>
            <w:rPr/>
          </w:pPr>
          <w:hyperlink w:anchor="__RefHeading___Toc761111_1280447820">
            <w:r>
              <w:rPr>
                <w:webHidden/>
                <w:rStyle w:val="IndexLink"/>
                <w:rtl w:val="true"/>
              </w:rPr>
              <w:t>جدول ألفاظ الحديث عن الامام الباقر</w:t>
            </w:r>
            <w:r>
              <w:rPr>
                <w:rStyle w:val="IndexLink"/>
                <w:rtl w:val="true"/>
              </w:rPr>
              <w:tab/>
            </w:r>
            <w:r>
              <w:rPr>
                <w:rStyle w:val="IndexLink"/>
              </w:rPr>
              <w:t>378</w:t>
            </w:r>
          </w:hyperlink>
        </w:p>
        <w:p>
          <w:pPr>
            <w:pStyle w:val="Contents4"/>
            <w:tabs>
              <w:tab w:val="clear" w:pos="8176"/>
              <w:tab w:val="right" w:pos="9026" w:leader="dot"/>
            </w:tabs>
            <w:rPr/>
          </w:pPr>
          <w:hyperlink w:anchor="__RefHeading___Toc761113_1280447820">
            <w:r>
              <w:rPr>
                <w:webHidden/>
                <w:rStyle w:val="IndexLink"/>
                <w:rtl w:val="true"/>
              </w:rPr>
              <w:t xml:space="preserve">السادس </w:t>
            </w:r>
            <w:r>
              <w:rPr>
                <w:rStyle w:val="IndexLink"/>
                <w:rtl w:val="true"/>
              </w:rPr>
              <w:t xml:space="preserve">: </w:t>
            </w:r>
            <w:r>
              <w:rPr>
                <w:rStyle w:val="IndexLink"/>
                <w:rtl w:val="true"/>
              </w:rPr>
              <w:t>الامام الصادق علیه السلام</w:t>
            </w:r>
            <w:r>
              <w:rPr>
                <w:rStyle w:val="IndexLink"/>
                <w:rtl w:val="true"/>
              </w:rPr>
              <w:tab/>
            </w:r>
            <w:r>
              <w:rPr>
                <w:rStyle w:val="IndexLink"/>
              </w:rPr>
              <w:t>381</w:t>
            </w:r>
          </w:hyperlink>
        </w:p>
        <w:p>
          <w:pPr>
            <w:pStyle w:val="Contents4"/>
            <w:tabs>
              <w:tab w:val="clear" w:pos="8176"/>
              <w:tab w:val="right" w:pos="9026" w:leader="dot"/>
            </w:tabs>
            <w:rPr/>
          </w:pPr>
          <w:hyperlink w:anchor="__RefHeading___Toc761115_1280447820">
            <w:r>
              <w:rPr>
                <w:webHidden/>
                <w:rStyle w:val="IndexLink"/>
                <w:rtl w:val="true"/>
              </w:rPr>
              <w:t>مخطط طرق الرواية عن الامام الصادق</w:t>
            </w:r>
            <w:r>
              <w:rPr>
                <w:rStyle w:val="IndexLink"/>
                <w:rtl w:val="true"/>
              </w:rPr>
              <w:tab/>
            </w:r>
            <w:r>
              <w:rPr>
                <w:rStyle w:val="IndexLink"/>
              </w:rPr>
              <w:t>383</w:t>
            </w:r>
          </w:hyperlink>
        </w:p>
        <w:p>
          <w:pPr>
            <w:pStyle w:val="Contents4"/>
            <w:tabs>
              <w:tab w:val="clear" w:pos="8176"/>
              <w:tab w:val="right" w:pos="9026" w:leader="dot"/>
            </w:tabs>
            <w:rPr/>
          </w:pPr>
          <w:hyperlink w:anchor="__RefHeading___Toc761117_1280447820">
            <w:r>
              <w:rPr>
                <w:webHidden/>
                <w:rStyle w:val="IndexLink"/>
                <w:rtl w:val="true"/>
              </w:rPr>
              <w:t>جدول ألفاظ الحديث عن الامام الصادق</w:t>
            </w:r>
            <w:r>
              <w:rPr>
                <w:rStyle w:val="IndexLink"/>
                <w:rtl w:val="true"/>
              </w:rPr>
              <w:tab/>
            </w:r>
            <w:r>
              <w:rPr>
                <w:rStyle w:val="IndexLink"/>
              </w:rPr>
              <w:t>385</w:t>
            </w:r>
          </w:hyperlink>
        </w:p>
        <w:p>
          <w:pPr>
            <w:pStyle w:val="Contents4"/>
            <w:tabs>
              <w:tab w:val="clear" w:pos="8176"/>
              <w:tab w:val="right" w:pos="9026" w:leader="dot"/>
            </w:tabs>
            <w:rPr/>
          </w:pPr>
          <w:hyperlink w:anchor="__RefHeading___Toc761119_1280447820">
            <w:r>
              <w:rPr>
                <w:webHidden/>
                <w:rStyle w:val="IndexLink"/>
                <w:rtl w:val="true"/>
              </w:rPr>
              <w:t xml:space="preserve">السابع </w:t>
            </w:r>
            <w:r>
              <w:rPr>
                <w:rStyle w:val="IndexLink"/>
                <w:rtl w:val="true"/>
              </w:rPr>
              <w:t xml:space="preserve">: </w:t>
            </w:r>
            <w:r>
              <w:rPr>
                <w:rStyle w:val="IndexLink"/>
                <w:rtl w:val="true"/>
              </w:rPr>
              <w:t>الإمام موسى الكاظم علیه السلام</w:t>
            </w:r>
            <w:r>
              <w:rPr>
                <w:rStyle w:val="IndexLink"/>
                <w:rtl w:val="true"/>
              </w:rPr>
              <w:tab/>
            </w:r>
            <w:r>
              <w:rPr>
                <w:rStyle w:val="IndexLink"/>
              </w:rPr>
              <w:t>388</w:t>
            </w:r>
          </w:hyperlink>
        </w:p>
        <w:p>
          <w:pPr>
            <w:pStyle w:val="Contents4"/>
            <w:tabs>
              <w:tab w:val="clear" w:pos="8176"/>
              <w:tab w:val="right" w:pos="9026" w:leader="dot"/>
            </w:tabs>
            <w:rPr/>
          </w:pPr>
          <w:hyperlink w:anchor="__RefHeading___Toc761121_1280447820">
            <w:r>
              <w:rPr>
                <w:webHidden/>
                <w:rStyle w:val="IndexLink"/>
                <w:rtl w:val="true"/>
              </w:rPr>
              <w:t xml:space="preserve">الثامن </w:t>
            </w:r>
            <w:r>
              <w:rPr>
                <w:rStyle w:val="IndexLink"/>
                <w:rtl w:val="true"/>
              </w:rPr>
              <w:t xml:space="preserve">: </w:t>
            </w:r>
            <w:r>
              <w:rPr>
                <w:rStyle w:val="IndexLink"/>
                <w:rtl w:val="true"/>
              </w:rPr>
              <w:t>الامام الرضا علیه السلام</w:t>
            </w:r>
            <w:r>
              <w:rPr>
                <w:rStyle w:val="IndexLink"/>
                <w:rtl w:val="true"/>
              </w:rPr>
              <w:tab/>
            </w:r>
            <w:r>
              <w:rPr>
                <w:rStyle w:val="IndexLink"/>
              </w:rPr>
              <w:t>389</w:t>
            </w:r>
          </w:hyperlink>
        </w:p>
        <w:p>
          <w:pPr>
            <w:pStyle w:val="Contents4"/>
            <w:tabs>
              <w:tab w:val="clear" w:pos="8176"/>
              <w:tab w:val="right" w:pos="9026" w:leader="dot"/>
            </w:tabs>
            <w:rPr/>
          </w:pPr>
          <w:hyperlink w:anchor="__RefHeading___Toc761123_1280447820">
            <w:r>
              <w:rPr>
                <w:webHidden/>
                <w:rStyle w:val="IndexLink"/>
                <w:rtl w:val="true"/>
              </w:rPr>
              <w:t>مخطط طرق الرواية عن الامام الرضا</w:t>
            </w:r>
            <w:r>
              <w:rPr>
                <w:rStyle w:val="IndexLink"/>
                <w:rtl w:val="true"/>
              </w:rPr>
              <w:tab/>
            </w:r>
            <w:r>
              <w:rPr>
                <w:rStyle w:val="IndexLink"/>
              </w:rPr>
              <w:t>390</w:t>
            </w:r>
          </w:hyperlink>
        </w:p>
        <w:p>
          <w:pPr>
            <w:pStyle w:val="Contents4"/>
            <w:tabs>
              <w:tab w:val="clear" w:pos="8176"/>
              <w:tab w:val="right" w:pos="9026" w:leader="dot"/>
            </w:tabs>
            <w:rPr/>
          </w:pPr>
          <w:hyperlink w:anchor="__RefHeading___Toc761125_1280447820">
            <w:r>
              <w:rPr>
                <w:webHidden/>
                <w:rStyle w:val="IndexLink"/>
                <w:rtl w:val="true"/>
              </w:rPr>
              <w:t>جدول ألفاظ الحديث عن الامام الرضا</w:t>
            </w:r>
            <w:r>
              <w:rPr>
                <w:rStyle w:val="IndexLink"/>
                <w:rtl w:val="true"/>
              </w:rPr>
              <w:tab/>
            </w:r>
            <w:r>
              <w:rPr>
                <w:rStyle w:val="IndexLink"/>
              </w:rPr>
              <w:t>391</w:t>
            </w:r>
          </w:hyperlink>
        </w:p>
        <w:p>
          <w:pPr>
            <w:pStyle w:val="Contents4"/>
            <w:tabs>
              <w:tab w:val="clear" w:pos="8176"/>
              <w:tab w:val="right" w:pos="9026" w:leader="dot"/>
            </w:tabs>
            <w:rPr/>
          </w:pPr>
          <w:hyperlink w:anchor="__RefHeading___Toc761127_1280447820">
            <w:r>
              <w:rPr>
                <w:webHidden/>
                <w:rStyle w:val="IndexLink"/>
                <w:rtl w:val="true"/>
              </w:rPr>
              <w:t xml:space="preserve">التاسع </w:t>
            </w:r>
            <w:r>
              <w:rPr>
                <w:rStyle w:val="IndexLink"/>
                <w:rtl w:val="true"/>
              </w:rPr>
              <w:t xml:space="preserve">: </w:t>
            </w:r>
            <w:r>
              <w:rPr>
                <w:rStyle w:val="IndexLink"/>
                <w:rtl w:val="true"/>
              </w:rPr>
              <w:t xml:space="preserve">الامام الهادي علیه السلام </w:t>
            </w:r>
            <w:r>
              <w:rPr>
                <w:rStyle w:val="IndexLink"/>
                <w:rtl w:val="true"/>
              </w:rPr>
              <w:t>:</w:t>
              <w:tab/>
            </w:r>
            <w:r>
              <w:rPr>
                <w:rStyle w:val="IndexLink"/>
              </w:rPr>
              <w:t>392</w:t>
            </w:r>
          </w:hyperlink>
        </w:p>
        <w:p>
          <w:pPr>
            <w:pStyle w:val="Contents4"/>
            <w:tabs>
              <w:tab w:val="clear" w:pos="8176"/>
              <w:tab w:val="right" w:pos="9026" w:leader="dot"/>
            </w:tabs>
            <w:rPr/>
          </w:pPr>
          <w:hyperlink w:anchor="__RefHeading___Toc761129_1280447820">
            <w:r>
              <w:rPr>
                <w:webHidden/>
                <w:rStyle w:val="IndexLink"/>
                <w:rtl w:val="true"/>
              </w:rPr>
              <w:t xml:space="preserve">العاشر </w:t>
            </w:r>
            <w:r>
              <w:rPr>
                <w:rStyle w:val="IndexLink"/>
                <w:rtl w:val="true"/>
              </w:rPr>
              <w:t xml:space="preserve">: </w:t>
            </w:r>
            <w:r>
              <w:rPr>
                <w:rStyle w:val="IndexLink"/>
                <w:rtl w:val="true"/>
              </w:rPr>
              <w:t xml:space="preserve">أم سلمة </w:t>
            </w:r>
            <w:r>
              <w:rPr>
                <w:rStyle w:val="IndexLink"/>
                <w:rtl w:val="true"/>
              </w:rPr>
              <w:t>(</w:t>
            </w:r>
            <w:r>
              <w:rPr>
                <w:rStyle w:val="IndexLink"/>
                <w:rtl w:val="true"/>
              </w:rPr>
              <w:t>رض</w:t>
            </w:r>
            <w:r>
              <w:rPr>
                <w:rStyle w:val="IndexLink"/>
                <w:rtl w:val="true"/>
              </w:rPr>
              <w:t>)</w:t>
            </w:r>
            <w:r>
              <w:rPr>
                <w:rStyle w:val="IndexLink"/>
                <w:rtl w:val="true"/>
              </w:rPr>
              <w:t xml:space="preserve">، ونقل الرواية عنها </w:t>
            </w:r>
            <w:r>
              <w:rPr>
                <w:rStyle w:val="IndexLink"/>
                <w:rtl w:val="true"/>
              </w:rPr>
              <w:t>:</w:t>
              <w:tab/>
            </w:r>
            <w:r>
              <w:rPr>
                <w:rStyle w:val="IndexLink"/>
              </w:rPr>
              <w:t>393</w:t>
            </w:r>
          </w:hyperlink>
        </w:p>
        <w:p>
          <w:pPr>
            <w:pStyle w:val="Contents4"/>
            <w:tabs>
              <w:tab w:val="clear" w:pos="8176"/>
              <w:tab w:val="right" w:pos="9026" w:leader="dot"/>
            </w:tabs>
            <w:rPr/>
          </w:pPr>
          <w:hyperlink w:anchor="__RefHeading___Toc761131_1280447820">
            <w:r>
              <w:rPr>
                <w:webHidden/>
                <w:rStyle w:val="IndexLink"/>
                <w:rtl w:val="true"/>
              </w:rPr>
              <w:t>الحادى عشر</w:t>
            </w:r>
            <w:r>
              <w:rPr>
                <w:rStyle w:val="IndexLink"/>
                <w:rtl w:val="true"/>
              </w:rPr>
              <w:t xml:space="preserve">: </w:t>
            </w:r>
            <w:r>
              <w:rPr>
                <w:rStyle w:val="IndexLink"/>
                <w:rtl w:val="true"/>
              </w:rPr>
              <w:t>أبو ذر الغفاري، ونقل الرواية عنه</w:t>
            </w:r>
            <w:r>
              <w:rPr>
                <w:rStyle w:val="IndexLink"/>
                <w:rtl w:val="true"/>
              </w:rPr>
              <w:t>:</w:t>
              <w:tab/>
            </w:r>
            <w:r>
              <w:rPr>
                <w:rStyle w:val="IndexLink"/>
              </w:rPr>
              <w:t>394</w:t>
            </w:r>
          </w:hyperlink>
        </w:p>
        <w:p>
          <w:pPr>
            <w:pStyle w:val="Contents4"/>
            <w:tabs>
              <w:tab w:val="clear" w:pos="8176"/>
              <w:tab w:val="right" w:pos="9026" w:leader="dot"/>
            </w:tabs>
            <w:rPr/>
          </w:pPr>
          <w:hyperlink w:anchor="__RefHeading___Toc761133_1280447820">
            <w:r>
              <w:rPr>
                <w:webHidden/>
                <w:rStyle w:val="IndexLink"/>
                <w:rtl w:val="true"/>
              </w:rPr>
              <w:t xml:space="preserve">الثانى عشر </w:t>
            </w:r>
            <w:r>
              <w:rPr>
                <w:rStyle w:val="IndexLink"/>
                <w:rtl w:val="true"/>
              </w:rPr>
              <w:t xml:space="preserve">: </w:t>
            </w:r>
            <w:r>
              <w:rPr>
                <w:rStyle w:val="IndexLink"/>
                <w:rtl w:val="true"/>
              </w:rPr>
              <w:t>ابن عباس</w:t>
            </w:r>
            <w:r>
              <w:rPr>
                <w:rStyle w:val="IndexLink"/>
                <w:rtl w:val="true"/>
              </w:rPr>
              <w:tab/>
            </w:r>
            <w:r>
              <w:rPr>
                <w:rStyle w:val="IndexLink"/>
              </w:rPr>
              <w:t>395</w:t>
            </w:r>
          </w:hyperlink>
        </w:p>
        <w:p>
          <w:pPr>
            <w:pStyle w:val="Contents4"/>
            <w:tabs>
              <w:tab w:val="clear" w:pos="8176"/>
              <w:tab w:val="right" w:pos="9026" w:leader="dot"/>
            </w:tabs>
            <w:rPr/>
          </w:pPr>
          <w:hyperlink w:anchor="__RefHeading___Toc761135_1280447820">
            <w:r>
              <w:rPr>
                <w:webHidden/>
                <w:rStyle w:val="IndexLink"/>
                <w:rtl w:val="true"/>
              </w:rPr>
              <w:t>مخطط طرق الرواية عن ابن عباس</w:t>
            </w:r>
            <w:r>
              <w:rPr>
                <w:rStyle w:val="IndexLink"/>
                <w:rtl w:val="true"/>
              </w:rPr>
              <w:tab/>
            </w:r>
            <w:r>
              <w:rPr>
                <w:rStyle w:val="IndexLink"/>
              </w:rPr>
              <w:t>396</w:t>
            </w:r>
          </w:hyperlink>
        </w:p>
        <w:p>
          <w:pPr>
            <w:pStyle w:val="Contents4"/>
            <w:tabs>
              <w:tab w:val="clear" w:pos="8176"/>
              <w:tab w:val="right" w:pos="9026" w:leader="dot"/>
            </w:tabs>
            <w:rPr/>
          </w:pPr>
          <w:hyperlink w:anchor="__RefHeading___Toc761137_1280447820">
            <w:r>
              <w:rPr>
                <w:webHidden/>
                <w:rStyle w:val="IndexLink"/>
                <w:rtl w:val="true"/>
              </w:rPr>
              <w:t>جدول الرواية عن ابن عباس</w:t>
            </w:r>
            <w:r>
              <w:rPr>
                <w:rStyle w:val="IndexLink"/>
                <w:rtl w:val="true"/>
              </w:rPr>
              <w:tab/>
            </w:r>
            <w:r>
              <w:rPr>
                <w:rStyle w:val="IndexLink"/>
              </w:rPr>
              <w:t>397</w:t>
            </w:r>
          </w:hyperlink>
        </w:p>
        <w:p>
          <w:pPr>
            <w:pStyle w:val="Contents4"/>
            <w:tabs>
              <w:tab w:val="clear" w:pos="8176"/>
              <w:tab w:val="right" w:pos="9026" w:leader="dot"/>
            </w:tabs>
            <w:rPr/>
          </w:pPr>
          <w:hyperlink w:anchor="__RefHeading___Toc761139_1280447820">
            <w:r>
              <w:rPr>
                <w:webHidden/>
                <w:rStyle w:val="IndexLink"/>
                <w:rtl w:val="true"/>
              </w:rPr>
              <w:t xml:space="preserve">الثالث عشر </w:t>
            </w:r>
            <w:r>
              <w:rPr>
                <w:rStyle w:val="IndexLink"/>
                <w:rtl w:val="true"/>
              </w:rPr>
              <w:t xml:space="preserve">: </w:t>
            </w:r>
            <w:r>
              <w:rPr>
                <w:rStyle w:val="IndexLink"/>
                <w:rtl w:val="true"/>
              </w:rPr>
              <w:t>جابر بن عبد الله الأنصاري</w:t>
            </w:r>
            <w:r>
              <w:rPr>
                <w:rStyle w:val="IndexLink"/>
                <w:rtl w:val="true"/>
              </w:rPr>
              <w:tab/>
            </w:r>
            <w:r>
              <w:rPr>
                <w:rStyle w:val="IndexLink"/>
              </w:rPr>
              <w:t>398</w:t>
            </w:r>
          </w:hyperlink>
        </w:p>
        <w:p>
          <w:pPr>
            <w:pStyle w:val="Contents4"/>
            <w:tabs>
              <w:tab w:val="clear" w:pos="8176"/>
              <w:tab w:val="right" w:pos="9026" w:leader="dot"/>
            </w:tabs>
            <w:rPr/>
          </w:pPr>
          <w:hyperlink w:anchor="__RefHeading___Toc761141_1280447820">
            <w:r>
              <w:rPr>
                <w:webHidden/>
                <w:rStyle w:val="IndexLink"/>
                <w:rtl w:val="true"/>
              </w:rPr>
              <w:t>جدول الرواية جابر ابن عبد الله الانصاري</w:t>
            </w:r>
            <w:r>
              <w:rPr>
                <w:rStyle w:val="IndexLink"/>
                <w:rtl w:val="true"/>
              </w:rPr>
              <w:tab/>
            </w:r>
            <w:r>
              <w:rPr>
                <w:rStyle w:val="IndexLink"/>
              </w:rPr>
              <w:t>399</w:t>
            </w:r>
          </w:hyperlink>
        </w:p>
        <w:p>
          <w:pPr>
            <w:pStyle w:val="Contents4"/>
            <w:tabs>
              <w:tab w:val="clear" w:pos="8176"/>
              <w:tab w:val="right" w:pos="9026" w:leader="dot"/>
            </w:tabs>
            <w:rPr/>
          </w:pPr>
          <w:hyperlink w:anchor="__RefHeading___Toc761143_1280447820">
            <w:r>
              <w:rPr>
                <w:webHidden/>
                <w:rStyle w:val="IndexLink"/>
                <w:rtl w:val="true"/>
              </w:rPr>
              <w:t xml:space="preserve">الرابع عشر </w:t>
            </w:r>
            <w:r>
              <w:rPr>
                <w:rStyle w:val="IndexLink"/>
                <w:rtl w:val="true"/>
              </w:rPr>
              <w:t xml:space="preserve">: </w:t>
            </w:r>
            <w:r>
              <w:rPr>
                <w:rStyle w:val="IndexLink"/>
                <w:rtl w:val="true"/>
              </w:rPr>
              <w:t>حذيفة بن اليمان</w:t>
            </w:r>
            <w:r>
              <w:rPr>
                <w:rStyle w:val="IndexLink"/>
                <w:rtl w:val="true"/>
              </w:rPr>
              <w:tab/>
            </w:r>
            <w:r>
              <w:rPr>
                <w:rStyle w:val="IndexLink"/>
              </w:rPr>
              <w:t>400</w:t>
            </w:r>
          </w:hyperlink>
        </w:p>
        <w:p>
          <w:pPr>
            <w:pStyle w:val="Contents4"/>
            <w:tabs>
              <w:tab w:val="clear" w:pos="8176"/>
              <w:tab w:val="right" w:pos="9026" w:leader="dot"/>
            </w:tabs>
            <w:rPr/>
          </w:pPr>
          <w:hyperlink w:anchor="__RefHeading___Toc761145_1280447820">
            <w:r>
              <w:rPr>
                <w:webHidden/>
                <w:rStyle w:val="IndexLink"/>
                <w:rtl w:val="true"/>
              </w:rPr>
              <w:t xml:space="preserve">الخامس عشر </w:t>
            </w:r>
            <w:r>
              <w:rPr>
                <w:rStyle w:val="IndexLink"/>
                <w:rtl w:val="true"/>
              </w:rPr>
              <w:t xml:space="preserve">: </w:t>
            </w:r>
            <w:r>
              <w:rPr>
                <w:rStyle w:val="IndexLink"/>
                <w:rtl w:val="true"/>
              </w:rPr>
              <w:t>حذيفة بن أسيد</w:t>
            </w:r>
            <w:r>
              <w:rPr>
                <w:rStyle w:val="IndexLink"/>
                <w:rtl w:val="true"/>
              </w:rPr>
              <w:tab/>
            </w:r>
            <w:r>
              <w:rPr>
                <w:rStyle w:val="IndexLink"/>
              </w:rPr>
              <w:t>401</w:t>
            </w:r>
          </w:hyperlink>
        </w:p>
        <w:p>
          <w:pPr>
            <w:pStyle w:val="Contents4"/>
            <w:tabs>
              <w:tab w:val="clear" w:pos="8176"/>
              <w:tab w:val="right" w:pos="9026" w:leader="dot"/>
            </w:tabs>
            <w:rPr/>
          </w:pPr>
          <w:hyperlink w:anchor="__RefHeading___Toc761147_1280447820">
            <w:r>
              <w:rPr>
                <w:webHidden/>
                <w:rStyle w:val="IndexLink"/>
                <w:rtl w:val="true"/>
              </w:rPr>
              <w:t xml:space="preserve">السادس عشر </w:t>
            </w:r>
            <w:r>
              <w:rPr>
                <w:rStyle w:val="IndexLink"/>
                <w:rtl w:val="true"/>
              </w:rPr>
              <w:t xml:space="preserve">: </w:t>
            </w:r>
            <w:r>
              <w:rPr>
                <w:rStyle w:val="IndexLink"/>
                <w:rtl w:val="true"/>
              </w:rPr>
              <w:t>البراء بن عازب</w:t>
            </w:r>
            <w:r>
              <w:rPr>
                <w:rStyle w:val="IndexLink"/>
                <w:rtl w:val="true"/>
              </w:rPr>
              <w:tab/>
            </w:r>
            <w:r>
              <w:rPr>
                <w:rStyle w:val="IndexLink"/>
              </w:rPr>
              <w:t>402</w:t>
            </w:r>
          </w:hyperlink>
        </w:p>
        <w:p>
          <w:pPr>
            <w:pStyle w:val="Contents4"/>
            <w:tabs>
              <w:tab w:val="clear" w:pos="8176"/>
              <w:tab w:val="right" w:pos="9026" w:leader="dot"/>
            </w:tabs>
            <w:rPr/>
          </w:pPr>
          <w:hyperlink w:anchor="__RefHeading___Toc761149_1280447820">
            <w:r>
              <w:rPr>
                <w:webHidden/>
                <w:rStyle w:val="IndexLink"/>
                <w:rtl w:val="true"/>
              </w:rPr>
              <w:t xml:space="preserve">السابع عشر </w:t>
            </w:r>
            <w:r>
              <w:rPr>
                <w:rStyle w:val="IndexLink"/>
                <w:rtl w:val="true"/>
              </w:rPr>
              <w:t xml:space="preserve">: </w:t>
            </w:r>
            <w:r>
              <w:rPr>
                <w:rStyle w:val="IndexLink"/>
                <w:rtl w:val="true"/>
              </w:rPr>
              <w:t>زيد بن ثابت</w:t>
            </w:r>
            <w:r>
              <w:rPr>
                <w:rStyle w:val="IndexLink"/>
                <w:rtl w:val="true"/>
              </w:rPr>
              <w:tab/>
            </w:r>
            <w:r>
              <w:rPr>
                <w:rStyle w:val="IndexLink"/>
              </w:rPr>
              <w:t>403</w:t>
            </w:r>
          </w:hyperlink>
        </w:p>
        <w:p>
          <w:pPr>
            <w:pStyle w:val="Contents4"/>
            <w:tabs>
              <w:tab w:val="clear" w:pos="8176"/>
              <w:tab w:val="right" w:pos="9026" w:leader="dot"/>
            </w:tabs>
            <w:rPr/>
          </w:pPr>
          <w:hyperlink w:anchor="__RefHeading___Toc761151_1280447820">
            <w:r>
              <w:rPr>
                <w:webHidden/>
                <w:rStyle w:val="IndexLink"/>
                <w:rtl w:val="true"/>
              </w:rPr>
              <w:t>مخطط و جدول الرواية زید بن ثابت</w:t>
            </w:r>
            <w:r>
              <w:rPr>
                <w:rStyle w:val="IndexLink"/>
                <w:rtl w:val="true"/>
              </w:rPr>
              <w:tab/>
            </w:r>
            <w:r>
              <w:rPr>
                <w:rStyle w:val="IndexLink"/>
              </w:rPr>
              <w:t>404</w:t>
            </w:r>
          </w:hyperlink>
        </w:p>
        <w:p>
          <w:pPr>
            <w:pStyle w:val="Contents4"/>
            <w:tabs>
              <w:tab w:val="clear" w:pos="8176"/>
              <w:tab w:val="right" w:pos="9026" w:leader="dot"/>
            </w:tabs>
            <w:rPr/>
          </w:pPr>
          <w:hyperlink w:anchor="__RefHeading___Toc761153_1280447820">
            <w:r>
              <w:rPr>
                <w:webHidden/>
                <w:rStyle w:val="IndexLink"/>
                <w:rtl w:val="true"/>
              </w:rPr>
              <w:t xml:space="preserve">الثامن عشر </w:t>
            </w:r>
            <w:r>
              <w:rPr>
                <w:rStyle w:val="IndexLink"/>
                <w:rtl w:val="true"/>
              </w:rPr>
              <w:t xml:space="preserve">: </w:t>
            </w:r>
            <w:r>
              <w:rPr>
                <w:rStyle w:val="IndexLink"/>
                <w:rtl w:val="true"/>
              </w:rPr>
              <w:t>أبو سعيد الخدري</w:t>
            </w:r>
            <w:r>
              <w:rPr>
                <w:rStyle w:val="IndexLink"/>
                <w:rtl w:val="true"/>
              </w:rPr>
              <w:tab/>
            </w:r>
            <w:r>
              <w:rPr>
                <w:rStyle w:val="IndexLink"/>
              </w:rPr>
              <w:t>405</w:t>
            </w:r>
          </w:hyperlink>
        </w:p>
        <w:p>
          <w:pPr>
            <w:pStyle w:val="Contents4"/>
            <w:tabs>
              <w:tab w:val="clear" w:pos="8176"/>
              <w:tab w:val="right" w:pos="9026" w:leader="dot"/>
            </w:tabs>
            <w:rPr/>
          </w:pPr>
          <w:hyperlink w:anchor="__RefHeading___Toc761155_1280447820">
            <w:r>
              <w:rPr>
                <w:webHidden/>
                <w:rStyle w:val="IndexLink"/>
                <w:rtl w:val="true"/>
              </w:rPr>
              <w:t>مخطط طرق الرواية أبو سعيد الخدري</w:t>
            </w:r>
            <w:r>
              <w:rPr>
                <w:rStyle w:val="IndexLink"/>
                <w:rtl w:val="true"/>
              </w:rPr>
              <w:tab/>
            </w:r>
            <w:r>
              <w:rPr>
                <w:rStyle w:val="IndexLink"/>
              </w:rPr>
              <w:t>407</w:t>
            </w:r>
          </w:hyperlink>
        </w:p>
        <w:p>
          <w:pPr>
            <w:pStyle w:val="Contents4"/>
            <w:tabs>
              <w:tab w:val="clear" w:pos="8176"/>
              <w:tab w:val="right" w:pos="9026" w:leader="dot"/>
            </w:tabs>
            <w:rPr/>
          </w:pPr>
          <w:hyperlink w:anchor="__RefHeading___Toc761157_1280447820">
            <w:r>
              <w:rPr>
                <w:webHidden/>
                <w:rStyle w:val="IndexLink"/>
                <w:rtl w:val="true"/>
              </w:rPr>
              <w:t>جدول رواية أبو سعيد الخدري</w:t>
            </w:r>
            <w:r>
              <w:rPr>
                <w:rStyle w:val="IndexLink"/>
                <w:rtl w:val="true"/>
              </w:rPr>
              <w:tab/>
            </w:r>
            <w:r>
              <w:rPr>
                <w:rStyle w:val="IndexLink"/>
              </w:rPr>
              <w:t>409</w:t>
            </w:r>
          </w:hyperlink>
        </w:p>
        <w:p>
          <w:pPr>
            <w:pStyle w:val="Contents4"/>
            <w:tabs>
              <w:tab w:val="clear" w:pos="8176"/>
              <w:tab w:val="right" w:pos="9026" w:leader="dot"/>
            </w:tabs>
            <w:rPr/>
          </w:pPr>
          <w:hyperlink w:anchor="__RefHeading___Toc761159_1280447820">
            <w:r>
              <w:rPr>
                <w:webHidden/>
                <w:rStyle w:val="IndexLink"/>
                <w:rtl w:val="true"/>
              </w:rPr>
              <w:t xml:space="preserve">التاسع عشر </w:t>
            </w:r>
            <w:r>
              <w:rPr>
                <w:rStyle w:val="IndexLink"/>
                <w:rtl w:val="true"/>
              </w:rPr>
              <w:t xml:space="preserve">: </w:t>
            </w:r>
            <w:r>
              <w:rPr>
                <w:rStyle w:val="IndexLink"/>
                <w:rtl w:val="true"/>
              </w:rPr>
              <w:t>زيد بن أرقم</w:t>
            </w:r>
            <w:r>
              <w:rPr>
                <w:rStyle w:val="IndexLink"/>
                <w:rtl w:val="true"/>
              </w:rPr>
              <w:tab/>
            </w:r>
            <w:r>
              <w:rPr>
                <w:rStyle w:val="IndexLink"/>
              </w:rPr>
              <w:t>411</w:t>
            </w:r>
          </w:hyperlink>
        </w:p>
        <w:p>
          <w:pPr>
            <w:pStyle w:val="Contents4"/>
            <w:tabs>
              <w:tab w:val="clear" w:pos="8176"/>
              <w:tab w:val="right" w:pos="9026" w:leader="dot"/>
            </w:tabs>
            <w:rPr/>
          </w:pPr>
          <w:hyperlink w:anchor="__RefHeading___Toc761161_1280447820">
            <w:r>
              <w:rPr>
                <w:webHidden/>
                <w:rStyle w:val="IndexLink"/>
                <w:rtl w:val="true"/>
              </w:rPr>
              <w:t>مخطط طرق الرواية زید أرقم</w:t>
            </w:r>
            <w:r>
              <w:rPr>
                <w:rStyle w:val="IndexLink"/>
                <w:rtl w:val="true"/>
              </w:rPr>
              <w:tab/>
            </w:r>
            <w:r>
              <w:rPr>
                <w:rStyle w:val="IndexLink"/>
              </w:rPr>
              <w:t>413</w:t>
            </w:r>
          </w:hyperlink>
        </w:p>
        <w:p>
          <w:pPr>
            <w:pStyle w:val="Contents4"/>
            <w:tabs>
              <w:tab w:val="clear" w:pos="8176"/>
              <w:tab w:val="right" w:pos="9026" w:leader="dot"/>
            </w:tabs>
            <w:rPr/>
          </w:pPr>
          <w:hyperlink w:anchor="__RefHeading___Toc761163_1280447820">
            <w:r>
              <w:rPr>
                <w:webHidden/>
                <w:rStyle w:val="IndexLink"/>
                <w:rtl w:val="true"/>
              </w:rPr>
              <w:t>جدول رواية زید أرقم</w:t>
            </w:r>
            <w:r>
              <w:rPr>
                <w:rStyle w:val="IndexLink"/>
                <w:rtl w:val="true"/>
              </w:rPr>
              <w:tab/>
            </w:r>
            <w:r>
              <w:rPr>
                <w:rStyle w:val="IndexLink"/>
              </w:rPr>
              <w:t>415</w:t>
            </w:r>
          </w:hyperlink>
        </w:p>
        <w:p>
          <w:pPr>
            <w:pStyle w:val="Contents4"/>
            <w:tabs>
              <w:tab w:val="clear" w:pos="8176"/>
              <w:tab w:val="right" w:pos="9026" w:leader="dot"/>
            </w:tabs>
            <w:rPr/>
          </w:pPr>
          <w:hyperlink w:anchor="__RefHeading___Toc761165_1280447820">
            <w:r>
              <w:rPr>
                <w:webHidden/>
                <w:rStyle w:val="IndexLink"/>
                <w:rtl w:val="true"/>
              </w:rPr>
              <w:t xml:space="preserve">العشرون </w:t>
            </w:r>
            <w:r>
              <w:rPr>
                <w:rStyle w:val="IndexLink"/>
                <w:rtl w:val="true"/>
              </w:rPr>
              <w:t xml:space="preserve">: </w:t>
            </w:r>
            <w:r>
              <w:rPr>
                <w:rStyle w:val="IndexLink"/>
                <w:rtl w:val="true"/>
              </w:rPr>
              <w:t>عمر بن الخطاب</w:t>
            </w:r>
            <w:r>
              <w:rPr>
                <w:rStyle w:val="IndexLink"/>
                <w:rtl w:val="true"/>
              </w:rPr>
              <w:tab/>
            </w:r>
            <w:r>
              <w:rPr>
                <w:rStyle w:val="IndexLink"/>
              </w:rPr>
              <w:t>417</w:t>
            </w:r>
          </w:hyperlink>
        </w:p>
        <w:p>
          <w:pPr>
            <w:pStyle w:val="Contents4"/>
            <w:tabs>
              <w:tab w:val="clear" w:pos="8176"/>
              <w:tab w:val="right" w:pos="9026" w:leader="dot"/>
            </w:tabs>
            <w:rPr/>
          </w:pPr>
          <w:hyperlink w:anchor="__RefHeading___Toc761167_1280447820">
            <w:r>
              <w:rPr>
                <w:webHidden/>
                <w:rStyle w:val="IndexLink"/>
                <w:rtl w:val="true"/>
              </w:rPr>
              <w:t xml:space="preserve">الحادي والعشرون </w:t>
            </w:r>
            <w:r>
              <w:rPr>
                <w:rStyle w:val="IndexLink"/>
                <w:rtl w:val="true"/>
              </w:rPr>
              <w:t xml:space="preserve">: </w:t>
            </w:r>
            <w:r>
              <w:rPr>
                <w:rStyle w:val="IndexLink"/>
                <w:rtl w:val="true"/>
              </w:rPr>
              <w:t>عمرو بن العاص</w:t>
            </w:r>
            <w:r>
              <w:rPr>
                <w:rStyle w:val="IndexLink"/>
                <w:rtl w:val="true"/>
              </w:rPr>
              <w:tab/>
            </w:r>
            <w:r>
              <w:rPr>
                <w:rStyle w:val="IndexLink"/>
              </w:rPr>
              <w:t>418</w:t>
            </w:r>
          </w:hyperlink>
        </w:p>
        <w:p>
          <w:pPr>
            <w:pStyle w:val="Contents4"/>
            <w:tabs>
              <w:tab w:val="clear" w:pos="8176"/>
              <w:tab w:val="right" w:pos="9026" w:leader="dot"/>
            </w:tabs>
            <w:rPr/>
          </w:pPr>
          <w:hyperlink w:anchor="__RefHeading___Toc761169_1280447820">
            <w:r>
              <w:rPr>
                <w:webHidden/>
                <w:rStyle w:val="IndexLink"/>
                <w:rtl w:val="true"/>
              </w:rPr>
              <w:t xml:space="preserve">والثانى والعشرون </w:t>
            </w:r>
            <w:r>
              <w:rPr>
                <w:rStyle w:val="IndexLink"/>
                <w:rtl w:val="true"/>
              </w:rPr>
              <w:t xml:space="preserve">: </w:t>
            </w:r>
            <w:r>
              <w:rPr>
                <w:rStyle w:val="IndexLink"/>
                <w:rtl w:val="true"/>
              </w:rPr>
              <w:t>أبو هريرة</w:t>
            </w:r>
            <w:r>
              <w:rPr>
                <w:rStyle w:val="IndexLink"/>
                <w:rtl w:val="true"/>
              </w:rPr>
              <w:tab/>
            </w:r>
            <w:r>
              <w:rPr>
                <w:rStyle w:val="IndexLink"/>
              </w:rPr>
              <w:t>419</w:t>
            </w:r>
          </w:hyperlink>
        </w:p>
        <w:p>
          <w:pPr>
            <w:pStyle w:val="Contents3"/>
            <w:tabs>
              <w:tab w:val="clear" w:pos="8459"/>
              <w:tab w:val="right" w:pos="9026" w:leader="dot"/>
            </w:tabs>
            <w:rPr/>
          </w:pPr>
          <w:hyperlink w:anchor="__RefHeading___Toc761171_1280447820">
            <w:r>
              <w:rPr>
                <w:webHidden/>
                <w:rStyle w:val="IndexLink"/>
                <w:rtl w:val="true"/>
              </w:rPr>
              <w:t>و من التابعين</w:t>
            </w:r>
            <w:r>
              <w:rPr>
                <w:rStyle w:val="IndexLink"/>
                <w:rtl w:val="true"/>
              </w:rPr>
              <w:tab/>
            </w:r>
            <w:r>
              <w:rPr>
                <w:rStyle w:val="IndexLink"/>
              </w:rPr>
              <w:t>420</w:t>
            </w:r>
          </w:hyperlink>
        </w:p>
        <w:p>
          <w:pPr>
            <w:pStyle w:val="Contents4"/>
            <w:tabs>
              <w:tab w:val="clear" w:pos="8176"/>
              <w:tab w:val="right" w:pos="9026" w:leader="dot"/>
            </w:tabs>
            <w:rPr/>
          </w:pPr>
          <w:hyperlink w:anchor="__RefHeading___Toc761173_1280447820">
            <w:r>
              <w:rPr>
                <w:webHidden/>
                <w:rStyle w:val="IndexLink"/>
                <w:rtl w:val="true"/>
              </w:rPr>
              <w:t xml:space="preserve">الأول </w:t>
            </w:r>
            <w:r>
              <w:rPr>
                <w:rStyle w:val="IndexLink"/>
                <w:rtl w:val="true"/>
              </w:rPr>
              <w:t xml:space="preserve">: </w:t>
            </w:r>
            <w:r>
              <w:rPr>
                <w:rStyle w:val="IndexLink"/>
                <w:rtl w:val="true"/>
              </w:rPr>
              <w:t>الحسن البصري</w:t>
            </w:r>
            <w:r>
              <w:rPr>
                <w:rStyle w:val="IndexLink"/>
                <w:rtl w:val="true"/>
              </w:rPr>
              <w:tab/>
            </w:r>
            <w:r>
              <w:rPr>
                <w:rStyle w:val="IndexLink"/>
              </w:rPr>
              <w:t>420</w:t>
            </w:r>
          </w:hyperlink>
        </w:p>
        <w:p>
          <w:pPr>
            <w:pStyle w:val="Contents4"/>
            <w:tabs>
              <w:tab w:val="clear" w:pos="8176"/>
              <w:tab w:val="right" w:pos="9026" w:leader="dot"/>
            </w:tabs>
            <w:rPr/>
          </w:pPr>
          <w:hyperlink w:anchor="__RefHeading___Toc761175_1280447820">
            <w:r>
              <w:rPr>
                <w:webHidden/>
                <w:rStyle w:val="IndexLink"/>
                <w:rtl w:val="true"/>
              </w:rPr>
              <w:t xml:space="preserve">الثاني </w:t>
            </w:r>
            <w:r>
              <w:rPr>
                <w:rStyle w:val="IndexLink"/>
                <w:rtl w:val="true"/>
              </w:rPr>
              <w:t xml:space="preserve">: </w:t>
            </w:r>
            <w:r>
              <w:rPr>
                <w:rStyle w:val="IndexLink"/>
                <w:rtl w:val="true"/>
              </w:rPr>
              <w:t>ابن إمرأة زيد بن أرقم</w:t>
            </w:r>
            <w:r>
              <w:rPr>
                <w:rStyle w:val="IndexLink"/>
                <w:rtl w:val="true"/>
              </w:rPr>
              <w:tab/>
            </w:r>
            <w:r>
              <w:rPr>
                <w:rStyle w:val="IndexLink"/>
              </w:rPr>
              <w:t>420</w:t>
            </w:r>
          </w:hyperlink>
        </w:p>
        <w:p>
          <w:pPr>
            <w:pStyle w:val="Contents4"/>
            <w:tabs>
              <w:tab w:val="clear" w:pos="8176"/>
              <w:tab w:val="right" w:pos="9026" w:leader="dot"/>
            </w:tabs>
            <w:rPr/>
          </w:pPr>
          <w:hyperlink w:anchor="__RefHeading___Toc761177_1280447820">
            <w:r>
              <w:rPr>
                <w:webHidden/>
                <w:rStyle w:val="IndexLink"/>
                <w:rtl w:val="true"/>
              </w:rPr>
              <w:t>مخطط و جدول رواية ابن امرأة زید بن أرقم</w:t>
            </w:r>
            <w:r>
              <w:rPr>
                <w:rStyle w:val="IndexLink"/>
                <w:rtl w:val="true"/>
              </w:rPr>
              <w:tab/>
            </w:r>
            <w:r>
              <w:rPr>
                <w:rStyle w:val="IndexLink"/>
              </w:rPr>
              <w:t>421</w:t>
            </w:r>
          </w:hyperlink>
        </w:p>
        <w:p>
          <w:pPr>
            <w:pStyle w:val="Contents4"/>
            <w:tabs>
              <w:tab w:val="clear" w:pos="8176"/>
              <w:tab w:val="right" w:pos="9026" w:leader="dot"/>
            </w:tabs>
            <w:rPr/>
          </w:pPr>
          <w:hyperlink w:anchor="__RefHeading___Toc761179_1280447820">
            <w:r>
              <w:rPr>
                <w:webHidden/>
                <w:rStyle w:val="IndexLink"/>
                <w:rtl w:val="true"/>
              </w:rPr>
              <w:t xml:space="preserve">الثالث </w:t>
            </w:r>
            <w:r>
              <w:rPr>
                <w:rStyle w:val="IndexLink"/>
                <w:rtl w:val="true"/>
              </w:rPr>
              <w:t xml:space="preserve">: </w:t>
            </w:r>
            <w:r>
              <w:rPr>
                <w:rStyle w:val="IndexLink"/>
                <w:rtl w:val="true"/>
              </w:rPr>
              <w:t>الزهري</w:t>
            </w:r>
            <w:r>
              <w:rPr>
                <w:rStyle w:val="IndexLink"/>
                <w:rtl w:val="true"/>
              </w:rPr>
              <w:tab/>
            </w:r>
            <w:r>
              <w:rPr>
                <w:rStyle w:val="IndexLink"/>
              </w:rPr>
              <w:t>422</w:t>
            </w:r>
          </w:hyperlink>
        </w:p>
        <w:p>
          <w:pPr>
            <w:pStyle w:val="Contents4"/>
            <w:tabs>
              <w:tab w:val="clear" w:pos="8176"/>
              <w:tab w:val="right" w:pos="9026" w:leader="dot"/>
            </w:tabs>
            <w:rPr/>
          </w:pPr>
          <w:hyperlink w:anchor="__RefHeading___Toc761181_1280447820">
            <w:r>
              <w:rPr>
                <w:webHidden/>
                <w:rStyle w:val="IndexLink"/>
                <w:rtl w:val="true"/>
              </w:rPr>
              <w:t>روايات الحديث المرسلة</w:t>
            </w:r>
            <w:r>
              <w:rPr>
                <w:rStyle w:val="IndexLink"/>
                <w:rtl w:val="true"/>
              </w:rPr>
              <w:tab/>
            </w:r>
            <w:r>
              <w:rPr>
                <w:rStyle w:val="IndexLink"/>
              </w:rPr>
              <w:t>423</w:t>
            </w:r>
          </w:hyperlink>
        </w:p>
        <w:p>
          <w:pPr>
            <w:pStyle w:val="Contents4"/>
            <w:tabs>
              <w:tab w:val="clear" w:pos="8176"/>
              <w:tab w:val="right" w:pos="9026" w:leader="dot"/>
            </w:tabs>
            <w:rPr/>
          </w:pPr>
          <w:hyperlink w:anchor="__RefHeading___Toc761183_1280447820">
            <w:r>
              <w:rPr>
                <w:webHidden/>
                <w:rStyle w:val="IndexLink"/>
                <w:rtl w:val="true"/>
              </w:rPr>
              <w:t>جدول روايات الحديث المرسلة</w:t>
            </w:r>
            <w:r>
              <w:rPr>
                <w:rStyle w:val="IndexLink"/>
                <w:rtl w:val="true"/>
              </w:rPr>
              <w:tab/>
            </w:r>
            <w:r>
              <w:rPr>
                <w:rStyle w:val="IndexLink"/>
              </w:rPr>
              <w:t>430</w:t>
            </w:r>
          </w:hyperlink>
        </w:p>
        <w:p>
          <w:pPr>
            <w:pStyle w:val="Contents2"/>
            <w:tabs>
              <w:tab w:val="clear" w:pos="8743"/>
              <w:tab w:val="right" w:pos="9026" w:leader="dot"/>
            </w:tabs>
            <w:rPr/>
          </w:pPr>
          <w:hyperlink w:anchor="__RefHeading___Toc761185_1280447820">
            <w:r>
              <w:rPr>
                <w:webHidden/>
                <w:rStyle w:val="IndexLink"/>
                <w:rtl w:val="true"/>
              </w:rPr>
              <w:t>المطلب الرابع</w:t>
            </w:r>
            <w:r>
              <w:rPr>
                <w:rStyle w:val="IndexLink"/>
                <w:rtl w:val="true"/>
              </w:rPr>
              <w:tab/>
            </w:r>
            <w:r>
              <w:rPr>
                <w:rStyle w:val="IndexLink"/>
              </w:rPr>
              <w:t>440</w:t>
            </w:r>
          </w:hyperlink>
        </w:p>
        <w:p>
          <w:pPr>
            <w:pStyle w:val="Contents3"/>
            <w:tabs>
              <w:tab w:val="clear" w:pos="8459"/>
              <w:tab w:val="right" w:pos="9026" w:leader="dot"/>
            </w:tabs>
            <w:rPr/>
          </w:pPr>
          <w:hyperlink w:anchor="__RefHeading___Toc761187_1280447820">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761189_1280447820">
            <w:r>
              <w:rPr>
                <w:webHidden/>
                <w:rStyle w:val="IndexLink"/>
                <w:rtl w:val="true"/>
              </w:rPr>
              <w:t>مواضع صدور الحديث</w:t>
            </w:r>
            <w:r>
              <w:rPr>
                <w:rStyle w:val="IndexLink"/>
                <w:rtl w:val="true"/>
              </w:rPr>
              <w:tab/>
            </w:r>
            <w:r>
              <w:rPr>
                <w:rStyle w:val="IndexLink"/>
              </w:rPr>
              <w:t>441</w:t>
            </w:r>
          </w:hyperlink>
        </w:p>
        <w:p>
          <w:pPr>
            <w:pStyle w:val="Contents3"/>
            <w:tabs>
              <w:tab w:val="clear" w:pos="8459"/>
              <w:tab w:val="right" w:pos="9026" w:leader="dot"/>
            </w:tabs>
            <w:rPr/>
          </w:pPr>
          <w:hyperlink w:anchor="__RefHeading___Toc761191_1280447820">
            <w:r>
              <w:rPr>
                <w:webHidden/>
                <w:rStyle w:val="IndexLink"/>
                <w:rtl w:val="true"/>
              </w:rPr>
              <w:t>ما أحصيناه من مواضع حسب ما ورد في الروايات</w:t>
            </w:r>
            <w:r>
              <w:rPr>
                <w:rStyle w:val="IndexLink"/>
                <w:rtl w:val="true"/>
              </w:rPr>
              <w:tab/>
            </w:r>
            <w:r>
              <w:rPr>
                <w:rStyle w:val="IndexLink"/>
              </w:rPr>
              <w:t>443</w:t>
            </w:r>
          </w:hyperlink>
        </w:p>
        <w:p>
          <w:pPr>
            <w:pStyle w:val="Contents4"/>
            <w:tabs>
              <w:tab w:val="clear" w:pos="8176"/>
              <w:tab w:val="right" w:pos="9026" w:leader="dot"/>
            </w:tabs>
            <w:rPr/>
          </w:pPr>
          <w:hyperlink w:anchor="__RefHeading___Toc761193_1280447820">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761195_1280447820">
            <w:r>
              <w:rPr>
                <w:webHidden/>
                <w:rStyle w:val="IndexLink"/>
                <w:rtl w:val="true"/>
              </w:rPr>
              <w:t>الأول</w:t>
            </w:r>
            <w:r>
              <w:rPr>
                <w:rStyle w:val="IndexLink"/>
                <w:rtl w:val="true"/>
              </w:rPr>
              <w:tab/>
            </w:r>
            <w:r>
              <w:rPr>
                <w:rStyle w:val="IndexLink"/>
              </w:rPr>
              <w:t>443</w:t>
            </w:r>
          </w:hyperlink>
        </w:p>
        <w:p>
          <w:pPr>
            <w:pStyle w:val="Contents4"/>
            <w:tabs>
              <w:tab w:val="clear" w:pos="8176"/>
              <w:tab w:val="right" w:pos="9026" w:leader="dot"/>
            </w:tabs>
            <w:rPr/>
          </w:pPr>
          <w:hyperlink w:anchor="__RefHeading___Toc761197_1280447820">
            <w:r>
              <w:rPr>
                <w:webHidden/>
                <w:rStyle w:val="IndexLink"/>
                <w:rtl w:val="true"/>
              </w:rPr>
              <w:t>الثاني</w:t>
            </w:r>
            <w:r>
              <w:rPr>
                <w:rStyle w:val="IndexLink"/>
                <w:rtl w:val="true"/>
              </w:rPr>
              <w:tab/>
            </w:r>
            <w:r>
              <w:rPr>
                <w:rStyle w:val="IndexLink"/>
              </w:rPr>
              <w:t>445</w:t>
            </w:r>
          </w:hyperlink>
        </w:p>
        <w:p>
          <w:pPr>
            <w:pStyle w:val="Contents4"/>
            <w:tabs>
              <w:tab w:val="clear" w:pos="8176"/>
              <w:tab w:val="right" w:pos="9026" w:leader="dot"/>
            </w:tabs>
            <w:rPr/>
          </w:pPr>
          <w:hyperlink w:anchor="__RefHeading___Toc761199_1280447820">
            <w:r>
              <w:rPr>
                <w:webHidden/>
                <w:rStyle w:val="IndexLink"/>
                <w:rtl w:val="true"/>
              </w:rPr>
              <w:t>الثالث</w:t>
            </w:r>
            <w:r>
              <w:rPr>
                <w:rStyle w:val="IndexLink"/>
                <w:rtl w:val="true"/>
              </w:rPr>
              <w:tab/>
            </w:r>
            <w:r>
              <w:rPr>
                <w:rStyle w:val="IndexLink"/>
              </w:rPr>
              <w:t>447</w:t>
            </w:r>
          </w:hyperlink>
        </w:p>
        <w:p>
          <w:pPr>
            <w:pStyle w:val="Contents4"/>
            <w:tabs>
              <w:tab w:val="clear" w:pos="8176"/>
              <w:tab w:val="right" w:pos="9026" w:leader="dot"/>
            </w:tabs>
            <w:rPr/>
          </w:pPr>
          <w:hyperlink w:anchor="__RefHeading___Toc761201_1280447820">
            <w:r>
              <w:rPr>
                <w:webHidden/>
                <w:rStyle w:val="IndexLink"/>
                <w:rtl w:val="true"/>
              </w:rPr>
              <w:t>الرابع</w:t>
            </w:r>
            <w:r>
              <w:rPr>
                <w:rStyle w:val="IndexLink"/>
                <w:rtl w:val="true"/>
              </w:rPr>
              <w:tab/>
            </w:r>
            <w:r>
              <w:rPr>
                <w:rStyle w:val="IndexLink"/>
              </w:rPr>
              <w:t>449</w:t>
            </w:r>
          </w:hyperlink>
        </w:p>
        <w:p>
          <w:pPr>
            <w:pStyle w:val="Contents5"/>
            <w:tabs>
              <w:tab w:val="clear" w:pos="7892"/>
              <w:tab w:val="right" w:pos="9026" w:leader="dot"/>
            </w:tabs>
            <w:rPr/>
          </w:pPr>
          <w:hyperlink w:anchor="__RefHeading___Toc761203_1280447820">
            <w:r>
              <w:rPr>
                <w:webHidden/>
                <w:rStyle w:val="IndexLink"/>
                <w:rtl w:val="true"/>
              </w:rPr>
              <w:t>اشارة</w:t>
            </w:r>
            <w:r>
              <w:rPr>
                <w:rStyle w:val="IndexLink"/>
                <w:rtl w:val="true"/>
              </w:rPr>
              <w:tab/>
            </w:r>
            <w:r>
              <w:rPr>
                <w:rStyle w:val="IndexLink"/>
              </w:rPr>
              <w:t>449</w:t>
            </w:r>
          </w:hyperlink>
        </w:p>
        <w:p>
          <w:pPr>
            <w:pStyle w:val="Contents5"/>
            <w:tabs>
              <w:tab w:val="clear" w:pos="7892"/>
              <w:tab w:val="right" w:pos="9026" w:leader="dot"/>
            </w:tabs>
            <w:rPr/>
          </w:pPr>
          <w:hyperlink w:anchor="__RefHeading___Toc761205_1280447820">
            <w:r>
              <w:rPr>
                <w:webHidden/>
                <w:rStyle w:val="IndexLink"/>
                <w:rtl w:val="true"/>
              </w:rPr>
              <w:t>الخامس</w:t>
            </w:r>
            <w:r>
              <w:rPr>
                <w:rStyle w:val="IndexLink"/>
                <w:rtl w:val="true"/>
              </w:rPr>
              <w:tab/>
            </w:r>
            <w:r>
              <w:rPr>
                <w:rStyle w:val="IndexLink"/>
              </w:rPr>
              <w:t>451</w:t>
            </w:r>
          </w:hyperlink>
        </w:p>
        <w:p>
          <w:pPr>
            <w:pStyle w:val="Contents4"/>
            <w:tabs>
              <w:tab w:val="clear" w:pos="8176"/>
              <w:tab w:val="right" w:pos="9026" w:leader="dot"/>
            </w:tabs>
            <w:rPr/>
          </w:pPr>
          <w:hyperlink w:anchor="__RefHeading___Toc761207_1280447820">
            <w:r>
              <w:rPr>
                <w:webHidden/>
                <w:rStyle w:val="IndexLink"/>
                <w:rtl w:val="true"/>
              </w:rPr>
              <w:t>السادس</w:t>
            </w:r>
            <w:r>
              <w:rPr>
                <w:rStyle w:val="IndexLink"/>
                <w:rtl w:val="true"/>
              </w:rPr>
              <w:tab/>
            </w:r>
            <w:r>
              <w:rPr>
                <w:rStyle w:val="IndexLink"/>
              </w:rPr>
              <w:t>453</w:t>
            </w:r>
          </w:hyperlink>
        </w:p>
        <w:p>
          <w:pPr>
            <w:pStyle w:val="Contents4"/>
            <w:tabs>
              <w:tab w:val="clear" w:pos="8176"/>
              <w:tab w:val="right" w:pos="9026" w:leader="dot"/>
            </w:tabs>
            <w:rPr/>
          </w:pPr>
          <w:hyperlink w:anchor="__RefHeading___Toc761209_1280447820">
            <w:r>
              <w:rPr>
                <w:webHidden/>
                <w:rStyle w:val="IndexLink"/>
                <w:rtl w:val="true"/>
              </w:rPr>
              <w:t>السابع</w:t>
            </w:r>
            <w:r>
              <w:rPr>
                <w:rStyle w:val="IndexLink"/>
                <w:rtl w:val="true"/>
              </w:rPr>
              <w:tab/>
            </w:r>
            <w:r>
              <w:rPr>
                <w:rStyle w:val="IndexLink"/>
              </w:rPr>
              <w:t>466</w:t>
            </w:r>
          </w:hyperlink>
        </w:p>
        <w:p>
          <w:pPr>
            <w:pStyle w:val="Contents4"/>
            <w:tabs>
              <w:tab w:val="clear" w:pos="8176"/>
              <w:tab w:val="right" w:pos="9026" w:leader="dot"/>
            </w:tabs>
            <w:rPr/>
          </w:pPr>
          <w:hyperlink w:anchor="__RefHeading___Toc761211_1280447820">
            <w:r>
              <w:rPr>
                <w:webHidden/>
                <w:rStyle w:val="IndexLink"/>
                <w:rtl w:val="true"/>
              </w:rPr>
              <w:t>الثامن</w:t>
            </w:r>
            <w:r>
              <w:rPr>
                <w:rStyle w:val="IndexLink"/>
                <w:rtl w:val="true"/>
              </w:rPr>
              <w:tab/>
            </w:r>
            <w:r>
              <w:rPr>
                <w:rStyle w:val="IndexLink"/>
              </w:rPr>
              <w:t>473</w:t>
            </w:r>
          </w:hyperlink>
        </w:p>
        <w:p>
          <w:pPr>
            <w:pStyle w:val="Contents4"/>
            <w:tabs>
              <w:tab w:val="clear" w:pos="8176"/>
              <w:tab w:val="right" w:pos="9026" w:leader="dot"/>
            </w:tabs>
            <w:rPr/>
          </w:pPr>
          <w:hyperlink w:anchor="__RefHeading___Toc761213_1280447820">
            <w:r>
              <w:rPr>
                <w:webHidden/>
                <w:rStyle w:val="IndexLink"/>
                <w:rtl w:val="true"/>
              </w:rPr>
              <w:t>التاسع</w:t>
            </w:r>
            <w:r>
              <w:rPr>
                <w:rStyle w:val="IndexLink"/>
                <w:rtl w:val="true"/>
              </w:rPr>
              <w:tab/>
            </w:r>
            <w:r>
              <w:rPr>
                <w:rStyle w:val="IndexLink"/>
              </w:rPr>
              <w:t>477</w:t>
            </w:r>
          </w:hyperlink>
        </w:p>
        <w:p>
          <w:pPr>
            <w:pStyle w:val="Contents4"/>
            <w:tabs>
              <w:tab w:val="clear" w:pos="8176"/>
              <w:tab w:val="right" w:pos="9026" w:leader="dot"/>
            </w:tabs>
            <w:rPr/>
          </w:pPr>
          <w:hyperlink w:anchor="__RefHeading___Toc761215_1280447820">
            <w:r>
              <w:rPr>
                <w:webHidden/>
                <w:rStyle w:val="IndexLink"/>
                <w:rtl w:val="true"/>
              </w:rPr>
              <w:t>العاشر</w:t>
            </w:r>
            <w:r>
              <w:rPr>
                <w:rStyle w:val="IndexLink"/>
                <w:rtl w:val="true"/>
              </w:rPr>
              <w:tab/>
            </w:r>
            <w:r>
              <w:rPr>
                <w:rStyle w:val="IndexLink"/>
              </w:rPr>
              <w:t>478</w:t>
            </w:r>
          </w:hyperlink>
        </w:p>
        <w:p>
          <w:pPr>
            <w:pStyle w:val="Contents4"/>
            <w:tabs>
              <w:tab w:val="clear" w:pos="8176"/>
              <w:tab w:val="right" w:pos="9026" w:leader="dot"/>
            </w:tabs>
            <w:rPr/>
          </w:pPr>
          <w:hyperlink w:anchor="__RefHeading___Toc761217_1280447820">
            <w:r>
              <w:rPr>
                <w:webHidden/>
                <w:rStyle w:val="IndexLink"/>
                <w:rtl w:val="true"/>
              </w:rPr>
              <w:t>الحادي عشر</w:t>
            </w:r>
            <w:r>
              <w:rPr>
                <w:rStyle w:val="IndexLink"/>
                <w:rtl w:val="true"/>
              </w:rPr>
              <w:tab/>
            </w:r>
            <w:r>
              <w:rPr>
                <w:rStyle w:val="IndexLink"/>
              </w:rPr>
              <w:t>481</w:t>
            </w:r>
          </w:hyperlink>
        </w:p>
        <w:p>
          <w:pPr>
            <w:pStyle w:val="Contents3"/>
            <w:tabs>
              <w:tab w:val="clear" w:pos="8459"/>
              <w:tab w:val="right" w:pos="9026" w:leader="dot"/>
            </w:tabs>
            <w:rPr/>
          </w:pPr>
          <w:hyperlink w:anchor="__RefHeading___Toc761219_1280447820">
            <w:r>
              <w:rPr>
                <w:webHidden/>
                <w:rStyle w:val="IndexLink"/>
                <w:rtl w:val="true"/>
              </w:rPr>
              <w:t>المحصل النهائي لمواضع صدور الحديث</w:t>
            </w:r>
            <w:r>
              <w:rPr>
                <w:rStyle w:val="IndexLink"/>
                <w:rtl w:val="true"/>
              </w:rPr>
              <w:tab/>
            </w:r>
            <w:r>
              <w:rPr>
                <w:rStyle w:val="IndexLink"/>
              </w:rPr>
              <w:t>484</w:t>
            </w:r>
          </w:hyperlink>
        </w:p>
        <w:p>
          <w:pPr>
            <w:pStyle w:val="Contents2"/>
            <w:tabs>
              <w:tab w:val="clear" w:pos="8743"/>
              <w:tab w:val="right" w:pos="9026" w:leader="dot"/>
            </w:tabs>
            <w:rPr/>
          </w:pPr>
          <w:hyperlink w:anchor="__RefHeading___Toc761221_1280447820">
            <w:r>
              <w:rPr>
                <w:webHidden/>
                <w:rStyle w:val="IndexLink"/>
                <w:rtl w:val="true"/>
              </w:rPr>
              <w:t>فهرس المصادر</w:t>
            </w:r>
            <w:r>
              <w:rPr>
                <w:rStyle w:val="IndexLink"/>
                <w:rtl w:val="true"/>
              </w:rPr>
              <w:tab/>
            </w:r>
            <w:r>
              <w:rPr>
                <w:rStyle w:val="IndexLink"/>
              </w:rPr>
              <w:t>486</w:t>
            </w:r>
          </w:hyperlink>
        </w:p>
        <w:p>
          <w:pPr>
            <w:pStyle w:val="Contents2"/>
            <w:tabs>
              <w:tab w:val="clear" w:pos="8743"/>
              <w:tab w:val="right" w:pos="9026" w:leader="dot"/>
            </w:tabs>
            <w:rPr/>
          </w:pPr>
          <w:hyperlink w:anchor="__RefHeading___Toc761223_1280447820">
            <w:r>
              <w:rPr>
                <w:webHidden/>
                <w:rStyle w:val="IndexLink"/>
                <w:rtl w:val="true"/>
              </w:rPr>
              <w:t>فهرس المواضيع</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099_167435"/>
      <w:bookmarkStart w:id="1" w:name="pg16099_167435"/>
      <w:bookmarkEnd w:id="1"/>
    </w:p>
    <w:p>
      <w:pPr>
        <w:pStyle w:val="Heading2"/>
        <w:numPr>
          <w:ilvl w:val="1"/>
          <w:numId w:val="1"/>
        </w:numPr>
        <w:rPr/>
      </w:pPr>
      <w:bookmarkStart w:id="2" w:name="pg16099_167435"/>
      <w:bookmarkStart w:id="3" w:name="__RefHeading___Toc76094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حديث الثقلين</w:t>
      </w:r>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حديث الثقلين في مصنفات الإمامية</w:t>
      </w:r>
    </w:p>
    <w:p>
      <w:pPr>
        <w:pStyle w:val="BookText"/>
        <w:rPr/>
      </w:pPr>
      <w:r>
        <w:rPr>
          <w:rFonts w:ascii="Amiri" w:hAnsi="Amiri" w:eastAsia="Amiri" w:cs="Amiri"/>
          <w:color w:val="111111"/>
          <w:sz w:val="28"/>
          <w:sz w:val="28"/>
          <w:szCs w:val="28"/>
          <w:rtl w:val="true"/>
          <w:lang w:bidi="ar-SA"/>
        </w:rPr>
        <w:t>من القرن الأول إلى القرن العاشر الهجري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0949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3331</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علیه و آله وسلم</w:t>
      </w:r>
    </w:p>
    <w:p>
      <w:pPr>
        <w:pStyle w:val="BookText"/>
        <w:rPr/>
      </w:pPr>
      <w:r>
        <w:rPr>
          <w:rFonts w:ascii="Amiri" w:hAnsi="Amiri" w:eastAsia="Amiri" w:cs="Amiri"/>
          <w:color w:val="111111"/>
          <w:sz w:val="28"/>
          <w:sz w:val="28"/>
          <w:szCs w:val="28"/>
          <w:rtl w:val="true"/>
          <w:lang w:bidi="ar-SA"/>
        </w:rPr>
        <w:t>جنب مكتب آية الله العظمى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على الإنترنيت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موسوعة حديث الثقلين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bookmarkStart w:id="7" w:name="pg16099_167437"/>
    </w:p>
    <w:p>
      <w:pPr>
        <w:pStyle w:val="Heading2"/>
        <w:numPr>
          <w:ilvl w:val="1"/>
          <w:numId w:val="1"/>
        </w:numPr>
        <w:rPr/>
      </w:pPr>
      <w:bookmarkStart w:id="8" w:name="__RefHeading___Toc760951_1280447820"/>
      <w:bookmarkStart w:id="9" w:name="_Toc3"/>
      <w:bookmarkEnd w:id="7"/>
      <w:bookmarkEnd w:id="8"/>
      <w:r>
        <w:rPr>
          <w:rtl w:val="true"/>
        </w:rPr>
        <w:t>دليل الكتاب</w:t>
      </w:r>
      <w:bookmarkEnd w:id="9"/>
    </w:p>
    <w:p>
      <w:pPr>
        <w:pStyle w:val="BookText"/>
        <w:rPr/>
      </w:pPr>
      <w:r>
        <w:rPr>
          <w:rFonts w:ascii="Amiri" w:hAnsi="Amiri" w:eastAsia="Amiri" w:cs="Amiri"/>
          <w:color w:val="111111"/>
          <w:sz w:val="28"/>
          <w:sz w:val="28"/>
          <w:szCs w:val="28"/>
          <w:rtl w:val="true"/>
          <w:lang w:bidi="ar-SA"/>
        </w:rPr>
        <w:t>حديث الثقلين عند الإمامية ، القرن السابع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حديث الثقلين عند الإمامية ، القرن الثامن الهجرى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حديث الثقلين عند الإمامية ، القرن التاسع الهجري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الثقلين عند الإمامية ، القرن العاشر الهجرى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مركز الأبحاث العقائدية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المفهرسة طبق نظام فيبا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في مصنفات الإمامية من القرن الأول إلى القرن العاشر الهجري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في مصنفات الزيدية من القرن الثاني إلى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 في مصنفات الإسماعيلية من القرن الرابع إلى القرن العاشر الهجري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أحاديث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يبلو غرافيا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والببلوغرافيا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الأبحاث العقائدية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B145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297/218</w:t>
      </w:r>
      <w:r>
        <w:rPr>
          <w:rFonts w:eastAsia="Times New Roman" w:cs="Times New Roman" w:ascii="Times New Roman" w:hAnsi="Times New Roman"/>
          <w:color w:val="111111"/>
          <w:sz w:val="28"/>
          <w:szCs w:val="28"/>
          <w:rtl w:val="true"/>
          <w:lang w:val="en-US" w:bidi="en-US"/>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عند الامامي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الاثني عشرية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الهجري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6099_167441"/>
      <w:bookmarkStart w:id="11" w:name="pg16099_167441"/>
      <w:bookmarkEnd w:id="11"/>
    </w:p>
    <w:p>
      <w:pPr>
        <w:pStyle w:val="Heading2"/>
        <w:numPr>
          <w:ilvl w:val="1"/>
          <w:numId w:val="1"/>
        </w:numPr>
        <w:rPr/>
      </w:pPr>
      <w:bookmarkStart w:id="12" w:name="pg16099_167441"/>
      <w:bookmarkStart w:id="13" w:name="__RefHeading___Toc760953_1280447820"/>
      <w:bookmarkStart w:id="14" w:name="_Toc4"/>
      <w:bookmarkEnd w:id="12"/>
      <w:bookmarkEnd w:id="13"/>
      <w:r>
        <w:rPr>
          <w:rtl w:val="true"/>
        </w:rPr>
        <w:t>القرن السابع الهجري</w:t>
      </w:r>
      <w:bookmarkEnd w:id="14"/>
    </w:p>
    <w:p>
      <w:pPr>
        <w:pStyle w:val="Heading3"/>
        <w:numPr>
          <w:ilvl w:val="2"/>
          <w:numId w:val="1"/>
        </w:numPr>
        <w:rPr/>
      </w:pPr>
      <w:bookmarkStart w:id="15" w:name="__RefHeading___Toc760955_1280447820"/>
      <w:bookmarkStart w:id="16" w:name="_Toc5"/>
      <w:bookmarkEnd w:id="15"/>
      <w:r>
        <w:rPr>
          <w:rtl w:val="true"/>
        </w:rPr>
        <w:t>مؤلفات يحيى بن الحسن بن الحسين الحلّي المعروف بـ</w:t>
      </w:r>
      <w:r>
        <w:rPr>
          <w:rtl w:val="true"/>
        </w:rPr>
        <w:t>(</w:t>
      </w:r>
      <w:r>
        <w:rPr>
          <w:rtl w:val="true"/>
        </w:rPr>
        <w:t>ابن البطريق</w:t>
      </w:r>
      <w:r>
        <w:rPr>
          <w:rtl w:val="true"/>
        </w:rPr>
        <w:t>) (</w:t>
      </w:r>
      <w:r>
        <w:rPr>
          <w:rtl w:val="true"/>
        </w:rPr>
        <w:t xml:space="preserve">ت </w:t>
      </w:r>
      <w:r>
        <w:rPr/>
        <w:t>600</w:t>
      </w:r>
      <w:r>
        <w:rPr>
          <w:rtl w:val="true"/>
        </w:rPr>
        <w:t xml:space="preserve"> </w:t>
      </w:r>
      <w:r>
        <w:rPr>
          <w:rtl w:val="true"/>
        </w:rPr>
        <w:t>ه</w:t>
      </w:r>
      <w:r>
        <w:rPr>
          <w:rtl w:val="true"/>
        </w:rPr>
        <w:t>)</w:t>
      </w:r>
      <w:bookmarkEnd w:id="16"/>
    </w:p>
    <w:p>
      <w:pPr>
        <w:pStyle w:val="Heading4"/>
        <w:numPr>
          <w:ilvl w:val="3"/>
          <w:numId w:val="1"/>
        </w:numPr>
        <w:rPr/>
      </w:pPr>
      <w:bookmarkStart w:id="17" w:name="__RefHeading___Toc760957_1280447820"/>
      <w:bookmarkStart w:id="18" w:name="_Toc6"/>
      <w:bookmarkEnd w:id="17"/>
      <w:r>
        <w:rPr>
          <w:rtl w:val="true"/>
        </w:rPr>
        <w:t>(</w:t>
      </w:r>
      <w:r>
        <w:rPr/>
        <w:t>76</w:t>
      </w:r>
      <w:r>
        <w:rPr>
          <w:rtl w:val="true"/>
        </w:rPr>
        <w:t xml:space="preserve">) </w:t>
      </w:r>
      <w:r>
        <w:rPr>
          <w:rtl w:val="true"/>
        </w:rPr>
        <w:t xml:space="preserve">کتاب </w:t>
      </w:r>
      <w:r>
        <w:rPr>
          <w:rtl w:val="true"/>
        </w:rPr>
        <w:t xml:space="preserve">: </w:t>
      </w:r>
      <w:r>
        <w:rPr>
          <w:rtl w:val="true"/>
        </w:rPr>
        <w:t>عمدة عيون صحاح الأخبار</w:t>
      </w:r>
      <w:bookmarkEnd w:id="1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يذكره بخصوص قوله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خلفت فيكم خليفتين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 مسند أحمد بن حنبل وبالإسناد المتقدم </w:t>
      </w:r>
      <w:r>
        <w:rPr>
          <w:rStyle w:val="FootnoteAnchor"/>
          <w:rtl w:val="true"/>
        </w:rPr>
        <w:footnoteReference w:id="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أسود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إسرائيل، عن عثمان بن المغيرة، عن علي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زيد بن أرقم ، وهو داخل على المختار أو خارج من عنده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رسول الله صلی الله علیه و 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سنده إلى مسند أحمد في أوّل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طرق وأسانيد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عبد الرحمان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ما رواه من مناقب أمير المؤمنين علي بن أبي طالب علیه السلام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السيد الأجل العالم، نقيب النقباء ، الطاهر الأوحد، مجد الدين ، </w:t>
      </w:r>
    </w:p>
    <w:p>
      <w:pPr>
        <w:pStyle w:val="BookText"/>
        <w:rPr/>
      </w:pPr>
      <w:r>
        <w:rPr>
          <w:rFonts w:ascii="Amiri" w:hAnsi="Amiri" w:eastAsia="Amiri" w:cs="Amiri"/>
          <w:color w:val="111111"/>
          <w:sz w:val="28"/>
          <w:sz w:val="28"/>
          <w:szCs w:val="28"/>
          <w:rtl w:val="true"/>
          <w:lang w:bidi="ar-SA"/>
        </w:rPr>
        <w:t xml:space="preserve">فخر الإسلام ، عز الدولة ، تاج الملة ، ذو المناقب مرتضى أمير المؤمنين أبو عبد الله أحمد بن الطاهر الأوحد ، ذي المناقب أبي الحسن علي بن الطاهر الأوحد ، ذي المناقب أبي الغنائم المعمر بن أحمد بن بن عبيد الله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الصالح أبو الحسين المبارك بن عبد الجبار بن أحمد بن القاسم الصيرفي ، عن الشيخ أبي طاهر محمد بن علي ابن يوسف المقري المعروف بابن العلاف، عن أبي بكر أحمد بن جعفر ابن حمدان بن مالك القطيعي ، عن أبي عبد الرحمن عبد الله أحمد بن حنبل، عن والده أحمد بن حنبل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نمير قال حدثنا عبد الملك بن أبي سليمان ، عن عطية العوفي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أخذتم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الثقلين ، وأحدهما أكبر من الآخر ، كتاب الله حبل ممدود من السماء إلى الأرض، وعترتي أهل بيتي ، ألا إنهما لن يفترقا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نمیر 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كيف تخلفونى فيهما</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وسنده عن أحمد ما تقدم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المتقدّم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أحمد بن حمد بن حنبل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أسود بن عامر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شريك ، عن الركين، عن القاسم بن حسّان ،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ما بين </w:t>
      </w:r>
    </w:p>
    <w:p>
      <w:pPr>
        <w:pStyle w:val="BookText"/>
        <w:rPr/>
      </w:pPr>
      <w:r>
        <w:rPr>
          <w:rFonts w:ascii="Amiri" w:hAnsi="Amiri" w:eastAsia="Amiri" w:cs="Amiri"/>
          <w:color w:val="111111"/>
          <w:sz w:val="28"/>
          <w:sz w:val="28"/>
          <w:szCs w:val="28"/>
          <w:rtl w:val="true"/>
          <w:lang w:bidi="ar-SA"/>
        </w:rPr>
        <w:t xml:space="preserve">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وعترتي أهل بيتي ، وإنّهما لن يفترقا حتى يردا على الحوض</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وسنده عن أحمد ما تقدّم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صحيح مسلم في الجزء الرابع منه من أجزاء ستة في آخر الكراس الثانية من أوّله وبالإسناد المتقدّم </w:t>
      </w:r>
      <w:r>
        <w:rPr>
          <w:rStyle w:val="FootnoteAnchor"/>
          <w:rtl w:val="true"/>
        </w:rPr>
        <w:footnoteReference w:id="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زهير بن حرب وشجاع بن مخلد جميعاً ، عن ابن علية ، قال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إسماعيل ابن إبراهيم ، حدثني أبو حيان ، حدثني يزيد بن حيان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وحصين بن سبرة وعمر بن مسلم إلى زيد بن أرقم ، فلمّا جلسنا إليه ، قال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وسلم وسمعت حديثه وغزوت معه وصليت خلفه ، لقد لقيت يا زيد خيراً كثيراً ، حدثنا يا زيد ما سمعت من رسول الله صلی الله علیه و آله وسلم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والله لقد كبرت سنّي ، وقدم عهدي، ونسيت بعض الذي كنت أعي من رسول الله صلی الله علیه و آله وسلم فما حدّثتكم فاقبلوه وما لا فلا تكلّفونيه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فينا رسول الله صلی الله علیه و آله وسلم يوماً خطيباً بماء يُدعى خمّاً بين مكة والمدينة ، فحمد الله وأثنى عليه ووعظ وذكر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ألا أيها الناس، فإنّما أنا بشر يوشك أن يأتيني رسول ربّي فأجيب، وأنا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 فخذوا بكتاب الله واستمسكوا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فحت على كتاب الله ورغّب فيه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وأهل بيتي ، أذكركم الله في أهل بيتي ، أذكركم الله في أهل بيتي ، أذكركم الله 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ومن أهل بيته يازيد؟ أليس نساؤه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حرمت عليهم الصدقة بعده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مسلم تكملة لهذا الحديث تأتي عند نقل الحديث عن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سنده إلى صحيح مسلم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طرق وأسانيد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رواية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المقري أبو بكر عبد الله بن منصور بن عمران الباقلاني صدر الجامع 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الشريف نقيب العباسيين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عبد العزيز الهاشمي في منزله ببغداد في باب العامة في سنة ثلاث وخمسين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الفقيه أبو عبد الله الحسين بن علي الطبري نزيل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عبد الغافر بن محمد الفارسي ، عن أبي أحمد محمد بن عيسى الجلودي ، عن الفقيه إبراهيم بن محمد بن سفيان ، عن الفقيه مسلم ابن الحجاج النيشابوري القشيري المصنف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بكر بن أبي شيبة ، حدثنا محمد بن 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وحدثنا إسحاق بن إبراهيم حدثنا ،جریر، کلاهما عن أبي حيان ، بهذا الإسناد ، نحو حديث إسماعيل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حديث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فيه الهدى والنور من استمسك به وأخذ به كان على الهدى ، ومن أخطاه ضلّ</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وسنده عن مسلم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بكار بن الريان ، حدثنا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إبراهيم ، عن سعيد وهو ابن مسروق، عن يزيد ابن حيّان ،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عليه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رأيت خيراً ، لقد صاحبت رسول الله صلی الله علیه و آله وسلم وصليت خلفه ، وساق الحديث بنحو حديث أبي حيان ، غير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كتاب الله وهو حبل الله من اتبعه كان على الهدى ومن تركه كان على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من أهل بيته ، نساؤه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وأيم الله ، إن المرأة تكون مع الرجل العصر ثم الدهر ، ثم يطلقها ، فترجع إلى أبيها وقومها ، أهل بيته أصله وعصبته ، الذين حرموا الصدقة بعده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وسنده إلى مسلم ما ذكرناه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تفسير الثعلبي من الجزء الثاني في تفسير سورة آل عمران في قوله تعالى ﴿وَاعْتَصِمُوا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وبالإسناد المقدّم </w:t>
      </w:r>
      <w:r>
        <w:rPr>
          <w:rStyle w:val="FootnoteAnchor"/>
          <w:rtl w:val="true"/>
        </w:rPr>
        <w:footnoteReference w:id="1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حسن بن محمد بن حبيب ،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فى كتاب جدي بخطه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أعجم القاضي المروزي ، حدثنا الفضل بن موسى السيناني ، أخبرنا عبد الملك بن أبي سليمان، عن عطيّة العوفي،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إنّي قد تركت فيكم الثقلين خليفتين ، إن أخذتم بهما لن تضلوا بعدي، أحدهما أكبر من الآخر ، كتاب الله حبل ممدود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وعترتي أهل بيتي ، ألا وإنهما لن </w:t>
      </w:r>
    </w:p>
    <w:p>
      <w:pPr>
        <w:pStyle w:val="BookText"/>
        <w:rPr/>
      </w:pPr>
      <w:r>
        <w:rPr>
          <w:rFonts w:ascii="Amiri" w:hAnsi="Amiri" w:eastAsia="Amiri" w:cs="Amiri"/>
          <w:color w:val="111111"/>
          <w:sz w:val="28"/>
          <w:sz w:val="28"/>
          <w:szCs w:val="28"/>
          <w:rtl w:val="true"/>
          <w:lang w:bidi="ar-SA"/>
        </w:rPr>
        <w:t xml:space="preserve">يفترقا حتى يردا علي الحوض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وذكر طريقه إلى تفسير الثعلبي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طرق وأسانيد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رواية تفسير الثعلبي ، وهو كتاب الكشف والبيان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الأجل محمد بن يحيى بن محمّد بن أبي السطلين العلوي الواعظ البغدادي في صفر سنة خمس وثمانين وخمسمائة ، عن الفقيه أبي الخير أحمد بن إسماعيل بن يوسف القزويني الشافعي المدرّس بالمدرسة النظامية ببغداد في شعبان من سنة سبعين وخمسمائة بروايته عن محمد بن أحمد الأرغياني الفقيه، عن القاضي الحافظ حاكم بلخ أحمد بن أحمد بن محمد البلخي ، عن يحيى بن محمّد الإصفهاني ، عن الأستاذ أبي إسحاق أحمد بن محمد بن إبراهيم الثعلبي المصنف </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ابن المغازلي بالإسناد المقدم </w:t>
      </w:r>
      <w:r>
        <w:rPr>
          <w:rStyle w:val="FootnoteAnchor"/>
          <w:rtl w:val="true"/>
        </w:rPr>
        <w:footnoteReference w:id="1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محمّد أحمد بن سهل النحوي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محمّد بن علي السقطي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عبد الله بن شوذب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العوام الرياحي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عامر العقدي عبد الملك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طلحة ، عن الأعمش، عن عطية العوفي ، عن أبي سعيد الخدري، أن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أدعى فأجيب، وإنّي قد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من السماء إلى الأرض وعترتي أهل بيتي ، وإن اللطيف الخبير </w:t>
      </w:r>
    </w:p>
    <w:p>
      <w:pPr>
        <w:pStyle w:val="BookText"/>
        <w:rPr/>
      </w:pP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لن يفترقا حتى يردا علي الحوض ، فانظروا ماذا تخلفوني فيهما</w:t>
      </w:r>
      <w:r>
        <w:rPr>
          <w:rFonts w:eastAsia="Amiri" w:cs="Amiri" w:ascii="Amiri" w:hAnsi="Amiri"/>
          <w:color w:val="111111"/>
          <w:sz w:val="28"/>
          <w:szCs w:val="28"/>
          <w:rtl w:val="true"/>
          <w:lang w:bidi="ar-SA"/>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وأمّا الخبر الأوّل الذي ذكرناه عن زيد بن أرقم ، من مسند أحمد بن حنبل، فإنّ ابن المغازلي يرويه أيضاً عن أبي طالب محمّد بن أحمد بن عثمان الأزهري ، يرفعه إلى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الذي رويناه من صحيح مسلم ، يرويه ابن المغازلى أيضاً عن أبي طالب محمد بن أحمد بن عثمان الأزهري، يرفعه إلى زيد الراوي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الذي يرويه عطية العوفي، عن أبي سعيد الخدري فانَّه يرويه عن الحسن بن أحمد بن موسى الغندجاني، يرفعه إلى أبي سعيد الخدري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وذكر ابن بطريق سنده إلى مناقب ابن المغازلي في أوّل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طرق وأسانيد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وطريق رواية مناقب أمير المؤمنين علي بن أبي طالب علیه السلام التصنيف الفقيه أبي الحسن علي بن محمد بن الطيب الخطيب الجلابي الشافعي ، المعروف بابن المغازلي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الشيخ الإمام المقري ، صدر الجامع للقراء بواسط العراق أبو بكر عبد الله بن منصور بن عمران الباقلاني في شهر رمضان سنة تسع وسبعين وخمسمائة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 العدل العالم المعمّر أبو عبد الله محمد بن علي بن محمد، عن والده الفقيه أبي الحسن علي الشافعي المصنف </w:t>
      </w:r>
      <w:r>
        <w:rPr>
          <w:rFonts w:eastAsia="IRNazanin" w:cs="IRNazanin"/>
          <w:color w:val="111111"/>
          <w:sz w:val="28"/>
          <w:szCs w:val="28"/>
          <w:rtl w:val="true"/>
          <w:lang w:bidi="fa-IR"/>
        </w:rPr>
        <w:t>.</w:t>
      </w:r>
      <w:r>
        <w:rPr>
          <w:rStyle w:val="FootnoteAnchor"/>
          <w:rtl w:val="true"/>
        </w:rPr>
        <w:footnoteReference w:id="1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لرزين من الجزء الثالث </w:t>
      </w:r>
    </w:p>
    <w:p>
      <w:pPr>
        <w:pStyle w:val="BookText"/>
        <w:rPr/>
      </w:pPr>
      <w:r>
        <w:rPr>
          <w:rFonts w:ascii="Amiri" w:hAnsi="Amiri" w:eastAsia="Amiri" w:cs="Amiri"/>
          <w:color w:val="111111"/>
          <w:sz w:val="28"/>
          <w:sz w:val="28"/>
          <w:szCs w:val="28"/>
          <w:rtl w:val="true"/>
          <w:lang w:bidi="ar-SA"/>
        </w:rPr>
        <w:t xml:space="preserve">من أجزاء أربعة من صحيح أبي داود السجستاني وهو كتاب السنن ، ومن صحيح الترمذي عن زيد بن أرقم بالإسناد المقدّم </w:t>
      </w:r>
      <w:r>
        <w:rPr>
          <w:rStyle w:val="FootnoteAnchor"/>
          <w:rtl w:val="true"/>
        </w:rPr>
        <w:footnoteReference w:id="1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بعدي 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الله ، حبل ممدود من السماء إلى الأرض ، وعترتي أهل بيتي ، لن يفترقا حتى يردا علي الحوض ، فانظرو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بيته، هم ورثة علمه ؛ لأنه لا يورث من الأنبياء إلا العلم ، فهو كقول نوح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لِي وَلِوَالِدَيَّ وَلِمَن دَخَلَ بَيْتِيَ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ديني، والعلماء من أهل بيته المقتدون به والعاملون بما جاء به لهم فضلان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وذكر طريقه إلى الجمع بين الصحاح السنة الرزين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طرق وأسانيد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رواية الجمع بين الصحاح الستة، وهي موطأ مالك بن أنس الأصبحي، وصحيح البخاري ، وصحيح مسلم النيشابوري ، وصحيح الترمذي، وصحيح أبي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السنن ، وصحيح النسائي الكبير ، تصنيف الشيخ أبي الحسن رزين بن معاوية بن عمار العبدري السرقسطي الأندلسي ، أخبرنا الشيخ المقري أبو بكر عبد الله بن منصور بن عمران الباقلاني الواسطي الشافعي صدر الجامع للقرّاء بواسط العراق في شهر رمضان من سنة تسع وسبعين وخمسمائة عن الشيخ أبي الحسن رزين بن معاوية بن عمار العبدري السرقسطي الأندلسي المصنف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المقري أبو جعفر المبارك بن </w:t>
      </w:r>
    </w:p>
    <w:p>
      <w:pPr>
        <w:pStyle w:val="BookText"/>
        <w:rPr/>
      </w:pPr>
      <w:r>
        <w:rPr>
          <w:rFonts w:ascii="Amiri" w:hAnsi="Amiri" w:eastAsia="Amiri" w:cs="Amiri"/>
          <w:color w:val="111111"/>
          <w:sz w:val="28"/>
          <w:sz w:val="28"/>
          <w:szCs w:val="28"/>
          <w:rtl w:val="true"/>
          <w:lang w:bidi="ar-SA"/>
        </w:rPr>
        <w:t xml:space="preserve">المبارك بن أحمد بن رزين الحداد الواسطي صدر الجامع للإمامة بواسط العراق في سلخ صفر سنة خمس وثمانين وخمسمائة ، عن الشيخ أبي الحسن رزين بن معاوية بن عمار العبدري السرقسطي الأندلسي المصنف، ثمّ أورد طرق رزين العبدري إلى أصحاب الصحاح الستة </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الصحيحين للحميدي ، الحديث الخامس من إفراد مسلم، من مسند ابن أبي أوفي وبالإسناد المقدّم </w:t>
      </w:r>
      <w:r>
        <w:rPr>
          <w:rStyle w:val="FootnoteAnchor"/>
          <w:rtl w:val="true"/>
        </w:rPr>
        <w:footnoteReference w:id="22"/>
      </w:r>
      <w:r>
        <w:rPr>
          <w:rFonts w:ascii="Amiri" w:hAnsi="Amiri" w:eastAsia="Amiri" w:cs="Amiri"/>
          <w:color w:val="111111"/>
          <w:sz w:val="28"/>
          <w:sz w:val="28"/>
          <w:szCs w:val="28"/>
          <w:rtl w:val="true"/>
          <w:lang w:bidi="ar-SA"/>
        </w:rPr>
        <w:t xml:space="preserve">، عن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ابن أرقم فلما جلسنا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عن صحيح مسلم </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حديث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فيه الهدى والنور من استمسك به وأخذ به كان على الهدى ومن أخطأه ضل</w:t>
      </w:r>
      <w:r>
        <w:rPr>
          <w:rFonts w:eastAsia="Amiri" w:cs="Amiri" w:ascii="Amiri" w:hAnsi="Amiri"/>
          <w:color w:val="111111"/>
          <w:sz w:val="28"/>
          <w:szCs w:val="28"/>
          <w:rtl w:val="true"/>
          <w:lang w:bidi="ar-SA"/>
        </w:rPr>
        <w:t>» .</w:t>
      </w:r>
      <w:r>
        <w:rPr>
          <w:rStyle w:val="FootnoteAnchor"/>
          <w:rtl w:val="true"/>
        </w:rPr>
        <w:footnoteReference w:id="2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سعيد بن مسروق، عن يزيد بن حيان نحوه ، غير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تارك فيكم الثقلين أحدهما كتاب الله وهو حبل الله من اتبعه كان على الهدى ومن تركه كان على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الرجل العصر ثم الدهر ، ثم يطلقها فترجع إلى أبيها وقومها، أهل بيته أصله وعصبته الذين حرموا الصدقة بعده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وذكر طريقه إلى الجمع بين الصحيحين في أوّل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طرق وأسانيد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رواية الجمع بين الصحيحين لأبي عبد الله محمد بن أبي نصر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فإننى أرويه عن الأمير الأجل العالم عزّ الدين أبي الحسن محمد بن الحسن بن علي بن الوزير أبي العلاء في شهر ربيع الأوّل فى سنة خمس وثمانين وخمسمائة ، بحق روايته عن الشريف الخطيب أبي يعلى حيدرة بن بلد الرشيدي الهاشمي الواسطي، بحق روايته عن أبي عبد الله محمد بن أبي نصر الحميدي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طريق آخر أخبرنا القاضي أبو الفتوح نصر الله بن علي بن منصور بن حراسة قاضي الوقف الكبير ببربيسما ، عن سعيد بن أبي عبد الله محمد بن أبي نصر الحميدي المصنّف ، ثم ذكر طريقاً ثالثاً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الجمع بين الصحاح الستة الرزين ، من الجزء الثالث من جمع أبي الحسن رزين العبدري إمام الحرمين ، في باب مناقب أمير المؤمنين علي بن أبي طالب علیه السلام وذلك على حد ثلث الكتاب وبالإسناد المقدم </w:t>
      </w:r>
      <w:r>
        <w:rPr>
          <w:rFonts w:eastAsia="IRNazanin" w:cs="IRNazanin"/>
          <w:color w:val="111111"/>
          <w:sz w:val="28"/>
          <w:szCs w:val="28"/>
          <w:rtl w:val="true"/>
          <w:lang w:bidi="fa-IR"/>
        </w:rPr>
        <w:t>...</w:t>
      </w:r>
      <w:r>
        <w:rPr>
          <w:rStyle w:val="FootnoteAnchor"/>
          <w:rtl w:val="true"/>
        </w:rPr>
        <w:footnoteReference w:id="2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المقدّم يليه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الكتاب المذكور من الباب المذكور من صحيح أبي داود وهو كتاب السنن ، ومن صحيح الترمذي عن حصين بن سبرة أنه قال لزيد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لقيت يا زيد خيراً كثيراً ، حدثنا يا زيد ما سمعت من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 والله لقد كبرت سنّي ، وقدم عهدي ، ونسيت بعض الذي كنت أعي من رسول الله صلی الله علیه و آله وسلم فما حدثتكم فاقبلوه ، وما لا ، فلا تكلفونيه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آله وسلم يوماً خطيباً بماء يدعى خمّاً بین مكة والمدينة عند الجحفة ، فحمد الله </w:t>
      </w:r>
    </w:p>
    <w:p>
      <w:pPr>
        <w:pStyle w:val="BookText"/>
        <w:rPr/>
      </w:pPr>
      <w:r>
        <w:rPr>
          <w:rFonts w:ascii="Amiri" w:hAnsi="Amiri" w:eastAsia="Amiri" w:cs="Amiri"/>
          <w:color w:val="111111"/>
          <w:sz w:val="28"/>
          <w:sz w:val="28"/>
          <w:szCs w:val="28"/>
          <w:rtl w:val="true"/>
          <w:lang w:bidi="ar-SA"/>
        </w:rPr>
        <w:t xml:space="preserve">وأثنى عليه ووعظ وذكر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إنّما أنا بشر يوشك أن يأتيني رسول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 أذكركم الله في أهل بيتي ، أذكركم الله في أهل بيتي ، وكتاب الله ،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ومن أهل بيته، أليس نساؤه من أهل بيته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ولكن قد تكون المرأة ثمّ تطلق فترجع إلى أهلها، ولكن أهل بيته من حرم من حرم الصدقة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جرير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فيه الهدى والنور ومن استمسك به كان على الهدى ومن أخطأه ضل</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وسنده عن رزين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هذا الحديث عن مسلم آنفاً ولكن نقلناه بطوله لما يوجد فيه من اختلاف ، مع أنّ ابن داود رواه مختصراً في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واكتفى بهذا عن إيراد كل الحديث، ولم يروه الترمذي في صحيحه، ولم نحصل على كتاب الجمع بين الصحاح السنّة لرزين حتّى تراجع ما فيه ، وما ذكرناه هو ما أورده ابن البطريق عن رزين والعهدة عليه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الفقيه أبي الحسن علي بن المغازلي الواسطي الشافعي وبالإسناد المقدم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يعلى على بن عبيد الله ابن العلاق البزاز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السلام بن عبد الملك بن حبيب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IRNazanin" w:hAnsi="IRNazanin" w:eastAsia="IRNazanin"/>
          <w:color w:val="111111"/>
          <w:sz w:val="28"/>
          <w:sz w:val="28"/>
          <w:szCs w:val="28"/>
          <w:rtl w:val="true"/>
          <w:lang w:bidi="fa-IR"/>
        </w:rPr>
        <w:t xml:space="preserve">بكر بن عبد الرزاق ، حدثني أبو حاتم مغيرة بن محمد المهلبي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مسلم بن إبراهيم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نوح بن قيس الحداني ، حدثني الوليد بن صالح ، عن ابن امرأة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صلی الله علیه و آله وسلم من مكة في حجّة الوداع حتى نزل بغدير الجحفة بين مكة والمدينة، فأمر بالدوحات فقم ما تحتهن من شوك ، ثمّ نادى الصلاة جامعة ، فخرجنا إلى رسول الله صلی الله علیه و آله وسلم في يوم شديد الحرّ، وإن منا لمن يضع رداءه على رأسه ، وبعضه تحت قدميه من شدة الحر ، حتى انتهينا إلى رسول الله صلی الله علیه و آله وسلم فصلّیٰ بنا الظهر، ثم انصرف إلينا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نحمده ونستعينه ونؤمن به ونتوكل عليه ، ونعوذ بالله من شرور أنفسنا ومن سيئات أعمالنا ، الذي لا هادي لمن أضل ، ولا مضل لمن هدى ، وأشهد أن لا إله إلا الله وأن محمداً عبده ورسوله،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فإنّه لم يكن لنبي من العمر إلا نصف ما عمّر من قبله ، وإن عيسى بن مريم ال البث في قومه أربعين سنة ، وإنّي قد أسرعت في العشرين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وإنّي يوشك أن أفارقكم ، ألا وإنّي مسؤول وأنتم مسؤولون فهل بلغتكم ، فماذا أنتم قائلون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كل ناحية من القوم مجيب،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عبد الله ورسوله ، فقد بلغت رسالته، وجاهدت في سبيل الله ، وصدعت بأمره ، وعبدته حتى أتاك اليقين فجزاك الله عنا خير ما جزى نبياً عن أمته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ألستم تشهدون أن لا إله إلا الله وحده لا شريك له ، وأن محمداً عبده ورسوله ، وأن الجنة حق ، والنار حق، وتؤمنون بالكتاب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أشهد أن قد صدقتكم وصدّقتموني ، ألا وإنّي فرطكم وإنّكم تبعي توشكون أن تردوا علي الحوض، فأسألكم حين تلقونني عن ثقلي ، كيف خلفتموني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w:t>
      </w:r>
    </w:p>
    <w:p>
      <w:pPr>
        <w:pStyle w:val="BookText"/>
        <w:rPr/>
      </w:pPr>
      <w:r>
        <w:rPr>
          <w:rFonts w:ascii="Amiri" w:hAnsi="Amiri" w:eastAsia="Amiri" w:cs="Amiri"/>
          <w:color w:val="111111"/>
          <w:sz w:val="28"/>
          <w:sz w:val="28"/>
          <w:szCs w:val="28"/>
          <w:rtl w:val="true"/>
          <w:lang w:bidi="ar-SA"/>
        </w:rPr>
        <w:t xml:space="preserve">الثقلان؟ حتى قام رجل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ما الثقلان؟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الأكبر منهما كتاب الله سبب طرف بيد الله وطرف بأيدكم، فتمسكوا به ولا تولّوا ولا تضلوا والأصغر منهما عترتي ، من استقبل قبلتي وأجاب دعوتي ، فلا تقتلوهم ولا تعمدوهم ولا تقصروا عنهم ولا تقهروهم، فإنّي قد سألت لهما اللطيف الخبير فأعطاني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ناصرهما لي ناصر وخاذلهما لي خاذل ، ووليهما لي وليّ ، وعدوّهما لى عدوّ ، ألا فإنّها لم تهلك أُمّة قبلكم حتى تتدين بأهوائها وتظاهر على نبوتها وتقتل من قام بالقسط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أخذ بيد علي بن أبي طالب علیه السلام ،فرفعها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مولاه ، ومن كنت وليه فهذا وليه ،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قالها ثلاثاً ، هذا آخر الخطبة </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وسنده عن أبن المغازلي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ذكره لعدة كنايات غريبة في خبر عمّار بن ياسر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استحقاق الولاء لأمیر المؤمنین علیه السلام ، ومنها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يدلّ على استحقاق الولاء له الا الله من الكناية في ذلك فهو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لم يعهد إلينا شيئاً لم يعهده إلى الناس كافة، وهذا تنبيه على ما قاله النبی صلی الله علیه و آله وسلم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لن يفترقا حتى يردا علي الحوض</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يحيى بن الحسن بن الحسين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يحيى بن الحسن بن الحسين بن علي بن محمد بن البطريق ، كان عالماً فاضلاً محدّثاً محققاً ثقة صدوقاً ، له كتب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الأجل شمس الدين أبو الحسين يحيى بن الحسن بن الحسين بن علي بن محمد بن بطريق الحلّى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المتكلم الفاضل العالم المحدّث الجليل المعروف بابن البطريق ، صاحب كتاب العمدة وغيره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وهو داخل في طرق إجازات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على أخمص الرازي الفقه والكلام على مذهب الإمامية، وقرأ النحو واللغة وتعلّم النظم والنثر، وجدّ حتى صارت إليه الفتوى في مذهب الإمامية، وسكن بغداد مدة ، ثم واسط ، وكان يتزهد ويتنسك ، وكانت وفاته فى شعبان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سبع وسبعون سنة ، هذا ما قاله ابن حجر في لسان الميزان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إسماعيل باشا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المترجم له توفى حدود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كتاب عمدة عيون صحاح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في أوّل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الأجل الأوحد العالم الإمام الفقيه شمس الدین شرف الإسلام سديد النطق أبو الحسين يحيى 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شكراً لجزيل آلائه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سميته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عيون صحاح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إمام الأبرار أمير المؤمنين علي بن أبي طالب علیه السلام علیه السلام وصيّ المختار الله وعلى الأئمة من ذرّ ذرّيته الأطهار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وقال في أوّل كتاب خصائص الوحي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لما صنفت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صحاح الأخبار في مناقب إمام الأبرار أمير المؤمنين علي ابن أبي طالب علیه السلام وصيّ المختار عل الله وعلى الأئمة من ذريته الأطهار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ومن ثمّ نسبه إليه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37"/>
      </w:r>
      <w:r>
        <w:rPr>
          <w:rFonts w:ascii="Amiri" w:hAnsi="Amiri" w:eastAsia="Amiri" w:cs="Amiri"/>
          <w:color w:val="111111"/>
          <w:sz w:val="28"/>
          <w:sz w:val="28"/>
          <w:szCs w:val="28"/>
          <w:rtl w:val="true"/>
          <w:lang w:bidi="ar-SA"/>
        </w:rPr>
        <w:t xml:space="preserve">، وكذا جل من جاء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داخل في مصادر إثبات الهداة </w:t>
      </w:r>
      <w:r>
        <w:rPr>
          <w:rStyle w:val="FootnoteAnchor"/>
          <w:rtl w:val="true"/>
        </w:rPr>
        <w:footnoteReference w:id="38"/>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 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العمدة ومؤلفه مشهوران مذكوران في</w:t>
      </w:r>
    </w:p>
    <w:p>
      <w:pPr>
        <w:pStyle w:val="BookText"/>
        <w:rPr/>
      </w:pPr>
      <w:r>
        <w:rPr>
          <w:rFonts w:ascii="Amiri" w:hAnsi="Amiri" w:eastAsia="Amiri" w:cs="Amiri"/>
          <w:color w:val="111111"/>
          <w:sz w:val="28"/>
          <w:sz w:val="28"/>
          <w:szCs w:val="28"/>
          <w:rtl w:val="true"/>
          <w:lang w:bidi="ar-SA"/>
        </w:rPr>
        <w:t xml:space="preserve">أسانيد الإجازات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كتاب العمدة، </w:t>
      </w:r>
    </w:p>
    <w:p>
      <w:pPr>
        <w:pStyle w:val="BookText"/>
        <w:rPr/>
      </w:pPr>
      <w:r>
        <w:rPr>
          <w:rFonts w:ascii="IRNazanin" w:hAnsi="IRNazanin" w:eastAsia="IRNazanin"/>
          <w:color w:val="111111"/>
          <w:sz w:val="28"/>
          <w:sz w:val="28"/>
          <w:szCs w:val="28"/>
          <w:rtl w:val="true"/>
          <w:lang w:bidi="fa-IR"/>
        </w:rPr>
        <w:t xml:space="preserve">فقد رأيته ببلدة سارية من بلاد مازندران ، وفي مشهد الرضا علیه السلام ، وغيرهما من المواقع ، وقد سماه العمدة من صحاح الأخبار في مناقب إمام الأبرار أمير المؤمنين علي بن أبي طالب علیه السلام وصيّ المختار، وهو مشتمل على أخبار الثلا المخالفين في مناقبه علیه السلام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 في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بطريق الحلّي الشيخ الإمام شمس الدين أبي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متفقاً عليها من طرق العامة والخاصة كالصحاح الستة و مسند حنبل وتفسير الثعالبي وكتاب مناقب ابن المغازلي، وغيرها، وقال في أوائله وأواخره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عمدة كتب الإسلام التي عليها عمل المستبصر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ومن هنا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مناقب ابن البطريق المشهور ، كما يأتى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المناقب هو نفس كتابه الخصائص الآتي </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صاحب الرياض نسب إليه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المولى محمد طاهر القمي في ديباجة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الصراط </w:t>
      </w:r>
    </w:p>
    <w:p>
      <w:pPr>
        <w:pStyle w:val="BookText"/>
        <w:rPr/>
      </w:pP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للبياضي ، واستبعد أن 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ولكن عن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طاهر القمي عند عده لكتب أصحابنا في المناقب ، هكذا ومنها كتاب الشافي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الصراط المستقيم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العمدة وعيون الأخبار تأليف الشيخ الجليل ، العالم الفقيه، شمس الدين جمال الإسلام ، أبي الحسين يحيى بن الحسن ابن علي بن محمد البطريق الأسدي الحلي ، وهو كتاب في مناقب مولانا وسيدنا أمير المؤمنين علیه السلام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فهو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أنشأه من كلامه هو ، وعده قسيماً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عده من الكتب الأخرى غيرهما، والبياضي في الصراط المستقيم اقتصر على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عند عده للكتب التي لم يتصفحها ولا عثر عليها ، وإنما نقل عنها بالواسطة </w:t>
      </w:r>
      <w:r>
        <w:rPr>
          <w:rStyle w:val="FootnoteAnchor"/>
          <w:rtl w:val="true"/>
        </w:rPr>
        <w:footnoteReference w:id="47"/>
      </w:r>
      <w:r>
        <w:rPr>
          <w:rFonts w:ascii="Amiri" w:hAnsi="Amiri" w:eastAsia="Amiri" w:cs="Amiri"/>
          <w:color w:val="111111"/>
          <w:sz w:val="28"/>
          <w:sz w:val="28"/>
          <w:szCs w:val="28"/>
          <w:rtl w:val="true"/>
          <w:lang w:bidi="ar-SA"/>
        </w:rPr>
        <w:t>، ولا يوجد أثر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كله لا يعدو كونه وهم من صاحب الرياض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واحداً،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 وعيون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نهاية الجملة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كتاب في مناقب مولانا وسيدنا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والأرجح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منه أو من النسخة التي عنده أو من النساخ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مقدمة مؤلّفه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عيون صحاح الأخبار</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استدرك المؤلّف على عمدته ما وجده فى كتب أخرى لم ينقل </w:t>
      </w:r>
    </w:p>
    <w:p>
      <w:pPr>
        <w:pStyle w:val="BookText"/>
        <w:rPr/>
      </w:pPr>
      <w:r>
        <w:rPr>
          <w:rFonts w:ascii="Amiri" w:hAnsi="Amiri" w:eastAsia="Amiri" w:cs="Amiri"/>
          <w:color w:val="111111"/>
          <w:sz w:val="28"/>
          <w:sz w:val="28"/>
          <w:szCs w:val="28"/>
          <w:rtl w:val="true"/>
          <w:lang w:bidi="ar-SA"/>
        </w:rPr>
        <w:t xml:space="preserve">عنها فيه ،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المختار في مناقب وصي المختار</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كتاب العمدة بتحقيق الشيخ مالك المحمودي والشيخ إبراهيم البهادري على ثلاث نسخ </w:t>
      </w:r>
      <w:r>
        <w:rPr>
          <w:rFonts w:eastAsia="Amiri" w:cs="Amiri" w:ascii="Amiri" w:hAnsi="Amiri"/>
          <w:color w:val="111111"/>
          <w:sz w:val="28"/>
          <w:szCs w:val="28"/>
          <w:rtl w:val="true"/>
          <w:lang w:bidi="ar-SA"/>
        </w:rPr>
        <w:t>.</w:t>
      </w:r>
      <w:r>
        <w:rPr>
          <w:rStyle w:val="FootnoteAnchor"/>
          <w:rtl w:val="true"/>
        </w:rPr>
        <w:footnoteReference w:id="49"/>
      </w:r>
      <w:bookmarkStart w:id="19" w:name="pg16099_167459"/>
    </w:p>
    <w:p>
      <w:pPr>
        <w:pStyle w:val="Heading4"/>
        <w:numPr>
          <w:ilvl w:val="3"/>
          <w:numId w:val="1"/>
        </w:numPr>
        <w:rPr/>
      </w:pPr>
      <w:bookmarkStart w:id="20" w:name="__RefHeading___Toc760959_1280447820"/>
      <w:bookmarkStart w:id="21" w:name="_Toc7"/>
      <w:bookmarkEnd w:id="19"/>
      <w:bookmarkEnd w:id="20"/>
      <w:r>
        <w:rPr>
          <w:rtl w:val="true"/>
        </w:rPr>
        <w:t>(</w:t>
      </w:r>
      <w:r>
        <w:rPr/>
        <w:t>77</w:t>
      </w:r>
      <w:r>
        <w:rPr>
          <w:rtl w:val="true"/>
        </w:rPr>
        <w:t xml:space="preserve">) </w:t>
      </w:r>
      <w:r>
        <w:rPr>
          <w:rtl w:val="true"/>
        </w:rPr>
        <w:t xml:space="preserve">کتاب </w:t>
      </w:r>
      <w:r>
        <w:rPr>
          <w:rtl w:val="true"/>
        </w:rPr>
        <w:t xml:space="preserve">: </w:t>
      </w:r>
      <w:r>
        <w:rPr>
          <w:rtl w:val="true"/>
        </w:rPr>
        <w:t>خصائص الوحي المبين</w:t>
      </w:r>
      <w:bookmarkEnd w:id="2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تفسير الثعلبي في الجزء الأول في تفسير سورة آل عمران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بالإسناد المقدم </w:t>
      </w:r>
      <w:r>
        <w:rPr>
          <w:rStyle w:val="FootnoteAnchor"/>
          <w:rtl w:val="true"/>
        </w:rPr>
        <w:footnoteReference w:id="50"/>
      </w:r>
      <w:r>
        <w:rPr>
          <w:rFonts w:ascii="IRNazanin" w:hAnsi="IRNazanin" w:eastAsia="IRNazanin"/>
          <w:color w:val="111111"/>
          <w:sz w:val="28"/>
          <w:sz w:val="28"/>
          <w:szCs w:val="28"/>
          <w:rtl w:val="true"/>
          <w:lang w:bidi="fa-IR"/>
        </w:rPr>
        <w:t xml:space="preserve">، قال الثعلبي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كتاب جدّي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الأعجم 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الأعجم القاضي المروزي ، حدثنا الفضل بن موسى الشيباني، أخبرنا عبد الملك بن أبي سليمان، عن عطية العوفي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ذكرناه عن العمدة له </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كتاب خصائص الوحي المبين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في أوّل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تأليفه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وانتشر ذلك في الأمصار والأقطار، وظلّ خرير الأبرار وحديث السمار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متطلعاً إلى تجريد كتاب مفرد في مناقبه صلی الله علیه و آله وسلم من وحي </w:t>
      </w:r>
    </w:p>
    <w:p>
      <w:pPr>
        <w:pStyle w:val="BookText"/>
        <w:rPr/>
      </w:pPr>
      <w:r>
        <w:rPr>
          <w:rFonts w:ascii="IRNazanin" w:hAnsi="IRNazanin" w:eastAsia="IRNazanin"/>
          <w:color w:val="111111"/>
          <w:sz w:val="28"/>
          <w:sz w:val="28"/>
          <w:szCs w:val="28"/>
          <w:rtl w:val="true"/>
          <w:lang w:bidi="fa-IR"/>
        </w:rPr>
        <w:t xml:space="preserve">العزيز الجبار، موافقاً لما ورد من صحاح لفظ المختار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وسمته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أمير المؤمنين علیه السلام ، إذ كانت الحاجة إليه أمس والعناية به أخص، فتطلعت على ما ورد في ذلك من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خاصة ما صح اتصالي به ، فأثبته في كتابنا هذا ، كما تقدم منا تصنيف مناقبه المذكورة أعني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مناقب وصيّ المختار من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خاصة ، ليس للشيعة فيه طريق ؛ لكون ذلك أنجم في 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كتابه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وكتابنا هذا سيد كتاب صنّف وشيد وجمع وألف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ومن ثمّ نسبه إليه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53"/>
      </w:r>
      <w:r>
        <w:rPr>
          <w:rFonts w:ascii="Amiri" w:hAnsi="Amiri" w:eastAsia="Amiri" w:cs="Amiri"/>
          <w:color w:val="111111"/>
          <w:sz w:val="28"/>
          <w:sz w:val="28"/>
          <w:szCs w:val="28"/>
          <w:rtl w:val="true"/>
          <w:lang w:bidi="ar-SA"/>
        </w:rPr>
        <w:t xml:space="preserve">، وإثبات الهداة عند ذكره للكتب التي نقل عنها بالواسطة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وقال الميرزا عبد الله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نسب الكتاب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كتاب الخصائص ، فهو كتاب خصائص الوحي المبين في مناقب أمیر المؤمنین علیه السلام ، ألفه بعد كتابي العمدة والمستدرك على ما صرّح به نفسه في أوّله ، وقد رأيت نسخة عتيقة منه ،بتبريز، وعندنا أيضاً منه نسخة ، وهو كتاب لطيف ، قد أورد فيه أخبار المخالفين المروية في تفسير الآيات التي نزلت في شأنه علیه السلام ، وقد ذكر في أوّل هذا الكتاب أسانيده إلى كتب العامة المذكورة فيه </w:t>
      </w:r>
      <w:r>
        <w:rPr>
          <w:rFonts w:eastAsia="IRNazanin" w:cs="IRNazanin"/>
          <w:color w:val="111111"/>
          <w:sz w:val="28"/>
          <w:szCs w:val="28"/>
          <w:rtl w:val="true"/>
          <w:lang w:bidi="fa-IR"/>
        </w:rPr>
        <w:t>.</w:t>
      </w:r>
      <w:r>
        <w:rPr>
          <w:rStyle w:val="FootnoteAnchor"/>
          <w:rtl w:val="true"/>
        </w:rPr>
        <w:footnoteReference w:id="5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الوحي </w:t>
      </w:r>
    </w:p>
    <w:p>
      <w:pPr>
        <w:pStyle w:val="BookText"/>
        <w:rPr/>
      </w:pPr>
      <w:r>
        <w:rPr>
          <w:rFonts w:ascii="IRNazanin" w:hAnsi="IRNazanin" w:eastAsia="IRNazanin"/>
          <w:color w:val="111111"/>
          <w:sz w:val="28"/>
          <w:sz w:val="28"/>
          <w:szCs w:val="28"/>
          <w:rtl w:val="true"/>
          <w:lang w:bidi="fa-IR"/>
        </w:rPr>
        <w:t>الميين في مناقب أمير المؤمنين علیه السلام والآيات النازلة في حقه باعتراف علماء العامة ودلالة صحاحهم عليه ، للشيخ أبي الحسين يحيى بن علي بن الحسن</w:t>
      </w:r>
    </w:p>
    <w:p>
      <w:pPr>
        <w:pStyle w:val="BookText"/>
        <w:rPr/>
      </w:pPr>
      <w:r>
        <w:rPr>
          <w:rFonts w:ascii="Amiri" w:hAnsi="Amiri" w:eastAsia="Amiri" w:cs="Amiri"/>
          <w:color w:val="111111"/>
          <w:sz w:val="28"/>
          <w:sz w:val="28"/>
          <w:szCs w:val="28"/>
          <w:rtl w:val="true"/>
          <w:lang w:bidi="ar-SA"/>
        </w:rPr>
        <w:t xml:space="preserve">ابن الحسين بن محمد بن البطريق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بطهران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للدوّاني </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أخيراً بتحقيق الشيخ مالك المحمودي </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099_167463"/>
      <w:bookmarkStart w:id="23" w:name="pg16099_167463"/>
      <w:bookmarkEnd w:id="23"/>
    </w:p>
    <w:p>
      <w:pPr>
        <w:pStyle w:val="Heading4"/>
        <w:numPr>
          <w:ilvl w:val="3"/>
          <w:numId w:val="1"/>
        </w:numPr>
        <w:rPr/>
      </w:pPr>
      <w:bookmarkStart w:id="24" w:name="pg16099_167463"/>
      <w:bookmarkStart w:id="25" w:name="__RefHeading___Toc760961_1280447820"/>
      <w:bookmarkStart w:id="26" w:name="_Toc8"/>
      <w:bookmarkEnd w:id="24"/>
      <w:bookmarkEnd w:id="25"/>
      <w:r>
        <w:rPr>
          <w:rtl w:val="true"/>
        </w:rPr>
        <w:t>(</w:t>
      </w:r>
      <w:r>
        <w:rPr/>
        <w:t>78</w:t>
      </w:r>
      <w:r>
        <w:rPr>
          <w:rtl w:val="true"/>
        </w:rPr>
        <w:t xml:space="preserve">) </w:t>
      </w:r>
      <w:r>
        <w:rPr>
          <w:rtl w:val="true"/>
        </w:rPr>
        <w:t xml:space="preserve">كتاب </w:t>
      </w:r>
      <w:r>
        <w:rPr>
          <w:rtl w:val="true"/>
        </w:rPr>
        <w:t xml:space="preserve">: </w:t>
      </w:r>
      <w:r>
        <w:rPr>
          <w:rtl w:val="true"/>
        </w:rPr>
        <w:t>نزهة الكرام وبستان العوام لمحمّد بن الحسين الرازى</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أواخر القرن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أوائل القرن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رواية الإمام الباقر علیه السلام بخصوص حجة الوداع ويوم الغدير نقلاً عن الاحتجاج، ولكن لم يصرّح بذلك ، مترجمة إلى الفارسية ، التي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صلی الله علیه و آله وسلم من المدينة ، وقد بلغ جميع الشرائع قومه غير الحج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 الرسول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عليّاً والطيبين من ولدي هم الثقل الأصغر والقرآن الثقل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أوردناه في الاحتجاج، وهو فيه مسند ، فراجع </w:t>
      </w:r>
      <w:r>
        <w:rPr>
          <w:rFonts w:eastAsia="IRNazanin" w:cs="IRNazanin"/>
          <w:color w:val="111111"/>
          <w:sz w:val="28"/>
          <w:szCs w:val="28"/>
          <w:rtl w:val="true"/>
          <w:lang w:bidi="fa-IR"/>
        </w:rPr>
        <w:t>.</w:t>
      </w:r>
      <w:r>
        <w:rPr>
          <w:rStyle w:val="FootnoteAnchor"/>
          <w:rtl w:val="true"/>
        </w:rPr>
        <w:footnoteReference w:id="5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قصة الصحيفة التي أشار إليها رسول الله صلی الله علیه و 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أصحاب الصحيفة، ما نقلنا سنده عن الفارسيّة ومتن الرواية بنصها العربي عن إرشاد القلوب للديلمي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محمد حامد بن حمد ابن المسعود، عن الحسن بن محمّد السيرافي ، عن الوليد بن العبّاس المنصوري، عن الحسن بن محمد البروجردي ، عن أحمد ، عن </w:t>
      </w:r>
    </w:p>
    <w:p>
      <w:pPr>
        <w:pStyle w:val="BookText"/>
        <w:rPr/>
      </w:pPr>
      <w:r>
        <w:rPr>
          <w:rFonts w:ascii="Amiri" w:hAnsi="Amiri" w:eastAsia="Amiri" w:cs="Amiri"/>
          <w:color w:val="111111"/>
          <w:sz w:val="28"/>
          <w:sz w:val="28"/>
          <w:szCs w:val="28"/>
          <w:rtl w:val="true"/>
          <w:lang w:bidi="ar-SA"/>
        </w:rPr>
        <w:t xml:space="preserve">أبيه ، عن جده عن عثمان بن سعيد الأشج، عن عبد الله بن الحارث الأسلمي ، عن الأعمش، عن شقيق بن عبد الله الأنصاري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أورد الرواية بالفارسية </w:t>
      </w:r>
      <w:r>
        <w:rPr>
          <w:rStyle w:val="FootnoteAnchor"/>
          <w:rtl w:val="true"/>
        </w:rPr>
        <w:footnoteReference w:id="58"/>
      </w:r>
      <w:r>
        <w:rPr>
          <w:rFonts w:ascii="IRNazanin" w:hAnsi="IRNazanin" w:eastAsia="IRNazanin"/>
          <w:color w:val="111111"/>
          <w:sz w:val="28"/>
          <w:sz w:val="28"/>
          <w:szCs w:val="28"/>
          <w:rtl w:val="true"/>
          <w:lang w:bidi="fa-IR"/>
        </w:rPr>
        <w:t xml:space="preserve">، ونذكر لك قسماً منها بالعربية من إرشاد القلوب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قال عبد الله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فينما أنا ذات یوم عند حذيفة أعوده في مرضه الذي مات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جاء الفتى الأنصاري فدخل على حذيفة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قال حذيف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يشعر الناس ، وهم في المسجد ينتظرون رسول الله أو عليّاً يصلّي بهم كعادته التي عرفوها في مرضه إذ دخل أبو بكر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ثقل ، وقد أمرني أن أصلّي بالناس ، فقال رجل من أصحاب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 ذلك وأنت في جيش أسامة ، ولا والله ما أعلم أحد بعث إليك ولا أمرك بالصلاة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رسول الله صلی الله علیه و آله وسلم معصوب الرأس ، يتمادى بين علي والفضل ابن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ورجلاه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جران في الأرض حتى دخل</w:t>
      </w:r>
    </w:p>
    <w:p>
      <w:pPr>
        <w:pStyle w:val="BookText"/>
        <w:rPr/>
      </w:pPr>
      <w:r>
        <w:rPr>
          <w:rFonts w:ascii="IRNazanin" w:hAnsi="IRNazanin" w:eastAsia="IRNazanin"/>
          <w:color w:val="111111"/>
          <w:sz w:val="28"/>
          <w:sz w:val="28"/>
          <w:szCs w:val="28"/>
          <w:rtl w:val="true"/>
          <w:lang w:bidi="fa-IR"/>
        </w:rPr>
        <w:t xml:space="preserve">المسجد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رسول الله صلی الله علیه و آله وسلم فجذب أبا بكر من ورائه فنحاه عن المحراب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الناس فصلوا خلف رسول الله صلی الله علیه و آله وسلم ، وهو جالس وبلال يُسمع الناس التكبير حتى قضى صلاته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فقام وهو مربوط حتى قعد على أدنى مرقاة ، فحمد الله وأثنى عليه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إنّه قد جاءني من أمر ربي ما الناس إليه صائرون ، وإنّي قد تركتكم على الحجّة الواضحة ليلها كنهارها ، فلا تختلفوا من بعدي كما اختلف من كان قبلكم من بني إسرائيل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إنه لا أحل لكم إلا ما أحله القرآن ، ولا أحرّم عليكم إلا </w:t>
      </w:r>
    </w:p>
    <w:p>
      <w:pPr>
        <w:pStyle w:val="BookText"/>
        <w:rPr/>
      </w:pPr>
      <w:r>
        <w:rPr>
          <w:rFonts w:ascii="Amiri" w:hAnsi="Amiri" w:eastAsia="Amiri" w:cs="Amiri"/>
          <w:color w:val="111111"/>
          <w:sz w:val="28"/>
          <w:sz w:val="28"/>
          <w:szCs w:val="28"/>
          <w:rtl w:val="true"/>
          <w:lang w:bidi="ar-SA"/>
        </w:rPr>
        <w:t xml:space="preserve">ما حرّم القرآن ، وإنّي مخلّف فيكم ما إن تمسكتم بهما لن تضلوا ولن تزلوا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وهما الخليفتان فيكم ، وإنهما لن يفترقا حتى يردا على الحوض، فأسائلكم بماذا أخلفتموني فيهما ، ولأذيدن يومئذ رجالاً عن حوضي كما تذاد الغريبة من كما تذاد الغريبة من الإبل ، فيقول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فلان،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الأسماء فقد عرفت ، ولكنكم ارتددتم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ارتددتم من بعدي فسحقاً لكم سحقاً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وسيأتي عن إرشاد القلوب محذوف الإسناد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خطبة رسول الله صلی الله علیه و آله وسلم في الأنصار في مرضه الذي توفّي فيه، والتي أوردناها عن الاحتجاج، مترجمة إلى الفارسية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المفضّل محمد بن عبد الله الشيباني ، بإسناده الصحيح عن رجاله ثقة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علاه الله خرج في مرضه الذي توفي 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عن الاحتجاج للطبرسي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قصة الجائليق ومناظرته مع أمیر المؤمنین علیه السلام في زمن أبي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كثير ، عن عبد الله النخعي ، عن عبد الأعلى الثعلبي ، عن أبي الوقاص ، أن سلمان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أورد الرواية بالفارسية </w:t>
      </w:r>
      <w:r>
        <w:rPr>
          <w:rStyle w:val="FootnoteAnchor"/>
          <w:rtl w:val="true"/>
        </w:rPr>
        <w:footnoteReference w:id="61"/>
      </w:r>
      <w:r>
        <w:rPr>
          <w:rFonts w:ascii="Amiri" w:hAnsi="Amiri" w:eastAsia="Amiri" w:cs="Amiri"/>
          <w:color w:val="111111"/>
          <w:sz w:val="28"/>
          <w:sz w:val="28"/>
          <w:szCs w:val="28"/>
          <w:rtl w:val="true"/>
          <w:lang w:bidi="ar-SA"/>
        </w:rPr>
        <w:t xml:space="preserve">، وتذكر نصها بالعربية من إرشاد القلوب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البلاء العظيم الذي ابتلى الله عزّ وجلّ به قريشاً بعد </w:t>
      </w:r>
    </w:p>
    <w:p>
      <w:pPr>
        <w:pStyle w:val="BookText"/>
        <w:rPr/>
      </w:pPr>
      <w:r>
        <w:rPr>
          <w:rFonts w:ascii="IRNazanin" w:hAnsi="IRNazanin" w:eastAsia="IRNazanin"/>
          <w:color w:val="111111"/>
          <w:sz w:val="28"/>
          <w:sz w:val="28"/>
          <w:szCs w:val="28"/>
          <w:rtl w:val="true"/>
          <w:lang w:bidi="fa-IR"/>
        </w:rPr>
        <w:t xml:space="preserve">نبيتها صلی الله علیه و آله وسلم ليعرفها أنفسها ، ويخرج شهادتها عما ادعته على رسول الله صلی الله علیه و آله وسلم بعد وفاته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إن ، إن ملك الروم لما بلغه خبر وفاة رسول الله صلی الله علیه و آله وسلم وخبر أمته واختلافهم في الاختيار عليهم ، فأمر الجائليق أن يختار من أصحابه أساقفه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فقدم المدينة بمن 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فأتوا مسجد رسول الله صلی الله علیه و آله وسلم فدخلوا على أبي بكر وهو في حشدة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استخلفك في أمته ؟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الاسم الذي ابتدعتموه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خليفة قومك لا خليفة نبيك</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ما نزل بالقوم من البهت والحيرة والذل والصغار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 أمير المؤمنين صلوات الله عليه معي حتى أتينا القوم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عندي شفاء لصدوركم وضياء لقلوبكم</w:t>
      </w:r>
    </w:p>
    <w:p>
      <w:pPr>
        <w:pStyle w:val="BookText"/>
        <w:rPr/>
      </w:pPr>
      <w:r>
        <w:rPr>
          <w:rFonts w:ascii="IRNazanin" w:hAnsi="IRNazanin" w:eastAsia="IRNazanin"/>
          <w:color w:val="111111"/>
          <w:sz w:val="28"/>
          <w:sz w:val="28"/>
          <w:szCs w:val="28"/>
          <w:rtl w:val="true"/>
          <w:lang w:bidi="fa-IR"/>
        </w:rPr>
        <w:t xml:space="preserve">اختص محمّداً صلی الله علیه و آله وسلم ، واصطفاه وهداه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لأمته وصيّه فيهم وعيبة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خلّفت فيكم ما إن تمسكتم به لن تضلوا ، كتاب الله وعترتي أهل بيتي، وهما الثقلان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الثقل الأكبر، حبل ممدود من السماء إلى الأرض، سبب بأيديكم وسبب بيد الله عزّ وجلّ، وإنّهما لم يفترقا حتى يردا على الحوض، فلا تقدموهم فتمرقوا ، ولا تأخذوا عن غيرهم فتعطبوا ، ولا تعلموهم فإنّهم أعلم منكم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وأنا وصيه والقائم بتأويل كتابه </w:t>
      </w:r>
      <w:r>
        <w:rPr>
          <w:rFonts w:eastAsia="Amiri" w:cs="Amiri" w:ascii="Amiri" w:hAnsi="Amiri"/>
          <w:color w:val="111111"/>
          <w:sz w:val="28"/>
          <w:szCs w:val="28"/>
          <w:rtl w:val="true"/>
          <w:lang w:bidi="ar-SA"/>
        </w:rPr>
        <w:t>.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من المسجد وتفرّق الناس وأرادوا الرحيل ، أتوا علياً علیه السلام المسلمين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 واها للمتمسكين بالثقلين وما يعمل بهم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وسيأتي عن إرشاد القلوب محذوف السند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شخصاً من الكرامية صنع كتاباً، ومن جملة الخرافات التي قالها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بالعترة السنّة ؛ لأن السنة موافقة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الملعون كان أعمى أنه صلی الله علیه و آله وسلم قال بعد 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بيتي ، يعني العترة هم أهل البيت الله ، وإذا فسّر رسول الله صلی الله علیه و آله وسلم العترة بأهل البيت علیهم السلام ، كيف نستطيع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السنّة ، فالكتاب والسنة محتاجان إلى حافظ و مفسر </w:t>
      </w:r>
      <w:r>
        <w:rPr>
          <w:rFonts w:eastAsia="IRNazanin" w:cs="IRNazanin"/>
          <w:color w:val="111111"/>
          <w:sz w:val="28"/>
          <w:szCs w:val="28"/>
          <w:rtl w:val="true"/>
          <w:lang w:bidi="fa-IR"/>
        </w:rPr>
        <w:t xml:space="preserve">. .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احتجاج أمیر المؤمنین علیه السلام على جماعة من المهاجرين والأنصار في زمن عثمان ، عن سليم بن قيس الهلالي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علياً علیه السلام في مسجد رسول الله صلی الله علیه و آله وسلم في خلافة عثمان ، وجماعة يتحدثون ويتذاكرون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ذكرناه عن الاحتجاج للطبرسي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 أبي ذر ، وهو آخذ بحلقة باب الكعبة ، الذي أوردناه عن الاحتجاج ، ترجمه إلى الفارسيّة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سليم بن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أناوحنش بن المعتمر بمكة ، إذ قام أبو ذر وأخذ بحلقة الباب ، ثمّ نادی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 ما أوردناه عن الاحتجاج للطبرسي </w:t>
      </w:r>
      <w:r>
        <w:rPr>
          <w:rFonts w:eastAsia="IRNazanin" w:cs="IRNazanin"/>
          <w:color w:val="111111"/>
          <w:sz w:val="28"/>
          <w:szCs w:val="28"/>
          <w:rtl w:val="true"/>
          <w:lang w:bidi="fa-IR"/>
        </w:rPr>
        <w:t>.</w:t>
      </w:r>
      <w:r>
        <w:rPr>
          <w:rStyle w:val="FootnoteAnchor"/>
          <w:rtl w:val="true"/>
        </w:rPr>
        <w:footnoteReference w:id="6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احتجاج الحسن علیه السلام على جماعة من بني أُمية عند </w:t>
      </w:r>
    </w:p>
    <w:p>
      <w:pPr>
        <w:pStyle w:val="BookText"/>
        <w:rPr/>
      </w:pPr>
      <w:r>
        <w:rPr>
          <w:rFonts w:ascii="Amiri" w:hAnsi="Amiri" w:eastAsia="Amiri" w:cs="Amiri"/>
          <w:color w:val="111111"/>
          <w:sz w:val="28"/>
          <w:sz w:val="28"/>
          <w:szCs w:val="28"/>
          <w:rtl w:val="true"/>
          <w:lang w:bidi="ar-SA"/>
        </w:rPr>
        <w:t xml:space="preserve">معاوية الذي أوردناه من الاحتجاج ، ترجمه إلى الفارسية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الشعبي وأبي مخنف ويزيد بن أبي حبيب المصري،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الإسلام يوم في مشاجرة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أوردناه عن الاحتجاج للطبرسي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خطبة الحسين علیه السلام لما طلب منه معاوية ذلك ، التي أوردناها عن الاحتجاج ، ترجمها للفارسية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عقبة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قيل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رموا بأبصارهم إلى الحسين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عن الاحتجاج، ونبهنا هناك على أن هذه الخطبة هي للحسن علیه السلام على الأصح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محمد بن الحسين بن الحسن الرازي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يصلنا في كتب التراجم شيء عن المترجم له إلا ما ذكر من اسمه ونسبة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 وبستان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في فرج المهموم لابن طاووس، ومثله ما في كشف الحجب والأستار، وأوردها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إليها عندما ذكر كتاب نزهة الكرام في الذريعة ، قوله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الكرام وبستان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المرتضى أبي عبد الله محمد بن الحسين بن الحسن الرازي ،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أخطأنا عند ذكرهما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فنسبناهما إلى المرتضى الداعي الرازي تبعاً لما أصرّ عليه صاحب الرياض </w:t>
      </w:r>
      <w:r>
        <w:rPr>
          <w:rStyle w:val="FootnoteAnchor"/>
          <w:rtl w:val="true"/>
        </w:rPr>
        <w:footnoteReference w:id="68"/>
      </w:r>
      <w:r>
        <w:rPr>
          <w:rFonts w:ascii="Amiri" w:hAnsi="Amiri" w:eastAsia="Amiri" w:cs="Amiri"/>
          <w:color w:val="111111"/>
          <w:sz w:val="28"/>
          <w:sz w:val="28"/>
          <w:szCs w:val="28"/>
          <w:rtl w:val="true"/>
          <w:lang w:bidi="ar-SA"/>
        </w:rPr>
        <w:t xml:space="preserve">، فلما وجد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المعرب لتبصرة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فرغ من الترجمة باستراباد في رجب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هذه موجودة بمكتبة مجلس الشيوخ بطهران كتابتها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المترجم فيها بالإمام حسين بن علي البطيطي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 المترجم يصرّح بأن الأصل لجمال الدين المرتضى محمد بن الحسين بن الحسن الرازي ، وأنه ألّفه بشيراز ، كما ينقل عنه كذلك رضي الدين علي 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المهموم</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فظهر لنا أن الحقِّ كان مع صاحب كشف الحجب والأستار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أخطأ في تقديم الحسن على الحسين </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بعد أن ذكر نسخ كتاب نزهة الكرام، وما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بأنه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الكتاب مراراً </w:t>
      </w:r>
      <w:r>
        <w:rPr>
          <w:rFonts w:eastAsia="Amiri" w:cs="Amiri" w:ascii="Amiri" w:hAnsi="Amiri"/>
          <w:color w:val="111111"/>
          <w:sz w:val="28"/>
          <w:szCs w:val="28"/>
          <w:rtl w:val="true"/>
          <w:lang w:bidi="ar-SA"/>
        </w:rPr>
        <w:t>.</w:t>
      </w:r>
      <w:r>
        <w:rPr>
          <w:rStyle w:val="FootnoteAnchor"/>
          <w:rtl w:val="true"/>
        </w:rPr>
        <w:footnoteReference w:id="71"/>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وجاء في آخر الجزء الثاني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 وبستان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والموجود في خر نسخ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الجلد الثاني الثاني من الكتاب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الثاني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نزهة الكرام وبستان العوام ، أخرجه من الكتب، وترجمه محمد بن الحسين بن الحسن البغدادي غفر الله تعالى له ولوالديه ولجميع المؤمنين والمؤمنات بمنّه وجوده ، والصلاة والسلام على النبی صلی الله علیه و آله وسلم المصطفى وابن عم المرتضى وعلى أولاده الطيبين الطاهرين وسلّم تسليماً كثيراً دائماً أبداً باقياً، وعلى زوجاته الطاهرات الزكيات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هذه العبارة من ناسخ الكتاب الذي ذكر اسمه قبلها، وتاريخ كتابة النسخة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يوم الأربعاء السادس والعشرين ربيع الأوّل سنة إحدى وأربعين وسبعمائة على يد العبد الضعيف العاصي محتاج إلى يوم يؤخذ بالنواصي محمّد بن أبي زيد بن عربشاه بن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الحسني </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أما عصر المؤلّف فليس لنا طريق إلى معرفته إلا عن طريق ما ذكره فى ضمن كتبه ، فنلخصه بنقاط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 المؤلّف في كتابه نزهة الكرام مقاطع طويلة متعلقة باحتجاجات الأئمة علیهم السلام من كتاب الاحتجاج للطبرسي، الذي هو من أعلام النصف الأوّل من القرن السادس ، كما يظهر لك ذلك مما أوردناه من نصوص حديث الثقلين عنه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وترجم فيه الكثير من روايات معاجز النبي صلی الله علیه و آله وسلم الله وعلي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علیها السلام والأئمة علیهم السلام بنفس الترتيب وعناوين الأبواب عن كتاب الثاقب في المناقب لابن حمزة الطوسي الذي كان حيّاً سنة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Style w:val="FootnoteAnchor"/>
          <w:rtl w:val="true"/>
        </w:rPr>
        <w:footnoteReference w:id="75"/>
      </w:r>
      <w:r>
        <w:rPr>
          <w:rFonts w:ascii="Amiri" w:hAnsi="Amiri" w:eastAsia="Amiri" w:cs="Amiri"/>
          <w:color w:val="111111"/>
          <w:sz w:val="28"/>
          <w:sz w:val="28"/>
          <w:szCs w:val="28"/>
          <w:rtl w:val="true"/>
          <w:lang w:bidi="ar-SA"/>
        </w:rPr>
        <w:t>، وصرّح بلقبه مرّتين ، ولكن جاء في المطبوع مصحف مرّة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وأُخرى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w:t>
      </w:r>
      <w:r>
        <w:rPr>
          <w:rStyle w:val="FootnoteAnchor"/>
          <w:rtl w:val="true"/>
        </w:rPr>
        <w:footnoteReference w:id="7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في كتابه تبصرة العوام عن الغزالي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أيضاً الفخر الرازي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الكبير الذي ذكروا أنه لم يتمّه </w:t>
      </w:r>
      <w:r>
        <w:rPr>
          <w:rStyle w:val="FootnoteAnchor"/>
          <w:rtl w:val="true"/>
        </w:rPr>
        <w:footnoteReference w:id="78"/>
      </w:r>
      <w:r>
        <w:rPr>
          <w:rFonts w:ascii="IRNazanin" w:hAnsi="IRNazanin" w:eastAsia="IRNazanin"/>
          <w:color w:val="111111"/>
          <w:sz w:val="28"/>
          <w:sz w:val="28"/>
          <w:szCs w:val="28"/>
          <w:rtl w:val="true"/>
          <w:lang w:bidi="fa-IR"/>
        </w:rPr>
        <w:t>أو على الأقل ألفه فى أواخر عمره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أيضاً من أكابر علماء الشافعية المتأخرين المشار إليهم ، وهذا لا يكون إلا بعد تقدمه في السن واشتهاره </w:t>
      </w:r>
      <w:r>
        <w:rPr>
          <w:rStyle w:val="FootnoteAnchor"/>
          <w:rtl w:val="true"/>
        </w:rPr>
        <w:footnoteReference w:id="79"/>
      </w:r>
      <w:r>
        <w:rPr>
          <w:rFonts w:ascii="Amiri" w:hAnsi="Amiri" w:eastAsia="Amiri" w:cs="Amiri"/>
          <w:color w:val="111111"/>
          <w:sz w:val="28"/>
          <w:sz w:val="28"/>
          <w:szCs w:val="28"/>
          <w:rtl w:val="true"/>
          <w:lang w:bidi="ar-SA"/>
        </w:rPr>
        <w:t xml:space="preserve">، وذكر حكاية موت معاوية وأن الفخر الرازي نقلها من على منبر الوعظ في خوارزم </w:t>
      </w:r>
      <w:r>
        <w:rPr>
          <w:rStyle w:val="FootnoteAnchor"/>
          <w:rtl w:val="true"/>
        </w:rPr>
        <w:footnoteReference w:id="80"/>
      </w:r>
      <w:r>
        <w:rPr>
          <w:rFonts w:ascii="Amiri" w:hAnsi="Amiri" w:eastAsia="Amiri" w:cs="Amiri"/>
          <w:color w:val="111111"/>
          <w:sz w:val="28"/>
          <w:sz w:val="28"/>
          <w:szCs w:val="28"/>
          <w:rtl w:val="true"/>
          <w:lang w:bidi="ar-SA"/>
        </w:rPr>
        <w:t xml:space="preserve">، وقد ذكر ابن عنين الشاعر المتولّد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81"/>
      </w:r>
      <w:r>
        <w:rPr>
          <w:rFonts w:ascii="Amiri" w:hAnsi="Amiri" w:eastAsia="Amiri" w:cs="Amiri"/>
          <w:color w:val="111111"/>
          <w:sz w:val="28"/>
          <w:sz w:val="28"/>
          <w:szCs w:val="28"/>
          <w:rtl w:val="true"/>
          <w:lang w:bidi="ar-SA"/>
        </w:rPr>
        <w:t xml:space="preserve">، أنّه وهو شاب رآه يخطب على منير خوارزم، وقال فيه أبياتاً من الشعر </w:t>
      </w:r>
      <w:r>
        <w:rPr>
          <w:rStyle w:val="FootnoteAnchor"/>
          <w:rtl w:val="true"/>
        </w:rPr>
        <w:footnoteReference w:id="82"/>
      </w:r>
      <w:r>
        <w:rPr>
          <w:rFonts w:ascii="Amiri" w:hAnsi="Amiri" w:eastAsia="Amiri" w:cs="Amiri"/>
          <w:color w:val="111111"/>
          <w:sz w:val="28"/>
          <w:sz w:val="28"/>
          <w:szCs w:val="28"/>
          <w:rtl w:val="true"/>
          <w:lang w:bidi="ar-SA"/>
        </w:rPr>
        <w:t xml:space="preserve">، فإذا كان عمر ابن عنين في ذلك الوقت في الثلاثين، فإن الفخر كان يصعد منبر الوعظ بحدود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ذكر هدم منارة هو هو على يد عبد اللطيف الخجندي في إصفهان </w:t>
      </w:r>
      <w:r>
        <w:rPr>
          <w:rStyle w:val="FootnoteAnchor"/>
          <w:rtl w:val="true"/>
        </w:rPr>
        <w:footnoteReference w:id="83"/>
      </w:r>
      <w:r>
        <w:rPr>
          <w:rFonts w:ascii="Amiri" w:hAnsi="Amiri" w:eastAsia="Amiri" w:cs="Amiri"/>
          <w:color w:val="111111"/>
          <w:sz w:val="28"/>
          <w:sz w:val="28"/>
          <w:szCs w:val="28"/>
          <w:rtl w:val="true"/>
          <w:lang w:bidi="ar-SA"/>
        </w:rPr>
        <w:t xml:space="preserve">، والمشهور باسم عبد اللطيف الخجندي اثنان ، أحدهما عبد اللطيف بن محمد بن ثابت الذي قتل بيد الإسماعلية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حفيده عبد اللطيف بن محمد بن عبد اللطيف ، وهو مشهور أكثر من جده ، وتوفي سنة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همدان، والظاهر من المؤلّف أنّه يقصد هذا الثاني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أيضاً يقول عن اتباع حسن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إلى الآن باقون في زمانه ، وإن لهم شوكة وملك عظيم </w:t>
      </w:r>
      <w:r>
        <w:rPr>
          <w:rStyle w:val="FootnoteAnchor"/>
          <w:rtl w:val="true"/>
        </w:rPr>
        <w:footnoteReference w:id="85"/>
      </w:r>
      <w:r>
        <w:rPr>
          <w:rFonts w:ascii="Amiri" w:hAnsi="Amiri" w:eastAsia="Amiri" w:cs="Amiri"/>
          <w:color w:val="111111"/>
          <w:sz w:val="28"/>
          <w:sz w:val="28"/>
          <w:szCs w:val="28"/>
          <w:rtl w:val="true"/>
          <w:lang w:bidi="ar-SA"/>
        </w:rPr>
        <w:t xml:space="preserve">، والمعلوم أن هولاكو قد قضى على الإسماعيلية في إيران سنة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وخرب قلعة الموت ، فالظاهر أنه ألف تبصرة العوام قبل هذا التاريخ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مر سابقاً عن الذريعة أن مترجم تبصرة العوام إلى العربية حسين بن علي البطيطي ، قد فرغ منها باستراباد في رجب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والظاهر أنه كان بعد وفات المؤلّف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ونقل عنه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فرج المهموم ، كما ذكرنا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كلّ ذلك أن عصر المؤلف هو أواخر القرن السادس وأوائل القرن السابع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نزهة الكرام وبستان العوام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عدّة قطعات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فظهر أنه ألفه في مجلدين،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ثلاثين باباً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ستين باباً، فوجدت عدة أبواب من المجلد الأوّل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الثانى بخط ابن عربشاه الورامينى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كتابته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بسنة واحدة بعد تأليفه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ناقصة عند السيد شهاب الدين بقم ، أوّل المجلد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وثناي خدا كه خالق أجسام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الكتاب كما ذكرناه في المقدمة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والكتاب يتكوّن من مجلدين، ترجم فيه المؤلّف مقاطع طويلة خاصة باحتجاجات النبي صلی الله علیه و آله وسلم والأئمة من كتاب الاحتجاج ، وروايات كثيرة خاصة بمعاجز النبی صلی الله علیه و آله وسلم الله والأئمة السلام من كتاب الثاقب في المناقب كما أشرنا سابقاً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بتصحيح محمد الشيرواني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المرعشيّة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كتابخانه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المقابلة على نسخة النصيري، ونسخة أخرى فى مكتبة آية الله السيد الكلبايكاني في قم المقدسة متضمنة اختيارات من الكتاب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16099_167475"/>
      <w:bookmarkStart w:id="28" w:name="pg16099_167475"/>
      <w:bookmarkEnd w:id="28"/>
    </w:p>
    <w:p>
      <w:pPr>
        <w:pStyle w:val="Heading4"/>
        <w:numPr>
          <w:ilvl w:val="3"/>
          <w:numId w:val="1"/>
        </w:numPr>
        <w:rPr/>
      </w:pPr>
      <w:bookmarkStart w:id="29" w:name="pg16099_167475"/>
      <w:bookmarkStart w:id="30" w:name="__RefHeading___Toc760963_1280447820"/>
      <w:bookmarkStart w:id="31" w:name="_Toc9"/>
      <w:bookmarkEnd w:id="29"/>
      <w:bookmarkEnd w:id="30"/>
      <w:r>
        <w:rPr>
          <w:rtl w:val="true"/>
        </w:rPr>
        <w:t>(</w:t>
      </w:r>
      <w:r>
        <w:rPr/>
        <w:t>79</w:t>
      </w:r>
      <w:r>
        <w:rPr>
          <w:rtl w:val="true"/>
        </w:rPr>
        <w:t xml:space="preserve">) </w:t>
      </w:r>
      <w:r>
        <w:rPr>
          <w:rtl w:val="true"/>
        </w:rPr>
        <w:t>کتاب حدائق الحقائق فى فسر دقائق أفصح الخلائق لقطب الدين محمد بن الحسين الكيدري البيهقى</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شرح خطبة أمير المؤمنين في صفات المتقين التي جاء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أعمل فيكم بالثقل الاكبر؟ وأترك فيكم الثقل الأصغر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النبي صلی الله علیه و آله وسلم ، قال النبي صلی الله علیه و آله وسلم إني تارك فيكم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سمّاهما الثقلين ؛ لأنّ الأخذ بهما والعمل بهما ثقيل والعرب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w:t>
      </w:r>
      <w:r>
        <w:rPr>
          <w:rStyle w:val="FootnoteAnchor"/>
          <w:rtl w:val="true"/>
        </w:rPr>
        <w:footnoteReference w:id="89"/>
      </w:r>
      <w:r>
        <w:rPr>
          <w:rFonts w:ascii="Amiri" w:hAnsi="Amiri" w:eastAsia="Amiri" w:cs="Amiri"/>
          <w:color w:val="111111"/>
          <w:sz w:val="28"/>
          <w:sz w:val="28"/>
          <w:szCs w:val="28"/>
          <w:rtl w:val="true"/>
          <w:lang w:bidi="ar-SA"/>
        </w:rPr>
        <w:t xml:space="preserve">ثقل ، فجعلهما ثقلين إعظاماً لقدرهما، وتفخيماً لشأنهما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قطب الدين محمد بن الحسين الكيدرى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الكيدري ، فاضل فقيه متبحّر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الخوانساري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الحبر الأديب الماهر والبحر </w:t>
      </w:r>
    </w:p>
    <w:p>
      <w:pPr>
        <w:pStyle w:val="BookText"/>
        <w:rPr/>
      </w:pPr>
      <w:r>
        <w:rPr>
          <w:rFonts w:ascii="Amiri" w:hAnsi="Amiri" w:eastAsia="Amiri" w:cs="Amiri"/>
          <w:color w:val="111111"/>
          <w:sz w:val="28"/>
          <w:sz w:val="28"/>
          <w:szCs w:val="28"/>
          <w:rtl w:val="true"/>
          <w:lang w:bidi="ar-SA"/>
        </w:rPr>
        <w:t xml:space="preserve">المحيط الذاخر </w:t>
      </w:r>
      <w:r>
        <w:rPr>
          <w:rStyle w:val="FootnoteAnchor"/>
          <w:rtl w:val="true"/>
        </w:rPr>
        <w:footnoteReference w:id="92"/>
      </w:r>
      <w:r>
        <w:rPr>
          <w:rFonts w:ascii="Amiri" w:hAnsi="Amiri" w:eastAsia="Amiri" w:cs="Amiri"/>
          <w:color w:val="111111"/>
          <w:sz w:val="28"/>
          <w:sz w:val="28"/>
          <w:szCs w:val="28"/>
          <w:rtl w:val="true"/>
          <w:lang w:bidi="ar-SA"/>
        </w:rPr>
        <w:t xml:space="preserve">أبو الحسن محمد بن الحسين بن الحسن البيهقي النيسابوري المشتهر بقطب الدين الكيدري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أكمل علماء زمانه فى أكثر الأفنان، وأكثرهم إفادة لدقائق العربية في جموعه الملاح الحسان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قال الشيخ عباس القمي في 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الكيدري ، أبو الحسن محمد بن الحسين بن الحسن البيهقي النيسابوري الإمامي، الشيخ الفقيه الفاضل الماهر ، والأديب الأريب ، البحر الزاخر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قال الطهراني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بن الحسن البيهقي الشيخ قطب الدين أبو الحسن النيسابوري الشهير بقطب الدين الكيدري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وجد مكتوبا على ظهر كتاب الفائق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خط أضعف النفوس المبتلى ببؤس الزمن العبوس والدهر الضروس محمد بن الحسين بن الحسن الكيدري البيهقي كتبه في جمادى الأولى من سنة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حدائق الحقائق فى 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 مصنفه في أوّله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الحقائق في فسر دقائق أفصح الخلائق</w:t>
      </w:r>
      <w:r>
        <w:rPr>
          <w:rFonts w:eastAsia="Amiri" w:cs="Amiri" w:ascii="Amiri" w:hAnsi="Amiri"/>
          <w:color w:val="111111"/>
          <w:sz w:val="28"/>
          <w:szCs w:val="28"/>
          <w:rtl w:val="true"/>
          <w:lang w:bidi="ar-SA"/>
        </w:rPr>
        <w:t>) .</w:t>
      </w:r>
      <w:r>
        <w:rPr>
          <w:rStyle w:val="FootnoteAnchor"/>
          <w:rtl w:val="true"/>
        </w:rPr>
        <w:footnoteReference w:id="9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تقريض شيخه عبد الله بن حمزة الطوسي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الموسوم بحدائق الحقائق في شرح نهج البلاغة كتاب جامع </w:t>
      </w:r>
    </w:p>
    <w:p>
      <w:pPr>
        <w:pStyle w:val="BookText"/>
        <w:rPr/>
      </w:pPr>
      <w:r>
        <w:rPr>
          <w:rFonts w:ascii="Amiri" w:hAnsi="Amiri" w:eastAsia="Amiri" w:cs="Amiri"/>
          <w:color w:val="111111"/>
          <w:sz w:val="28"/>
          <w:sz w:val="28"/>
          <w:szCs w:val="28"/>
          <w:rtl w:val="true"/>
          <w:lang w:bidi="ar-SA"/>
        </w:rPr>
        <w:t xml:space="preserve">لبدائع الحكم، وروائع الكلم، وزواهر المباني ، وجواهر المعاني، فاق ما صنّف في فنّه من الكتب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الإمام الأجل، العالم الزاهد، المحقق المدقق، قطب الدين ، تاج الإسلام، فخر العلماء ، مرجع الأفاضل ، محمّد بن الحسين بن الحسن الكيدري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لما يتمناه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إجازته له في الرواية ، وأرخها بسنة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وكان قد انتهى من شرحه في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كما هو مسطور في نهاية نسختين أحدهما ثمينة كتبت بتاريخ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 كانت عند السيد الكمالي في همدان، وتوجد مصوّرة عنها في جامعة طهران </w:t>
      </w:r>
      <w:r>
        <w:rPr>
          <w:rStyle w:val="FootnoteAnchor"/>
          <w:rtl w:val="true"/>
        </w:rPr>
        <w:footnoteReference w:id="99"/>
      </w:r>
      <w:r>
        <w:rPr>
          <w:rFonts w:ascii="Amiri" w:hAnsi="Amiri" w:eastAsia="Amiri" w:cs="Amiri"/>
          <w:color w:val="111111"/>
          <w:sz w:val="28"/>
          <w:sz w:val="28"/>
          <w:szCs w:val="28"/>
          <w:rtl w:val="true"/>
          <w:lang w:bidi="ar-SA"/>
        </w:rPr>
        <w:t xml:space="preserve">، وأُخرى في مكتبة المحقق الحجّة السيّد محمّد علي الروضاتي الإصفهاني ، كتبت بتاريخ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Style w:val="FootnoteAnchor"/>
          <w:rtl w:val="true"/>
        </w:rPr>
        <w:footnoteReference w:id="100"/>
      </w:r>
      <w:r>
        <w:rPr>
          <w:rFonts w:ascii="Amiri" w:hAnsi="Amiri" w:eastAsia="Amiri" w:cs="Amiri"/>
          <w:color w:val="111111"/>
          <w:sz w:val="28"/>
          <w:sz w:val="28"/>
          <w:szCs w:val="28"/>
          <w:rtl w:val="true"/>
          <w:lang w:bidi="ar-SA"/>
        </w:rPr>
        <w:t xml:space="preserve">، ونقل آخرها الخوانساري في الروضات أيضاً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وأيضاً في نسخة كانت في خزانة إبراهيم الألوسي ، كتبت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ذكرها ابن الفوطي في مجمع الآداب </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وهناك من توهم أن اسم هذا الشرح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كالسيد إعجاز حسين الكنتوري، وتبعه العلّامة النوري في خاتمة المستدرك ستدرك ، ولكن الإصباح للكيدري في الفقه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حدائق الحقائق في تفسير </w:t>
      </w:r>
    </w:p>
    <w:p>
      <w:pPr>
        <w:pStyle w:val="BookText"/>
        <w:rPr/>
      </w:pPr>
      <w:r>
        <w:rPr>
          <w:rFonts w:ascii="Amiri" w:hAnsi="Amiri" w:eastAsia="Amiri" w:cs="Amiri"/>
          <w:color w:val="111111"/>
          <w:sz w:val="28"/>
          <w:sz w:val="28"/>
          <w:szCs w:val="28"/>
          <w:rtl w:val="true"/>
          <w:lang w:bidi="ar-SA"/>
        </w:rPr>
        <w:t>دقائق أفصح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لنهج البلاغة ، ألّفه الشيخ أبو الحسن محمد بن الحسين بن الحسن البيهقي النيشابوري المعروف بقطب الدين الكيدري ، وكان تأليفه بعد شرحي القطب الراوندي 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قد فرغ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بحر العلوم بأن الإصباح اسم كتاب في فقه الإمامية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وقد ذكر الكيدري في مقدمة كتابه أنه استمد من كتابي المعارج والمنهاج للراوندي </w:t>
      </w:r>
      <w:r>
        <w:rPr>
          <w:rStyle w:val="FootnoteAnchor"/>
          <w:rtl w:val="true"/>
        </w:rPr>
        <w:footnoteReference w:id="104"/>
      </w:r>
      <w:r>
        <w:rPr>
          <w:rFonts w:ascii="Amiri" w:hAnsi="Amiri" w:eastAsia="Amiri" w:cs="Amiri"/>
          <w:color w:val="111111"/>
          <w:sz w:val="28"/>
          <w:sz w:val="28"/>
          <w:szCs w:val="28"/>
          <w:rtl w:val="true"/>
          <w:lang w:bidi="ar-SA"/>
        </w:rPr>
        <w:t xml:space="preserve">، ولكنهما ليسا للراوندي معاً ، بل المنهاج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منهاج البراعة له ، وأما المعارج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لعلي ابن زيد البيهقي فريد خراسان </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أخيراً بتحقيق الشيخ عزيز الله العطاردي محقق على ثلاث نسخ </w:t>
      </w:r>
      <w:r>
        <w:rPr>
          <w:rFonts w:eastAsia="Amiri" w:cs="Amiri" w:ascii="Amiri" w:hAnsi="Amiri"/>
          <w:color w:val="111111"/>
          <w:sz w:val="28"/>
          <w:szCs w:val="28"/>
          <w:rtl w:val="true"/>
          <w:lang w:bidi="ar-SA"/>
        </w:rPr>
        <w:t>.</w:t>
      </w:r>
      <w:r>
        <w:rPr>
          <w:rStyle w:val="FootnoteAnchor"/>
          <w:rtl w:val="true"/>
        </w:rPr>
        <w:footnoteReference w:id="106"/>
      </w:r>
      <w:bookmarkStart w:id="32" w:name="pg16099_167479"/>
    </w:p>
    <w:p>
      <w:pPr>
        <w:pStyle w:val="Heading3"/>
        <w:numPr>
          <w:ilvl w:val="2"/>
          <w:numId w:val="1"/>
        </w:numPr>
        <w:rPr/>
      </w:pPr>
      <w:bookmarkStart w:id="33" w:name="__RefHeading___Toc760965_1280447820"/>
      <w:bookmarkStart w:id="34" w:name="_Toc10"/>
      <w:bookmarkEnd w:id="32"/>
      <w:bookmarkEnd w:id="33"/>
      <w:r>
        <w:rPr>
          <w:rtl w:val="true"/>
        </w:rPr>
        <w:t xml:space="preserve">مؤلّفات السيد على بن طاووس </w:t>
      </w:r>
      <w:r>
        <w:rPr>
          <w:rtl w:val="true"/>
        </w:rPr>
        <w:t>(</w:t>
      </w:r>
      <w:r>
        <w:rPr>
          <w:rtl w:val="true"/>
        </w:rPr>
        <w:t xml:space="preserve">ت </w:t>
      </w:r>
      <w:r>
        <w:rPr/>
        <w:t>664</w:t>
      </w:r>
      <w:r>
        <w:rPr>
          <w:rtl w:val="true"/>
        </w:rPr>
        <w:t xml:space="preserve"> </w:t>
      </w:r>
      <w:r>
        <w:rPr>
          <w:rtl w:val="true"/>
        </w:rPr>
        <w:t>ه</w:t>
      </w:r>
      <w:r>
        <w:rPr>
          <w:rtl w:val="true"/>
        </w:rPr>
        <w:t>)</w:t>
      </w:r>
      <w:bookmarkEnd w:id="34"/>
    </w:p>
    <w:p>
      <w:pPr>
        <w:pStyle w:val="Heading4"/>
        <w:numPr>
          <w:ilvl w:val="3"/>
          <w:numId w:val="1"/>
        </w:numPr>
        <w:rPr/>
      </w:pPr>
      <w:bookmarkStart w:id="35" w:name="__RefHeading___Toc760967_1280447820"/>
      <w:bookmarkStart w:id="36" w:name="_Toc11"/>
      <w:bookmarkEnd w:id="35"/>
      <w:r>
        <w:rPr>
          <w:rtl w:val="true"/>
        </w:rPr>
        <w:t>(</w:t>
      </w:r>
      <w:r>
        <w:rPr/>
        <w:t>80</w:t>
      </w:r>
      <w:r>
        <w:rPr>
          <w:rtl w:val="true"/>
        </w:rPr>
        <w:t xml:space="preserve">) </w:t>
      </w:r>
      <w:r>
        <w:rPr>
          <w:rtl w:val="true"/>
        </w:rPr>
        <w:t xml:space="preserve">کتاب </w:t>
      </w:r>
      <w:r>
        <w:rPr>
          <w:rtl w:val="true"/>
        </w:rPr>
        <w:t xml:space="preserve">: </w:t>
      </w:r>
      <w:r>
        <w:rPr>
          <w:rtl w:val="true"/>
        </w:rPr>
        <w:t>الطرائف فى معرفة مذاهب الطوائف</w:t>
      </w:r>
      <w:bookmarkEnd w:id="36"/>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طاووس فيما أخرجه من كتب أهل السنّة بخصوص حديث الثقلين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صرّح النبي صلی الله علیه و آله وسلم بالوصية الواضحة ، والدلالة المحققة على من يقوم مقامه بعده ، بعده ، ويخلفه في أمته إلى يوم القيامة ، ولم يجعل لأحد عذراً فى مخالفته ، فروى أحمد بن حنبل في مسنده بإسناده إلى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الثقلين، ما إن تمسكتم بهما لن تضلوا بعدي، وأحدهما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 ألا وإنهما لن يفترقا حتى يردا عليّ الحوض</w:t>
      </w:r>
      <w:r>
        <w:rPr>
          <w:rFonts w:eastAsia="IRNazanin" w:cs="IRNazanin"/>
          <w:color w:val="111111"/>
          <w:sz w:val="28"/>
          <w:szCs w:val="28"/>
          <w:rtl w:val="true"/>
          <w:lang w:bidi="fa-IR"/>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وقد روي أن أبا بكر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النبی صلی الله علیه و آله وسلم </w:t>
      </w:r>
      <w:r>
        <w:rPr>
          <w:rFonts w:eastAsia="IRNazanin" w:cs="IRNazanin"/>
          <w:color w:val="111111"/>
          <w:sz w:val="28"/>
          <w:szCs w:val="28"/>
          <w:rtl w:val="true"/>
          <w:lang w:bidi="fa-IR"/>
        </w:rPr>
        <w:t>.</w:t>
      </w:r>
      <w:r>
        <w:rPr>
          <w:rStyle w:val="FootnoteAnchor"/>
          <w:rtl w:val="true"/>
        </w:rPr>
        <w:footnoteReference w:id="10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المعنى ما رواه أحمد بن حنبل في مسنده </w:t>
      </w:r>
    </w:p>
    <w:p>
      <w:pPr>
        <w:pStyle w:val="BookText"/>
        <w:rPr/>
      </w:pPr>
      <w:r>
        <w:rPr>
          <w:rFonts w:ascii="Amiri" w:hAnsi="Amiri" w:eastAsia="Amiri" w:cs="Amiri"/>
          <w:color w:val="111111"/>
          <w:sz w:val="28"/>
          <w:sz w:val="28"/>
          <w:szCs w:val="28"/>
          <w:rtl w:val="true"/>
          <w:lang w:bidi="ar-SA"/>
        </w:rPr>
        <w:t xml:space="preserve">بإسناده إلى إسرئيل بن عثمان بن المغيرة بن ربيعة </w:t>
      </w:r>
      <w:r>
        <w:rPr>
          <w:rStyle w:val="FootnoteAnchor"/>
          <w:rtl w:val="true"/>
        </w:rPr>
        <w:footnoteReference w:id="1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رقم، وهو داخل على المختار أو خارج من عنده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في المعنى ما رواه أحمد بن حنبل في مسنده إلى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ما بين السماء إلى الأرض وعترتي أهل بيتي ، وإنهما لن يفترقا حتى يردا عليّ الحوض</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المعنى ما رواه مسلم في صحيحه عن عدة طرق ، فمنها في الجزء الرابع منه من أجزاء ستة في آخر كراس الثانية من أوّله من النسخة المنقول منها بإسناده إلى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عنده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 خيراً كثيراً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العمدة لابن البطريق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مسلم في صحيحه بهذه المعاني في الجزء الرابع المذكور على ثماني عشرة قائمة من أوّله من تلك النسخة </w:t>
      </w:r>
      <w:r>
        <w:rPr>
          <w:rFonts w:eastAsia="Amiri" w:cs="Amiri" w:ascii="Amiri" w:hAnsi="Amiri"/>
          <w:color w:val="111111"/>
          <w:sz w:val="28"/>
          <w:szCs w:val="28"/>
          <w:rtl w:val="true"/>
          <w:lang w:bidi="ar-SA"/>
        </w:rPr>
        <w:t>.</w:t>
      </w:r>
      <w:r>
        <w:rPr>
          <w:rStyle w:val="FootnoteAnchor"/>
          <w:rtl w:val="true"/>
        </w:rPr>
        <w:footnoteReference w:id="11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المعنى من كتاب الجمع بين الصحاح الستة من الجزء الثالث من أجزاء أربعة من صحيح أبي داود وهو كتاب السنن، </w:t>
      </w:r>
    </w:p>
    <w:p>
      <w:pPr>
        <w:pStyle w:val="BookText"/>
        <w:rPr/>
      </w:pPr>
      <w:r>
        <w:rPr>
          <w:rFonts w:ascii="IRNazanin" w:hAnsi="IRNazanin" w:eastAsia="IRNazanin"/>
          <w:color w:val="111111"/>
          <w:sz w:val="28"/>
          <w:sz w:val="28"/>
          <w:szCs w:val="28"/>
          <w:rtl w:val="true"/>
          <w:lang w:bidi="fa-IR"/>
        </w:rPr>
        <w:t xml:space="preserve">ومن صحيح الترمذي بإسنادهما عن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بعدي،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الله حبل ممدود من السماء إلى الأرض وعترتي أهل بيتي ، لن يفترقا حتى يردا علي الحوض ، فانظروا كيف تخلفوني في عترتي</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هذا المعنى ما رواه الفقيه الشافعي ابن المغازلي عن عدة طرق في كتابه </w:t>
      </w:r>
      <w:r>
        <w:rPr>
          <w:rStyle w:val="FootnoteAnchor"/>
          <w:rtl w:val="true"/>
        </w:rPr>
        <w:footnoteReference w:id="114"/>
      </w:r>
      <w:r>
        <w:rPr>
          <w:rFonts w:ascii="IRNazanin" w:hAnsi="IRNazanin" w:eastAsia="IRNazanin"/>
          <w:color w:val="111111"/>
          <w:sz w:val="28"/>
          <w:sz w:val="28"/>
          <w:szCs w:val="28"/>
          <w:rtl w:val="true"/>
          <w:lang w:bidi="fa-IR"/>
        </w:rPr>
        <w:t xml:space="preserve">بأسانيدها ، فمنها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أدعى فأجيب ، وإني قد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 وعترتي أهل بيتي ، وإن اللطيف الخبير أخبرني أنهما لن يفترقا حتى يردا على الحوض ، فانظروا ماذا تخلفوني فيهما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المحمود</w:t>
      </w:r>
      <w:r>
        <w:rPr>
          <w:rFonts w:eastAsia="IRNazanin" w:cs="IRNazanin"/>
          <w:color w:val="111111"/>
          <w:sz w:val="28"/>
          <w:szCs w:val="28"/>
          <w:rtl w:val="true"/>
          <w:lang w:bidi="fa-IR"/>
        </w:rPr>
        <w:t xml:space="preserve">)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أثبت في عدة طرق، وقد تركت من الحديث بالمعنى مقدار عشرين رواية ؛ لئلا يطول الكتاب بتكرارها مسندة من رجال الأربعة المذاهب المشهور حالهم بالعلم والزهد والدين </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بإسناده إلى ابن أبي الدنيا من كتاب فضائل القرآن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وقرابتي،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عقيل وآل جعفر وآل عباس</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الجملة الأخيرة في الحديث وردت في الحديث الذي رواه مسلم عن زيد بن أرقم ، وفيها بالإضافة إلى ما ذكر آل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بإسناده إلى علي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 وهو يريد أن يدخل على المختار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عنك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رسول</w:t>
      </w:r>
    </w:p>
    <w:p>
      <w:pPr>
        <w:pStyle w:val="BookText"/>
        <w:rPr/>
      </w:pPr>
      <w:r>
        <w:rPr>
          <w:rFonts w:ascii="IRNazanin" w:hAnsi="IRNazanin" w:eastAsia="IRNazanin"/>
          <w:color w:val="111111"/>
          <w:sz w:val="28"/>
          <w:sz w:val="28"/>
          <w:szCs w:val="28"/>
          <w:rtl w:val="true"/>
          <w:lang w:bidi="fa-IR"/>
        </w:rPr>
        <w:t xml:space="preserve">قلت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بإسناده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فرطكم على الحوض فأسألكم حين تلقوني عن الثقلين كيف خلفتموني فيهما فاعتل علينا لا ندري ما الثقلان، حتّى قام رجل من المهاجرين،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 بأبي أنت وأُمّي ما الثقلان؟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الأكبر منهما كتاب الله طرف بيد الله تعالى وطرف بأيديكم، فتمسكوا به ولا تزلوا ولا تضلوا والأصغر منهما ،عترتي ، من استقبل قبلتي وأجاب دعوتي فلا تقتلوهم ولا تغزوهم ، فإنّي سألتُ اللطيف الخبير فأعطاني أن يردا علي الحوض كهاتين وأشار بالمسبحة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ناصرهما ،ناصري، وخاذلهما خاذلي وعدوّهما عدوّي ، ألا وإنه لن تهلك أُمّة قبلكم حتّى تدين بأهوائها ، وتظاهر على نبيها وتقتل من يأمر بالقسط فيها</w:t>
      </w:r>
      <w:r>
        <w:rPr>
          <w:rFonts w:eastAsia="IRNazanin" w:cs="IRNazanin"/>
          <w:color w:val="111111"/>
          <w:sz w:val="28"/>
          <w:szCs w:val="28"/>
          <w:rtl w:val="true"/>
          <w:lang w:bidi="fa-IR"/>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عدة أحاديث برجال متفق على صحة أقوالهم، يتضمّن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هذه الأحاديث المذكورة المجمع على صحتها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المحمود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وقفت على كتاب اسمه العمدة في الأصول ، اسم مصنفه محمّد بن النعمان، ويلقب بالمفيد </w:t>
      </w:r>
      <w:r>
        <w:rPr>
          <w:rStyle w:val="FootnoteAnchor"/>
          <w:rtl w:val="true"/>
        </w:rPr>
        <w:footnoteReference w:id="120"/>
      </w:r>
      <w:r>
        <w:rPr>
          <w:rFonts w:ascii="IRNazanin" w:hAnsi="IRNazanin" w:eastAsia="IRNazanin"/>
          <w:color w:val="111111"/>
          <w:sz w:val="28"/>
          <w:sz w:val="28"/>
          <w:szCs w:val="28"/>
          <w:rtl w:val="true"/>
          <w:lang w:bidi="fa-IR"/>
        </w:rPr>
        <w:t xml:space="preserve">، وقد أورد فيه الاحتجاج على صحة الإمامة بحديث نبيهم محمد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الحديث من كتاب العمدة للمفيد ، فراجع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في المعنى ما رواه الثعلبي في تفسير سورة آل عمران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 فمنها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إنِّي قد تركت فيكم الثقلين خليفتين، إن أخذتم بهما لن تضلوا بعدي،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وعترتي أهل بيتى ، ألا وإنهما لن يفترقا حتى يردا على الحوض</w:t>
      </w:r>
      <w:r>
        <w:rPr>
          <w:rFonts w:eastAsia="IRNazanin" w:cs="IRNazanin"/>
          <w:color w:val="111111"/>
          <w:sz w:val="28"/>
          <w:szCs w:val="28"/>
          <w:rtl w:val="true"/>
          <w:lang w:bidi="fa-IR"/>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رواه الحميدي في المعنى في الجمع بين الصحيحين في مسند زيد بن أرقم من عدة طرق، فمنها بإسناده إلى النبي صلی الله علیه و آله وسلم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فينا خطيباً بماء يدعى خماً بين مكة </w:t>
      </w:r>
    </w:p>
    <w:p>
      <w:pPr>
        <w:pStyle w:val="BookText"/>
        <w:rPr/>
      </w:pPr>
      <w:r>
        <w:rPr>
          <w:rFonts w:ascii="Amiri" w:hAnsi="Amiri" w:eastAsia="Amiri" w:cs="Amiri"/>
          <w:color w:val="111111"/>
          <w:sz w:val="28"/>
          <w:sz w:val="28"/>
          <w:szCs w:val="28"/>
          <w:rtl w:val="true"/>
          <w:lang w:bidi="ar-SA"/>
        </w:rPr>
        <w:t xml:space="preserve">والمدينة ، فحمد الله وأثنى عليه ووعد ووعظ وذكر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فإنّما أنا بشر يوشك أن يأتيني رسول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فحت على كتاب الله ورغب فيه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بيتي ، أذكركم الله في أهل بيتي، وفي إحدى روايات الحميدي،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الرجل العصر من الدهر ثم يطلقها فترجع إلى أبيها وقومها ، الخبر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أيضاً ما رواه الفقيه الشافعي ابن المغازلي في كتاب المناقب بإسناده إلى الوليد بن صالح، عن ابن امرأة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صلی الله علیه و آله وسلم من من مكة في حجة الوداع حتى نزل بغدير بين مكة والمدينة ، فأمر بالدوحات فقم ما تحتهن من شوك ، ثم 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فخرجنا إلى رسول الله صلی الله علیه و آله وسلم في يوم شديد الحرّ، وإن منا لمن يضع رداءه على رأسه وبعضه تحت قدميه من شدة الحر ، حتى انتهينا إلى رسول الله له ، فصلى بنا الظهر ، ثم انصرف إلينا بوجهه ، ثم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تفصيل ما بلّغ إليهم من الوحدانية والرسالة والجنة والنار وكتاب الله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فرطكم وأنتم تبعي، توشكون أن تردوا على الحوض فأسألكم حين تلقوني عن ثقلي كيف خلفتموني فيهما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نبي الله ، ما الثقلان؟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الأكبر منهما كتاب الله تعالى ، سبب طرفه بيد الله وطرف بأيديكم فتمسكوا به ولا تزلّوا ولا تشكوا ولا تضلّوا، والأصغر منهما </w:t>
      </w:r>
    </w:p>
    <w:p>
      <w:pPr>
        <w:pStyle w:val="BookText"/>
        <w:rPr/>
      </w:pP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ذكر وصيته صلی الله علیه و آله وسلم بعترته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قد سألت لهما اللطيف الخبير فأعطاني ، ناصرهما لي ناصر ، وخاذلهما في خاذل ، ووليّهما لي ولي ، وعدوّهما لي عدوّ ، ألا وإنّها لم تهلك أُمّة قبلكم حتّى تدين بأهوائها، وتظاهر على نبوّتها، وتقتل من قام بالقسط منها ، ثم أخذ بيد علي بن أبي طالب علیه السلام ، فرفعها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ومن كنت وليه فهذا وليه ، اللهم وال من والاه وعاد من عاداه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قالها ثلاثاً آخر الخطبة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وقفت على أشياء مستطرفة وقعت من هؤلاء الأربعة المذاهب في حق أهل بيت نبيهم محمد صلی الله علیه و آله وسلم مع ما تقدّمت به رواياتهم من وصاياه بالتمسك بهم والمحبة والاتباع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طرائف ذلك أنهم رووا كما تقدّم ذكره عن نبيهم صلی الله علیه و آله وسلم أنه مخلف فيهم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وعترته ما إن تمسكوا بهما لن يضلوا وإنّهما لن يفترقا حتى يردا عليه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طرائف مناقضاتهم أنهم يروون وجوب العمل في الشريعة بأخبار الآحاد ، فإذا سمعوا الأخبار التي تأتي من جهة عشرة نبيهم علي الله سواء كانت أحاداً أو متواترة ، أعرضوا عنها ونفروا منها مع ما تقدّم من شهادة نبيهم أن عترته لا يفارقون كتاب الله وأن المتمسك بهما لا يضلّ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رووه في صحاحهم وعن رجالهم من الوصية بالعترة ووجوب الالتزام بهم والتعظيم لهم </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هذه الأحاديث عن نفس المصادر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العمدة لابن البطريق ، فراجع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علي بن أبي موسى بن طاووس الحسني الحلى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أشهر أن ر من نترجم له ، ولكن لا بأس من ذكر بعض ما قالوه فيه ، قال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لبني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جميع ما صنفه السيدان الكبيران السعيدان رضي الدين علي ، وجمال الدين أحمد ابني موسى بن طاووس الحسنيان قدس الله روحهما، وروياه وقرأ واجيز لهما روايته عني عنهما، وهذان السيدان زاهدان عابدان ورعان ، وكان رضي الدين علي الله صاحب كرامات حكي لي بعضها، وروى لي  والدي عنه البعض الآخر </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خطّ الشيخ شمس الدين محمد بن علي الجمعي عن خط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السيد رضي الدين أبو القاسم علي بن موسى بن جعفر بن محمد بن محمد بن طاووس العلوي الحسني صاحب المقامات والكرامات والمصنفات نقابة العلويين من قبل هولاكو خان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على قدم الخير والآداب والعبادات والتنزه عن الدنيات إلى أن توفّي بكرة الاثنين خامس ذي القعدة من سنة أربع وستين وستمائة ، وكان مولده يوم الخميس منتصف المحرّم سنة تسع وثمانين وخمس مائة </w:t>
      </w:r>
      <w:r>
        <w:rPr>
          <w:rFonts w:eastAsia="Amiri" w:cs="Amiri" w:ascii="Amiri" w:hAnsi="Amiri"/>
          <w:color w:val="111111"/>
          <w:sz w:val="28"/>
          <w:szCs w:val="28"/>
          <w:rtl w:val="true"/>
          <w:lang w:bidi="ar-SA"/>
        </w:rPr>
        <w:t>.</w:t>
      </w:r>
      <w:r>
        <w:rPr>
          <w:rStyle w:val="FootnoteAnchor"/>
          <w:rtl w:val="true"/>
        </w:rPr>
        <w:footnoteReference w:id="1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مصطفى التفرشي القرن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جعفر بن محمد بن أحمد بن محمد بن أحمد بن محمد الطاووس العلوي الحسني رضي الدين ، من أجلاء هذه الطائفة وثقاتها ، جليل القدر، عظيم المنزلة ، كثير الحفظ ، تقي الكلام، حاله في العبادة والزهد أشهر من أن يذكر ، له كتب حسنة </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وقال الشيخ الحرّ 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حاله في العلم والفضل والزهد والعبادة والثقة والفقه والجلالة والورع أشهر من أن يذكر، وكان أيضاً شاعراً أديباً منشئاً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قول العلّامة السابق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رضي الدين كان أزهد أهل زمانه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وفي حاشية البلغة للماحوزي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الكرامات والمقامات ، ليس في أصحابنا أعبد منه ولا أورع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طاووس، يطلق على جماعة عديدة من أفاضل سادة آل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على السيد الجليل رضي الدين أبي القاسم صاحب الكرامات والمقامات النقيب النجيب علي بن موسى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الإقبال وغيره من كتب الأدعية الوافرة وغيرها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كتاب الطرائف فى معرفة مذاهب الطوائف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المصنف إلى نفسه في كتاب الإجازات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صنفته وكشفت به عن الباب ، وبلغت فيه ما لم أعرف أن أحداً بلغه من أهل تلك </w:t>
      </w:r>
    </w:p>
    <w:p>
      <w:pPr>
        <w:pStyle w:val="BookText"/>
        <w:rPr/>
      </w:pPr>
      <w:r>
        <w:rPr>
          <w:rFonts w:ascii="Amiri" w:hAnsi="Amiri" w:eastAsia="Amiri" w:cs="Amiri"/>
          <w:color w:val="111111"/>
          <w:sz w:val="28"/>
          <w:sz w:val="28"/>
          <w:szCs w:val="28"/>
          <w:rtl w:val="true"/>
          <w:lang w:bidi="ar-SA"/>
        </w:rPr>
        <w:t xml:space="preserve">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الطرائف في مذاهب الطوائف وهو مجلدان </w:t>
      </w:r>
      <w:r>
        <w:rPr>
          <w:rStyle w:val="FootnoteAnchor"/>
          <w:rtl w:val="true"/>
        </w:rPr>
        <w:footnoteReference w:id="134"/>
      </w:r>
      <w:r>
        <w:rPr>
          <w:rFonts w:ascii="Amiri" w:hAnsi="Amiri" w:eastAsia="Amiri" w:cs="Amiri"/>
          <w:color w:val="111111"/>
          <w:sz w:val="28"/>
          <w:sz w:val="28"/>
          <w:szCs w:val="28"/>
          <w:rtl w:val="true"/>
          <w:lang w:bidi="ar-SA"/>
        </w:rPr>
        <w:t xml:space="preserve">، وكذا في أكثر من موضع في كتبه كشف المحجة </w:t>
      </w:r>
      <w:r>
        <w:rPr>
          <w:rStyle w:val="FootnoteAnchor"/>
          <w:rtl w:val="true"/>
        </w:rPr>
        <w:footnoteReference w:id="135"/>
      </w:r>
      <w:r>
        <w:rPr>
          <w:rFonts w:ascii="IRNazanin" w:hAnsi="IRNazanin" w:eastAsia="IRNazanin"/>
          <w:color w:val="111111"/>
          <w:sz w:val="28"/>
          <w:sz w:val="28"/>
          <w:szCs w:val="28"/>
          <w:rtl w:val="true"/>
          <w:lang w:bidi="fa-IR"/>
        </w:rPr>
        <w:t xml:space="preserve">، والإقبال </w:t>
      </w:r>
      <w:r>
        <w:rPr>
          <w:rStyle w:val="FootnoteAnchor"/>
          <w:rtl w:val="true"/>
        </w:rPr>
        <w:footnoteReference w:id="136"/>
      </w:r>
      <w:r>
        <w:rPr>
          <w:rFonts w:ascii="Amiri" w:hAnsi="Amiri" w:eastAsia="Amiri" w:cs="Amiri"/>
          <w:color w:val="111111"/>
          <w:sz w:val="28"/>
          <w:sz w:val="28"/>
          <w:szCs w:val="28"/>
          <w:rtl w:val="true"/>
          <w:lang w:bidi="ar-SA"/>
        </w:rPr>
        <w:t xml:space="preserve">، واليقين </w:t>
      </w:r>
      <w:r>
        <w:rPr>
          <w:rStyle w:val="FootnoteAnchor"/>
          <w:rtl w:val="true"/>
        </w:rPr>
        <w:footnoteReference w:id="137"/>
      </w:r>
      <w:r>
        <w:rPr>
          <w:rFonts w:ascii="IRNazanin" w:hAnsi="IRNazanin" w:eastAsia="IRNazanin"/>
          <w:color w:val="111111"/>
          <w:sz w:val="28"/>
          <w:sz w:val="28"/>
          <w:szCs w:val="28"/>
          <w:rtl w:val="true"/>
          <w:lang w:bidi="fa-IR"/>
        </w:rPr>
        <w:t xml:space="preserve">، وسعد السعود </w:t>
      </w:r>
      <w:r>
        <w:rPr>
          <w:rStyle w:val="FootnoteAnchor"/>
          <w:rtl w:val="true"/>
        </w:rPr>
        <w:footnoteReference w:id="138"/>
      </w:r>
      <w:r>
        <w:rPr>
          <w:rFonts w:ascii="Amiri" w:hAnsi="Amiri" w:eastAsia="Amiri" w:cs="Amiri"/>
          <w:color w:val="111111"/>
          <w:sz w:val="28"/>
          <w:sz w:val="28"/>
          <w:szCs w:val="28"/>
          <w:rtl w:val="true"/>
          <w:lang w:bidi="ar-SA"/>
        </w:rPr>
        <w:t xml:space="preserve">، ولذا فنسبته إليه مقطوعة عند الكلّ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3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السادة الأعلام أبناء طاووس كلها معروفة ، وتركنا منها كتاب ربيع الشيعة </w:t>
      </w:r>
      <w:r>
        <w:rPr>
          <w:rStyle w:val="FootnoteAnchor"/>
          <w:rtl w:val="true"/>
        </w:rPr>
        <w:footnoteReference w:id="140"/>
      </w:r>
      <w:r>
        <w:rPr>
          <w:rFonts w:ascii="Amiri" w:hAnsi="Amiri" w:eastAsia="Amiri" w:cs="Amiri"/>
          <w:color w:val="111111"/>
          <w:sz w:val="28"/>
          <w:sz w:val="28"/>
          <w:szCs w:val="28"/>
          <w:rtl w:val="true"/>
          <w:lang w:bidi="ar-SA"/>
        </w:rPr>
        <w:t xml:space="preserve">، وهو من مصادر الحرّ في إثبات الهداة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وقد سمّى المؤلّف نفسه في هذا الكتاب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المحمود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رضي الدين أبي القاسم علي بن موسى بن محمد ابن طاووس الحلّي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نفسه بعبد المحمود بن داود الكتابي ؛ تقية عن الخلفاء الذين كان في بلادهم، وليكون أوقع في القلوب ، أودع فيه طرائف أمور من مذهب المخالفين أصولاً وفروعاً لم يسبق إليه أحد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أوّله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عند شيخنا النوري وفي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وخزانة الحاج </w:t>
      </w:r>
    </w:p>
    <w:p>
      <w:pPr>
        <w:pStyle w:val="BookText"/>
        <w:rPr/>
      </w:pPr>
      <w:r>
        <w:rPr>
          <w:rFonts w:ascii="Amiri" w:hAnsi="Amiri" w:eastAsia="Amiri" w:cs="Amiri"/>
          <w:color w:val="111111"/>
          <w:sz w:val="28"/>
          <w:sz w:val="28"/>
          <w:szCs w:val="28"/>
          <w:rtl w:val="true"/>
          <w:lang w:bidi="ar-SA"/>
        </w:rPr>
        <w:t xml:space="preserve">السيد علي الإيرواني في تبريز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رأيت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أحمد بن طاووس عليها خطّ الشيخ العاملي ، بعد حكايته لخط الشهيد الأوّل في وجه التعبير عن نفسه بعبد الله بن إسماعيل الكاتب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فعل أخوه رضي الدين علي بن موسى ابن طاووس فى كتاب الطرائف حيث سمّى نفسه عبد المحمود بن داود الذمّي، وقد رأيت بخط الشهيد الثاني على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أشرنا إليه ، وقد عدّه علي بن طاووس في جملة مصنّفاته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المحدّث الحرّ العاملي ، وتاريخ الخط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نسخ من الكتاب أقدمها تاريخاً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له الشيخ فارس الحسون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مقدمته على كتاب سعد السعود لابن طاووس </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6099_167491"/>
      <w:bookmarkStart w:id="38" w:name="pg16099_167491"/>
      <w:bookmarkEnd w:id="38"/>
    </w:p>
    <w:p>
      <w:pPr>
        <w:pStyle w:val="Heading4"/>
        <w:numPr>
          <w:ilvl w:val="3"/>
          <w:numId w:val="1"/>
        </w:numPr>
        <w:rPr/>
      </w:pPr>
      <w:bookmarkStart w:id="39" w:name="pg16099_167491"/>
      <w:bookmarkStart w:id="40" w:name="__RefHeading___Toc760969_1280447820"/>
      <w:bookmarkStart w:id="41" w:name="_Toc12"/>
      <w:bookmarkEnd w:id="39"/>
      <w:bookmarkEnd w:id="40"/>
      <w:r>
        <w:rPr>
          <w:rtl w:val="true"/>
        </w:rPr>
        <w:t>(</w:t>
      </w:r>
      <w:r>
        <w:rPr/>
        <w:t>81</w:t>
      </w:r>
      <w:r>
        <w:rPr>
          <w:rtl w:val="true"/>
        </w:rPr>
        <w:t xml:space="preserve">) </w:t>
      </w:r>
      <w:r>
        <w:rPr>
          <w:rtl w:val="true"/>
        </w:rPr>
        <w:t xml:space="preserve">کتاب </w:t>
      </w:r>
      <w:r>
        <w:rPr>
          <w:rtl w:val="true"/>
        </w:rPr>
        <w:t xml:space="preserve">: </w:t>
      </w:r>
      <w:r>
        <w:rPr>
          <w:rtl w:val="true"/>
        </w:rPr>
        <w:t>سعد السعود</w:t>
      </w:r>
      <w:bookmarkEnd w:id="4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كلام الشيخ الطوسي في التبيان حول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بَعَثْنَاكُم مِّن بَعْدِ مَوْتِكُمْ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ودلالتها على الرجعة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علي بن موسى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الذين قال رسول الله صلی الله علیه و آله وسلم فيهم 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 ،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يختلفون في إحياء الله جل جلاله قوماً بعد مماتهم في الحياة الدنيا من هذه الأُمّة </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ما أورده الزمخشري فى الكشاف من الاختلاف بمعنى الصلاة الوسطى في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حَافِظُوا عَلَى الصَّلَوَاتِ والصَّلاَةِ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هذه الاختلافات إنّما أحدثها مفارقة أصحاب هذه الروايات لأهل بيت صاحب النبوة صلوات الله عليه وعليهم، الذين جعلهم خلفاء منه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لن يفترقا حتى يردا على الحوض</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رده على قول أبي علي الجبائي في تفسيره من أن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وصيّة لوارث ناسخ لقوله تعالى فى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ظاهر الحديث لا يصح العمل عليه ومتضاداً في نفسه وساقطاً عند علماء أهل البيت علیهم السلام جميعهم الذين روى الذين روى العلماء من المسلمين أن النبي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فكيف ينسخ به صريح ، فكيف ينسخ به صريح القرآن الشريف؟</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كتاب الناسخ والمنسوخ ، تأليف نصر بن علي البغدادي </w:t>
      </w:r>
      <w:r>
        <w:rPr>
          <w:rStyle w:val="FootnoteAnchor"/>
          <w:rtl w:val="true"/>
        </w:rPr>
        <w:footnoteReference w:id="148"/>
      </w:r>
      <w:r>
        <w:rPr>
          <w:rFonts w:ascii="Amiri" w:hAnsi="Amiri" w:eastAsia="Amiri" w:cs="Amiri"/>
          <w:color w:val="111111"/>
          <w:sz w:val="28"/>
          <w:sz w:val="28"/>
          <w:szCs w:val="28"/>
          <w:rtl w:val="true"/>
          <w:lang w:bidi="ar-SA"/>
        </w:rPr>
        <w:t xml:space="preserve">، وهو مضاف إلى كتاب قصص القرآن للنيسابوري، من تفسير سورة غسق ، من الآية الخامسة ،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على وجهين فقالت طائفة هي محكمة لم تنسخ بشيء ، واحتجوا عليه بقوله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 وعترتي أهل بيتي، وإنّهما 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1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نذكره من الجزء الأول القرآن ، تصنيف محمد بن بحر الرهني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قال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القرباني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راهويه ،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مقدّمات علم القرآن للرهني </w:t>
      </w:r>
      <w:r>
        <w:rPr>
          <w:rStyle w:val="FootnoteAnchor"/>
          <w:rtl w:val="true"/>
        </w:rPr>
        <w:footnoteReference w:id="150"/>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بحر الرهني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حدثنا به المطهر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نمير عن عبيد الله بن موسى ، عن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إلى آخر ما أوردناه عن مقدمات علم القرآن للرهني</w:t>
      </w:r>
      <w:r>
        <w:rPr>
          <w:rStyle w:val="FootnoteAnchor"/>
          <w:rtl w:val="true"/>
        </w:rPr>
        <w:footnoteReference w:id="151"/>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تعجبه من اكتفائهم في تفسير القرآن بابن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ذكروا واحداً من الشجرة النبوية والعترة المحمدية، اقتصروا في كثير ما نقلوه على الشاب المعظم الذي كان له عند وفاة النبي صلی الله علیه و آله وسلم الله عشر سنين ، وعلى رواية بعضهم ثلاث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كهول بني عبد المطلب وشيوخهم؟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شيوخ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 شيوخ قريش الذين عاصروا جميع أيام الرسالة ، وعاشروا حين نزول القرآن وسمعوه مشافهة من لفظ النبوّة ومحلّ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منع أن يلازموا جميع علماء الثقل الذين قرنهم الله جلّ جلاله بكتابه المهيمن على كلّ كتاب ، الذين جعلهم النبی صلی الله علیه و آله وسلم صلوات الله عليه وآله خلفاء منه ، وشهد أنهم لا يفارقون كتابه إلى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منع أن ينقلوا تفسير القرآن كلّه عمّن شهدوا أنه أعرف الأمة بنزول القرآن وفضله ؟</w:t>
      </w:r>
      <w:r>
        <w:rPr>
          <w:rFonts w:eastAsia="IRNazanin" w:cs="IRNazanin"/>
          <w:color w:val="111111"/>
          <w:sz w:val="28"/>
          <w:szCs w:val="28"/>
          <w:rtl w:val="true"/>
          <w:lang w:bidi="fa-IR"/>
        </w:rPr>
        <w:t>!</w:t>
      </w:r>
      <w:r>
        <w:rPr>
          <w:rStyle w:val="FootnoteAnchor"/>
          <w:rtl w:val="true"/>
        </w:rPr>
        <w:footnoteReference w:id="1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يشير هنا إلى حديث الثقلين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أورد رواية النقاش لحديث ابن عباس عن علي علیه السلام فى تفسير لفظة الحمد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رأيت أعجب من قوم فيهم من القرابة والصحابة مولانا علي علیه السلام الذي كان في أوّل الإسلام وإلى حين دفن محمد 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فلا يلازمونه ولا يسألونه ، ولا يقصده أهل البر والبحر ، ولا يأخذون عنه العلوم في القرآن وفيما سواه، ويتركونه حتى يموت ، ويتركون ذريته العارفين بأسراره فى الحياة وعند الوفاة، الذين هم أعيان الثقل الذين شهد لهم الصادقون من أهل العقل والنقل أن النبي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الثقلين ما إن تمسكتم بهما لن تضلوا كتاب الله وعترتي أهل بيتي ،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يسألون عن معالمهم </w:t>
      </w:r>
      <w:r>
        <w:rPr>
          <w:rFonts w:eastAsia="IRNazanin" w:cs="IRNazanin"/>
          <w:color w:val="111111"/>
          <w:sz w:val="28"/>
          <w:szCs w:val="28"/>
          <w:rtl w:val="true"/>
          <w:lang w:bidi="fa-IR"/>
        </w:rPr>
        <w:t>. .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ما أورده الطوسي في التبيان في تفصيل السورة المكية من المدنية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في الروايات التي أطبق على تقلها المخالف والمؤالف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كان سبب هذا الاختلاف والضلال بعد مفارقة الثقل الذين قرنهم النبي الله صلی الله علیه و آله وسلم بكتاب الله إلا منع النبي صلی الله علیه و آله وسلم صلوات الله عليه من الصحيفة التي أراد أن يكتبها عند 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فإنّهم رووا في صحيح البخاري ومسلم من الجمع بين الصحيحين للحميدي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أورد الخبر عن ابن عبّاس </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أنه يشير إلى الثقل الثاني في حديث الثقلين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سعد السعود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موسى بن جعفر بن </w:t>
      </w:r>
    </w:p>
    <w:p>
      <w:pPr>
        <w:pStyle w:val="BookText"/>
        <w:rPr/>
      </w:pPr>
      <w:r>
        <w:rPr>
          <w:rFonts w:ascii="Amiri" w:hAnsi="Amiri" w:eastAsia="Amiri" w:cs="Amiri"/>
          <w:color w:val="111111"/>
          <w:sz w:val="28"/>
          <w:sz w:val="28"/>
          <w:szCs w:val="28"/>
          <w:rtl w:val="true"/>
          <w:lang w:bidi="ar-SA"/>
        </w:rPr>
        <w:t xml:space="preserve">محمد بن محمد الطاووس العلوي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فإنّي وجدت في خاطري يوم الأحد سادس ذي القعدة سنة إحدى وخمسين وستمائة، ما اعتبرته بميزان الرحمة الإلهية ووجدان الألطاف الربانية ، فوجدته وارداً عن تلك المراسم ، وعليه أرج أنوار هاتيك المعالم والمواسم، في أن أصنف كتاباً أسميه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السعود للنفوس منضود ، من كتب وقف علي بن موسى بن طاووس، أذكر فيه من كل كتاب وقفته بالله جلّ جلاله والله جل جلاله على ذكور أولادي وذكور أولادهم وطبقات ذكرتها بعد نفادهم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وعد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سعد السعود ضمن الكتب التي رآها لابن طاووس </w:t>
      </w:r>
      <w:r>
        <w:rPr>
          <w:rStyle w:val="FootnoteAnchor"/>
          <w:rtl w:val="true"/>
        </w:rPr>
        <w:footnoteReference w:id="156"/>
      </w:r>
      <w:r>
        <w:rPr>
          <w:rFonts w:ascii="Amiri" w:hAnsi="Amiri" w:eastAsia="Amiri" w:cs="Amiri"/>
          <w:color w:val="111111"/>
          <w:sz w:val="28"/>
          <w:sz w:val="28"/>
          <w:szCs w:val="28"/>
          <w:rtl w:val="true"/>
          <w:lang w:bidi="ar-SA"/>
        </w:rPr>
        <w:t xml:space="preserve">، وأدخله في ضمن مصادر إثبات الهداة </w:t>
      </w:r>
      <w:r>
        <w:rPr>
          <w:rStyle w:val="FootnoteAnchor"/>
          <w:rtl w:val="true"/>
        </w:rPr>
        <w:footnoteReference w:id="157"/>
      </w:r>
      <w:r>
        <w:rPr>
          <w:rFonts w:ascii="Amiri" w:hAnsi="Amiri" w:eastAsia="Amiri" w:cs="Amiri"/>
          <w:color w:val="111111"/>
          <w:sz w:val="28"/>
          <w:sz w:val="28"/>
          <w:szCs w:val="28"/>
          <w:rtl w:val="true"/>
          <w:lang w:bidi="ar-SA"/>
        </w:rPr>
        <w:t xml:space="preserve">، ومثله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158"/>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السادة الأعلام أبناء طاووس كلها معروفة </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وسعد السعود للنفوس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بأحوال القرآن من كيفية جمعه وتأليفه وتفسير بعض مشكلاته نقلاً عن بعض التفاسير، وهو للسيد رضي الدين علي بن موسى ابن طاووس الحسني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موجود في الخزانة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وقف نادر شاه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مكتبة راجه فيض آبادي كما في فهرسها ، وعند </w:t>
      </w:r>
    </w:p>
    <w:p>
      <w:pPr>
        <w:pStyle w:val="BookText"/>
        <w:rPr/>
      </w:pPr>
      <w:r>
        <w:rPr>
          <w:rFonts w:ascii="Amiri" w:hAnsi="Amiri" w:eastAsia="Amiri" w:cs="Amiri"/>
          <w:color w:val="111111"/>
          <w:sz w:val="28"/>
          <w:sz w:val="28"/>
          <w:szCs w:val="28"/>
          <w:rtl w:val="true"/>
          <w:lang w:bidi="ar-SA"/>
        </w:rPr>
        <w:t xml:space="preserve">المولى علي الخياباني كما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أوله ومحتواه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استكتبه السيد نصر الله التقوي في طهران وأرسله إلى الشيخ محمد السماوي بالنجف هدية ، وهو كتب عن النسخة المهدى إليه بخطه </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أحصى محقق الكتاب الشيخ فارس الحسّون سبع نسخ خطيّة له </w:t>
      </w:r>
      <w:r>
        <w:rPr>
          <w:rFonts w:eastAsia="Amiri" w:cs="Amiri" w:ascii="Amiri" w:hAnsi="Amiri"/>
          <w:color w:val="111111"/>
          <w:sz w:val="28"/>
          <w:szCs w:val="28"/>
          <w:rtl w:val="true"/>
          <w:lang w:bidi="ar-SA"/>
        </w:rPr>
        <w:t>.</w:t>
      </w:r>
      <w:r>
        <w:rPr>
          <w:rStyle w:val="FootnoteAnchor"/>
          <w:rtl w:val="true"/>
        </w:rPr>
        <w:footnoteReference w:id="161"/>
      </w:r>
      <w:bookmarkStart w:id="42" w:name="pg16099_167497"/>
    </w:p>
    <w:p>
      <w:pPr>
        <w:pStyle w:val="Heading4"/>
        <w:numPr>
          <w:ilvl w:val="3"/>
          <w:numId w:val="1"/>
        </w:numPr>
        <w:rPr/>
      </w:pPr>
      <w:bookmarkStart w:id="43" w:name="__RefHeading___Toc760971_1280447820"/>
      <w:bookmarkStart w:id="44" w:name="_Toc13"/>
      <w:bookmarkEnd w:id="42"/>
      <w:bookmarkEnd w:id="43"/>
      <w:r>
        <w:rPr>
          <w:rtl w:val="true"/>
        </w:rPr>
        <w:t>(</w:t>
      </w:r>
      <w:r>
        <w:rPr/>
        <w:t>82</w:t>
      </w:r>
      <w:r>
        <w:rPr>
          <w:rtl w:val="true"/>
        </w:rPr>
        <w:t xml:space="preserve">) </w:t>
      </w:r>
      <w:r>
        <w:rPr>
          <w:rtl w:val="true"/>
        </w:rPr>
        <w:t xml:space="preserve">كتاب </w:t>
      </w:r>
      <w:r>
        <w:rPr>
          <w:rtl w:val="true"/>
        </w:rPr>
        <w:t xml:space="preserve">: </w:t>
      </w:r>
      <w:r>
        <w:rPr>
          <w:rtl w:val="true"/>
        </w:rPr>
        <w:t>الإقبال بالأعمال الحسنة</w:t>
      </w:r>
      <w:bookmarkEnd w:id="4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ابن طاووس عن مصنف كتاب النشر والطي حديث حذيفة بخصوص حجّة الوداع ويوم الغدير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صاحب كتاب النشر والطى من غير حديث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قول رسول الله صلی الله علیه و آله وسلم في حجة الوداع بمنى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إنّي قد تركت فيكم أمرين إن أخذتم بهما لن تضلوا كتاب الله وعترتي أهل بيتي ، وإنه قد نبأني اللطيف الخبير أنهما لن يفترقا حتى بردا علي الحوض كإصبعي هاتين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سبابتيه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ألا فمن اعتصم بهما فقد نجا ، ومن خالفهما فقد هلك ، ألا هل بلغت أيها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صاحب كتاب النشر والطي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آخر يوم من أيام التشريق أنزل الله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نعيت إلي نفسي ، فجاء إلى المسجد الخيف فدخله ونادى الصلاة جامعة ، فاجتمع الناس، فحمد الله وأثنى عليه ، وذكر خطبته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عزّ وجلّ ، طرف بيد الله عزّ وجلّ وطرف بأيديكم فتمسكوا به، والثقل </w:t>
      </w:r>
    </w:p>
    <w:p>
      <w:pPr>
        <w:pStyle w:val="BookText"/>
        <w:rPr/>
      </w:pPr>
      <w:r>
        <w:rPr>
          <w:rFonts w:ascii="Amiri" w:hAnsi="Amiri" w:eastAsia="Amiri" w:cs="Amiri"/>
          <w:color w:val="111111"/>
          <w:sz w:val="28"/>
          <w:sz w:val="28"/>
          <w:szCs w:val="28"/>
          <w:rtl w:val="true"/>
          <w:lang w:bidi="ar-SA"/>
        </w:rPr>
        <w:t xml:space="preserve">الأصغر عترتي أهل بيتي ، فإنّه قد نبأني اللطيف الخبير أنهما لن يفترقا حتى يردا علي الحوض كإصبعي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بين سبابتيه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وجمع بين سبابته والوسطى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فتفضل هذه على هذه</w:t>
      </w:r>
      <w:r>
        <w:rPr>
          <w:rFonts w:eastAsia="Amiri" w:cs="Amiri" w:ascii="Amiri" w:hAnsi="Amiri"/>
          <w:color w:val="111111"/>
          <w:sz w:val="28"/>
          <w:szCs w:val="28"/>
          <w:rtl w:val="true"/>
          <w:lang w:bidi="ar-SA"/>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كتاب النشر والطي في تمام حديثه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فهبط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 وقد بلغنا غدير خم في وقت لو طرح اللحم فيه على الأرض لاشتوى ، وانتهى إلينا رسول الله صلی الله علیه و آله وسلم الله فنادى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أمر علي علیه السلام أعظم عند الله ممّا يقدّر، فدعا المقداد وسلمان وأبا ذر وعمّار، فأمرهم أن يعمدوا إلى أصل شجرتين فيقموا ما تحتهما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اجتمعوا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علا في توحده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معاشر الناس ، تدبّروا القرآن وافهموا آياته ومحكماته ولا تتعبوا </w:t>
      </w:r>
      <w:r>
        <w:rPr>
          <w:rStyle w:val="FootnoteAnchor"/>
          <w:rtl w:val="true"/>
        </w:rPr>
        <w:footnoteReference w:id="164"/>
      </w:r>
      <w:r>
        <w:rPr>
          <w:rFonts w:ascii="Amiri" w:hAnsi="Amiri" w:eastAsia="Amiri" w:cs="Amiri"/>
          <w:color w:val="111111"/>
          <w:sz w:val="28"/>
          <w:sz w:val="28"/>
          <w:szCs w:val="28"/>
          <w:rtl w:val="true"/>
          <w:lang w:bidi="ar-SA"/>
        </w:rPr>
        <w:t xml:space="preserve">فوالله لا يوضّح تفسيره إلا الذي أنا آخذ بيده ورافعها بيدي ، ومعلمكم أن من كنت مولاه فهو ،مولاه، وهو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 علياً والطيبين من ولدي من صلبه هم الثقل الأصغر والقرآن الثقل الأكبر، لن يفترقا حتى يردا علي الحوض، ولا يحلّ أُمر المؤمنين لأحد بعدي غيره بعدي غيره </w:t>
      </w:r>
      <w:r>
        <w:rPr>
          <w:rFonts w:eastAsia="Amiri" w:cs="Amiri" w:ascii="Amiri" w:hAnsi="Amiri"/>
          <w:color w:val="111111"/>
          <w:sz w:val="28"/>
          <w:szCs w:val="28"/>
          <w:rtl w:val="true"/>
          <w:lang w:bidi="ar-SA"/>
        </w:rPr>
        <w:t>. . .».</w:t>
      </w:r>
      <w:r>
        <w:rPr>
          <w:rStyle w:val="FootnoteAnchor"/>
          <w:rtl w:val="true"/>
        </w:rPr>
        <w:footnoteReference w:id="16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هذا الحديث عن روضة الواعظين لابن الفتال ، والاحتجاج للطبرسي، ونور الهدى للجاوابي، وسيأتي في اليقين لابن طاووس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كتاب الإقبال بالأعمال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في أوّل كتاب 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 ذلك كتاباً مؤلفاً أسميه كتاب مهمات في صلاح المتعبد وتتمات لمصباح المتهجد،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مرتب ذلك بالله جل جلاله في عدة مجلدات ما أرجوه من المهمات والتتمات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فلاح السائل ونجاح المسائل في عمل يومه وليله ، وهو مجلّدان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زهرة الربيع في أدعية الأسابيع والمجلد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جمال الأسبوع بكمال العمل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 كتاب الدروع الواقية من الأخطار فيما يعمل مثله كلّ شهر على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المضمار للسباق واللحاق بصوم شهر إطلاق الأرزاق وعتاق الأعناق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السالك المحتاج إلى معرفة مناسك الحجاج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والمجلد الثامن 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أسميهما كتاب الإقبال بالأعمال الحسنة فيما نذكره ممّا يعمل ميقاتاً واحداً كلّ سنة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والمجلد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أسمّيه كتاب السعادات بالعبادات التي ليس لها وقت محتوم معلوم في الروايات ، بل وقتها بحسب الحادثات المقتضية لها الإرادات المتعلقة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ومنها يظهر أن الإقبال هو جزء من كتابه الكبير الذي ينوي أن يؤلّفه تتمة لمصباح المتهجد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إليه وإلى ما يتضمنه من كتب، ومنها الإقبال ، في كتابه الإجازات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وفي آخر المجلد الأول من الإقبال أي في نهاية أعمال شهر ذي الحجّة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نسبه وألقابه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رأينا أن قد وصل آخر عمل شهر ذي الحجة إلى هذا المقدار من التصنيف ومتى جعلنا كتاب الإقبال جزءاً واحداً أضجر بنقل التأليف، جعلنا آخر هذا الجزء شهر ذي الحجّة شهر المسرات والمبرات والبشارات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أوّل الجزء الآخر شهر محرم شهر تشريف أهل السعادة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آخر ما أجراءه الله جل جلاله على خاطري أن أذكره فى الجزء الأوّل من كتاب الإقبال ، ولم يكن عندي مسودة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أوّل المجلد الثاني من الإقبال، أي في أوّل أعمال شهر محرّم وبعد ، فإنّني لما رأيت كتاب الإقبال بالأعمال الحسنة فيما نذكره ممّا يعمل مرّة واحدة في السنة ، قد فتح الله فيه أبواب الفوائد، وأنجح مسعی المطالب علیه السلام بزوائد عن الفوائد ، حتى ضاق أن يكون فوائده في مجلد واحد، فجعلت عمل شهر ذي القعدة وذي الحجة في مجلد أوّل ، وعمل شهر محرّم وما بعده إلى أواخر شعبان في مجلد ثان مفصل </w:t>
      </w:r>
      <w:r>
        <w:rPr>
          <w:rStyle w:val="FootnoteAnchor"/>
          <w:rtl w:val="true"/>
        </w:rPr>
        <w:footnoteReference w:id="170"/>
      </w:r>
      <w:r>
        <w:rPr>
          <w:rFonts w:ascii="Amiri" w:hAnsi="Amiri" w:eastAsia="Amiri" w:cs="Amiri"/>
          <w:color w:val="111111"/>
          <w:sz w:val="28"/>
          <w:sz w:val="28"/>
          <w:szCs w:val="28"/>
          <w:rtl w:val="true"/>
          <w:lang w:bidi="ar-SA"/>
        </w:rPr>
        <w:t xml:space="preserve">، وكرّر ذكره في مواضع أخرى منه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وذكره أيضاً في سعد السعود </w:t>
      </w:r>
      <w:r>
        <w:rPr>
          <w:rStyle w:val="FootnoteAnchor"/>
          <w:rtl w:val="true"/>
        </w:rPr>
        <w:footnoteReference w:id="172"/>
      </w:r>
      <w:r>
        <w:rPr>
          <w:rFonts w:ascii="Amiri" w:hAnsi="Amiri" w:eastAsia="Amiri" w:cs="Amiri"/>
          <w:color w:val="111111"/>
          <w:sz w:val="28"/>
          <w:sz w:val="28"/>
          <w:szCs w:val="28"/>
          <w:rtl w:val="true"/>
          <w:lang w:bidi="ar-SA"/>
        </w:rPr>
        <w:t xml:space="preserve">وكشف المحجة </w:t>
      </w:r>
      <w:r>
        <w:rPr>
          <w:rStyle w:val="FootnoteAnchor"/>
          <w:rtl w:val="true"/>
        </w:rPr>
        <w:footnoteReference w:id="173"/>
      </w:r>
      <w:r>
        <w:rPr>
          <w:rFonts w:ascii="IRNazanin" w:hAnsi="IRNazanin" w:eastAsia="IRNazanin"/>
          <w:color w:val="111111"/>
          <w:sz w:val="28"/>
          <w:sz w:val="28"/>
          <w:szCs w:val="28"/>
          <w:rtl w:val="true"/>
          <w:lang w:bidi="fa-IR"/>
        </w:rPr>
        <w:t xml:space="preserve">والأمان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والذي يظهر من آخر الإقبال أنّه انتهى من تأليفه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175"/>
      </w:r>
      <w:r>
        <w:rPr>
          <w:rFonts w:ascii="Amiri" w:hAnsi="Amiri" w:eastAsia="Amiri" w:cs="Amiri"/>
          <w:color w:val="111111"/>
          <w:sz w:val="28"/>
          <w:sz w:val="28"/>
          <w:szCs w:val="28"/>
          <w:rtl w:val="true"/>
          <w:lang w:bidi="ar-SA"/>
        </w:rPr>
        <w:t xml:space="preserve">في كربلاء، خاصة وأنه كان في كربلاء في حدود هذا الوقت، ولكنه أضاف إليه إضافات بعد ذلك مؤرّخة بتواريخ مختلفة آخرها سنة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وعلى كلّ فإنّه مقطوع النسبة إليه حتى أصبح بينهما تقارن ، وقد ذكره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الكتب التي رأها للمصنف في أمل الآمل </w:t>
      </w:r>
      <w:r>
        <w:rPr>
          <w:rStyle w:val="FootnoteAnchor"/>
          <w:rtl w:val="true"/>
        </w:rPr>
        <w:footnoteReference w:id="177"/>
      </w:r>
      <w:r>
        <w:rPr>
          <w:rFonts w:ascii="Amiri" w:hAnsi="Amiri" w:eastAsia="Amiri" w:cs="Amiri"/>
          <w:color w:val="111111"/>
          <w:sz w:val="28"/>
          <w:sz w:val="28"/>
          <w:szCs w:val="28"/>
          <w:rtl w:val="true"/>
          <w:lang w:bidi="ar-SA"/>
        </w:rPr>
        <w:t xml:space="preserve">وأدخله في مصادر الوسائل وإثبات الهداة </w:t>
      </w:r>
      <w:r>
        <w:rPr>
          <w:rStyle w:val="FootnoteAnchor"/>
          <w:rtl w:val="true"/>
        </w:rPr>
        <w:footnoteReference w:id="178"/>
      </w:r>
      <w:r>
        <w:rPr>
          <w:rFonts w:ascii="Amiri" w:hAnsi="Amiri" w:eastAsia="Amiri" w:cs="Amiri"/>
          <w:color w:val="111111"/>
          <w:sz w:val="28"/>
          <w:sz w:val="28"/>
          <w:szCs w:val="28"/>
          <w:rtl w:val="true"/>
          <w:lang w:bidi="ar-SA"/>
        </w:rPr>
        <w:t xml:space="preserve">، 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79"/>
      </w:r>
      <w:r>
        <w:rPr>
          <w:rFonts w:ascii="Amiri" w:hAnsi="Amiri" w:eastAsia="Amiri" w:cs="Amiri"/>
          <w:color w:val="111111"/>
          <w:sz w:val="28"/>
          <w:sz w:val="28"/>
          <w:szCs w:val="28"/>
          <w:rtl w:val="true"/>
          <w:lang w:bidi="ar-SA"/>
        </w:rPr>
        <w:t xml:space="preserve">، وقد تقدّم ما قاله المجلسي في كتب ابن طاووس، وأشار صاحب الرياض إلى المصنف بأنّه مؤلّف كتاب الإقبال وغيره </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الأعمال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 بالأعمال الحسنة فيما يعمل ميقاتاً واحداً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الدين أبي القاسم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أجزاء كتابه الكبير الذي سمّاه بالتتمات والمهمات ؛ لأنه ألفه ليكون تتمة للمصباح الكبير تأليف جده لأمه </w:t>
      </w:r>
    </w:p>
    <w:p>
      <w:pPr>
        <w:pStyle w:val="BookText"/>
        <w:rPr/>
      </w:pPr>
      <w:r>
        <w:rPr>
          <w:rFonts w:ascii="Amiri" w:hAnsi="Amiri" w:eastAsia="Amiri" w:cs="Amiri"/>
          <w:color w:val="111111"/>
          <w:sz w:val="28"/>
          <w:sz w:val="28"/>
          <w:szCs w:val="28"/>
          <w:rtl w:val="true"/>
          <w:lang w:bidi="ar-SA"/>
        </w:rPr>
        <w:t xml:space="preserve">الشيخ أبي جعفر محمد بن الحسن الطوسي،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وله ستون سنة ، كما صرح به في آخر عمل شعبان ، وفرغ منه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مع كتاب آخر من كتب تتمات المصباح ، صباح ، وهو مضمار السبق في ميدان الصدق الخاص بأعمال شهر رمضان تحت عنوان واحد وهو الإقبال ، وآخر طبعة له خرجت بثلاثة أجزاء الثاني والثالث هما الإقبال ، والأوّل هو مضمار السبق ، حققه على ثلاث نسخ جواد القيّومي </w:t>
      </w:r>
      <w:r>
        <w:rPr>
          <w:rFonts w:eastAsia="Amiri" w:cs="Amiri" w:ascii="Amiri" w:hAnsi="Amiri"/>
          <w:color w:val="111111"/>
          <w:sz w:val="28"/>
          <w:szCs w:val="28"/>
          <w:rtl w:val="true"/>
          <w:lang w:bidi="ar-SA"/>
        </w:rPr>
        <w:t>.</w:t>
      </w:r>
      <w:r>
        <w:rPr>
          <w:rStyle w:val="FootnoteAnchor"/>
          <w:rtl w:val="true"/>
        </w:rPr>
        <w:footnoteReference w:id="182"/>
      </w:r>
      <w:bookmarkStart w:id="45" w:name="pg16099_167503"/>
    </w:p>
    <w:p>
      <w:pPr>
        <w:pStyle w:val="Heading4"/>
        <w:numPr>
          <w:ilvl w:val="3"/>
          <w:numId w:val="1"/>
        </w:numPr>
        <w:rPr/>
      </w:pPr>
      <w:bookmarkStart w:id="46" w:name="__RefHeading___Toc760973_1280447820"/>
      <w:bookmarkStart w:id="47" w:name="_Toc14"/>
      <w:bookmarkEnd w:id="45"/>
      <w:bookmarkEnd w:id="46"/>
      <w:r>
        <w:rPr>
          <w:rtl w:val="true"/>
        </w:rPr>
        <w:t>(</w:t>
      </w:r>
      <w:r>
        <w:rPr/>
        <w:t>83</w:t>
      </w:r>
      <w:r>
        <w:rPr>
          <w:rtl w:val="true"/>
        </w:rPr>
        <w:t xml:space="preserve">) </w:t>
      </w:r>
      <w:r>
        <w:rPr>
          <w:rtl w:val="true"/>
        </w:rPr>
        <w:t xml:space="preserve">كتاب </w:t>
      </w:r>
      <w:r>
        <w:rPr>
          <w:rtl w:val="true"/>
        </w:rPr>
        <w:t xml:space="preserve">: </w:t>
      </w:r>
      <w:r>
        <w:rPr>
          <w:rtl w:val="true"/>
        </w:rPr>
        <w:t>اليقين باختصاص مولانا على بإمرة المؤمنين</w:t>
      </w:r>
      <w:bookmarkEnd w:id="4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كتاب لبعض علمائهم صنفه برجالهم في فضائل علي علیه السلام ، نذكر منه ما يختص بتسمية مولانا علي علیه السلام بأمير المؤمنين ، أوّل أسانيد هذا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الطبري المعروف بالخليلي، 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الفراغ من نسخه في ربيع الآخر سنة إحدى عشرة وأربعمائة بالقاهرة المعزية </w:t>
      </w:r>
      <w:r>
        <w:rPr>
          <w:rFonts w:eastAsia="IRNazanin" w:cs="IRNazanin"/>
          <w:color w:val="111111"/>
          <w:sz w:val="28"/>
          <w:szCs w:val="28"/>
          <w:rtl w:val="true"/>
          <w:lang w:bidi="fa-IR"/>
        </w:rPr>
        <w:t>.</w:t>
      </w:r>
      <w:r>
        <w:rPr>
          <w:rStyle w:val="FootnoteAnchor"/>
          <w:rtl w:val="true"/>
        </w:rPr>
        <w:footnoteReference w:id="18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عدّة روايات من الكتاب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نذكره من هذا أحمد بن محمد الطبري المعروف بالخليلي من روايته للكتاب الذي أشرنا إليه في حديث الغدير ، وتسمية مولانا علي الهلال فيه مراراً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نرويه برجالهم الذين ينقلون لهم ما ينقلونه من حرامهم وحلالهم ، والدرك فيما نذكره عليهم ، وفيه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وتعظيم دولته ، وهذا لفظ الحديث المشار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محمّد الطبري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محمد بن أبي بكر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الحسن بن علي أبو محمد الدينوري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 xml:space="preserve">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سيف بن عميرة، عن عقبة </w:t>
      </w:r>
      <w:r>
        <w:rPr>
          <w:rStyle w:val="FootnoteAnchor"/>
          <w:rtl w:val="true"/>
        </w:rPr>
        <w:footnoteReference w:id="185"/>
      </w:r>
      <w:r>
        <w:rPr>
          <w:rFonts w:ascii="IRNazanin" w:hAnsi="IRNazanin" w:eastAsia="IRNazanin"/>
          <w:color w:val="111111"/>
          <w:sz w:val="28"/>
          <w:sz w:val="28"/>
          <w:szCs w:val="28"/>
          <w:rtl w:val="true"/>
          <w:lang w:bidi="fa-IR"/>
        </w:rPr>
        <w:t xml:space="preserve">، عن قيس بن عن قيس بن سمعان سمعان ، عن علقمة بن محمد بن الحضرمي ، عن أبي جعفر محمد بن علي علیه السلام ،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رسول الله صلی الله علیه و آله وسلم من المدينة وقد بلغ الشرايع قومه غير الحج والولاية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فدفع حتى بلغ غدير خم قبل الجحفة بثلاثة أميال، أتاه جبرئيل على خمس ساعات من النهار بالزجر والانتهار والعصمة من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رسول الله صلی الله علیه و آله وسلم فوق تلك الأحجار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الحمد لله الذي علا بتوحيده ودنا بتفريده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إلى آخر ما ذكرناه عن روضة الواعظين لابن الفعّال النيسابوري ، والاحتجاج للطبرسي، ونور الهدى للجارابي، والإقبال لابن طاووس، فراجع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كتاب اليقين باختصاص مولانا على بإمرة المؤمنين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مقدمة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مولانا المولى الصاحب ، المصنف الكبير، ثم ذكر ذكر عدداً من الألقاب،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العترة الطاهرة ذو الحسبين أبو القاسم علي بن موسى بن جعفر بن محمد بن </w:t>
      </w:r>
    </w:p>
    <w:p>
      <w:pPr>
        <w:pStyle w:val="BookText"/>
        <w:rPr/>
      </w:pPr>
      <w:r>
        <w:rPr>
          <w:rFonts w:ascii="IRNazanin" w:hAnsi="IRNazanin" w:eastAsia="IRNazanin"/>
          <w:color w:val="111111"/>
          <w:sz w:val="28"/>
          <w:sz w:val="28"/>
          <w:szCs w:val="28"/>
          <w:rtl w:val="true"/>
          <w:lang w:bidi="fa-IR"/>
        </w:rPr>
        <w:t xml:space="preserve">محمد الطاووس العلوي الفاطمي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الله جل جلاله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وسوف نذكر ما رويته ورأيته من كتب الرواة والمصنفين والعلماء الماضين برجال المخالفين الذين لا يتهمون فيما يروونه وينقلونه ، من التعبير على مولانا أمير المؤمنين علي علیه السلام بأمير المؤمنين ، ممّا لا يبقى شك فيه عمّن وقف وعرفه من المصنّفين، وقد 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اليقين باختصاص مولانا أمير المؤمنين علي علیه السلام بامرة لمؤمنين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وقال فى أوّل 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أواخر ما صنفته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جاوز عمري عن السبعين ومفارقتي للدنيا الدائرة ومجاورتي لسعادتي في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الأنوار الباهرة في انتصار العترة الطاهرة بالحجج القاهرة وكتاب اليقين في اختصاص مولانا علي علیه السلام بإمرة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وسبق هذا الكتاب في منهاجه من لم يدركه من الماضين </w:t>
      </w:r>
      <w:r>
        <w:rPr>
          <w:rFonts w:eastAsia="Amiri" w:cs="Amiri" w:ascii="Amiri" w:hAnsi="Amiri"/>
          <w:color w:val="111111"/>
          <w:sz w:val="28"/>
          <w:szCs w:val="28"/>
          <w:rtl w:val="true"/>
          <w:lang w:bidi="ar-SA"/>
        </w:rPr>
        <w:t>.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وقال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السعيد رضي الدين علي بن موسى بن طاووس وألحقه بسلفه ، جمع في ذلك كتاباً سمّاه كتاب اليقين باختصاص مولانا على الله بإمرة المؤمنين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وممّا نقلنا قد عرفت اسم الكتاب ، وقد ذكره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الاسم عند ذكره للكتب التي رآها من مصنفات ابن طاووس </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البعض 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جعله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 بحاره بهذا الاسم </w:t>
      </w:r>
      <w:r>
        <w:rPr>
          <w:rStyle w:val="FootnoteAnchor"/>
          <w:rtl w:val="true"/>
        </w:rPr>
        <w:footnoteReference w:id="191"/>
      </w:r>
      <w:r>
        <w:rPr>
          <w:rFonts w:ascii="Amiri" w:hAnsi="Amiri" w:eastAsia="Amiri" w:cs="Amiri"/>
          <w:color w:val="111111"/>
          <w:sz w:val="28"/>
          <w:sz w:val="28"/>
          <w:szCs w:val="28"/>
          <w:rtl w:val="true"/>
          <w:lang w:bidi="ar-SA"/>
        </w:rPr>
        <w:t>، ورمز 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w:t>
      </w:r>
    </w:p>
    <w:p>
      <w:pPr>
        <w:pStyle w:val="BookText"/>
        <w:rPr/>
      </w:pPr>
      <w:r>
        <w:rPr>
          <w:rFonts w:ascii="Amiri" w:hAnsi="Amiri" w:eastAsia="Amiri" w:cs="Amiri"/>
          <w:color w:val="111111"/>
          <w:sz w:val="28"/>
          <w:sz w:val="28"/>
          <w:szCs w:val="28"/>
          <w:rtl w:val="true"/>
          <w:lang w:bidi="ar-SA"/>
        </w:rPr>
        <w:t xml:space="preserve">إلى الخلط بينه وبين كشف اليقين للعلّامة ، وكشف الغمة للأربلي عند البعض، وتردّد بين الاسمين العلامة النوري في مستدركه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كلامه عن مصادر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أو كشف اليقين باختصاص مولانا أمیر المؤمنین علیه السلام بإمرة المؤمنين </w:t>
      </w:r>
      <w:r>
        <w:rPr>
          <w:rStyle w:val="FootnoteAnchor"/>
          <w:rtl w:val="true"/>
        </w:rPr>
        <w:footnoteReference w:id="192"/>
      </w:r>
      <w:r>
        <w:rPr>
          <w:rFonts w:ascii="Amiri" w:hAnsi="Amiri" w:eastAsia="Amiri" w:cs="Amiri"/>
          <w:color w:val="111111"/>
          <w:sz w:val="28"/>
          <w:sz w:val="28"/>
          <w:szCs w:val="28"/>
          <w:rtl w:val="true"/>
          <w:lang w:bidi="ar-SA"/>
        </w:rPr>
        <w:t xml:space="preserve">، ونقل أيضاً عنه عدة مرات بهذا العنوان، ووجد أيضاً ذلك بخطه على إحدى النسخ </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اليقين باختصاص مولانا 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بهذه التسمية في أوّل الكتاب مؤلّفه السيد رضي الدين علي بن طاووس،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ويظهر من تاريخ ولادته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تصريحه بتأليف الأنوار وعمره قد تجاوز السبعين ، كون تأليف الأنوار، قبل وفاته بأربع سنين ، وقد كتب اليقين بعد الأنوار ، وكتب التحصين بعد اليقين ، فلعله كان قرب وفاته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وليعلم أن المجلسي أورد كثيراً من أحاديث هذا 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رمزه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تخيّل بعض أنّ هذا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مع أنه لم يجعل لهذا الكتاب رمزاً ، بل يصرّح باسمه عند النقل عنه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ذكر الرموز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 لكتاب اليقين ؛ لأنا وجدنا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 . .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توجد نسخة منه بخط الملا محمد كاظم بن محمد زمان الجابري الأنصاري 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هادي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أخرى عند الملا علي الخياباني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والطهراني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وشير محمد </w:t>
      </w:r>
    </w:p>
    <w:p>
      <w:pPr>
        <w:pStyle w:val="BookText"/>
        <w:rPr/>
      </w:pPr>
      <w:r>
        <w:rPr>
          <w:rFonts w:ascii="Amiri" w:hAnsi="Amiri" w:eastAsia="Amiri" w:cs="Amiri"/>
          <w:color w:val="111111"/>
          <w:sz w:val="28"/>
          <w:sz w:val="28"/>
          <w:szCs w:val="28"/>
          <w:rtl w:val="true"/>
          <w:lang w:bidi="ar-SA"/>
        </w:rPr>
        <w:t xml:space="preserve">الهمداني والسيد أبي القاسم الإصفهاني المحزر ، لكنها كلها جديدة الخط ، و نسختان في مكتبة الشيخ علي بن محمد رضا كاشف الغطاء إحداهما مستقلة والأخرى منضمة إلى منية المريد للشهيد ، ونسخة 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عند السيد علي الإيرواني بتبريز عليها خط الشيخ الحرّ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عند السيد محمد علي الروضاتي بخط جده السيد جلال الدين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وقد ظهر مما نقلنا من عبارات المصنف في أوّل كتابه اليقين أنه بنى على الاقتصار على النقل من كتب المخالفين ، وقال أيضاً في نهاية مقدمته تلك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أنا نذكر في كتابنا هذا تسمية الله جلّ جلاله مولانا علي بن أبي طالب علیه السلام أمير المؤمنين ، فيما رويناه عن رجالهم وشيوخهم وعلمائهم ومن كتبهم وتصانيفهم ، وإن اتفق أن بعض من نروي عنه أو كتاب ننقل منه يكون منسوباً إلى الشيعة الإمامية، فيكون بعض رجال الحديث الذي نرويه من رجال العامة </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فاعتذر عما قد يرويه في كتابه عن كتاب أو راو شيعي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بقى الكلام على عدد أحاديث الكتاب أو أبوابه ؛ لأنّ المصنف بني على أن يكون لكل حديث ينقله من كتاب باب لوحده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بتسمية مولانا علی علیه السلام بأمير المؤمنين وبإمام المتقين وبسيّد المسلمين وبيعسوب الدين، ما يكشف عنها عدد الأبواب فى هذا الكتاب ؛ لأنا نذكر فى كل باب حديثاً واحداً ، ومن أي كتاب نقل منه ، وما نجده من مصنّف أو راو أخذ ذلك عنه </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الفهرست للأبواب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تكملت أبواب كتاب اليقين وبلغت إلى مائة وواحد وتسعين </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ولكن عدد الأبواب في المطبوع هو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وخاتمة ، وقد قال المصنف نفسه في كتابه التشريف بالمنن الذي ألفه بعد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صنّفنا كتاباً سميناه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 في اختصاص مولانا علي علیه السلام 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ضمناه من رجالهم أو شيوخهم مائة وسبعة وتسعين حديثاً، ونكمل بعد ذلك مائتي حديث وستة عشر حديثاً في تسميته بأمير المؤمنين ، وفي تسميته بإمام المتقين ثمانية عشر حديثاً، وفي تسميته يعسوب المؤمنين خمسة وعشرين حديثاً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فهذا أكثر ممّا في المطبوع ، بل في أوّل التحصين الذي ظاهره أنه ألّفه بعد التشريف بالمنن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تأليفه لليقين في عمر قد تجاوز السبعين ، كما نقلنا عبارته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ضمنته ثلاثمائة حديث وتسعة أحاديث في تسمية مولانا علي صلوات الله عليه أمير المؤمنين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فيه أحداً وخمسين حديثاً في تسميته علیه السلام إمام المتقين وما يفهم منه الخلافة على المسلمين ، واحداً وأربعين حديثاً في تسميته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يعسوب المؤمنين</w:t>
      </w:r>
      <w:r>
        <w:rPr>
          <w:rFonts w:eastAsia="IRNazanin" w:cs="IRNazanin"/>
          <w:color w:val="111111"/>
          <w:sz w:val="28"/>
          <w:szCs w:val="28"/>
          <w:rtl w:val="true"/>
          <w:lang w:bidi="fa-IR"/>
        </w:rPr>
        <w:t>» .</w:t>
      </w:r>
      <w:r>
        <w:rPr>
          <w:rStyle w:val="FootnoteAnchor"/>
          <w:rtl w:val="true"/>
        </w:rPr>
        <w:footnoteReference w:id="2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وبنفس هذا العدد أي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الأريلي في كشف الغمّة </w:t>
      </w:r>
      <w:r>
        <w:rPr>
          <w:rStyle w:val="FootnoteAnchor"/>
          <w:rtl w:val="true"/>
        </w:rPr>
        <w:footnoteReference w:id="201"/>
      </w:r>
      <w:r>
        <w:rPr>
          <w:rFonts w:ascii="Amiri" w:hAnsi="Amiri" w:eastAsia="Amiri" w:cs="Amiri"/>
          <w:color w:val="111111"/>
          <w:sz w:val="28"/>
          <w:sz w:val="28"/>
          <w:szCs w:val="28"/>
          <w:rtl w:val="true"/>
          <w:lang w:bidi="ar-SA"/>
        </w:rPr>
        <w:t xml:space="preserve">، وهذا أيضاً أكثر مما في المطبوع بكثير، ومنه يعرف أن النسخ الموجودة الآن ناقصة </w:t>
      </w:r>
      <w:r>
        <w:rPr>
          <w:rStyle w:val="FootnoteAnchor"/>
          <w:rtl w:val="true"/>
        </w:rPr>
        <w:footnoteReference w:id="202"/>
      </w:r>
      <w:r>
        <w:rPr>
          <w:rFonts w:ascii="Amiri" w:hAnsi="Amiri" w:eastAsia="Amiri" w:cs="Amiri"/>
          <w:color w:val="111111"/>
          <w:sz w:val="28"/>
          <w:sz w:val="28"/>
          <w:szCs w:val="28"/>
          <w:rtl w:val="true"/>
          <w:lang w:bidi="ar-SA"/>
        </w:rPr>
        <w:t xml:space="preserve">، وأن السيد ابن طاووس كان يضيف على كتابه كلّما يجده </w:t>
      </w:r>
    </w:p>
    <w:p>
      <w:pPr>
        <w:pStyle w:val="BookText"/>
        <w:rPr/>
      </w:pPr>
      <w:r>
        <w:rPr>
          <w:rFonts w:ascii="Amiri" w:hAnsi="Amiri" w:eastAsia="Amiri" w:cs="Amiri"/>
          <w:color w:val="111111"/>
          <w:sz w:val="28"/>
          <w:sz w:val="28"/>
          <w:szCs w:val="28"/>
          <w:rtl w:val="true"/>
          <w:lang w:bidi="ar-SA"/>
        </w:rPr>
        <w:t xml:space="preserve">مناسباً للموضوع الشيء فالشيء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وربما يفسّر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خاص بطرق الأحاديث، وإن كانت نفس الأحاديث التي هي بعدد الأبواب أقل ، أو أنه 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الخاصة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الخاصة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مجموع أحاديث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الباهرة</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محققا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للكتاب كانت موجودة سابقاً ، وبقي منها ثلاث إلى الآن، وتم التحقيق على ست نسخ إضافة لما موجود في بحار الأنوار </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6099_167511"/>
      <w:bookmarkStart w:id="49" w:name="pg16099_167511"/>
      <w:bookmarkEnd w:id="49"/>
    </w:p>
    <w:p>
      <w:pPr>
        <w:pStyle w:val="Heading4"/>
        <w:numPr>
          <w:ilvl w:val="3"/>
          <w:numId w:val="1"/>
        </w:numPr>
        <w:rPr/>
      </w:pPr>
      <w:bookmarkStart w:id="50" w:name="pg16099_167511"/>
      <w:bookmarkStart w:id="51" w:name="__RefHeading___Toc760975_1280447820"/>
      <w:bookmarkStart w:id="52" w:name="_Toc15"/>
      <w:bookmarkEnd w:id="50"/>
      <w:bookmarkEnd w:id="51"/>
      <w:r>
        <w:rPr>
          <w:rtl w:val="true"/>
        </w:rPr>
        <w:t>(</w:t>
      </w:r>
      <w:r>
        <w:rPr/>
        <w:t>84</w:t>
      </w:r>
      <w:r>
        <w:rPr>
          <w:rtl w:val="true"/>
        </w:rPr>
        <w:t xml:space="preserve">) </w:t>
      </w:r>
      <w:r>
        <w:rPr>
          <w:rtl w:val="true"/>
        </w:rPr>
        <w:t xml:space="preserve">كتاب </w:t>
      </w:r>
      <w:r>
        <w:rPr>
          <w:rtl w:val="true"/>
        </w:rPr>
        <w:t xml:space="preserve">: </w:t>
      </w:r>
      <w:r>
        <w:rPr>
          <w:rtl w:val="true"/>
        </w:rPr>
        <w:t>الملهوف على قتلى الطفوف</w:t>
      </w:r>
      <w:bookmarkEnd w:id="5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معرض حديثه عن مولد الحسين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رواة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أتى على الحسين علیه السلام سنتان من مولده خرج النبي صلی الله علیه و آله وسلم في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من سفره مغموماً ، فصعد المنبر فخطب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رجع صلوات الله عليه وهو متغيّر اللون محمر الوجه، فخطب خطبة أخرى موجزة، وعيناه تهملان دموعاً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إني قد خلفت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وأرومتي ومزاج مائي وثمرتي، وإنهما لن يفترقا حتى يردا علي الحوض، ألا وإنّي أنتظرهما ، وإنّي لا أسألكم في ذلك إلا ما أمرني ربّي أن أسألكم المودة في القربى ، فانظروا الا تلقوني غداً على الحوض وقد أبغضتم عترتي وظلمتموهم وقتلتموهم ، ألا وإنه سترد علي يوم القيامة ثلاث رايات من هذه الأمة ، راية سوداء مظلمة راية سوداء مظلمة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خلقتموني من بعدي في أهلي وعترتي وكتاب ربّي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فضيعناه ، وأما عترتك فحرصنا على أن نبيدهم عن جديد الأرض، فأوّلي وجهي عنهم، فيصدرون ظماء عطاشاً مسودة وجوههم، ثمّ ترد علي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خلفتموني في الثقلين الأكبر والأصغر ، كتاب ربي وعترتي؟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فخالفناه، وأما الأصغر فخذلناه ومزقناهم كلّ </w:t>
      </w:r>
    </w:p>
    <w:p>
      <w:pPr>
        <w:pStyle w:val="BookText"/>
        <w:rPr/>
      </w:pPr>
      <w:r>
        <w:rPr>
          <w:rFonts w:ascii="Amiri" w:hAnsi="Amiri" w:eastAsia="Amiri" w:cs="Amiri"/>
          <w:color w:val="111111"/>
          <w:sz w:val="28"/>
          <w:sz w:val="28"/>
          <w:szCs w:val="28"/>
          <w:rtl w:val="true"/>
          <w:lang w:bidi="ar-SA"/>
        </w:rPr>
        <w:t xml:space="preserve">ممزق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ظماء عطاشاً مسودة وجوههم، ثمّ ترد علي راية أخرى تلمع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كلمة التوحيد والتقوى نحن أمة محمد صلی الله علیه و آله وسلم ونحن بقيّة أهل الحق ، حملنا كتاب ربّنا فأحللنا حلاله وحرّمنا حرامه ، وأجبنا ذرّية نبينا محمد صلی الله علیه و آله وسلم</w:t>
      </w:r>
      <w:r>
        <w:rPr>
          <w:rFonts w:eastAsia="IRNazanin" w:cs="IRNazanin"/>
          <w:color w:val="111111"/>
          <w:sz w:val="28"/>
          <w:szCs w:val="28"/>
          <w:rtl w:val="true"/>
          <w:lang w:bidi="fa-IR"/>
        </w:rPr>
        <w:t>»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وسيأتي هذا الحديث عن مثير الأحزان لابن نما،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الملهوف على قتلى الطفوف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بن جعفر بن محمد بن طاووس الحسيني جامع هذا الكتاب،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أيضاً أن يكون حامله مستغنياً عن نقل مقتل في زيارة عاشوراء إلى مشهد الحسين صلوات الله عليه ، فوضعت هذا الكتاب ليضمّ إليه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ترجمته بكتاب الملهوف على قتلى الطفوف، ووضعته على ثلاثة مسالك ، مستعيناً بالرؤوف المالك </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ونسبه السيد ابن طاووس إلى نفسه في كتابه الإجازات </w:t>
      </w:r>
      <w:r>
        <w:rPr>
          <w:rStyle w:val="FootnoteAnchor"/>
          <w:rtl w:val="true"/>
        </w:rPr>
        <w:footnoteReference w:id="207"/>
      </w:r>
      <w:r>
        <w:rPr>
          <w:rFonts w:ascii="IRNazanin" w:hAnsi="IRNazanin" w:eastAsia="IRNazanin"/>
          <w:color w:val="111111"/>
          <w:sz w:val="28"/>
          <w:sz w:val="28"/>
          <w:szCs w:val="28"/>
          <w:rtl w:val="true"/>
          <w:lang w:bidi="fa-IR"/>
        </w:rPr>
        <w:t xml:space="preserve">والإقبال </w:t>
      </w:r>
      <w:r>
        <w:rPr>
          <w:rStyle w:val="FootnoteAnchor"/>
          <w:rtl w:val="true"/>
        </w:rPr>
        <w:footnoteReference w:id="208"/>
      </w:r>
      <w:r>
        <w:rPr>
          <w:rFonts w:ascii="Amiri" w:hAnsi="Amiri" w:eastAsia="Amiri" w:cs="Amiri"/>
          <w:color w:val="111111"/>
          <w:sz w:val="28"/>
          <w:sz w:val="28"/>
          <w:szCs w:val="28"/>
          <w:rtl w:val="true"/>
          <w:lang w:bidi="ar-SA"/>
        </w:rPr>
        <w:t xml:space="preserve">، وكشف المحجة </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 نسبه إليه أيضاً أكثر من ترجم له </w:t>
      </w:r>
      <w:r>
        <w:rPr>
          <w:rStyle w:val="FootnoteAnchor"/>
          <w:rtl w:val="true"/>
        </w:rPr>
        <w:footnoteReference w:id="210"/>
      </w:r>
      <w:r>
        <w:rPr>
          <w:rFonts w:ascii="Amiri" w:hAnsi="Amiri" w:eastAsia="Amiri" w:cs="Amiri"/>
          <w:color w:val="111111"/>
          <w:sz w:val="28"/>
          <w:sz w:val="28"/>
          <w:szCs w:val="28"/>
          <w:rtl w:val="true"/>
          <w:lang w:bidi="ar-SA"/>
        </w:rPr>
        <w:t xml:space="preserve">، وجعله العلّامة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211"/>
      </w:r>
      <w:r>
        <w:rPr>
          <w:rFonts w:ascii="Amiri" w:hAnsi="Amiri" w:eastAsia="Amiri" w:cs="Amiri"/>
          <w:color w:val="111111"/>
          <w:sz w:val="28"/>
          <w:sz w:val="28"/>
          <w:szCs w:val="28"/>
          <w:rtl w:val="true"/>
          <w:lang w:bidi="ar-SA"/>
        </w:rPr>
        <w:t xml:space="preserve">، والحرّ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الوسائل ، وإثبات الهداة </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جمال السالكين رضي الدين أبي القاسم علي بن موسى بن طاووس الحلّي </w:t>
      </w:r>
      <w:r>
        <w:rPr>
          <w:rFonts w:eastAsia="Amiri" w:cs="Amiri" w:ascii="Amiri" w:hAnsi="Amiri"/>
          <w:color w:val="111111"/>
          <w:sz w:val="28"/>
          <w:szCs w:val="28"/>
          <w:rtl w:val="true"/>
          <w:lang w:bidi="ar-SA"/>
        </w:rPr>
        <w:t>. .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الملهوف على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طاووس ، مرّ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الأشهر </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فارس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الكتاب بأسماء مختلفة ، ثمّ أوردها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اخترنا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لطفوف، بناءً على بناءً على ما ورد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المعتمدة ، وفي كشف المحجة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الإجازات كما عنه في البحار </w:t>
      </w:r>
      <w:r>
        <w:rPr>
          <w:rFonts w:eastAsia="Amiri" w:cs="Amiri" w:ascii="Amiri" w:hAnsi="Amiri"/>
          <w:color w:val="111111"/>
          <w:sz w:val="28"/>
          <w:szCs w:val="28"/>
          <w:lang w:bidi="ar-SA"/>
        </w:rPr>
        <w:t>42/107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وغيرهما من مؤلّفات ابن طاووس، حيث ذكر فيها 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له اثنتي عشرة نسخة في المكتبات </w:t>
      </w:r>
      <w:r>
        <w:rPr>
          <w:rStyle w:val="FootnoteAnchor"/>
          <w:rtl w:val="true"/>
        </w:rPr>
        <w:footnoteReference w:id="216"/>
      </w:r>
      <w:r>
        <w:rPr>
          <w:rFonts w:ascii="Amiri" w:hAnsi="Amiri" w:eastAsia="Amiri" w:cs="Amiri"/>
          <w:color w:val="111111"/>
          <w:sz w:val="28"/>
          <w:sz w:val="28"/>
          <w:szCs w:val="28"/>
          <w:rtl w:val="true"/>
          <w:lang w:bidi="ar-SA"/>
        </w:rPr>
        <w:t xml:space="preserve">، وأوصلها في مقدمته على سعد السعود إلى سبع عشرة </w:t>
      </w:r>
      <w:r>
        <w:rPr>
          <w:rStyle w:val="FootnoteAnchor"/>
          <w:rtl w:val="true"/>
        </w:rPr>
        <w:footnoteReference w:id="217"/>
      </w:r>
      <w:r>
        <w:rPr>
          <w:rFonts w:ascii="Amiri" w:hAnsi="Amiri" w:eastAsia="Amiri" w:cs="Amiri"/>
          <w:color w:val="111111"/>
          <w:sz w:val="28"/>
          <w:sz w:val="28"/>
          <w:szCs w:val="28"/>
          <w:rtl w:val="true"/>
          <w:lang w:bidi="ar-SA"/>
        </w:rPr>
        <w:t xml:space="preserve">، والمطبوع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ثلاث نسخ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6099_167515"/>
      <w:bookmarkStart w:id="54" w:name="pg16099_167515"/>
      <w:bookmarkEnd w:id="54"/>
    </w:p>
    <w:p>
      <w:pPr>
        <w:pStyle w:val="Heading4"/>
        <w:numPr>
          <w:ilvl w:val="3"/>
          <w:numId w:val="1"/>
        </w:numPr>
        <w:rPr/>
      </w:pPr>
      <w:bookmarkStart w:id="55" w:name="pg16099_167515"/>
      <w:bookmarkStart w:id="56" w:name="__RefHeading___Toc760977_1280447820"/>
      <w:bookmarkStart w:id="57" w:name="_Toc16"/>
      <w:bookmarkEnd w:id="55"/>
      <w:bookmarkEnd w:id="56"/>
      <w:r>
        <w:rPr>
          <w:rtl w:val="true"/>
        </w:rPr>
        <w:t>(</w:t>
      </w:r>
      <w:r>
        <w:rPr/>
        <w:t>85</w:t>
      </w:r>
      <w:r>
        <w:rPr>
          <w:rtl w:val="true"/>
        </w:rPr>
        <w:t xml:space="preserve">) </w:t>
      </w:r>
      <w:r>
        <w:rPr>
          <w:rtl w:val="true"/>
        </w:rPr>
        <w:t xml:space="preserve">کتاب </w:t>
      </w:r>
      <w:r>
        <w:rPr>
          <w:rtl w:val="true"/>
        </w:rPr>
        <w:t xml:space="preserve">: </w:t>
      </w:r>
      <w:r>
        <w:rPr>
          <w:rtl w:val="true"/>
        </w:rPr>
        <w:t>طرف من الأنباء والمناقب</w:t>
      </w:r>
      <w:bookmarkEnd w:id="5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أذكر ما اعترف به علماء الإسلام، من الأخبار المتفق عليها بين الأنام كخير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ما إن ،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بيتى</w:t>
      </w:r>
      <w:r>
        <w:rPr>
          <w:rFonts w:eastAsia="Amiri" w:cs="Amiri" w:ascii="Amiri" w:hAnsi="Amiri"/>
          <w:color w:val="111111"/>
          <w:sz w:val="28"/>
          <w:szCs w:val="28"/>
          <w:rtl w:val="true"/>
          <w:lang w:bidi="ar-SA"/>
        </w:rPr>
        <w:t>»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تصريح النبي صلی الله علیه و آله وسلم عند الوفاة بخلافة علي علیه السلام على الكبار والصغار بمحضر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الأخبار المتصدرة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بالسند الذي ذكرناه ، وفي آخر هذا الحديث ، قال عيسى بن المستفاد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فيكي أبو الحسن</w:t>
      </w:r>
    </w:p>
    <w:p>
      <w:pPr>
        <w:pStyle w:val="BookText"/>
        <w:rPr/>
      </w:pPr>
      <w:r>
        <w:rPr>
          <w:rFonts w:ascii="IRNazanin" w:hAnsi="IRNazanin" w:eastAsia="IRNazanin"/>
          <w:color w:val="111111"/>
          <w:sz w:val="28"/>
          <w:sz w:val="28"/>
          <w:szCs w:val="28"/>
          <w:rtl w:val="true"/>
          <w:lang w:bidi="fa-IR"/>
        </w:rPr>
        <w:t xml:space="preserve">، عن أبيه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صلی الله علیه و آله وسلم الوفاة دعا الأنصار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الأنصار ، قد حان الفراق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عن كتاب الوصية لابن المستفاد ، فراجع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وعنه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الصراط المستقيم باختصار مخل وسيأتي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کتاب طرف من الأنباء والمناقب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نسبه المصنّف إلى نفسه في كتاب الإجازات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صنفته وأوضحت فيه من السبيل بالرواية ورفع التأويل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طرف من الأنباء والمناقب فى شرف سيد الأنبياء والأطايب ، وطرق من تصريحه بالوصية بالخلافة علي بن أبي طالب علیه السلام  ، وهو كتاب لطيف جليل شريف </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وكذا في كشف المحجة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الأنباء والمناقب في شرف سيد الأنبياء وعترته الأطائب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يتضمن كشف ما جرت الحال عليه في تعيين النبی صلی الله علیه و آله وسلم لأمته من يرجعون بعد وفاته إليه ، من وجوه غريبة ورواية من يعتمد عليه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وقال في مقدمة كتاب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أنه رأى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ينسبه إلى نفسه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نقلت هاهنا ما لم أره في ذلك الكتاب من الأخبار المحققة أيضاً في هذا الباب، وهي ثلاث وثلاثون طرفة </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ونسبه إليه أكثر من ترجم له </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22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ومثله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الوسائل، وفي إثبات الهداة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الطرف تتمة الطرائف له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وقال العلامة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الطرف من الأنباء والمناقب في شرف سيد الأنبياء والأطائب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 من تصريحه بالوصية والخلافة لعلي بن أبي طالب علیه السلام ، لرضي الدين أبي القاسم علي بن موسى بن طاووس، 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تقيّة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بعض من أحسن الله إليه </w:t>
      </w:r>
      <w:r>
        <w:rPr>
          <w:rStyle w:val="FootnoteAnchor"/>
          <w:rtl w:val="true"/>
        </w:rPr>
        <w:footnoteReference w:id="228"/>
      </w:r>
      <w:r>
        <w:rPr>
          <w:rFonts w:ascii="Amiri" w:hAnsi="Amiri" w:eastAsia="Amiri" w:cs="Amiri"/>
          <w:color w:val="111111"/>
          <w:sz w:val="28"/>
          <w:sz w:val="28"/>
          <w:szCs w:val="28"/>
          <w:rtl w:val="true"/>
          <w:lang w:bidi="ar-SA"/>
        </w:rPr>
        <w:t xml:space="preserve">، كذا في النسخة ، كما أنه ما ذكر اسمه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إلى عبد المحمود كما مرّ ، ولعلّه ألّفهما قبل سقوط بغداد بيد المغول ، والطرف استدراك للطرائف ، وقد صرّح في سائر تصانيفه بأن الطرف أيضاً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ثلاث وثلاثون طرفة في كل طرفة حديث واحد ، أكثرها من كتاب عيسى بن المستفاد يعني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به النجاشي ، طبع في النجف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نسخة في الرضوية كتابتها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مر وأشار إليه المصنف أيضاً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كتاب الطرف تتمة لكتاب الطرائف </w:t>
      </w:r>
      <w:r>
        <w:rPr>
          <w:rStyle w:val="FootnoteAnchor"/>
          <w:rtl w:val="true"/>
        </w:rPr>
        <w:footnoteReference w:id="230"/>
      </w:r>
      <w:r>
        <w:rPr>
          <w:rFonts w:ascii="Amiri" w:hAnsi="Amiri" w:eastAsia="Amiri" w:cs="Amiri"/>
          <w:color w:val="111111"/>
          <w:sz w:val="28"/>
          <w:sz w:val="28"/>
          <w:szCs w:val="28"/>
          <w:rtl w:val="true"/>
          <w:lang w:bidi="ar-SA"/>
        </w:rPr>
        <w:t xml:space="preserve">، وهو مأخوذ من كتاب الوصية لعيسى بن المستفاد كما ذكرنا ذلك في ترجمة كتاب الوصيّة ، فراجع </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الكتاب بطبعة أخيرة محققة على ست نسخ بتحقيق الشيخ قيس العطار </w:t>
      </w:r>
      <w:r>
        <w:rPr>
          <w:rFonts w:eastAsia="Amiri" w:cs="Amiri" w:ascii="Amiri" w:hAnsi="Amiri"/>
          <w:color w:val="111111"/>
          <w:sz w:val="28"/>
          <w:szCs w:val="28"/>
          <w:rtl w:val="true"/>
          <w:lang w:bidi="ar-SA"/>
        </w:rPr>
        <w:t>.</w:t>
      </w:r>
      <w:r>
        <w:rPr>
          <w:rStyle w:val="FootnoteAnchor"/>
          <w:rtl w:val="true"/>
        </w:rPr>
        <w:footnoteReference w:id="232"/>
      </w:r>
      <w:bookmarkStart w:id="58" w:name="pg16099_167519"/>
    </w:p>
    <w:p>
      <w:pPr>
        <w:pStyle w:val="Heading4"/>
        <w:numPr>
          <w:ilvl w:val="3"/>
          <w:numId w:val="1"/>
        </w:numPr>
        <w:rPr/>
      </w:pPr>
      <w:bookmarkStart w:id="59" w:name="__RefHeading___Toc760979_1280447820"/>
      <w:bookmarkStart w:id="60" w:name="_Toc17"/>
      <w:bookmarkEnd w:id="58"/>
      <w:bookmarkEnd w:id="59"/>
      <w:r>
        <w:rPr>
          <w:rtl w:val="true"/>
        </w:rPr>
        <w:t>(</w:t>
      </w:r>
      <w:r>
        <w:rPr/>
        <w:t>86</w:t>
      </w:r>
      <w:r>
        <w:rPr>
          <w:rtl w:val="true"/>
        </w:rPr>
        <w:t xml:space="preserve">) </w:t>
      </w:r>
      <w:r>
        <w:rPr>
          <w:rtl w:val="true"/>
        </w:rPr>
        <w:t xml:space="preserve">كتاب </w:t>
      </w:r>
      <w:r>
        <w:rPr>
          <w:rtl w:val="true"/>
        </w:rPr>
        <w:t xml:space="preserve">: </w:t>
      </w:r>
      <w:r>
        <w:rPr>
          <w:rtl w:val="true"/>
        </w:rPr>
        <w:t>كشف المحجة لثمرة المهجة</w:t>
      </w:r>
      <w:bookmarkEnd w:id="6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أوضح الله جل جلاله على يدي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الصحيحة الصريحة على أبيك علي بن أبي طالب علیه السلام صلوات الله عليه وعلى عترته بالإمامة ما لا يخفى على أهل الاستقامة ، مثل قول جدّك محمّد صلوات الله وسلامه عليه وآله على المنابر على رؤوس الأشهاد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وإنّي بشر يوشك أن أدعى فأجيب، 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أذكركم الله في اهل بيتي ، أذكركم الله في أهل بيتي ، أذكركم الله في أهل بيتي </w:t>
      </w:r>
      <w:r>
        <w:rPr>
          <w:rFonts w:eastAsia="IRNazanin" w:cs="IRNazanin"/>
          <w:color w:val="111111"/>
          <w:sz w:val="28"/>
          <w:szCs w:val="28"/>
          <w:rtl w:val="true"/>
          <w:lang w:bidi="fa-IR"/>
        </w:rPr>
        <w:t>. . .» .</w:t>
      </w:r>
      <w:r>
        <w:rPr>
          <w:rStyle w:val="FootnoteAnchor"/>
          <w:rtl w:val="true"/>
        </w:rPr>
        <w:footnoteReference w:id="23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ابن طاووس في كتاب الطرائف عدة طرق الحديث الثقلين عن كتب العامة </w:t>
      </w:r>
      <w:r>
        <w:rPr>
          <w:rStyle w:val="FootnoteAnchor"/>
          <w:rtl w:val="true"/>
        </w:rPr>
        <w:footnoteReference w:id="234"/>
      </w:r>
      <w:r>
        <w:rPr>
          <w:rFonts w:ascii="Amiri" w:hAnsi="Amiri" w:eastAsia="Amiri" w:cs="Amiri"/>
          <w:color w:val="111111"/>
          <w:sz w:val="28"/>
          <w:sz w:val="28"/>
          <w:szCs w:val="28"/>
          <w:rtl w:val="true"/>
          <w:lang w:bidi="ar-SA"/>
        </w:rPr>
        <w:t xml:space="preserve">، ولكن ليس فيها حديث بهذا المتن ، نعم ورد قريباً من الشطر الأول بعدة طرق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وزيد بن أرقم وزيد بن ثابت </w:t>
      </w:r>
      <w:r>
        <w:rPr>
          <w:rStyle w:val="FootnoteAnchor"/>
          <w:rtl w:val="true"/>
        </w:rPr>
        <w:footnoteReference w:id="235"/>
      </w:r>
      <w:r>
        <w:rPr>
          <w:rFonts w:ascii="IRNazanin" w:hAnsi="IRNazanin" w:eastAsia="IRNazanin"/>
          <w:color w:val="111111"/>
          <w:sz w:val="28"/>
          <w:sz w:val="28"/>
          <w:szCs w:val="28"/>
          <w:rtl w:val="true"/>
          <w:lang w:bidi="fa-IR"/>
        </w:rPr>
        <w:t xml:space="preserve">، أما الشطر الثاني وهو التذكير بأهل البيت علیهم السلام فلم يرد إلا في رواية زيد بن أرقم التي رواها أحمد ومسلم </w:t>
      </w:r>
    </w:p>
    <w:p>
      <w:pPr>
        <w:pStyle w:val="BookText"/>
        <w:rPr/>
      </w:pP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نعم ، ورد الشطران معاً في رواية عن حذيفة بن أسيد ، رواها الخزاز في كفاية الأثر </w:t>
      </w:r>
      <w:r>
        <w:rPr>
          <w:rStyle w:val="FootnoteAnchor"/>
          <w:rtl w:val="true"/>
        </w:rPr>
        <w:footnoteReference w:id="237"/>
      </w:r>
      <w:r>
        <w:rPr>
          <w:rFonts w:ascii="Amiri" w:hAnsi="Amiri" w:eastAsia="Amiri" w:cs="Amiri"/>
          <w:color w:val="111111"/>
          <w:sz w:val="28"/>
          <w:sz w:val="28"/>
          <w:szCs w:val="28"/>
          <w:rtl w:val="true"/>
          <w:lang w:bidi="ar-SA"/>
        </w:rPr>
        <w:t xml:space="preserve">، وقريباً منه عن ابن امرة زيد بن أرقم ، رواها ابن طاووس في الطرائف عن ابن المغازلى، ولكن ليس بمثل هذا المتن ، وإنّما بزيادة عبارات أُخر ،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تعرف أن مسلماً روى في صحيحه عن زيد بن أرقم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النبي صلی الله علیه و آله وسلم خطبنا بماء يدعى خماً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إنّي بشر يوشك أن أدعى فأجيب ، وإنّي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 وعترتي أهل بيتي ، أذكركم الله في أهل بيتي ، أُذكركم الله في أهل بيتي</w:t>
      </w:r>
      <w:r>
        <w:rPr>
          <w:rFonts w:eastAsia="IRNazanin" w:cs="IRNazanin"/>
          <w:color w:val="111111"/>
          <w:sz w:val="28"/>
          <w:szCs w:val="28"/>
          <w:rtl w:val="true"/>
          <w:lang w:bidi="fa-IR"/>
        </w:rPr>
        <w:t>» .</w:t>
      </w:r>
      <w:r>
        <w:rPr>
          <w:rStyle w:val="FootnoteAnchor"/>
          <w:rtl w:val="true"/>
        </w:rPr>
        <w:footnoteReference w:id="23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الحديث السابق أنه لا يوجد حديث الثقلين بهذا المتن، وما رواه مسلم في صحيحه لم يأتِ بهذا المتن وإنما فيه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فحثّ على كتاب الله ورغب فيه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 أذكركم الله في أهل بيتي ، أذكركم الله في أهل بيتي</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ولكن من الواضح أنها رواية لحديث الثقلين بالمتن المشهور بألفاظ أخرى ، ويوضّحه ما قاله السيد ابن طاووس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وكذا الكلام في المورد السابق، وسيأتي الكلام مفضلاً عن حديث الثقلين برواية مسلم وأحمد قبله ،وغيرهما، وسبب اختلاف متن هذا الحديث عن المتن </w:t>
      </w:r>
    </w:p>
    <w:p>
      <w:pPr>
        <w:pStyle w:val="BookText"/>
        <w:rPr/>
      </w:pPr>
      <w:r>
        <w:rPr>
          <w:rFonts w:ascii="Amiri" w:hAnsi="Amiri" w:eastAsia="Amiri" w:cs="Amiri"/>
          <w:color w:val="111111"/>
          <w:sz w:val="28"/>
          <w:sz w:val="28"/>
          <w:szCs w:val="28"/>
          <w:rtl w:val="true"/>
          <w:lang w:bidi="ar-SA"/>
        </w:rPr>
        <w:t xml:space="preserve">المشهور ، وإرجاع هذا المتن إلى أصله من روايات أخر، وردّ الشبهات المثارة حوله في بحث منفصل مفصل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كشف المحجة لثمرة المهجة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عبد الله ومملوكه ، السيد الجليل الإمام النبيل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أبو القاسم علي بن موسى بن جعفر بن محمد بن طاووس العلوي الفاطمي الداودي السليماني بلّغه الله في الدارين مناه ، وكبت أعداءه بمحمّد وآله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الله جل جلاله ، إلى أن قال في 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في خاطري في شهر محرّم من السنة المقدّم ذكرها </w:t>
      </w:r>
      <w:r>
        <w:rPr>
          <w:rStyle w:val="FootnoteAnchor"/>
          <w:rtl w:val="true"/>
        </w:rPr>
        <w:footnoteReference w:id="241"/>
      </w:r>
      <w:r>
        <w:rPr>
          <w:rFonts w:ascii="Amiri" w:hAnsi="Amiri" w:eastAsia="Amiri" w:cs="Amiri"/>
          <w:color w:val="111111"/>
          <w:sz w:val="28"/>
          <w:sz w:val="28"/>
          <w:szCs w:val="28"/>
          <w:rtl w:val="true"/>
          <w:lang w:bidi="ar-SA"/>
        </w:rPr>
        <w:t>، البالغة بعمري إلى إحدى وستين ، باعثاً رجوت أن يكون من مراحم أرحم الراحمين ، إنني أصنف كتاباً على سبيل الرسالة منى إلى ولدي محمد وولدي علي ومن عساه ينتفع به من جماعتي وذوي مودتي</w:t>
      </w:r>
      <w:r>
        <w:rPr>
          <w:rStyle w:val="FootnoteAnchor"/>
          <w:rtl w:val="true"/>
        </w:rPr>
        <w:footnoteReference w:id="242"/>
      </w:r>
      <w:r>
        <w:rPr>
          <w:rFonts w:ascii="Amiri" w:hAnsi="Amiri" w:eastAsia="Amiri" w:cs="Amiri"/>
          <w:color w:val="111111"/>
          <w:sz w:val="28"/>
          <w:sz w:val="28"/>
          <w:szCs w:val="28"/>
          <w:rtl w:val="true"/>
          <w:lang w:bidi="ar-SA"/>
        </w:rPr>
        <w:t xml:space="preserve">، ثمّ قال في 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شئت قسمه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إسعاد ثمرة الفؤاد على سعادة الدنيا والمعاد ، وإن شئت فسمه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المحجة بأكف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أرتبه بالله جل جلاله في فصول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الإجازات وأمليت كتاباً على سبيل الرسالة إلى ذريتي محمّد المسمّى مصطفى ، وفيه من الأسرار ما يعرفه من يقف عليه من ذوي </w:t>
      </w:r>
    </w:p>
    <w:p>
      <w:pPr>
        <w:pStyle w:val="BookText"/>
        <w:rPr/>
      </w:pPr>
      <w:r>
        <w:rPr>
          <w:rFonts w:ascii="Amiri" w:hAnsi="Amiri" w:eastAsia="Amiri" w:cs="Amiri"/>
          <w:color w:val="111111"/>
          <w:sz w:val="28"/>
          <w:sz w:val="28"/>
          <w:szCs w:val="28"/>
          <w:rtl w:val="true"/>
          <w:lang w:bidi="ar-SA"/>
        </w:rPr>
        <w:t xml:space="preserve">البصائر والأبصار ، وسمّيته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مائة وسبعين قائمة ، وجعلت له اسماً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إسعاد ثمرة الفؤاد على سعادة الدنيا والمعاد</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وكما هو واضح من كلامه فإنّه كتاب واحد وضع له عدة أسماء ، ولكن الذي يظهر من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أنه عده كتابين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كشف المحجّة لثمرة المهجة ، وكتاب إسعاد ثمرة الفؤاد على سعادة الدنيا والمعاد </w:t>
      </w:r>
      <w:r>
        <w:rPr>
          <w:rStyle w:val="FootnoteAnchor"/>
          <w:rtl w:val="true"/>
        </w:rPr>
        <w:footnoteReference w:id="245"/>
      </w:r>
      <w:r>
        <w:rPr>
          <w:rFonts w:ascii="Amiri" w:hAnsi="Amiri" w:eastAsia="Amiri" w:cs="Amiri"/>
          <w:color w:val="111111"/>
          <w:sz w:val="28"/>
          <w:sz w:val="28"/>
          <w:szCs w:val="28"/>
          <w:rtl w:val="true"/>
          <w:lang w:bidi="ar-SA"/>
        </w:rPr>
        <w:t xml:space="preserve">، ومع ذلك عده في مصادر كتابيه الوسائل وإثبات الهداة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لثمرة المهجة </w:t>
      </w:r>
      <w:r>
        <w:rPr>
          <w:rStyle w:val="FootnoteAnchor"/>
          <w:rtl w:val="true"/>
        </w:rPr>
        <w:footnoteReference w:id="246"/>
      </w:r>
      <w:r>
        <w:rPr>
          <w:rFonts w:ascii="Amiri" w:hAnsi="Amiri" w:eastAsia="Amiri" w:cs="Amiri"/>
          <w:color w:val="111111"/>
          <w:sz w:val="28"/>
          <w:sz w:val="28"/>
          <w:szCs w:val="28"/>
          <w:rtl w:val="true"/>
          <w:lang w:bidi="ar-SA"/>
        </w:rPr>
        <w:t xml:space="preserve">، وبهذا الاسم دخل في مصادر بحار الأنوار للمجلسي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وذكره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Style w:val="FootnoteAnchor"/>
          <w:rtl w:val="true"/>
        </w:rPr>
        <w:footnoteReference w:id="248"/>
      </w:r>
      <w:r>
        <w:rPr>
          <w:rFonts w:ascii="Amiri" w:hAnsi="Amiri" w:eastAsia="Amiri" w:cs="Amiri"/>
          <w:color w:val="111111"/>
          <w:sz w:val="28"/>
          <w:sz w:val="28"/>
          <w:szCs w:val="28"/>
          <w:rtl w:val="true"/>
          <w:lang w:bidi="ar-SA"/>
        </w:rPr>
        <w:t xml:space="preserve">، والسيد الأميني في الأعيان </w:t>
      </w:r>
      <w:r>
        <w:rPr>
          <w:rStyle w:val="FootnoteAnchor"/>
          <w:rtl w:val="true"/>
        </w:rPr>
        <w:footnoteReference w:id="249"/>
      </w:r>
      <w:r>
        <w:rPr>
          <w:rFonts w:ascii="Amiri" w:hAnsi="Amiri" w:eastAsia="Amiri" w:cs="Amiri"/>
          <w:color w:val="111111"/>
          <w:sz w:val="28"/>
          <w:sz w:val="28"/>
          <w:szCs w:val="28"/>
          <w:rtl w:val="true"/>
          <w:lang w:bidi="ar-SA"/>
        </w:rPr>
        <w:t xml:space="preserve">، وأتان كلبرك في مكتبة ابن طاووس </w:t>
      </w:r>
      <w:r>
        <w:rPr>
          <w:rStyle w:val="FootnoteAnchor"/>
          <w:rtl w:val="true"/>
        </w:rPr>
        <w:footnoteReference w:id="250"/>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الكتاب بتحقيق الشيخ محمد الحسون على نسختين إحداهما كانت ملك للعلامة النوري ، وعليها خطه ، والأخرى في المكتبة المرعشية تاريخ كتابتها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مدينة الحلة </w:t>
      </w:r>
      <w:r>
        <w:rPr>
          <w:rFonts w:eastAsia="Amiri" w:cs="Amiri" w:ascii="Amiri" w:hAnsi="Amiri"/>
          <w:color w:val="111111"/>
          <w:sz w:val="28"/>
          <w:szCs w:val="28"/>
          <w:rtl w:val="true"/>
          <w:lang w:bidi="ar-SA"/>
        </w:rPr>
        <w:t>.</w:t>
      </w:r>
      <w:r>
        <w:rPr>
          <w:rStyle w:val="FootnoteAnchor"/>
          <w:rtl w:val="true"/>
        </w:rPr>
        <w:footnoteReference w:id="25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وللكتاب مختصر اختصره الفيض الكاشاني، وعلق عليه باسم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 السبيل بالحجّة فى انتخاب 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الطهراني في الذريعة </w:t>
      </w:r>
      <w:r>
        <w:rPr>
          <w:rStyle w:val="FootnoteAnchor"/>
          <w:rtl w:val="true"/>
        </w:rPr>
        <w:footnoteReference w:id="252"/>
      </w:r>
      <w:r>
        <w:rPr>
          <w:rFonts w:ascii="Amiri" w:hAnsi="Amiri" w:eastAsia="Amiri" w:cs="Amiri"/>
          <w:color w:val="111111"/>
          <w:sz w:val="28"/>
          <w:sz w:val="28"/>
          <w:szCs w:val="28"/>
          <w:rtl w:val="true"/>
          <w:lang w:bidi="ar-SA"/>
        </w:rPr>
        <w:t xml:space="preserve">، وطبع طبعة محققة بمناسبة الذكرى المئوية الرابعة لولادة الفيض الكاشاني </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16099_167525"/>
      <w:bookmarkStart w:id="62" w:name="pg16099_167525"/>
      <w:bookmarkEnd w:id="62"/>
    </w:p>
    <w:p>
      <w:pPr>
        <w:pStyle w:val="Heading3"/>
        <w:numPr>
          <w:ilvl w:val="2"/>
          <w:numId w:val="1"/>
        </w:numPr>
        <w:rPr/>
      </w:pPr>
      <w:bookmarkStart w:id="63" w:name="pg16099_167525"/>
      <w:bookmarkStart w:id="64" w:name="__RefHeading___Toc760981_1280447820"/>
      <w:bookmarkStart w:id="65" w:name="_Toc18"/>
      <w:bookmarkEnd w:id="63"/>
      <w:bookmarkEnd w:id="64"/>
      <w:r>
        <w:rPr>
          <w:rtl w:val="true"/>
        </w:rPr>
        <w:t>(</w:t>
      </w:r>
      <w:r>
        <w:rPr/>
        <w:t>87</w:t>
      </w:r>
      <w:r>
        <w:rPr>
          <w:rtl w:val="true"/>
        </w:rPr>
        <w:t xml:space="preserve">) </w:t>
      </w:r>
      <w:r>
        <w:rPr>
          <w:rtl w:val="true"/>
        </w:rPr>
        <w:t xml:space="preserve">كتاب </w:t>
      </w:r>
      <w:r>
        <w:rPr>
          <w:rtl w:val="true"/>
        </w:rPr>
        <w:t xml:space="preserve">: </w:t>
      </w:r>
      <w:r>
        <w:rPr>
          <w:rtl w:val="true"/>
        </w:rPr>
        <w:t xml:space="preserve">المعتبر في شرح المختصر لنجم الدين أبي القاسم جعفر بن الحسن المحقق الحلّي </w:t>
      </w:r>
      <w:r>
        <w:rPr>
          <w:rtl w:val="true"/>
        </w:rPr>
        <w:t>(</w:t>
      </w:r>
      <w:r>
        <w:rPr>
          <w:rtl w:val="true"/>
        </w:rPr>
        <w:t xml:space="preserve">ت </w:t>
      </w:r>
      <w:r>
        <w:rPr/>
        <w:t>676</w:t>
      </w:r>
      <w:r>
        <w:rPr>
          <w:rtl w:val="true"/>
        </w:rPr>
        <w:t xml:space="preserve"> </w:t>
      </w:r>
      <w:r>
        <w:rPr>
          <w:rtl w:val="true"/>
        </w:rPr>
        <w:t>ه</w:t>
      </w:r>
      <w:r>
        <w:rPr>
          <w:rtl w:val="true"/>
        </w:rPr>
        <w:t>)</w:t>
      </w:r>
      <w:bookmarkEnd w:id="6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استدلاله على أن مذهب أهل البيت علیهم السلام هو المتعين ، يذكر عدة أدلة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كتاب الله وعترتي أهل بيتي ، وإنهما لن يفترقا حتى يردا علي الحوض</w:t>
      </w:r>
      <w:r>
        <w:rPr>
          <w:rFonts w:eastAsia="IRNazanin" w:cs="IRNazanin"/>
          <w:color w:val="111111"/>
          <w:sz w:val="28"/>
          <w:szCs w:val="28"/>
          <w:rtl w:val="true"/>
          <w:lang w:bidi="fa-IR"/>
        </w:rPr>
        <w:t>»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البيت علیهم السلام هم أهل العباء خاصة دون من بعدهم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فإنّهما لن يفترقا حتى يردا على الحوض</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أبو القاسم جعفر بن الحسن بن يحيى بن سعيد الحلي الهذلي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أشهر من أن نذكر له تعريف ، ولكن ننقل كلمات بعض علمائنا في حقه ،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إجازته </w:t>
      </w:r>
    </w:p>
    <w:p>
      <w:pPr>
        <w:pStyle w:val="BookText"/>
        <w:rPr/>
      </w:pPr>
      <w:r>
        <w:rPr>
          <w:rFonts w:ascii="Amiri" w:hAnsi="Amiri" w:eastAsia="Amiri" w:cs="Amiri"/>
          <w:color w:val="111111"/>
          <w:sz w:val="28"/>
          <w:sz w:val="28"/>
          <w:szCs w:val="28"/>
          <w:rtl w:val="true"/>
          <w:lang w:bidi="ar-SA"/>
        </w:rPr>
        <w:t xml:space="preserve">الكبيرة لبني زهرة وهذا الشيخ كان أفضل أهل عصره في الفقه </w:t>
      </w:r>
      <w:r>
        <w:rPr>
          <w:rStyle w:val="FootnoteAnchor"/>
          <w:rtl w:val="true"/>
        </w:rPr>
        <w:footnoteReference w:id="256"/>
      </w:r>
      <w:r>
        <w:rPr>
          <w:rFonts w:ascii="Amiri" w:hAnsi="Amiri" w:eastAsia="Amiri" w:cs="Amiri"/>
          <w:color w:val="111111"/>
          <w:sz w:val="28"/>
          <w:sz w:val="28"/>
          <w:szCs w:val="28"/>
          <w:rtl w:val="true"/>
          <w:lang w:bidi="ar-SA"/>
        </w:rPr>
        <w:t>، وقال الشيخ حسن بن الشهيد الثاني في إجازته الكبيرة تعليقاً على كلام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التقييد بأهل زمانه لكان أصوب ؛ إذ لا أرى في فقهائنا مثله على الإطلاق رضي الله عنه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ترك التخصيص بالفقه كان أصوب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وقال تلميذه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الحسن بن يحيى بن سعيد الحلي ، شيخنا نجم الدين أبو القاسم المحقق المدقق الإمام العلامة ، واحد عصره، وكان ألسن أهل زمانه، وأقومهم بالحجة، وأسرعهم استحضاراً، قرأت عليه ورباني صغيراً، وكان له علي إحسان عظيم والتفات ، وأجازني جميع ما صنفه وقرأه ورواه ، وكل ما تصح روايته عنه ، توفّي في شهر ربيع الآخر سنة ست وسبعين وستمائة ، له تصانيف حسنة محققة محرّرة عذبة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تلاميذ فقهاء فضلاء، رحمه الله</w:t>
      </w:r>
    </w:p>
    <w:p>
      <w:pPr>
        <w:pStyle w:val="BookText"/>
        <w:rPr/>
      </w:pP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وقال عنه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الشرائع ، ثقة ، جليل </w:t>
      </w:r>
      <w:r>
        <w:rPr>
          <w:rFonts w:eastAsia="Amiri" w:cs="Amiri" w:ascii="Amiri" w:hAnsi="Amiri"/>
          <w:color w:val="111111"/>
          <w:sz w:val="28"/>
          <w:szCs w:val="28"/>
          <w:rtl w:val="true"/>
          <w:lang w:bidi="ar-SA"/>
        </w:rPr>
        <w:t>.</w:t>
      </w:r>
      <w:r>
        <w:rPr>
          <w:rStyle w:val="FootnoteAnchor"/>
          <w:rtl w:val="true"/>
        </w:rPr>
        <w:footnoteReference w:id="2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القاسم جعفر بن الحسن بن يحيى بن الحسن بن سعيد الحلي ، حاله في </w:t>
      </w:r>
    </w:p>
    <w:p>
      <w:pPr>
        <w:pStyle w:val="BookText"/>
        <w:rPr/>
      </w:pPr>
      <w:r>
        <w:rPr>
          <w:rFonts w:ascii="Amiri" w:hAnsi="Amiri" w:eastAsia="Amiri" w:cs="Amiri"/>
          <w:color w:val="111111"/>
          <w:sz w:val="28"/>
          <w:sz w:val="28"/>
          <w:szCs w:val="28"/>
          <w:rtl w:val="true"/>
          <w:lang w:bidi="ar-SA"/>
        </w:rPr>
        <w:t xml:space="preserve">الفضل والعلم والثقة والجلالة والتحقيق والتدقيق والفصاحة والشعر والأدب والإنشاء، وجمع العلوم والفضائل والمحاسن ، أشهر من أن يذكر، وكان عظيم الشأن ، جليل القدر، رفيع المنزلة ، لا نظير له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شعر جيّد ، وإنشاء حسن بليغ ، من تلامذته العلّامة وابن داود،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مرجع أهل عصره في الفقه وغيره، يروي عن أبيه ، عن جده يحيى الأكبر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كتاب المعتبر في شرح المختصر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إليه ابن داود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المختصر لم يتمّ ، مجلّدان </w:t>
      </w:r>
      <w:r>
        <w:rPr>
          <w:rStyle w:val="FootnoteAnchor"/>
          <w:rtl w:val="true"/>
        </w:rPr>
        <w:footnoteReference w:id="262"/>
      </w:r>
      <w:r>
        <w:rPr>
          <w:rFonts w:ascii="Amiri" w:hAnsi="Amiri" w:eastAsia="Amiri" w:cs="Amiri"/>
          <w:color w:val="111111"/>
          <w:sz w:val="28"/>
          <w:sz w:val="28"/>
          <w:szCs w:val="28"/>
          <w:rtl w:val="true"/>
          <w:lang w:bidi="ar-SA"/>
        </w:rPr>
        <w:t xml:space="preserve">، والمقصود من المختصر هو النافع في مختصر الشرائع الذي اختصره من الشرائع، وستأتي الإشارة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في شرح المختصر، خرج منه العبادات وبعض التجارة ، مجلّدان ولم يتم </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264"/>
      </w:r>
      <w:r>
        <w:rPr>
          <w:rFonts w:ascii="Amiri" w:hAnsi="Amiri" w:eastAsia="Amiri" w:cs="Amiri"/>
          <w:color w:val="111111"/>
          <w:sz w:val="28"/>
          <w:sz w:val="28"/>
          <w:szCs w:val="28"/>
          <w:rtl w:val="true"/>
          <w:lang w:bidi="ar-SA"/>
        </w:rPr>
        <w:t xml:space="preserve">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واشتهار الشهيد الثاني والمحقق أغنانا عن التعرّض لحال كتبهما ، نور الله ضريحهما </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كانشرح للمختصر النافع يعني النافع في مختصر الشرايح ، للمحقق الشيخ نجم الدين أبي القاسم جعفر بن الحسن الهذلي الحلي ،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منه العبادات إلى كتاب الحج وبعض التجارات ، وذكر في أوّله بعض المباحث الأصولية ، وكتبه باسم الأمير بهاء الدين محمد بن محمد الجويني </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وهذا الكتاب هو شرح للنافع في مختصر الشرائع ، 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 أن أكتب دستوراً يجمع أصول المسائل وأوائل الدلائل ، أذكر فيه خلاف الأعيان من فقهائنا، ومعتمد الفضلاء من علمائنا، وألحق بكل مسألة من الفروع ما يمكن إثباته بالحجّة ، وسياقته إلى المحجة ، فقطعت الحوادث عن ذلك القصد ، ومنعت الكوارب ورود ذلك الورد ، حتى اتفق لنا إحضار كتاب الشرايع بالمختصر النافع ، فدق كثير من معانيه لشدّة اختصاره واشتبهت مقاصده لبعد أغواره ، فحرّكني ذلك لشرح مشتمل على تحرير مسائله وتقرير دلائله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والموانع حاجزة، والأسباب عاجزة، حتّى ورد أمر الصاحب الأعظم بهاء الملة والدين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محمد ، محمد بن محمد الجويني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أن أمضي على ذلك شارحاً مسائله موضحاً مشكله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وخدمت بها الخزانة المعظمة البهائية عمر الله معاهد الإسلام بعمارة معاهدها </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على نسخ مصححة مقابلة على نسخة المحقق نفسه أو غيره ، ممّا يعود تاريخها إلى القرن العاشر أو القرن الثالث عشر، كانت عند عدد من أعلام العصر </w:t>
      </w:r>
      <w:r>
        <w:rPr>
          <w:rStyle w:val="FootnoteAnchor"/>
          <w:rtl w:val="true"/>
        </w:rPr>
        <w:footnoteReference w:id="268"/>
      </w:r>
      <w:r>
        <w:rPr>
          <w:rFonts w:ascii="Amiri" w:hAnsi="Amiri" w:eastAsia="Amiri" w:cs="Amiri"/>
          <w:color w:val="111111"/>
          <w:sz w:val="28"/>
          <w:sz w:val="28"/>
          <w:szCs w:val="28"/>
          <w:rtl w:val="true"/>
          <w:lang w:bidi="ar-SA"/>
        </w:rPr>
        <w:t>، فإن نسخه مشتهرة ؛ لأنه من الكتب الدراسية</w:t>
      </w:r>
      <w:r>
        <w:rPr>
          <w:rFonts w:eastAsia="Amiri" w:cs="Amiri" w:ascii="Amiri" w:hAnsi="Amiri"/>
          <w:color w:val="111111"/>
          <w:sz w:val="28"/>
          <w:szCs w:val="28"/>
          <w:rtl w:val="true"/>
          <w:lang w:bidi="ar-SA"/>
        </w:rPr>
        <w:t xml:space="preserve">. </w:t>
      </w:r>
      <w:bookmarkStart w:id="66" w:name="pg16099_167529"/>
    </w:p>
    <w:p>
      <w:pPr>
        <w:pStyle w:val="Heading3"/>
        <w:numPr>
          <w:ilvl w:val="2"/>
          <w:numId w:val="1"/>
        </w:numPr>
        <w:rPr/>
      </w:pPr>
      <w:bookmarkStart w:id="67" w:name="__RefHeading___Toc760983_1280447820"/>
      <w:bookmarkStart w:id="68" w:name="_Toc19"/>
      <w:bookmarkEnd w:id="66"/>
      <w:bookmarkEnd w:id="67"/>
      <w:r>
        <w:rPr>
          <w:rtl w:val="true"/>
        </w:rPr>
        <w:t>(</w:t>
      </w:r>
      <w:r>
        <w:rPr/>
        <w:t>88</w:t>
      </w:r>
      <w:r>
        <w:rPr>
          <w:rtl w:val="true"/>
        </w:rPr>
        <w:t xml:space="preserve">) </w:t>
      </w:r>
      <w:r>
        <w:rPr>
          <w:rtl w:val="true"/>
        </w:rPr>
        <w:t xml:space="preserve">كتاب </w:t>
      </w:r>
      <w:r>
        <w:rPr>
          <w:rtl w:val="true"/>
        </w:rPr>
        <w:t xml:space="preserve">: </w:t>
      </w:r>
      <w:r>
        <w:rPr>
          <w:rtl w:val="true"/>
        </w:rPr>
        <w:t>مثير الأحزان</w:t>
      </w:r>
      <w:bookmarkEnd w:id="68"/>
    </w:p>
    <w:p>
      <w:pPr>
        <w:pStyle w:val="BookText"/>
        <w:rPr/>
      </w:pPr>
      <w:r>
        <w:rPr>
          <w:rFonts w:ascii="Amiri" w:hAnsi="Amiri" w:eastAsia="Amiri" w:cs="Amiri"/>
          <w:color w:val="111111"/>
          <w:sz w:val="28"/>
          <w:sz w:val="28"/>
          <w:szCs w:val="28"/>
          <w:rtl w:val="true"/>
          <w:lang w:bidi="ar-SA"/>
        </w:rPr>
        <w:t xml:space="preserve">لنجم الدين جعفر بن نما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عبد الله بن يحيى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مع علي علیه السلام إلى صفين ، فلمّا حاذى نينوى نادى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رسول الله وعيناه تفيضان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كان عندي جبرئيل ، فأخبرني أن الحسين يقتل بشاطيء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أنت عليه سنتان خرج النبي صلی الله علیه و آله وسلم إلى ، فوقف في بعض الطريق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فرجع عن سفره حزيناً، وصعد وخطب ووعظ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أتبكون ولا تنصرونه؟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 وهو متغير اللون محمرّ الوجه ، فخطب خطبة ثانية موجزة ، وعيناه تهملان دموعاً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إنّى خلفتُ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 لن يفترقا حتى يردا على الحوض، وإنّي أنتظرهما ، ولا أسألكم في ذلك إلا ما أمرني ربي أن أسألكم المودة في القربى ، فانظروا ألّا تلقوني غداً على الحوض وقد أبغضتم عترتي وظلمتموهم ، والله سترد عليّ يوم القيامة ثلاث رايات من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سوداء مظلمة قد فزعت لها الملائكة فتقف علي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فينسون ذكري ويقولون نحن أهل التوحيد من العرب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نبي العرب والعجم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أمتك يا أحمد،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خلفتموني من بعدي في أهلي </w:t>
      </w:r>
    </w:p>
    <w:p>
      <w:pPr>
        <w:pStyle w:val="BookText"/>
        <w:rPr/>
      </w:pPr>
      <w:r>
        <w:rPr>
          <w:rFonts w:ascii="IRNazanin" w:hAnsi="IRNazanin" w:eastAsia="IRNazanin"/>
          <w:color w:val="111111"/>
          <w:sz w:val="28"/>
          <w:sz w:val="28"/>
          <w:szCs w:val="28"/>
          <w:rtl w:val="true"/>
          <w:lang w:bidi="fa-IR"/>
        </w:rPr>
        <w:t xml:space="preserve">وعترتي وكتاب ربّي؟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الكتاب فضيعناه ، وأما عترتك فحرصنا أن نبيدهم عن جديد الأرض ، فأولى عنهم ، فيصدرون ظماء عطاشا مسودة وجوههم، ثمّ ترد على راية أخرى أشدّ سواداً من الأولى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خلّفتموني في الثقلين الأكبر والأصغر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ربّي وعترتي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الأكبر فخالفنا ، وأما الأصغر فخذلنا ، ومزقناهم كل ممزق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إليكم عنّي ، فيصدرون ضماء عطاشا مسودة وجوههم، ثمّ ترد عليّ راية أخرى تلمع نوراً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أهل كلمة التوحيد والتقوى ، ونحن بقيّة الحق ، حملنا كتاب الله فأحللنا حلاله وحرمنا حرامه ، وأحيينا ذرّيّة محمد صلی الله علیه و آله وسلم ، فنصر ناهم من كل ما نصرنا منه أنفسنا ، وقاتلنا معهم من ناواهم ، فأقول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فأنا نبيكم ، فلقد كنتم في دار الدنيا كما وصفتم، ثمّ أسقيهم من حوضي فيصدرون مرويّين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وقد مضى هذا الحديث باختلاف يسير عن الملهوف على قتلى الطفوف لابن طاووس،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نجم الدين جعفر بن محمد بن جعفر بن هبة الله بن نما الحلّى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الشيخ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أمل الآمل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نجم الدین جعفر بن محمد بن جعفر بن هبة الله بن نما الحلّي ، عالم جليل </w:t>
      </w:r>
      <w:r>
        <w:rPr>
          <w:rFonts w:eastAsia="IRNazanin" w:cs="IRNazanin"/>
          <w:color w:val="111111"/>
          <w:sz w:val="28"/>
          <w:szCs w:val="28"/>
          <w:rtl w:val="true"/>
          <w:lang w:bidi="fa-IR"/>
        </w:rPr>
        <w:t>.</w:t>
      </w:r>
      <w:r>
        <w:rPr>
          <w:rStyle w:val="FootnoteAnchor"/>
          <w:rtl w:val="true"/>
        </w:rPr>
        <w:footnoteReference w:id="270"/>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توثيق مصادره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عد كتابه مثير الأحزان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ابن نما والسيد فخار هما من أجلة رواتنا ومشائخنا وسيأتي ذكرهما في إجازات أصحابنا </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واضح لمن راجع إجازات البحار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ووصفه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الجليل </w:t>
      </w:r>
      <w:r>
        <w:rPr>
          <w:rStyle w:val="FootnoteAnchor"/>
          <w:rtl w:val="true"/>
        </w:rPr>
        <w:footnoteReference w:id="272"/>
      </w:r>
      <w:r>
        <w:rPr>
          <w:rFonts w:ascii="Amiri" w:hAnsi="Amiri" w:eastAsia="Amiri" w:cs="Amiri"/>
          <w:color w:val="111111"/>
          <w:sz w:val="28"/>
          <w:sz w:val="28"/>
          <w:szCs w:val="28"/>
          <w:rtl w:val="true"/>
          <w:lang w:bidi="ar-SA"/>
        </w:rPr>
        <w:t xml:space="preserve">، وقال تحت عنوان ابن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 يطلق على الشيخ نجم الدين جعفر بن محمد بن جعفر بن هبة الله بن نما الحلّي، المعروف بابن نما ، من أفاضل مشائخ علمائنا ، وقد يطلق على الشيخ نجم الدين جعفر بن سابقه ، وقد اقتصر في النسبة إلى الجد، فلاحظ </w:t>
      </w:r>
      <w:r>
        <w:rPr>
          <w:rStyle w:val="FootnoteAnchor"/>
          <w:rtl w:val="true"/>
        </w:rPr>
        <w:footnoteReference w:id="273"/>
      </w:r>
      <w:r>
        <w:rPr>
          <w:rFonts w:ascii="Amiri" w:hAnsi="Amiri" w:eastAsia="Amiri" w:cs="Amiri"/>
          <w:color w:val="111111"/>
          <w:sz w:val="28"/>
          <w:sz w:val="28"/>
          <w:szCs w:val="28"/>
          <w:rtl w:val="true"/>
          <w:lang w:bidi="ar-SA"/>
        </w:rPr>
        <w:t>، ثم ذكر خمسة من آل نما قد يطلق عليهم ابن نما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صاحب اللؤلؤة بالفاضل </w:t>
      </w:r>
      <w:r>
        <w:rPr>
          <w:rStyle w:val="FootnoteAnchor"/>
          <w:rtl w:val="true"/>
        </w:rPr>
        <w:footnoteReference w:id="274"/>
      </w:r>
      <w:r>
        <w:rPr>
          <w:rFonts w:ascii="Amiri" w:hAnsi="Amiri" w:eastAsia="Amiri" w:cs="Amiri"/>
          <w:color w:val="111111"/>
          <w:sz w:val="28"/>
          <w:sz w:val="28"/>
          <w:szCs w:val="28"/>
          <w:rtl w:val="true"/>
          <w:lang w:bidi="ar-SA"/>
        </w:rPr>
        <w:t xml:space="preserve">، وفي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الفضلاء الأجلّة ، وكبراء الدين والملة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المترجم الجمال الدين محمد بن الحسن بن الفقيه محمد بن المهتدي ، إجازة عامة في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الأعيان توفّي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فما فى الذريعة من وفاته سنة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78"/>
      </w:r>
      <w:r>
        <w:rPr>
          <w:rFonts w:ascii="Amiri" w:hAnsi="Amiri" w:eastAsia="Amiri" w:cs="Amiri"/>
          <w:color w:val="111111"/>
          <w:sz w:val="28"/>
          <w:sz w:val="28"/>
          <w:szCs w:val="28"/>
          <w:rtl w:val="true"/>
          <w:lang w:bidi="ar-SA"/>
        </w:rPr>
        <w:t>نجيب الدين محمد بن جعفر بن نما</w:t>
      </w:r>
    </w:p>
    <w:p>
      <w:pPr>
        <w:pStyle w:val="BookText"/>
        <w:rPr/>
      </w:pPr>
      <w:r>
        <w:rPr>
          <w:rFonts w:ascii="Amiri" w:hAnsi="Amiri" w:eastAsia="Amiri" w:cs="Amiri"/>
          <w:color w:val="111111"/>
          <w:sz w:val="28"/>
          <w:sz w:val="28"/>
          <w:szCs w:val="28"/>
          <w:rtl w:val="true"/>
          <w:lang w:bidi="ar-SA"/>
        </w:rPr>
        <w:t xml:space="preserve">كتاب مثير 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فهي سنة وفاة أبيه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أوّل رسالة شرح 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لما صنفت كتاب </w:t>
      </w:r>
    </w:p>
    <w:p>
      <w:pPr>
        <w:pStyle w:val="BookText"/>
        <w:rPr/>
      </w:pPr>
      <w:r>
        <w:rPr>
          <w:rFonts w:ascii="Amiri" w:hAnsi="Amiri" w:eastAsia="Amiri" w:cs="Amiri"/>
          <w:color w:val="111111"/>
          <w:sz w:val="28"/>
          <w:sz w:val="28"/>
          <w:szCs w:val="28"/>
          <w:rtl w:val="true"/>
          <w:lang w:bidi="ar-SA"/>
        </w:rPr>
        <w:t xml:space="preserve">المقتل الذي سمّيته مثير الأحزان ومثير سبل الأشجان ، وجمعت فيه من طرائف الأخبار ، ولطائف الآثار ما يربو على الجوهر والنضار، سألني جماعة من الأصحاب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وبالتالي نسبه إليه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 أحد مصادر كتابه البحار </w:t>
      </w:r>
      <w:r>
        <w:rPr>
          <w:rStyle w:val="FootnoteAnchor"/>
          <w:rtl w:val="true"/>
        </w:rPr>
        <w:footnoteReference w:id="280"/>
      </w:r>
      <w:r>
        <w:rPr>
          <w:rFonts w:ascii="Amiri" w:hAnsi="Amiri" w:eastAsia="Amiri" w:cs="Amiri"/>
          <w:color w:val="111111"/>
          <w:sz w:val="28"/>
          <w:sz w:val="28"/>
          <w:szCs w:val="28"/>
          <w:rtl w:val="true"/>
          <w:lang w:bidi="ar-SA"/>
        </w:rPr>
        <w:t xml:space="preserve">، وتبعه في النسبة إليه أيضاً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رياضه </w:t>
      </w:r>
      <w:r>
        <w:rPr>
          <w:rStyle w:val="FootnoteAnchor"/>
          <w:rtl w:val="true"/>
        </w:rPr>
        <w:footnoteReference w:id="281"/>
      </w:r>
      <w:r>
        <w:rPr>
          <w:rFonts w:ascii="IRNazanin" w:hAnsi="IRNazanin" w:eastAsia="IRNazanin"/>
          <w:color w:val="111111"/>
          <w:sz w:val="28"/>
          <w:sz w:val="28"/>
          <w:szCs w:val="28"/>
          <w:rtl w:val="true"/>
          <w:lang w:bidi="fa-IR"/>
        </w:rPr>
        <w:t>، وسمّاه صاحب اللؤلؤة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جيّد الوضع </w:t>
      </w:r>
      <w:r>
        <w:rPr>
          <w:rStyle w:val="FootnoteAnchor"/>
          <w:rtl w:val="true"/>
        </w:rPr>
        <w:footnoteReference w:id="282"/>
      </w:r>
      <w:r>
        <w:rPr>
          <w:rFonts w:ascii="IRNazanin" w:hAnsi="IRNazanin" w:eastAsia="IRNazanin"/>
          <w:color w:val="111111"/>
          <w:sz w:val="28"/>
          <w:sz w:val="28"/>
          <w:szCs w:val="28"/>
          <w:rtl w:val="true"/>
          <w:lang w:bidi="fa-IR"/>
        </w:rPr>
        <w:t xml:space="preserve">، وقال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مستدرکه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مثير الأحزان فى مصائب يوم الطف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ولكنّ الميرزا عبد الله الأفندي أضاف ولعل مثير الأحزان بعينه هو التهاب نيران الأحزان ومثير اكتئاب الأشجان فيما جرى على آل الرسول ، الذي رأينا منه نسخاً عديدة في استرآباد ومازندران ،وغيرهما، وينقل منه العارف القاساني في بحث الإمامة من علم اليقين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خلط منه ، فإنّ التهاب نيران الأحزان الذي نقل عنه الكاشاني في علم اليقين والنوادر هو في وفاة النبي صلی الله علیه و آله وسلم ، لا الحسين علیه السلام وينسب للشيخ يوسف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وسيأتي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المقتل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احوال المختار، وإن احتمل كونهما الحفيده الشيخ نجم الدين جعفر بن الشيخ الإمام الأعلم شيخ الطائفة </w:t>
      </w:r>
    </w:p>
    <w:p>
      <w:pPr>
        <w:pStyle w:val="BookText"/>
        <w:rPr/>
      </w:pPr>
      <w:r>
        <w:rPr>
          <w:rFonts w:ascii="Amiri" w:hAnsi="Amiri" w:eastAsia="Amiri" w:cs="Amiri"/>
          <w:color w:val="111111"/>
          <w:sz w:val="28"/>
          <w:sz w:val="28"/>
          <w:szCs w:val="28"/>
          <w:rtl w:val="true"/>
          <w:lang w:bidi="ar-SA"/>
        </w:rPr>
        <w:t xml:space="preserve">وملاذها شمس الدين محمد بن جعفر بن نما المعروف بابن الابريسمي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الشهيد الثاني في إجازته المعروفة بهذه الأوصاف ، وقد كان حفيده المشار إليه من المتأخرين عن الشهيد </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وعلق عليه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الكلام خبط ظاهر ، فإنّ مثير الأحزان وأخذ الثأر هما للمترجم ، كما صرح به في مستدركات الوسائل وغيره لا لحفيده ، بل وجود حفيد له بهذا الاسم غير معلوم، ومن تخيله حفيداً للمترجم هو المترجم بنفسه ، والأوصاف المذكورة لأبيه لا تنطبق إلا على أبي المترجم ، واسم أبيه وجده مطابق لاسم أبي المترجم وجدّه ، نعم المترجم هو حفيد جعفر بن هبة الله أبي البقاء بن نما ، فكأنّ الاشتباه حصل من هنا ، بأن يكون رأى أن المثير وأخذ النار ليسا الجعفر بن هبة الله ، بل لحفيده جعفر بن محمد بن جعفر بن هبة الله ، فتوهّم أنّ الحفيد هو حفيد المترجم </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مثير الأحزان ومثير سبل الأشجان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المقتل للشيخ نجم الدين جعفر بن نجيب الدين محمد بن جعفر بن أبي البقاء هبة الله بن نما الحلّي </w:t>
      </w:r>
      <w:r>
        <w:rPr>
          <w:rFonts w:eastAsia="Amiri" w:cs="Amiri" w:ascii="Amiri" w:hAnsi="Amiri"/>
          <w:color w:val="111111"/>
          <w:sz w:val="28"/>
          <w:szCs w:val="28"/>
          <w:rtl w:val="true"/>
          <w:lang w:bidi="ar-SA"/>
        </w:rPr>
        <w:t>. .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إيران على الحجر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 في أخذ ثأر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 في النجف مستقلاً أيضاً </w:t>
      </w:r>
      <w:r>
        <w:rPr>
          <w:rFonts w:eastAsia="IRNazanin" w:cs="IRNazanin"/>
          <w:color w:val="111111"/>
          <w:sz w:val="28"/>
          <w:szCs w:val="28"/>
          <w:rtl w:val="true"/>
          <w:lang w:bidi="fa-IR"/>
        </w:rPr>
        <w:t>.</w:t>
      </w:r>
      <w:r>
        <w:rPr>
          <w:rStyle w:val="FootnoteAnchor"/>
          <w:rtl w:val="true"/>
        </w:rPr>
        <w:footnoteReference w:id="2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6099_167535"/>
      <w:bookmarkStart w:id="70" w:name="pg16099_167535"/>
      <w:bookmarkEnd w:id="70"/>
    </w:p>
    <w:p>
      <w:pPr>
        <w:pStyle w:val="Heading3"/>
        <w:numPr>
          <w:ilvl w:val="2"/>
          <w:numId w:val="1"/>
        </w:numPr>
        <w:rPr/>
      </w:pPr>
      <w:bookmarkStart w:id="71" w:name="pg16099_167535"/>
      <w:bookmarkStart w:id="72" w:name="__RefHeading___Toc760985_1280447820"/>
      <w:bookmarkStart w:id="73" w:name="_Toc20"/>
      <w:bookmarkEnd w:id="71"/>
      <w:bookmarkEnd w:id="72"/>
      <w:r>
        <w:rPr>
          <w:rtl w:val="true"/>
        </w:rPr>
        <w:t>(</w:t>
      </w:r>
      <w:r>
        <w:rPr/>
        <w:t>89</w:t>
      </w:r>
      <w:r>
        <w:rPr>
          <w:rtl w:val="true"/>
        </w:rPr>
        <w:t xml:space="preserve">) </w:t>
      </w:r>
      <w:r>
        <w:rPr>
          <w:rtl w:val="true"/>
        </w:rPr>
        <w:t xml:space="preserve">كتاب </w:t>
      </w:r>
      <w:r>
        <w:rPr>
          <w:rtl w:val="true"/>
        </w:rPr>
        <w:t xml:space="preserve">: </w:t>
      </w:r>
      <w:r>
        <w:rPr>
          <w:rtl w:val="true"/>
        </w:rPr>
        <w:t>شرح نهج البلاغة</w:t>
      </w:r>
      <w:bookmarkEnd w:id="73"/>
    </w:p>
    <w:p>
      <w:pPr>
        <w:pStyle w:val="BookText"/>
        <w:rPr/>
      </w:pPr>
      <w:r>
        <w:rPr>
          <w:rFonts w:ascii="Amiri" w:hAnsi="Amiri" w:eastAsia="Amiri" w:cs="Amiri"/>
          <w:color w:val="111111"/>
          <w:sz w:val="28"/>
          <w:sz w:val="28"/>
          <w:szCs w:val="28"/>
          <w:rtl w:val="true"/>
          <w:lang w:bidi="ar-SA"/>
        </w:rPr>
        <w:t xml:space="preserve">لابن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وبينكم عترة نبيكم الواو للحال أيضاً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وأراد بعترته أهل بيته علیهم السلام ، وإليه الإشارة بقول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وخلفت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لن يفترقا حتى يردا علي الحوض</w:t>
      </w:r>
      <w:r>
        <w:rPr>
          <w:rFonts w:eastAsia="IRNazanin" w:cs="IRNazanin"/>
          <w:color w:val="111111"/>
          <w:sz w:val="28"/>
          <w:szCs w:val="28"/>
          <w:rtl w:val="true"/>
          <w:lang w:bidi="fa-IR"/>
        </w:rPr>
        <w:t>»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كمال الدين ميثم بن علي بن ميثم البحراني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السيد محمد بن الحسن بن أبي الرضا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للسيد شمس الدين محمد بن أحمد بن أبي العالي الموسوي أستاد الشهيد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العالم السعيد كمال الدين ميثم بن علي البحراني الأواني </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ووصفه الشيخ 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بعد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ذكره طرق العلّامة في أوّل عوالي اللآلي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الكامل ، محقق علوم المتقدمين والمتأخرين ، ومكمل علوم الحكماء والمتكلمين ، الشيخ </w:t>
      </w:r>
    </w:p>
    <w:p>
      <w:pPr>
        <w:pStyle w:val="BookText"/>
        <w:rPr/>
      </w:pPr>
      <w:r>
        <w:rPr>
          <w:rFonts w:ascii="Amiri" w:hAnsi="Amiri" w:eastAsia="Amiri" w:cs="Amiri"/>
          <w:color w:val="111111"/>
          <w:sz w:val="28"/>
          <w:sz w:val="28"/>
          <w:szCs w:val="28"/>
          <w:rtl w:val="true"/>
          <w:lang w:bidi="ar-SA"/>
        </w:rPr>
        <w:t xml:space="preserve">كمال الدين ميثم بن علي البحراني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وهو داخل طرق إجازات علمائنا رحمهم الله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وقال عنه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العلماء الفضلاء المدققين، متكلماً ماهراً،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السيد عبد الكريم بن أحمد بن طاووس ، وغيره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وقد كتب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ترجمته ،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السلافة البهية في الترجمة الميثمية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فيها مدحه ، ونقل بعضها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اللؤلؤة ، وممّا قاله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الفيلسوف المحقق والحكيم المدقق، قدوة المتكلّمين ، وزبدة الفقهاء والمحدّثين ، العالم الربّاني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دليلاً على جلالة شأنه وسطوع برهانه، اتفاق كلمة أئمّة الأعصار وأساطين الفضلاء في جميع الأمصار ، على تسميته بالعالم الربّاني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وأمّا وفاته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أرّخها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كشكوله بـ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95"/>
      </w:r>
      <w:r>
        <w:rPr>
          <w:rFonts w:ascii="IRNazanin" w:hAnsi="IRNazanin" w:eastAsia="IRNazanin"/>
          <w:color w:val="111111"/>
          <w:sz w:val="28"/>
          <w:sz w:val="28"/>
          <w:szCs w:val="28"/>
          <w:rtl w:val="true"/>
          <w:lang w:bidi="fa-IR"/>
        </w:rPr>
        <w:t xml:space="preserve">، ومثله له </w:t>
      </w:r>
      <w:r>
        <w:rPr>
          <w:rStyle w:val="FootnoteAnchor"/>
          <w:rtl w:val="true"/>
        </w:rPr>
        <w:footnoteReference w:id="296"/>
      </w:r>
      <w:r>
        <w:rPr>
          <w:rFonts w:ascii="Amiri" w:hAnsi="Amiri" w:eastAsia="Amiri" w:cs="Amiri"/>
          <w:color w:val="111111"/>
          <w:sz w:val="28"/>
          <w:sz w:val="28"/>
          <w:szCs w:val="28"/>
          <w:rtl w:val="true"/>
          <w:lang w:bidi="ar-SA"/>
        </w:rPr>
        <w:t xml:space="preserve">أغلب من ترجم ، ومنهم السيد اعجاز حسين في كشف الحجب والأستار في خمسة مواضع </w:t>
      </w:r>
      <w:r>
        <w:rPr>
          <w:rStyle w:val="FootnoteAnchor"/>
          <w:rtl w:val="true"/>
        </w:rPr>
        <w:footnoteReference w:id="297"/>
      </w:r>
      <w:r>
        <w:rPr>
          <w:rFonts w:ascii="Amiri" w:hAnsi="Amiri" w:eastAsia="Amiri" w:cs="Amiri"/>
          <w:color w:val="111111"/>
          <w:sz w:val="28"/>
          <w:sz w:val="28"/>
          <w:szCs w:val="28"/>
          <w:rtl w:val="true"/>
          <w:lang w:bidi="ar-SA"/>
        </w:rPr>
        <w:t xml:space="preserve">، قال في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تسع وسبعين </w:t>
      </w:r>
    </w:p>
    <w:p>
      <w:pPr>
        <w:pStyle w:val="BookText"/>
        <w:rPr/>
      </w:pPr>
      <w:r>
        <w:rPr>
          <w:rFonts w:ascii="Amiri" w:hAnsi="Amiri" w:eastAsia="Amiri" w:cs="Amiri"/>
          <w:color w:val="111111"/>
          <w:sz w:val="28"/>
          <w:sz w:val="28"/>
          <w:szCs w:val="28"/>
          <w:rtl w:val="true"/>
          <w:lang w:bidi="ar-SA"/>
        </w:rPr>
        <w:t xml:space="preserve">وستمائة على ما ذكره شيخنا البهائي في الكشكول </w:t>
      </w:r>
      <w:r>
        <w:rPr>
          <w:rStyle w:val="FootnoteAnchor"/>
          <w:rtl w:val="true"/>
        </w:rPr>
        <w:footnoteReference w:id="298"/>
      </w:r>
      <w:r>
        <w:rPr>
          <w:rFonts w:ascii="Amiri" w:hAnsi="Amiri" w:eastAsia="Amiri" w:cs="Amiri"/>
          <w:color w:val="111111"/>
          <w:sz w:val="28"/>
          <w:sz w:val="28"/>
          <w:szCs w:val="28"/>
          <w:rtl w:val="true"/>
          <w:lang w:bidi="ar-SA"/>
        </w:rPr>
        <w:t xml:space="preserve">، ولكنه في موضعين آخرين أرخه بـ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قال في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سنة تسع وتسعين وستمائة على ما ذكره شيخنا البهائي في كشكوله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وذكر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أن الشيخ ميثم البحراني فرغ من شرحه الصغير لنهج البلاغة المستخرج من الشرح الكبير سنة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وجده في نسخة مجد الدين ابن صدر الأفاضل النصيري، وغيرها من النسخ في مكتبة الفاضلية بخراسان ومدرسة المروي بطهران ومكتبة الحاج آقا حفيد السيد حجة الإسلام الشفتي بإصفهان </w:t>
      </w:r>
      <w:r>
        <w:rPr>
          <w:rStyle w:val="FootnoteAnchor"/>
          <w:rtl w:val="true"/>
        </w:rPr>
        <w:footnoteReference w:id="300"/>
      </w:r>
      <w:r>
        <w:rPr>
          <w:rFonts w:ascii="IRNazanin" w:hAnsi="IRNazanin" w:eastAsia="IRNazanin"/>
          <w:color w:val="111111"/>
          <w:sz w:val="28"/>
          <w:sz w:val="28"/>
          <w:szCs w:val="28"/>
          <w:rtl w:val="true"/>
          <w:lang w:bidi="fa-IR"/>
        </w:rPr>
        <w:t xml:space="preserve">وهذا ما دعاه لأن يختار تاريخ الوفاة الثاني الذي ذكره السيد إعجاز حسين ، وهو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فقد علّق الطهراني في الأنوار الساطعة 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علماء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سليمان الماحوزي من أنه توفي سنة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التاريخ مخدوش ؛ لأن فراغ ابن ميثم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الصغير لنهج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وفرغ من الشرح الكبير للنهج في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فالصحيح من تاريخ وفاته هو ما ذكره صاحب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وعليه يكون عمره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لما عرفت من أن ولادته كانت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0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ما ذكره السيد إعجاز حسين في المواضع الأُخرى الموافقة لما في كشكول البهائي يظهر أن ما في الموضعين </w:t>
      </w:r>
    </w:p>
    <w:p>
      <w:pPr>
        <w:pStyle w:val="BookText"/>
        <w:rPr/>
      </w:pPr>
      <w:r>
        <w:rPr>
          <w:rFonts w:ascii="Amiri" w:hAnsi="Amiri" w:eastAsia="Amiri" w:cs="Amiri"/>
          <w:color w:val="111111"/>
          <w:sz w:val="28"/>
          <w:sz w:val="28"/>
          <w:szCs w:val="28"/>
          <w:rtl w:val="true"/>
          <w:lang w:bidi="ar-SA"/>
        </w:rPr>
        <w:t xml:space="preserve">الآخرين من سنة الوفاة بـ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فيبقى المتيقن أنه كان حيا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ويقوّيه أن أكثر العلماء يكون نتاجهم العلمي في سني حياتهم الأخيرة، مع أنه لم يعرف للشيخ ميثم البحراني كتاب ألفه ما بين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أى لمدة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بینما أغلب كتبه ألّفه ما بين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إلى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 في القيامة في تحقيق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المرام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ألفهما لعبد العزيز بن جعفر النيشابوري </w:t>
      </w:r>
      <w:r>
        <w:rPr>
          <w:rStyle w:val="FootnoteAnchor"/>
          <w:rtl w:val="true"/>
        </w:rPr>
        <w:footnoteReference w:id="303"/>
      </w:r>
      <w:r>
        <w:rPr>
          <w:rFonts w:ascii="IRNazanin" w:hAnsi="IRNazanin" w:eastAsia="IRNazanin"/>
          <w:color w:val="111111"/>
          <w:sz w:val="28"/>
          <w:sz w:val="28"/>
          <w:szCs w:val="28"/>
          <w:rtl w:val="true"/>
          <w:lang w:bidi="fa-IR"/>
        </w:rPr>
        <w:t xml:space="preserve">الذي تولى شحنگیه واسط والبصرة لعطاء الملك علاء الدين الجويني الذي تولّي حكومة بغداد بعد وفاة أبيه سنة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 وقد توفّي عبد العزيز بن جعفر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وكـ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الشرح الكبير للنهج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أتمه سنة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ومرّ أنه أتم الشرح الصغير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فيكون عمره وقد أتمّ هذه الكتب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وهذا ما لعلّه يبعث على إثارة احتمال وقوع الخطأ في سنة ولادته التي ذكرها الشيخ سليمان الماحوزي وهي سنة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ويؤيّده ما ذكروه من أنّ الخواجة الطوسى أخذ عنه الفقه </w:t>
      </w:r>
      <w:r>
        <w:rPr>
          <w:rStyle w:val="FootnoteAnchor"/>
          <w:rtl w:val="true"/>
        </w:rPr>
        <w:footnoteReference w:id="304"/>
      </w:r>
      <w:r>
        <w:rPr>
          <w:rFonts w:ascii="Amiri" w:hAnsi="Amiri" w:eastAsia="Amiri" w:cs="Amiri"/>
          <w:color w:val="111111"/>
          <w:sz w:val="28"/>
          <w:sz w:val="28"/>
          <w:szCs w:val="28"/>
          <w:rtl w:val="true"/>
          <w:lang w:bidi="ar-SA"/>
        </w:rPr>
        <w:t xml:space="preserve">، مع أن الخواجة توفّى فى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وولد في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فلو فرضنا على أقصى الاحتمالات أن اللقاء بينهما، وأخذ الخواجة الفقه عنه تم في سنة وفاته ، فسيكون عمر الخواجة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وعمر ابن ميثم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وهذا بعيد ، إلا إذا كان عمر ابن ميثم أكثر من ذلك ، وأنهما كانا متقاربين في العمر مثلاً، وهو ما يو يوحي به أيضاً قضة مباحثته مع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وإقراره له بالفضل </w:t>
      </w:r>
      <w:r>
        <w:rPr>
          <w:rStyle w:val="FootnoteAnchor"/>
          <w:rtl w:val="true"/>
        </w:rPr>
        <w:footnoteReference w:id="305"/>
      </w:r>
      <w:r>
        <w:rPr>
          <w:rFonts w:ascii="Amiri" w:hAnsi="Amiri" w:eastAsia="Amiri" w:cs="Amiri"/>
          <w:color w:val="111111"/>
          <w:sz w:val="28"/>
          <w:sz w:val="28"/>
          <w:szCs w:val="28"/>
          <w:rtl w:val="true"/>
          <w:lang w:bidi="ar-SA"/>
        </w:rPr>
        <w:t>، وقصة دعوة علماء الحلّة له من البحرين وما حدث</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معهم من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 ياكمّى</w:t>
      </w:r>
      <w:r>
        <w:rPr>
          <w:rFonts w:eastAsia="Amiri" w:cs="Amiri" w:ascii="Amiri" w:hAnsi="Amiri"/>
          <w:color w:val="111111"/>
          <w:sz w:val="28"/>
          <w:szCs w:val="28"/>
          <w:rtl w:val="true"/>
          <w:lang w:bidi="ar-SA"/>
        </w:rPr>
        <w:t>)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کتاب شرح نهج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في خطبة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إنّي لما كنت عبداً من عباد الله آتاني رحمته من عنده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وأوجبت تقلبات الأيام دخول دار السلام فوجدتها نزهة للناظر ، وآية للحكيم القادر بانتهاء أحوال تدبيرها وإلقاء مقاليد أمورها إلى من خصه الله تعالى بأشرف الكمالات الإنسانية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دیوان الممالك ، السالك إلى الله قرب المسالك ، علاء الحق والدين ، عطا الملك بن الصاحب المعظم والمولى المكرّم ، الفائز بلقاء ربّ العالمين، ومجاورة الملائكة المقربين ، بهاء الدنيا والدين محمد ضاعف الله جلاله وخلّد إقباله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وشقيقه الذي فاق ملوك الآفاق بعلوّ القدر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مولى ملوك العرب والعجم صاحب ديوان ممالك العالم ، شمس الحق والدين، غياث الإسلام والمسلمين محمّد بلّغه الله أقصى مراتب الكمال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اتفق اتصالي بخدمته، وانتهيت إلى شريف حضرته فأجرى في بعض محاوراته الكريمة من مدح هذا الكتاب وتفضيله وتفخيمه ما علمت معه أنه أهله الذي كنت أطلب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فأحببت أن أجعل شكري لبعض نعمه السابقة ، ومننه المتوالية المتلاحقة أن أخدم سامي مجلسه بتهذيب شرح مرتب على القواعد الحقيقية مشحون بالمباحث اليقينية أنبه فيه على ما لاح لي من رموزه، وأكشف ما ظهر لي من دقائقه وكنوزه ، وقد سبق إلى شرح هذا الكتاب جماعة من أُولي الألباب ، والناقد المسدّد للصواب يميّز القشر من اللباب ، والسراب من الشراب ، وشرعت في ذلك بعد أن عاهدت الله سبحانه أنّي لا أنصر فيه مذهباً غير الحق ، ولا أرتكب هوىً لمرعاة أحد من الخلق ، فإن وافق الرأي الأعلى فذلك هو المقصد الأقصى، وإلا فالعذر ملتمس مسؤول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Style w:val="FootnoteAnchor"/>
          <w:rtl w:val="true"/>
        </w:rPr>
        <w:footnoteReference w:id="30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عبد الله الملتجي إلى رحمته ، المستعيذ من ذنوبه بعفوه وكرمه ميثم بن علي بن ميثم البحراني في منتصف ليلة السبت سادس شهر الله المبارك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عمّت بركته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سبع وسبعين وستمائة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وقد أصبح هذا الكتاب علم على مؤلّفه ، وهو الذي يسمّى بالشرح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شرح نهج البلاغة كبير ومتوسط وصغير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310"/>
      </w:r>
      <w:r>
        <w:rPr>
          <w:rFonts w:ascii="Amiri" w:hAnsi="Amiri" w:eastAsia="Amiri" w:cs="Amiri"/>
          <w:color w:val="111111"/>
          <w:sz w:val="28"/>
          <w:sz w:val="28"/>
          <w:szCs w:val="28"/>
          <w:rtl w:val="true"/>
          <w:lang w:bidi="ar-SA"/>
        </w:rPr>
        <w:t xml:space="preserve">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البحراني من أجلة العلماء ومشاهيرهم ، وكتاباه في نهاية الاشتهار </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السلافة البهية كما في اللؤلؤة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من اطلع على شرح نهج البلاغة الذي صنّفه للصاحب خواجة عطاء ملك الجويني وهو عدة مجلدات شهد له بالتبريز في جميع الفنون الإسلامية والأدبية والحكمية والأسرار العرفانية </w:t>
      </w:r>
      <w:r>
        <w:rPr>
          <w:rStyle w:val="FootnoteAnchor"/>
          <w:rtl w:val="true"/>
        </w:rPr>
        <w:footnoteReference w:id="312"/>
      </w:r>
      <w:r>
        <w:rPr>
          <w:rFonts w:ascii="Amiri" w:hAnsi="Amiri" w:eastAsia="Amiri" w:cs="Amiri"/>
          <w:color w:val="111111"/>
          <w:sz w:val="28"/>
          <w:sz w:val="28"/>
          <w:szCs w:val="28"/>
          <w:rtl w:val="true"/>
          <w:lang w:bidi="ar-SA"/>
        </w:rPr>
        <w:t xml:space="preserve">، وفى موضع آخر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المصنفات البديعة والرسائل الجليلة ما لم يسمح بمثلها الزمان ، ولم يظفر بمثلها أحد من الأعيان، منها شرح نهج البلاغة ، وهو حقيق بأن يكتب بالنور على الأحداق ، لا بالحبر على الأوراق ، وهو عدّة مجلدات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ميثم، وهو كمال الدين ميثم بن علي بن ميثم البحراني المتوفى سنة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شرحه الكبير، الذي يظهر من شرحه الثاني الذي اختصره منه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مقدّمة طويلة ذات قواعد ثلاث نافعة ، كلّ منها ذات مباحث عديدة، وقد طبع بطهران في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أجزاء جميعها في مجلد ضخم، وقد اختصره العلّامة الحلّى كما مرّ ، ونظام الدين علي بن الحسين الجيلاني وهو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في الفصاحة</w:t>
      </w:r>
      <w:r>
        <w:rPr>
          <w:rFonts w:eastAsia="Amiri" w:cs="Amiri" w:ascii="Amiri" w:hAnsi="Amiri"/>
          <w:color w:val="111111"/>
          <w:sz w:val="28"/>
          <w:szCs w:val="28"/>
          <w:rtl w:val="true"/>
          <w:lang w:bidi="ar-SA"/>
        </w:rPr>
        <w:t>) .</w:t>
      </w:r>
      <w:r>
        <w:rPr>
          <w:rStyle w:val="FootnoteAnchor"/>
          <w:rtl w:val="true"/>
        </w:rPr>
        <w:footnoteReference w:id="31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 الشرح الصغير المختصر من هذا المختصر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أوّله أنه استخرجه من شرحه الكبير لولدي الخواجة علاء الدين عطا الملك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اختيار مصباح السالكين لنهج البلاغة من كلام أمير المؤمنين ، ومن هذا استفيد أن الشرح الكبير اسمه لمصباح </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6099_167543"/>
      <w:bookmarkStart w:id="75" w:name="pg16099_167543"/>
      <w:bookmarkEnd w:id="75"/>
    </w:p>
    <w:p>
      <w:pPr>
        <w:pStyle w:val="Heading3"/>
        <w:numPr>
          <w:ilvl w:val="2"/>
          <w:numId w:val="1"/>
        </w:numPr>
        <w:rPr/>
      </w:pPr>
      <w:bookmarkStart w:id="76" w:name="pg16099_167543"/>
      <w:bookmarkStart w:id="77" w:name="__RefHeading___Toc760987_1280447820"/>
      <w:bookmarkStart w:id="78" w:name="_Toc21"/>
      <w:bookmarkEnd w:id="76"/>
      <w:bookmarkEnd w:id="77"/>
      <w:r>
        <w:rPr>
          <w:rtl w:val="true"/>
        </w:rPr>
        <w:t>(</w:t>
      </w:r>
      <w:r>
        <w:rPr/>
        <w:t>90</w:t>
      </w:r>
      <w:r>
        <w:rPr>
          <w:rtl w:val="true"/>
        </w:rPr>
        <w:t xml:space="preserve">) </w:t>
      </w:r>
      <w:r>
        <w:rPr>
          <w:rtl w:val="true"/>
        </w:rPr>
        <w:t xml:space="preserve">كتاب </w:t>
      </w:r>
      <w:r>
        <w:rPr>
          <w:rtl w:val="true"/>
        </w:rPr>
        <w:t xml:space="preserve">: </w:t>
      </w:r>
      <w:r>
        <w:rPr>
          <w:rtl w:val="true"/>
        </w:rPr>
        <w:t xml:space="preserve">كشف الغمّة فى معرفة الأئمة علیهم السلام لأبي الحسن علي بن عيسى بن أبي الفتح الأربلي </w:t>
      </w:r>
      <w:r>
        <w:rPr>
          <w:rtl w:val="true"/>
        </w:rPr>
        <w:t>(</w:t>
      </w:r>
      <w:r>
        <w:rPr>
          <w:rtl w:val="true"/>
        </w:rPr>
        <w:t xml:space="preserve">ت </w:t>
      </w:r>
      <w:r>
        <w:rPr/>
        <w:t>693</w:t>
      </w:r>
      <w:r>
        <w:rPr>
          <w:rtl w:val="true"/>
        </w:rPr>
        <w:t xml:space="preserve"> </w:t>
      </w:r>
      <w:r>
        <w:rPr>
          <w:rtl w:val="true"/>
        </w:rPr>
        <w:t>ه</w:t>
      </w:r>
      <w:r>
        <w:rPr>
          <w:rtl w:val="true"/>
        </w:rPr>
        <w:t>)</w:t>
      </w:r>
      <w:bookmarkEnd w:id="7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هداني إلى الصراط المستقيم، وسلك بي سبيل المنهج القويم ، وجعل هواي في آل نبيه لما اختلفت الأهواء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أحد السببين اللذين من اعتلق بهما فازت قداحه، وثاني الثقلين الذين من تمسك بهما أسفر عن حمد السرى صباحه </w:t>
      </w:r>
      <w:r>
        <w:rPr>
          <w:rFonts w:eastAsia="Amiri" w:cs="Amiri" w:ascii="Amiri" w:hAnsi="Amiri"/>
          <w:color w:val="111111"/>
          <w:sz w:val="28"/>
          <w:szCs w:val="28"/>
          <w:rtl w:val="true"/>
          <w:lang w:bidi="ar-SA"/>
        </w:rPr>
        <w:t>. .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لا يخفى أنّه يشير إلى حديث الثقلين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رسالة وقعت إليّ من كلام أبي عثمان عمرو بن بحر الجاحظ ، أذكرها مختصراً لها </w:t>
      </w:r>
      <w:r>
        <w:rPr>
          <w:rStyle w:val="FootnoteAnchor"/>
          <w:rtl w:val="true"/>
        </w:rPr>
        <w:footnoteReference w:id="31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وقال صلی الله علیه و آله وسلم فيما أبان به أهل بيته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الخليفتين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معدود من السماء إلى الأرض، وعترتي أهل بيتي ، نبأني اللطيف الخبير أنهما لن يفترقا حتى يردا علي الحوض</w:t>
      </w:r>
      <w:r>
        <w:rPr>
          <w:rFonts w:eastAsia="IRNazanin" w:cs="IRNazanin"/>
          <w:color w:val="111111"/>
          <w:sz w:val="28"/>
          <w:szCs w:val="28"/>
          <w:rtl w:val="true"/>
          <w:lang w:bidi="fa-IR"/>
        </w:rPr>
        <w:t>» .</w:t>
      </w:r>
      <w:r>
        <w:rPr>
          <w:rStyle w:val="FootnoteAnchor"/>
          <w:rtl w:val="true"/>
        </w:rPr>
        <w:footnoteReference w:id="31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كشف الغمة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تعليقاً على كلام الجاحظ،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عثمان من رجال الإسلام ، وأفراد الزمان في الفضل والعلم وصحة الذهن ، وحسن الفهم ، والاطلاع على حقائق العلوم والمعرفة بكل جليل ودقيق ، ولم يكن شيعياً فيتهم وكان عثمانياً مروانياً ، وله في ذلك كتب مصنّفة ، وقد شهد في هاتين الرسالتين من فضل بني هاشم وتقديمهم، وفضل علي وتقديمه بما لا شك فيه ولا شبهة ، وهو أشهر من فلق الصباح، وهذا إن كان مذهبه فذاك ، وليس بمذهبه ، وإلا فقد أنطقه الله تعالى بالحق، وأجرى لسانه بالصدق ، وقال ما يكون حجّة عليه في الدنيا والآخرة ، ونطق بما لو اعتقد غيره لكان خصمه في محشره ، فإن الله عند لسان كل قائل ، فلينظر قائل ما يقول ، وأصعب الأمور وأشقها أن يذكر الإنسان شيئاً يستحق به الجنّة ، ثمّ يكون ذلك موجباً لدخوله النار ، نعوذ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مثله عن نهج الحق ، وكشف اليقين للعلامة الحلي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الحسين بن خالويه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ينقسم في اللغة خمسة وعشرين 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بين رسول الله صلی الله علیه و آله وسلم حيث سئل ،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عن كتاب اللآل لابن خالويه </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خالويه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ثعلب لم سميا الثقلين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الأخذ بهما ثقيل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آخر ما ذكرناه عن كتاب الآل لابن خالویه </w:t>
      </w:r>
      <w:r>
        <w:rPr>
          <w:rFonts w:eastAsia="IRNazanin" w:cs="IRNazanin"/>
          <w:color w:val="111111"/>
          <w:sz w:val="28"/>
          <w:szCs w:val="28"/>
          <w:rtl w:val="true"/>
          <w:lang w:bidi="fa-IR"/>
        </w:rPr>
        <w:t>.</w:t>
      </w:r>
      <w:r>
        <w:rPr>
          <w:rStyle w:val="FootnoteAnchor"/>
          <w:rtl w:val="true"/>
        </w:rPr>
        <w:footnoteReference w:id="3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نبي الله من حجة الوداع حتى إذا نزل بغدير الجحفة بين مكة والمدينة، قام بالدوحات، فقم ما تحتهن من شوك ، ونادى الصلاة جامعة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إلى رسول الله صلی الله علیه و آله وسلم في يوم شديد الحرّ، وإن منا من يضع بعض ردائه تحت قدميه من شدّة الرمضاء ، حتى انتهينا إلى رسول الله صلی الله علیه و آله وسلم ، فصلى بنا ثم انصرف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نحمده ونستعينه، ونعوذ بالله من شرور أنفسنا ومن سيئات أعمالنا ، الذي لا هادي لمن أضل ، ولا مضل لمن هدى ، وأشهد أن لا إله إلا الله ، وأشهد أن محمداً عبده ورسوله،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إنّه لم يكن لنبي من العمر إلا نصف عمر الذي كان قبله، فإنّ عيسى لبث في قومه أربعين سنة، ألا وإني قد أشرفت في العشرين ، ألا وإنّي أُوشك أن أفارقكم، وإنّي مسؤول وإنّكم مسؤولون ، هل بلغت ، فيما </w:t>
      </w:r>
      <w:r>
        <w:rPr>
          <w:rStyle w:val="FootnoteAnchor"/>
          <w:rtl w:val="true"/>
        </w:rPr>
        <w:footnoteReference w:id="322"/>
      </w:r>
      <w:r>
        <w:rPr>
          <w:rFonts w:ascii="IRNazanin" w:hAnsi="IRNazanin" w:eastAsia="IRNazanin"/>
          <w:color w:val="111111"/>
          <w:sz w:val="28"/>
          <w:sz w:val="28"/>
          <w:szCs w:val="28"/>
          <w:rtl w:val="true"/>
          <w:lang w:bidi="fa-IR"/>
        </w:rPr>
        <w:t>أنتم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فقام من كل ناحية مجيب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عبد الله ورسوله ، وأنك قد بلغت رسالاته ، وجاهدت في سبيله، وصدعت بأمره ، وعبدته حتى أتاك اليقين، فجزاك الله خير ما جازى نبياً عن أمته،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 لا إله إلا الله وحده لا شريك له ، وأن محمداً عبده ورسوله ، وأن الجنة حق ، والنار حق ، والبعث بعد الموت حق ، وتؤمنون بالكتاب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أشهد أن قد صدقتم ثمّ صدقتم ، ألا وإنّي فرطكم على الحوض، وأنتم معي توشكون أن تردوا على الحوض، فأسألكم حين تلقوني عن ثقلي كيف خلفتموني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فعيل علينا فلم ندر ما الثقلان ، حتى قام رجل من المهاجرين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ما الثقلان؟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الأكبر منهما كتاب الله سبب طرف بيد الله عزّ وجل وطرف بأيديكم ، فتمسكوا به لا تزلوا ولا تضلوا، والأصغر منهما عترتي ، </w:t>
      </w:r>
    </w:p>
    <w:p>
      <w:pPr>
        <w:pStyle w:val="BookText"/>
        <w:rPr/>
      </w:pPr>
      <w:r>
        <w:rPr>
          <w:rFonts w:ascii="Amiri" w:hAnsi="Amiri" w:eastAsia="Amiri" w:cs="Amiri"/>
          <w:color w:val="111111"/>
          <w:sz w:val="28"/>
          <w:sz w:val="28"/>
          <w:szCs w:val="28"/>
          <w:rtl w:val="true"/>
          <w:lang w:bidi="ar-SA"/>
        </w:rPr>
        <w:t>لا تقتلوهم ، ولا تقهروهم، فإني سألت اللطيف الخبير أن يردوا عليّ الحوض فأعطاني ، فقاهر هما قاهري، وخاذلهما خاذلي ، ووليهما ولييّ ، وعدوّهما 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أعاد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وإنّه لم تهلك قبلكم حتّى تدين بأهوائها، وتظاهر على نبيها ، وتقتل من قام بالقسط فيهما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xml:space="preserve">، ثم أخذ بيد علي فرفعها،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 اللهم وال من والاه وعاد من عاداه</w:t>
      </w:r>
      <w:r>
        <w:rPr>
          <w:rFonts w:eastAsia="Amiri" w:cs="Amiri" w:ascii="Amiri" w:hAnsi="Amiri"/>
          <w:color w:val="111111"/>
          <w:sz w:val="28"/>
          <w:szCs w:val="28"/>
          <w:rtl w:val="true"/>
          <w:lang w:bidi="ar-SA"/>
        </w:rPr>
        <w:t>»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وقد مضى هذا الحديث عن كتاب العمدة لابن البطريق والطرائف لابن طاووس مع بعض الاختلاف، لكنه فيهما عن ابن امرأة زيد بن أرقم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ورواه عن كشف الغمة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نفحات اللاهوت ، وسيأتى </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الزهري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حج رسول الله صلی الله علیه و آله وسلم حجة الوداع قام بغدير خم عند الهاجرة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 إنى مسؤول وإنكم مسؤولون ، هل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نشهد أنك قد بلغت ونصحت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أشهد أنّي قد بلغت ونصحت لكم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أليس تشهدون أن لا إله إلا الله وأنى رسول الله ؟ قالوا نشهد أن لا إله إلا الله وأنك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أشهد مثل ما شهدتم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إنّي قد خلفت فيكم ما إن تمسكتم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وأهل بيتي ، ألا وإن اللطيف الخبير أخبرني أنهما لن يفترقا حتى يردا علي الحوض، </w:t>
      </w:r>
    </w:p>
    <w:p>
      <w:pPr>
        <w:pStyle w:val="BookText"/>
        <w:rPr/>
      </w:pPr>
      <w:r>
        <w:rPr>
          <w:rFonts w:ascii="Amiri" w:hAnsi="Amiri" w:eastAsia="Amiri" w:cs="Amiri"/>
          <w:color w:val="111111"/>
          <w:sz w:val="28"/>
          <w:sz w:val="28"/>
          <w:szCs w:val="28"/>
          <w:rtl w:val="true"/>
          <w:lang w:bidi="ar-SA"/>
        </w:rPr>
        <w:t>حوض ما بين بصرى وصنعاء فيه من الآنية كعدد نجوم السماء ، إن الله سائلكم كيف خلفتموني في كتابه وفي أهل بيتي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أولى الناس 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أولى بالمؤمنين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قام في الرابعة وأخذ بيد علي علیه السلام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من كنت مولاه فعلي مولاه ، 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فليبلغ الشاهد الغايب</w:t>
      </w:r>
      <w:r>
        <w:rPr>
          <w:rFonts w:eastAsia="IRNazanin" w:cs="IRNazanin"/>
          <w:color w:val="111111"/>
          <w:sz w:val="28"/>
          <w:szCs w:val="28"/>
          <w:rtl w:val="true"/>
          <w:lang w:bidi="fa-IR"/>
        </w:rPr>
        <w:t>»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وتلا وفد نجران إنفاذ النبي صلی الله علیه و آله وسلم علياً علیه السلام إلى اليمن ليخمس زكواتها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أراد رسول الله صلی الله علیه و آله وسلم الحج ، فأذن في الناس به </w:t>
      </w:r>
      <w:r>
        <w:rPr>
          <w:rFonts w:eastAsia="IRNazanin" w:cs="IRNazanin"/>
          <w:color w:val="111111"/>
          <w:sz w:val="28"/>
          <w:szCs w:val="28"/>
          <w:rtl w:val="true"/>
          <w:lang w:bidi="fa-IR"/>
        </w:rPr>
        <w:t>. .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قضى رسول الله صلی الله علیه و آله وسلم نسكه شرك عليّاً في هديه ، وقفل إلى المدينة معه ، فانتهى إلى غدير خم، فنزل حين لا موضع نزول ؛ لعدم الماء والمرعى ، ونزل المسلمون معه ، وكان معه ، وكان سبب نزوله أنه أمر بنصب أمير المؤمنين خليفة في الامة بعده ، وتقدّم الوحي إليه في ذلك من غير توقيت ، فأخّره إلى وقت يأمن فيه الاختلاف، وعلم أنّه إن تجاوز غدير خم انفصل عنه كثير من فأراد الله أن يجمعهم لناس إلى بلادهم وأماكنهم وبواديهم لسماع النص وتأكيد الحجة، فأنزل الله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في استخلاف علي والنص عليه بالإمامة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 فَمَا بَلَّغْتَ رِسَالَتَهُ 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فأكد الفرض عليه بذلك ، وخوّفه من تأخير الأمر ، وضمن له العصمة ، ومنع الناس منه ، فنزل كما وصفنا ، وكان يوماً قائظاً شديد الحرّ، وساق ما قدمنا ذكره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 ونعى إليهم نفسه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حان منّي خفوق من بين أظهركم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ونادى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بلى ، فقال على النسق ، وقد أخذ بضبعي علي علیه السلام فرفعهما حتى رؤي بياض إبطيهما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 ، اللهم وال من والاه وعاد من عاداه ، وانصر من نصره واخذل من خذله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نزل وصلى الظهر </w:t>
      </w:r>
      <w:r>
        <w:rPr>
          <w:rFonts w:eastAsia="IRNazanin" w:cs="IRNazanin"/>
          <w:color w:val="111111"/>
          <w:sz w:val="28"/>
          <w:szCs w:val="28"/>
          <w:rtl w:val="true"/>
          <w:lang w:bidi="fa-IR"/>
        </w:rPr>
        <w:t xml:space="preserve">. . .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وقد مرّ هذا الحديث عن إرشاد المفيد </w:t>
      </w:r>
      <w:r>
        <w:rPr>
          <w:rStyle w:val="FootnoteAnchor"/>
          <w:rtl w:val="true"/>
        </w:rPr>
        <w:footnoteReference w:id="329"/>
      </w:r>
      <w:r>
        <w:rPr>
          <w:rFonts w:ascii="Amiri" w:hAnsi="Amiri" w:eastAsia="Amiri" w:cs="Amiri"/>
          <w:color w:val="111111"/>
          <w:sz w:val="28"/>
          <w:sz w:val="28"/>
          <w:szCs w:val="28"/>
          <w:rtl w:val="true"/>
          <w:lang w:bidi="ar-SA"/>
        </w:rPr>
        <w:t xml:space="preserve">، وإعلام الورى للطبرسي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بعض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ونذكر ملخصاً حال معاوية عند عزمه على قتال علي علیه السلام ، فإنه شاور فيه ثقاته وأهل ودّه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عظيم لا يتم إلا بعمرو بن العاص فإنّه قريع زمانه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فكتب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معاوية بن أبي سفيان خليفة عثمان بن عفان فكتب إليه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عمرو بن العاص صاحب رسول الله صلی الله علیه و آله وسلم ويحك يا معاوية ، أما علمت أن أبا الحسن بذل نفسه بين يدي رسول الله وبات في فراشه ، وهو صاحب السبق إلى الإسلام والهجرة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صلى وقال فيه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مني وأنا منه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 .» .</w:t>
      </w:r>
      <w:r>
        <w:rPr>
          <w:rStyle w:val="FootnoteAnchor"/>
          <w:rtl w:val="true"/>
        </w:rPr>
        <w:footnoteReference w:id="3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ثابت مولى أبي ذر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أُمّ سلمة رضي الله عنها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في مرضه الذي قبض فيه ،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الحجرة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يوشك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أوردناه عن أماني الطوسي مسنداً، فراجع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كتاب معالم العترة الطاهرة للجنابذي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وعن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ثلاث مرات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وأحدهما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وعترتي أهل بيتي ، لا يفترقان حتى يردا على الحوض ، ألا إن كتاب الله حبل ممدود أصله في الأرض وطرفه في العرش ، مثله كمثل سفينة نوح من ركبها نجا ومثلهم كباب حطة من دخله غفرت له الذنوب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ما إن تمسكتم به 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وسلم يوم غدير خم ،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كتاب الله حبل ممدود من السماء ، من استمسك</w:t>
      </w:r>
    </w:p>
    <w:p>
      <w:pPr>
        <w:pStyle w:val="BookText"/>
        <w:rPr/>
      </w:pPr>
      <w:r>
        <w:rPr>
          <w:rFonts w:ascii="Amiri" w:hAnsi="Amiri" w:eastAsia="Amiri" w:cs="Amiri"/>
          <w:color w:val="111111"/>
          <w:sz w:val="28"/>
          <w:sz w:val="28"/>
          <w:szCs w:val="28"/>
          <w:rtl w:val="true"/>
          <w:lang w:bidi="ar-SA"/>
        </w:rPr>
        <w:t>من كان على الهدى، ومن تركه كان على الضلالة ، وأهل بيتي أذكركم الله عزّ وجلّ في أهل بيتي أذكركم الله عزّ وجلّ في أهل بيتي، أذكركم الله عز وجلّ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لزيد من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لا تحل لهم الصدقة ، آل علي وآل عبّاس ، وآل جعفر ، وآل عقيل </w:t>
      </w:r>
      <w:r>
        <w:rPr>
          <w:rFonts w:eastAsia="Amiri" w:cs="Amiri" w:ascii="Amiri" w:hAnsi="Amiri"/>
          <w:color w:val="111111"/>
          <w:sz w:val="28"/>
          <w:szCs w:val="28"/>
          <w:rtl w:val="true"/>
          <w:lang w:bidi="ar-SA"/>
        </w:rPr>
        <w:t>.</w:t>
      </w:r>
      <w:r>
        <w:rPr>
          <w:rStyle w:val="FootnoteAnchor"/>
          <w:rtl w:val="true"/>
        </w:rPr>
        <w:footnoteReference w:id="3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عن أبيه، عن جده علي بن الحسين ، عن أبيه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أمير المؤمنين علیه السلام عن معنى قول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العترة؟ فقال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إلى آخر ما أوردناه عن كمال الدين ، ومعاني الأخبار وعيون أخبار الرضاء علیه السلام للصدوق، وإعلام الورى للطبرسي </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أبو الحسن علي بن عيسى بن أبي الفتح أبي الفتح الأربلي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تلميذه الفضل بن يحيى بن علي بن الطيبي في آخر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كتابته لصورة القراءة للكتاب على مصنفه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قرأت على مولاي ملك الفضلاء ، وغرّة العلماء ، وقدوة الأدباء ، نادرة عصره ، ونسيج وحده ، المولى الصاحب المعظم فى الدنيا والدين، فخر الإسلام والمسلمين، جامع شتات الفضائل، المبرز في حليات السبق على الأواخر والأوائل ، أبي الحسن علي بن السعيد فخر الدين عيسى بن أبي الفتح الأربلي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بهاء الدين أبو الحسن علي بن عيسى بن أبي الفتح الأربلي ، كان عالماً فاضلاً محدّثاً ثقة شاعراً أديباً منشئاً جامعاً للفضائل والمحاسن ، له كتب </w:t>
      </w:r>
      <w:r>
        <w:rPr>
          <w:rStyle w:val="FootnoteAnchor"/>
          <w:rtl w:val="true"/>
        </w:rPr>
        <w:footnoteReference w:id="336"/>
      </w:r>
      <w:r>
        <w:rPr>
          <w:rFonts w:ascii="Amiri" w:hAnsi="Amiri" w:eastAsia="Amiri" w:cs="Amiri"/>
          <w:color w:val="111111"/>
          <w:sz w:val="28"/>
          <w:sz w:val="28"/>
          <w:szCs w:val="28"/>
          <w:rtl w:val="true"/>
          <w:lang w:bidi="ar-SA"/>
        </w:rPr>
        <w:t xml:space="preserve">، وقال عنه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الجليل </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الكبير والشيخ الخبير بهاء الدين أبو الحسن علي بن عيسى فخر الدين أبي الفتح الأربلي ، وكان يعرف بابن الفخر ، وقد كان صاحب الفضائل الجمة </w:t>
      </w:r>
    </w:p>
    <w:p>
      <w:pPr>
        <w:pStyle w:val="BookText"/>
        <w:rPr/>
      </w:pPr>
      <w:r>
        <w:rPr>
          <w:rFonts w:ascii="Amiri" w:hAnsi="Amiri" w:eastAsia="Amiri" w:cs="Amiri"/>
          <w:color w:val="111111"/>
          <w:sz w:val="28"/>
          <w:sz w:val="28"/>
          <w:szCs w:val="28"/>
          <w:rtl w:val="true"/>
          <w:lang w:bidi="ar-SA"/>
        </w:rPr>
        <w:t xml:space="preserve">والعالم الجليل الذي كشف الغمّة وأزال الحيرة عن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 علي بن عيسى هذا قد كان وزيراً لواحد من أواخر الخلفاء العبّاسيّة ، فلاحظ ، إذ ليس في التواريخ المشهورة حكاية وزارته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هذا من باب الاشتباه باشتراك الاسم ؛ لأن علي بن عيسى الذي كان وزير الخلفاء هو علي بن عيسى بن داود الجرّاح ، الذي كان وزيراً للمقتدر بالله الخليفة العباسي ثامن عشر الخلفاء العباسية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كون هذا الفاضل من الشيعة الإمامية مما لا شك فيه ، ولكنّ السيد الداماد قال في شرعة التسمية في شأنه والشيخ الناصر لدين الشيعة ، وكتب بعض تلامذته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توقفه دام ظله تَبصُره ، فإنّه كان زيديّاً، وزعم بعض أنّه تبصر ،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الصدر الكبير آميرزا رفيع الدين في ردّ شرعة التسمية المذكور بأحسن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تشيعه ، لتصريحه في كتاب كشف الغمة بذلك ، وقد قال فيه أيضاً في أحوال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عفى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أصحابنا الشيعة فلا يصححون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آخره </w:t>
      </w:r>
      <w:r>
        <w:rPr>
          <w:rFonts w:eastAsia="IRNazanin" w:cs="IRNazanin"/>
          <w:color w:val="111111"/>
          <w:sz w:val="28"/>
          <w:szCs w:val="28"/>
          <w:rtl w:val="true"/>
          <w:lang w:bidi="fa-IR"/>
        </w:rPr>
        <w:t>.</w:t>
      </w:r>
      <w:r>
        <w:rPr>
          <w:rStyle w:val="FootnoteAnchor"/>
          <w:rtl w:val="true"/>
        </w:rPr>
        <w:footnoteReference w:id="339"/>
      </w:r>
      <w:r>
        <w:rPr>
          <w:rStyle w:val="FootnoteAnchor"/>
          <w:rtl w:val="true"/>
        </w:rPr>
        <w:footnoteReference w:id="3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فكونه من الإمامية مشهور عند الشيعة، حتّى قال المتعصب الفضل ابن روزبهان في أوّل ردّه على نهج الحق للعلّامة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الشيخ علي بن عيسى الأربلي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جميع </w:t>
      </w:r>
    </w:p>
    <w:p>
      <w:pPr>
        <w:pStyle w:val="BookText"/>
        <w:rPr/>
      </w:pPr>
      <w:r>
        <w:rPr>
          <w:rFonts w:ascii="Amiri" w:hAnsi="Amiri" w:eastAsia="Amiri" w:cs="Amiri"/>
          <w:color w:val="111111"/>
          <w:sz w:val="28"/>
          <w:sz w:val="28"/>
          <w:szCs w:val="28"/>
          <w:rtl w:val="true"/>
          <w:lang w:bidi="ar-SA"/>
        </w:rPr>
        <w:t xml:space="preserve">الإمامية أن علي بن عيسى الأربلي من عظمائهم، والأوحدي التحرير من جملة علمائهم، لا يشق غباره ولا يبتدر آثاره، وهو المعتمد المأمون في النقل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وذكر صاحب الذريعة أنه 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r>
        <w:rPr>
          <w:rStyle w:val="FootnoteAnchor"/>
          <w:rtl w:val="true"/>
        </w:rPr>
        <w:footnoteReference w:id="342"/>
      </w:r>
      <w:r>
        <w:rPr>
          <w:rFonts w:ascii="Amiri" w:hAnsi="Amiri" w:eastAsia="Amiri" w:cs="Amiri"/>
          <w:color w:val="111111"/>
          <w:sz w:val="28"/>
          <w:sz w:val="28"/>
          <w:szCs w:val="28"/>
          <w:rtl w:val="true"/>
          <w:lang w:bidi="ar-SA"/>
        </w:rPr>
        <w:t xml:space="preserve">وجاء في مقدمة الشيخ السبحاني لكتاب كشف الغمة نقلاً عن الحوادث الجامعة لابن الفوطي أنه توفي في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كتاب كشف الغمّة في معرفة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في خطبة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نفسي تنازعني دائماً أن أجمع مختصراً أذكر فيه لمعاً من أخبارهم ، وجملة من صفاتهم وآثارهم ، وكانت العوائق تمنع من المراد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إلى أن بلغ الكتاب أجله وأراد الله تقديمه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فأعملت فيه فكري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واعتمدت في الغالب النقل من كتب الجمهور، ليكون أدعى إلى تلقيه بالقبول، ووفق رأي الجميع متى وجّهوا إلى الأصول ، ولأن الحجة متى قام الخصم بتشييدها، والفضيلة متى نهض المخالف بإثباتها وتقييدها، كان أقوى يداً ، وأحسن مراداً، وأصفى مورداً ، وأورى زناداً ، وأثبت قواعداً وأركاناً ، وأحكم أساساً وبنياناً ، وأقل شأنياً وأعلى شأناً، والتزم بتصديقها وإن أرمضته ، وحكم بتحقيقها وإن أمرضته </w:t>
      </w:r>
      <w:r>
        <w:rPr>
          <w:rFonts w:eastAsia="Amiri" w:cs="Amiri" w:ascii="Amiri" w:hAnsi="Amiri"/>
          <w:color w:val="111111"/>
          <w:sz w:val="28"/>
          <w:szCs w:val="28"/>
          <w:rtl w:val="true"/>
          <w:lang w:bidi="ar-SA"/>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 من كتب أصحابنا ما لم يتعرّض الجمهور لذكره ، فإنّ النبي صلی الله علیه و آله وسلم مسألة إجماع ، وإنما ذكرت شيئاً من أحواله وصفاته تيمناً به صلی الله علیه و آله وسلم وتطريزاً لديباجة هذا الكتاب باسمه وتزييناً له به 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أمير المؤمنين والحسن والحسين علیهم السلام فإنه يوجد من مناقبهم ومزاياهم في كتبهم ما لعله كافٍ شاف</w:t>
      </w:r>
    </w:p>
    <w:p>
      <w:pPr>
        <w:pStyle w:val="BookText"/>
        <w:rPr/>
      </w:pPr>
      <w:r>
        <w:rPr>
          <w:rFonts w:ascii="IRNazanin" w:hAnsi="IRNazanin" w:eastAsia="IRNazanin"/>
          <w:color w:val="111111"/>
          <w:sz w:val="28"/>
          <w:sz w:val="28"/>
          <w:szCs w:val="28"/>
          <w:rtl w:val="true"/>
          <w:lang w:bidi="fa-IR"/>
        </w:rPr>
        <w:t xml:space="preserve">وأما باقى الأئمة علیهم السلام فلا يكاد جماعة من أعيانهم وعلمائهم يعرفون أسماءهم، ولو عرفوها ما عدوها متسقة متوالية فضلاً عن غير ذلك ، هذا مع حرصهم على معرفة نقلة الأخبار والأشعار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وحذفت الأسانيد واكتفيت بذكر من يرويها من الأعيان تفادياً من طول الكتاب بحدّثنا فلان عن فلان،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وجاء بخط المصنف فى آخر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نجز الجزء الأوّل من كشف الغمّة في معرفة الأئمة على يد جامعه أفقر عباد الله إلى رحمته ، و شفاعة نبيه وائمته علي بن عيسى بن أبي الفتح الأربلي عفا الله عنه ، ، في ثالث شعبان من سنة ثمان وسبعين وستمائة ببغداد في داره بالجانب الغربي على شاطيء دجلة ، ويتلوه بعون الله وحسن توفيقه في المجلد الثاني أخبار سيّدة نساء العالمين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على أصل النسخة إجازة لمجد الدين الفضل بن يحيى الطيبي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هذا الكتاب وهو الجزء الأول من كتاب كشف الغمّة في معرفة الأئمة على جامعه المولى الصدر الصاحب الكبير المعظم مولى الأيادي ، ملك العلماء والفضلاء ، واسطة العقد أبي الحسن علي بن السعيد فخر الدين عيسى بن أبي الفتح الأربلي أطال الله عمره وأجزل ثوابه وحشره مع  أئمته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وسمعه الجماعة المسمّون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وسمّى عدة أشخاص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العبد الفقير إلى رحمة الله وشفاعة نبيه محمد صلی الله علیه و آله وسلم والأئمة الطاهرة ، </w:t>
      </w:r>
    </w:p>
    <w:p>
      <w:pPr>
        <w:pStyle w:val="BookText"/>
        <w:rPr/>
      </w:pPr>
      <w:r>
        <w:rPr>
          <w:rFonts w:ascii="IRNazanin" w:hAnsi="IRNazanin" w:eastAsia="IRNazanin"/>
          <w:color w:val="111111"/>
          <w:sz w:val="28"/>
          <w:sz w:val="28"/>
          <w:szCs w:val="28"/>
          <w:rtl w:val="true"/>
          <w:lang w:bidi="fa-IR"/>
        </w:rPr>
        <w:t xml:space="preserve">الفضل بن يحيى بن علي بن المظفر بن الطيبي كاتبه ، وذلك في مجالس عدة آخرها الاثنين رابع عشر شهر رمضان المبارك من سنة إحدى وتسعين وستمائة وصلواته على سيدنا محمد صلی الله علیه و آله وسلم ، ثم جاء ذكر سماع شخص آخر في نفس التاريخ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المصنف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وقد أجزت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نفعهم الله وإيانا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ذلك عني بشروطه، وكتب العبد الفقير إلى رحمة الله تعالى عبد الله علي بن عيسى بن أبي الفتح في التاريخ حامداً الله ومصلياً على رسوله وآله الطاهرين، ثمّ جاء سماع منه لشخص آخر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وجاء بخط المؤلّف على المجلد الثاني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الكتاب وتم بحمد الله وعونه في الحادي والعشرين من شهر رمضان ليلة القدر في سبع وثمانين وستمائة ، نقلت هذا الكتاب من عدة كتب ، ولم أتمكن من مراجعتها ، ثم ذكر أن نسخته من كتاب الطبرسي كانت محرفة مصحفة ومغلوطة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أفقر عباد الله تعالى إلى رحمته عبد الله علي بن عيسى بن أبي الفتح الأربلي عفا الله عنه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صورة القراءة التي قرأها عليه تلميذه الفضل بن يحيى بن علي بن الطيبي، وقد ذكرنا بعضها سابقاً،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اسبغ الله ظله على الجزء الأوّل بالسماع ، ثم ذكر الجماعة المسمّين فيه، وأجاز له رواية ما تخلّف من أخبار مولانا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الكتاب ، ثم ذكر اسمه وتاريخ القراءة في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ثم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وأجزت له كلما ذكر ، وكتب علي بن عيسى حامداً مصلياً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وبعده قال الناسخ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نسخه من نسخة مجد الدين </w:t>
      </w:r>
      <w:r>
        <w:rPr>
          <w:rStyle w:val="FootnoteAnchor"/>
          <w:rtl w:val="true"/>
        </w:rPr>
        <w:footnoteReference w:id="346"/>
      </w:r>
      <w:r>
        <w:rPr>
          <w:rFonts w:ascii="Amiri" w:hAnsi="Amiri" w:eastAsia="Amiri" w:cs="Amiri"/>
          <w:color w:val="111111"/>
          <w:sz w:val="28"/>
          <w:sz w:val="28"/>
          <w:szCs w:val="28"/>
          <w:rtl w:val="true"/>
          <w:lang w:bidi="ar-SA"/>
        </w:rPr>
        <w:t xml:space="preserve">بن علي بن المظفّر بن الطيبي الكاتب بواسط العراق على نسخة المصنّف بخطه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ونسبه إليه الشيخ الحز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كشف الغمة في معرفة الأئمة ، جامع حسن فرغ من تأليفه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وأدخله في مصادر كتابيه إثبات الهداة </w:t>
      </w:r>
      <w:r>
        <w:rPr>
          <w:rStyle w:val="FootnoteAnchor"/>
          <w:rtl w:val="true"/>
        </w:rPr>
        <w:footnoteReference w:id="349"/>
      </w:r>
      <w:r>
        <w:rPr>
          <w:rFonts w:ascii="IRNazanin" w:hAnsi="IRNazanin" w:eastAsia="IRNazanin"/>
          <w:color w:val="111111"/>
          <w:sz w:val="28"/>
          <w:sz w:val="28"/>
          <w:szCs w:val="28"/>
          <w:rtl w:val="true"/>
          <w:lang w:bidi="fa-IR"/>
        </w:rPr>
        <w:t xml:space="preserve">والوسائل </w:t>
      </w:r>
      <w:r>
        <w:rPr>
          <w:rStyle w:val="FootnoteAnchor"/>
          <w:rtl w:val="true"/>
        </w:rPr>
        <w:footnoteReference w:id="350"/>
      </w:r>
      <w:r>
        <w:rPr>
          <w:rFonts w:ascii="Amiri" w:hAnsi="Amiri" w:eastAsia="Amiri" w:cs="Amiri"/>
          <w:color w:val="111111"/>
          <w:sz w:val="28"/>
          <w:sz w:val="28"/>
          <w:szCs w:val="28"/>
          <w:rtl w:val="true"/>
          <w:lang w:bidi="ar-SA"/>
        </w:rPr>
        <w:t xml:space="preserve">وذكر طريقه إليه </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352"/>
      </w:r>
      <w:r>
        <w:rPr>
          <w:rFonts w:ascii="Amiri" w:hAnsi="Amiri" w:eastAsia="Amiri" w:cs="Amiri"/>
          <w:color w:val="111111"/>
          <w:sz w:val="28"/>
          <w:sz w:val="28"/>
          <w:szCs w:val="28"/>
          <w:rtl w:val="true"/>
          <w:lang w:bidi="ar-SA"/>
        </w:rPr>
        <w:t xml:space="preserve">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كشف الغمّة من أشهر الكتب، ومؤلّفه من العلماء الإمامية المذكورين في سند الإجازات </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نسخة من كشف الغمّة صحيحة عتيقة ، وقد كان عليها بعض تعليقات الكفعمي ، وحواش من أميرزا إبراهيم الهمداني، وإجازة الشيخ علي الكركي لبعض تلاميذه، وقرأها عليه بتمامه وعليها بلغاته ، وقد كتبها من خط السيّد الأمجد السيد حيدر بن محمد بن علي الحسني ، وتاريخ و تاريخ خط السيد حيدر سنة أربع وثمانين وسبعمائة ، وصحح ذلك التلميذ هذه النسخة من نسخة بخط الشيخ علي المذكور ، والشيخ علي قد كتبها من نسخة عليها </w:t>
      </w:r>
    </w:p>
    <w:p>
      <w:pPr>
        <w:pStyle w:val="BookText"/>
        <w:rPr/>
      </w:pPr>
      <w:r>
        <w:rPr>
          <w:rFonts w:ascii="Amiri" w:hAnsi="Amiri" w:eastAsia="Amiri" w:cs="Amiri"/>
          <w:color w:val="111111"/>
          <w:sz w:val="28"/>
          <w:sz w:val="28"/>
          <w:szCs w:val="28"/>
          <w:rtl w:val="true"/>
          <w:lang w:bidi="ar-SA"/>
        </w:rPr>
        <w:t xml:space="preserve">خط العلامة الحلّي، وتاريخ خط العلامة سنة ست وسبعمائة ، وقد صحح العلّامة نسخته من نسخة أصل المصنّف ، ثمّ أشار إلى إجازة الشيخ مجد الدين الفضل بن يحيى بن المظفر الطيبي التي ذكرناها أولاً </w:t>
      </w:r>
      <w:r>
        <w:rPr>
          <w:rFonts w:eastAsia="Amiri" w:cs="Amiri" w:ascii="Amiri" w:hAnsi="Amiri"/>
          <w:color w:val="111111"/>
          <w:sz w:val="28"/>
          <w:szCs w:val="28"/>
          <w:rtl w:val="true"/>
          <w:lang w:bidi="ar-SA"/>
        </w:rPr>
        <w:t>.</w:t>
      </w:r>
      <w:r>
        <w:rPr>
          <w:rStyle w:val="FootnoteAnchor"/>
          <w:rtl w:val="true"/>
        </w:rPr>
        <w:footnoteReference w:id="35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أورد صورة الإجازة المذكورة في آخر الجزء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واستنسخ الشيخ عبد الحسين شيخ العراقين الطهراني عن النسخة المنقولة في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xml:space="preserve">، ونسخة شيخ العراقين عند الحاج سيد أبو القاسم الإصفهاني النجفي ، ونسخة أخرى لشيخ العراقين في كتبه بكربلاء كتابتها في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منقولة عن نسخة خط المولى إبراهيم بن على الخوانساري، تلميذ المحقق الكركي، وكتبها التلميذ المذكور عن نسخة صححها الكركي في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وكتب عليها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بإيران في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Style w:val="FootnoteAnchor"/>
          <w:rtl w:val="true"/>
        </w:rPr>
        <w:footnoteReference w:id="355"/>
      </w:r>
      <w:bookmarkStart w:id="79" w:name="pg16099_167557"/>
    </w:p>
    <w:p>
      <w:pPr>
        <w:pStyle w:val="Heading3"/>
        <w:numPr>
          <w:ilvl w:val="2"/>
          <w:numId w:val="1"/>
        </w:numPr>
        <w:rPr/>
      </w:pPr>
      <w:bookmarkStart w:id="80" w:name="__RefHeading___Toc760989_1280447820"/>
      <w:bookmarkStart w:id="81" w:name="_Toc22"/>
      <w:bookmarkEnd w:id="79"/>
      <w:bookmarkEnd w:id="80"/>
      <w:r>
        <w:rPr>
          <w:rtl w:val="true"/>
        </w:rPr>
        <w:t>(</w:t>
      </w:r>
      <w:r>
        <w:rPr/>
        <w:t>91</w:t>
      </w:r>
      <w:r>
        <w:rPr>
          <w:rtl w:val="true"/>
        </w:rPr>
        <w:t xml:space="preserve">) </w:t>
      </w:r>
      <w:r>
        <w:rPr>
          <w:rtl w:val="true"/>
        </w:rPr>
        <w:t xml:space="preserve">كتاب </w:t>
      </w:r>
      <w:r>
        <w:rPr>
          <w:rtl w:val="true"/>
        </w:rPr>
        <w:t xml:space="preserve">: </w:t>
      </w:r>
      <w:r>
        <w:rPr>
          <w:rtl w:val="true"/>
        </w:rPr>
        <w:t xml:space="preserve">العقد النضيد والدر الفريد فى فضائل أمير المؤمنين وأهل بيت النبي صلی الله علیه و آله وسلم لمحمّد بن الحسن القمّى </w:t>
      </w:r>
      <w:r>
        <w:rPr>
          <w:rtl w:val="true"/>
        </w:rPr>
        <w:t>(</w:t>
      </w:r>
      <w:r>
        <w:rPr>
          <w:rtl w:val="true"/>
        </w:rPr>
        <w:t>القرن السابع أو ما بعده</w:t>
      </w:r>
      <w:r>
        <w:rPr>
          <w:rtl w:val="true"/>
        </w:rPr>
        <w:t>)</w:t>
      </w:r>
      <w:bookmarkEnd w:id="8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الموفّق الخوارزمي في المناقب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أمير المؤمنين علي بن أبي طالب علیه السلام أرسل إلى معاوية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الطرماح وجرير بن عبد الله البجلي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فقال له أخوه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أمر عظيم، لا يتم إلا بعمرو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عمرو بن العاص، من عمرو بن العاص ، صاحب رسول الله صلی الله علیه و آله وسلم إلى معاوية بن أبي سفيان ، أما بعد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وأكد القول عليّ وعليك وعلى جميع المسلمين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وقد مرّ مثله عن كشف الغمّة للأريلي </w:t>
      </w:r>
      <w:r>
        <w:rPr>
          <w:rStyle w:val="FootnoteAnchor"/>
          <w:rtl w:val="true"/>
        </w:rPr>
        <w:footnoteReference w:id="358"/>
      </w:r>
      <w:r>
        <w:rPr>
          <w:rFonts w:ascii="Amiri" w:hAnsi="Amiri" w:eastAsia="Amiri" w:cs="Amiri"/>
          <w:color w:val="111111"/>
          <w:sz w:val="28"/>
          <w:sz w:val="28"/>
          <w:szCs w:val="28"/>
          <w:rtl w:val="true"/>
          <w:lang w:bidi="ar-SA"/>
        </w:rPr>
        <w:t xml:space="preserve">، مع اختلاف وزيادة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القمى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في أول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العبد المتوسل بالنبي صلی الله علیه و آله وسلم الأمي محمد بن </w:t>
      </w:r>
    </w:p>
    <w:p>
      <w:pPr>
        <w:pStyle w:val="BookText"/>
        <w:rPr/>
      </w:pPr>
      <w:r>
        <w:rPr>
          <w:rFonts w:ascii="Amiri" w:hAnsi="Amiri" w:eastAsia="Amiri" w:cs="Amiri"/>
          <w:color w:val="111111"/>
          <w:sz w:val="28"/>
          <w:sz w:val="28"/>
          <w:szCs w:val="28"/>
          <w:rtl w:val="true"/>
          <w:lang w:bidi="ar-SA"/>
        </w:rPr>
        <w:t xml:space="preserve">الحسن القمّى وفقه الله لمراضيه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قال السيد حسن الأمين في مستدركات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القمّي من أعلام القرن السابع أو ما بعده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الفاضل المحدّث محمد بن الحسن القمي ، لم يعرف شيء عن حياة المؤلّف ؛ ذلك أن المصادر التي بأيدينا لم تذكره، إلا ما ورد فى أعيان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المستدركات</w:t>
      </w:r>
      <w:r>
        <w:rPr>
          <w:rFonts w:eastAsia="Amiri" w:cs="Amiri" w:ascii="Amiri" w:hAnsi="Amiri"/>
          <w:color w:val="111111"/>
          <w:sz w:val="28"/>
          <w:szCs w:val="28"/>
          <w:rtl w:val="true"/>
          <w:lang w:bidi="ar-SA"/>
        </w:rPr>
        <w:t>)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العقد النضيد والدرّ الفريد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المؤلّف في أوّل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أحاديث ملتقطة من كتب شتّى في فضائل أمير المؤمنين ، وأهل بيت النبي صلی الله علیه و آله وسلم لما نقلتها محذوفة الأسانيد اقتصاراً ؛ لمكان صحتها </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قال السيد حسن الأمين في المستدركات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كتاب العقد النضيد والدر الفريد في فضائل أمير المؤمنين علیه السلام ، محذوفة الأسانيد ، رأيته عند زميلنا السيّد محمّد علي الروضاتي الإصفهاني، والنسخة من نسخ القرن التاسع ، ناقصة الآخر، صرّح المؤلّف باسمه في أوّله ، ولم يزد على ما ذكرنا ، ينقل فيه عن كتب الفتال ومناقب الخوارزمي وأمثالهما ، ولم تر النقل فيه عن ما بعد القرن السادس </w:t>
      </w:r>
      <w:r>
        <w:rPr>
          <w:rFonts w:eastAsia="IRNazanin" w:cs="IRNazanin"/>
          <w:color w:val="111111"/>
          <w:sz w:val="28"/>
          <w:szCs w:val="28"/>
          <w:rtl w:val="true"/>
          <w:lang w:bidi="fa-IR"/>
        </w:rPr>
        <w:t>.</w:t>
      </w:r>
      <w:r>
        <w:rPr>
          <w:rStyle w:val="FootnoteAnchor"/>
          <w:rtl w:val="true"/>
        </w:rPr>
        <w:footnoteReference w:id="36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المخطوطة على أحاديث وقصص وحكايات ملتقطة من كتب شتى محذوفة الأسانيد ، وقد صرّح المصنف في </w:t>
      </w:r>
    </w:p>
    <w:p>
      <w:pPr>
        <w:pStyle w:val="BookText"/>
        <w:rPr/>
      </w:pPr>
      <w:r>
        <w:rPr>
          <w:rFonts w:ascii="Amiri" w:hAnsi="Amiri" w:eastAsia="Amiri" w:cs="Amiri"/>
          <w:color w:val="111111"/>
          <w:sz w:val="28"/>
          <w:sz w:val="28"/>
          <w:szCs w:val="28"/>
          <w:rtl w:val="true"/>
          <w:lang w:bidi="ar-SA"/>
        </w:rPr>
        <w:t xml:space="preserve">بعضها تارة باسم المصدر وتارة باسم صاحب المصدر، وكان عددها أربعة وعشرين ومائة حديث مرتبة وفق التسلسل الذي أورده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المحقق مصادر الكتاب والمؤلفين الذين نقل عنهم صاحب الكتاب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النسخة الفريدة التي وصلت إلينا هي نسخة الأُستاذ الحجّة السيّد محمّد علي الروضاتي الإصفهاني حفظه الله ، وهي من نسخ القرن التاسع ، وهي ناقصة الآخر ، وقد سقط منها مقدار لا يعلم </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6099_167561"/>
      <w:bookmarkStart w:id="83" w:name="pg16099_167561"/>
      <w:bookmarkEnd w:id="83"/>
    </w:p>
    <w:p>
      <w:pPr>
        <w:pStyle w:val="Heading3"/>
        <w:numPr>
          <w:ilvl w:val="2"/>
          <w:numId w:val="1"/>
        </w:numPr>
        <w:rPr/>
      </w:pPr>
      <w:bookmarkStart w:id="84" w:name="pg16099_167561"/>
      <w:bookmarkStart w:id="85" w:name="__RefHeading___Toc760991_1280447820"/>
      <w:bookmarkStart w:id="86" w:name="_Toc23"/>
      <w:bookmarkEnd w:id="84"/>
      <w:bookmarkEnd w:id="85"/>
      <w:r>
        <w:rPr>
          <w:rtl w:val="true"/>
        </w:rPr>
        <w:t xml:space="preserve">مؤلّفات عماد الدين الحسن بن على الطبرى </w:t>
      </w:r>
      <w:r>
        <w:rPr>
          <w:rtl w:val="true"/>
        </w:rPr>
        <w:t>(</w:t>
      </w:r>
      <w:r>
        <w:rPr>
          <w:rtl w:val="true"/>
        </w:rPr>
        <w:t>الطبرسي</w:t>
      </w:r>
      <w:r>
        <w:rPr>
          <w:rtl w:val="true"/>
        </w:rPr>
        <w:t>)</w:t>
      </w:r>
      <w:bookmarkEnd w:id="86"/>
    </w:p>
    <w:p>
      <w:pPr>
        <w:pStyle w:val="Heading4"/>
        <w:numPr>
          <w:ilvl w:val="3"/>
          <w:numId w:val="1"/>
        </w:numPr>
        <w:rPr/>
      </w:pPr>
      <w:bookmarkStart w:id="87" w:name="__RefHeading___Toc760993_1280447820"/>
      <w:bookmarkStart w:id="88" w:name="_Toc24"/>
      <w:bookmarkEnd w:id="87"/>
      <w:r>
        <w:rPr>
          <w:rtl w:val="true"/>
        </w:rPr>
        <w:t>اشارة</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760995_1280447820"/>
      <w:bookmarkStart w:id="90" w:name="_Toc25"/>
      <w:bookmarkEnd w:id="89"/>
      <w:r>
        <w:rPr>
          <w:rtl w:val="true"/>
        </w:rPr>
        <w:t>(</w:t>
      </w:r>
      <w:r>
        <w:rPr/>
        <w:t>92</w:t>
      </w:r>
      <w:r>
        <w:rPr>
          <w:rtl w:val="true"/>
        </w:rPr>
        <w:t xml:space="preserve">) </w:t>
      </w:r>
      <w:r>
        <w:rPr>
          <w:rtl w:val="true"/>
        </w:rPr>
        <w:t xml:space="preserve">كتاب </w:t>
      </w:r>
      <w:r>
        <w:rPr>
          <w:rtl w:val="true"/>
        </w:rPr>
        <w:t xml:space="preserve">: </w:t>
      </w:r>
      <w:r>
        <w:rPr>
          <w:rtl w:val="true"/>
        </w:rPr>
        <w:t>تحفة الأبرار في مناقب الأئمة الأطهار</w:t>
      </w:r>
      <w:bookmarkEnd w:id="9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الأمة والعترة من وجوه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خاصة العترة بشارة آية التطهير وسورة هل أتى على الإنسان، والمقارنة مع الكتاب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يفترقا حتى يردا على الحوض، فانظروا كيف تخلفوني فيهما، أيها الناس، لا تعلموهم فإنّهم أعلم منكم</w:t>
      </w:r>
      <w:r>
        <w:rPr>
          <w:rFonts w:eastAsia="Amiri" w:cs="Amiri" w:ascii="Amiri" w:hAnsi="Amiri"/>
          <w:color w:val="111111"/>
          <w:sz w:val="28"/>
          <w:szCs w:val="28"/>
          <w:rtl w:val="true"/>
          <w:lang w:bidi="ar-SA"/>
        </w:rPr>
        <w:t>»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ودليل أحقية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أتباع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أمور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بيتى كمثل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أخبار الفريقين، فيشتمل على تسع عشرة مسألة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جملة كتبهم، خاصة في صحيحة الحاكم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 بالاتفاق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ما إن تمسكتم بهما لن تضلوا بعدي ، فجعل عليّاً وأولاده مصاحبين للقرآن ، وترك الخلق إليهم ، والشيخان داخلان فيهم </w:t>
      </w:r>
      <w:r>
        <w:rPr>
          <w:rFonts w:eastAsia="Amiri" w:cs="Amiri" w:ascii="Amiri" w:hAnsi="Amiri"/>
          <w:color w:val="111111"/>
          <w:sz w:val="28"/>
          <w:szCs w:val="28"/>
          <w:rtl w:val="true"/>
          <w:lang w:bidi="ar-SA"/>
        </w:rPr>
        <w:t>. .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وعتري أهل بيتي لن يفترقا حتى يردا على الحوض، فانظروا كيف تخلفوني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اللفظ عام، يتناول كل الأوقات إلى يوم القيامة </w:t>
      </w:r>
      <w:r>
        <w:rPr>
          <w:rFonts w:eastAsia="IRNazanin" w:cs="IRNazanin"/>
          <w:color w:val="111111"/>
          <w:sz w:val="28"/>
          <w:szCs w:val="28"/>
          <w:rtl w:val="true"/>
          <w:lang w:bidi="fa-IR"/>
        </w:rPr>
        <w:t>. .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باللذين من بعدي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باطل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عترتي ، ما إن تمسكتم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حبل من السماء إلى الأرض، وعترتي أهل بيتي، وإن تمسكتم بهما لن تضلوا وهذان الخبران منقولان من كتب الفريقين</w:t>
      </w:r>
      <w:r>
        <w:rPr>
          <w:rFonts w:eastAsia="IRNazanin" w:cs="IRNazanin"/>
          <w:color w:val="111111"/>
          <w:sz w:val="28"/>
          <w:szCs w:val="28"/>
          <w:rtl w:val="true"/>
          <w:lang w:bidi="fa-IR"/>
        </w:rPr>
        <w:t>» .</w:t>
      </w:r>
      <w:r>
        <w:rPr>
          <w:rStyle w:val="FootnoteAnchor"/>
          <w:rtl w:val="true"/>
        </w:rPr>
        <w:footnoteReference w:id="36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أهتديتم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بعد أن ذكر أفعال عدد من الصحابة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الحال لا يمكن الاقتداء بأحد المذكورين، بل لابد من الاقتداء بالمعصومين علي </w:t>
      </w:r>
    </w:p>
    <w:p>
      <w:pPr>
        <w:pStyle w:val="BookText"/>
        <w:rPr/>
      </w:pPr>
      <w:r>
        <w:rPr>
          <w:rFonts w:ascii="IRNazanin" w:hAnsi="IRNazanin" w:eastAsia="IRNazanin"/>
          <w:color w:val="111111"/>
          <w:sz w:val="28"/>
          <w:sz w:val="28"/>
          <w:szCs w:val="28"/>
          <w:rtl w:val="true"/>
          <w:lang w:bidi="fa-IR"/>
        </w:rPr>
        <w:t xml:space="preserve">والحسن والحسين علیهم السلام ، لأن الرسول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عماد الدين الحسن بن على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جاء في أوّل كتاب تحفة الأبرار الذي جمعه العامل الفاضل الكامل المحقق حسن بن علي بن محمد بن علي بن الحسن الطبرسي طاب ثراه وجعل الجنة مثواه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ونسب نفسه في مقدمة كتاب 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بن محمد ابن علي بن الحسن الطبرسي </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وقال فيه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عماد الدين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الإسلام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 أيضاً الحسن بن علي بن محمد بن علي بن الحسن الطبرسي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المواضع يعبر عنه بالطبري ، وقد صرّح نفسه أيضاً بذلك في مواضع من كلامه ، وقد يصرّح بأنه مازندراني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فاضل عالم متبحر جامع دين، كان من أفاضل علماء طبرستان ومن المعاصرين الخواجه نصير الدين الطوسي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الشيخ الجليل الشأن موثوق به عند العلماء الأعيان، وهو أحد القائلين بأن وجوب الجمعة موقوف على وجود السلطان العادل الباسط اليد ، كما صرح به نفسه فى مطاوي أسرار الإمامة </w:t>
      </w:r>
      <w:r>
        <w:rPr>
          <w:rStyle w:val="FootnoteAnchor"/>
          <w:rtl w:val="true"/>
        </w:rPr>
        <w:footnoteReference w:id="373"/>
      </w:r>
      <w:r>
        <w:rPr>
          <w:rFonts w:ascii="Amiri" w:hAnsi="Amiri" w:eastAsia="Amiri" w:cs="Amiri"/>
          <w:color w:val="111111"/>
          <w:sz w:val="28"/>
          <w:sz w:val="28"/>
          <w:szCs w:val="28"/>
          <w:rtl w:val="true"/>
          <w:lang w:bidi="ar-SA"/>
        </w:rPr>
        <w:t xml:space="preserve">، وكثيراً ما ينقل عن كتبه ومؤلفاته </w:t>
      </w:r>
    </w:p>
    <w:p>
      <w:pPr>
        <w:pStyle w:val="BookText"/>
        <w:rPr/>
      </w:pPr>
      <w:r>
        <w:rPr>
          <w:rFonts w:ascii="Amiri" w:hAnsi="Amiri" w:eastAsia="Amiri" w:cs="Amiri"/>
          <w:color w:val="111111"/>
          <w:sz w:val="28"/>
          <w:sz w:val="28"/>
          <w:szCs w:val="28"/>
          <w:rtl w:val="true"/>
          <w:lang w:bidi="ar-SA"/>
        </w:rPr>
        <w:t xml:space="preserve">ثم قال وقد عبر هو عن نسبه في كامله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بالحسن بن علي بن محمد بن الحسن، وتارة بالحسن بن علي الطبري، وتارة بالحسن بن علي ، وذلك اختصاراً منه في 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عوّل عليه السيّد القاضي نور الله التستري وغيره، ويروون عن كتبه في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هذا الشيخ الجليل، هو الذي ينقل عنه المتأخرون الفتاوى في كتب الفقه، ويعبّرون عنه تارة بعماد الدين الطبرسي، وتارة بالعماد الطبرسي، كالشهيد الثاني في رسالة صلاة الجمعة ، بل الشهيد الأوّل أيضاً في بعض كتبه ، فلاحظ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المتكلم الجليل ، والحبر المتفنّن النبيل ، عماد الدين الحسن بن علي بن محمد بن علي بن الحسن الطبرسي المازندراني ، المشتهر بعماد الدين الطبري أو الطبرسي كان من أكابر فضلاء الشيعة وأجلاء أولي الأيدي الباسطة في</w:t>
      </w:r>
    </w:p>
    <w:p>
      <w:pPr>
        <w:pStyle w:val="BookText"/>
        <w:rPr/>
      </w:pPr>
      <w:r>
        <w:rPr>
          <w:rFonts w:ascii="Amiri" w:hAnsi="Amiri" w:eastAsia="Amiri" w:cs="Amiri"/>
          <w:color w:val="111111"/>
          <w:sz w:val="28"/>
          <w:sz w:val="28"/>
          <w:szCs w:val="28"/>
          <w:rtl w:val="true"/>
          <w:lang w:bidi="ar-SA"/>
        </w:rPr>
        <w:t xml:space="preserve">هذه الشريعة ، معاصراً للخواجة نصير الملة والدين الطوسي، والمحقق الحلّي وأضرابهما الأقدمين ، وله كتب كثيرة ومؤلفات غفيرة في تحقيق حقائق أصول المذهب، وتشييد قواعد الدين المبين، بل الفقه والحديث وغير ذلك </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للمترجم له في بحث الإمام الغائب </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تقريره لاعتراض الناكرين لحياته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يعيش أحد من سنة خمس وخمسين ومائتين إلى سنة ثمان وتسعين وستمائة هجرية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حيث يظهر من عبارته أنّ هذه السنة هي سنة تأليفه للكتاب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الحسن الطبري، الشيخ نجم الدين بن شمس الدين هو والد ضياء الدين هارون الآتي </w:t>
      </w:r>
      <w:r>
        <w:rPr>
          <w:rStyle w:val="FootnoteAnchor"/>
          <w:rtl w:val="true"/>
        </w:rPr>
        <w:footnoteReference w:id="379"/>
      </w:r>
      <w:r>
        <w:rPr>
          <w:rFonts w:ascii="Amiri" w:hAnsi="Amiri" w:eastAsia="Amiri" w:cs="Amiri"/>
          <w:color w:val="111111"/>
          <w:sz w:val="28"/>
          <w:sz w:val="28"/>
          <w:szCs w:val="28"/>
          <w:rtl w:val="true"/>
          <w:lang w:bidi="ar-SA"/>
        </w:rPr>
        <w:t xml:space="preserve">، الذي أجازه العلامة الحلّي في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في إجازته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ضياء الدين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ابن المولى الإمام العالم الفاضل الزاهد العابد الورع شيخ الطائفة ركن الإسلام وعماد المؤمنين نجم الدين الحسن ابن السعيد شمس الدين علي بن الحسن الطبري، ويظهر أنه كان حياً في تاريخ الإجازة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الأنوار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الحسن بن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فى كبره وضعف بصره في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صاحب الترجمة ، وقد بقي إلى زمن تاريخ إجازة العلّامة لولده 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كان بعيداً ، وخاصة مع فرض صخة تاريخ سماعه في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مفت يزيدي بإصفهان، كما ذكرناه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نجم الدين جاء أيضاً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38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في الأنوار الساطعة الحسن بن علي بن الحسن الطبري ، قال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لأبي محمد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صاحب </w:t>
      </w:r>
    </w:p>
    <w:p>
      <w:pPr>
        <w:pStyle w:val="BookText"/>
        <w:rPr/>
      </w:pPr>
      <w:r>
        <w:rPr>
          <w:rFonts w:ascii="Amiri" w:hAnsi="Amiri" w:eastAsia="Amiri" w:cs="Amiri"/>
          <w:color w:val="111111"/>
          <w:sz w:val="28"/>
          <w:sz w:val="28"/>
          <w:szCs w:val="28"/>
          <w:rtl w:val="true"/>
          <w:lang w:bidi="ar-SA"/>
        </w:rPr>
        <w:t xml:space="preserve">الترجمة ، بعد ذكر ألقابه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محمد هارون بن المولى الإمام العالم الفاضل الزاهد العابد الورع شيخ الطائفة ركن الإسلام وعماد المؤمنين ، نجم الدين الحسن السعيد ابن الأمير شمس الدين علي بن الحسن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وتاريخ هذه الإجازة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يظهر من توصيفه بالسعيد وفاته قبل التأريخ ، فهو من علماء المائة السابعة ، وأصله عماد الدين الطبري الآتي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الإجازة المذكورة في الرياض المطبوع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الحسن ابن السعيد ابن الأمير شمس الدين علي بن الحسن الطبري </w:t>
      </w:r>
      <w:r>
        <w:rPr>
          <w:rFonts w:eastAsia="Amiri" w:cs="Amiri" w:ascii="Amiri" w:hAnsi="Amiri"/>
          <w:color w:val="111111"/>
          <w:sz w:val="28"/>
          <w:szCs w:val="28"/>
          <w:rtl w:val="true"/>
          <w:lang w:bidi="ar-SA"/>
        </w:rPr>
        <w:t xml:space="preserve">. . . </w:t>
      </w:r>
      <w:r>
        <w:rPr>
          <w:rStyle w:val="FootnoteAnchor"/>
          <w:rtl w:val="true"/>
        </w:rPr>
        <w:footnoteReference w:id="383"/>
      </w:r>
      <w:r>
        <w:rPr>
          <w:rFonts w:ascii="Amiri" w:hAnsi="Amiri" w:eastAsia="Amiri" w:cs="Amiri"/>
          <w:color w:val="111111"/>
          <w:sz w:val="28"/>
          <w:sz w:val="28"/>
          <w:szCs w:val="28"/>
          <w:rtl w:val="true"/>
          <w:lang w:bidi="ar-SA"/>
        </w:rPr>
        <w:t xml:space="preserve">، وفي نص الإجازة التي نقلها الطهراني في الحقائق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المؤمنين نجم الدين الحسن بن السعيد ابن الأمير شمس الدين علي ابن الحسن الطبري </w:t>
      </w:r>
      <w:r>
        <w:rPr>
          <w:rFonts w:eastAsia="Amiri" w:cs="Amiri" w:ascii="Amiri" w:hAnsi="Amiri"/>
          <w:color w:val="111111"/>
          <w:sz w:val="28"/>
          <w:szCs w:val="28"/>
          <w:rtl w:val="true"/>
          <w:lang w:bidi="ar-SA"/>
        </w:rPr>
        <w:t xml:space="preserve">. . . </w:t>
      </w:r>
      <w:r>
        <w:rPr>
          <w:rStyle w:val="FootnoteAnchor"/>
          <w:rtl w:val="true"/>
        </w:rPr>
        <w:footnoteReference w:id="384"/>
      </w:r>
      <w:r>
        <w:rPr>
          <w:rFonts w:ascii="Amiri" w:hAnsi="Amiri" w:eastAsia="Amiri" w:cs="Amiri"/>
          <w:color w:val="111111"/>
          <w:sz w:val="28"/>
          <w:sz w:val="28"/>
          <w:szCs w:val="28"/>
          <w:rtl w:val="true"/>
          <w:lang w:bidi="ar-SA"/>
        </w:rPr>
        <w:t xml:space="preserve">وإن كان 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الحسن السعيد ابن الأمير شمس الدين علي بن الحسن الطبري </w:t>
      </w:r>
      <w:r>
        <w:rPr>
          <w:rFonts w:eastAsia="Amiri" w:cs="Amiri" w:ascii="Amiri" w:hAnsi="Amiri"/>
          <w:color w:val="111111"/>
          <w:sz w:val="28"/>
          <w:szCs w:val="28"/>
          <w:rtl w:val="true"/>
          <w:lang w:bidi="ar-SA"/>
        </w:rPr>
        <w:t xml:space="preserve">. . .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وقد ذكر كتبه صاحب الرياض والروضات والذريعة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كتاب تحفة الابرار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اسمه في مقدّمة الكتاب ، كما مرّ آنفاً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كتاب تحفة الأبرار بالفارسية في أُصول الدين خاصة وفي أحوال النبي صلی الله علیه و آله وسلم والأئمة المعصومين عليهم السلام ، وعندنا منه نسخة ، وقد ترجمه بالعربية الشيخ نجف بن </w:t>
      </w:r>
    </w:p>
    <w:p>
      <w:pPr>
        <w:pStyle w:val="BookText"/>
        <w:rPr/>
      </w:pPr>
      <w:r>
        <w:rPr>
          <w:rFonts w:ascii="Amiri" w:hAnsi="Amiri" w:eastAsia="Amiri" w:cs="Amiri"/>
          <w:color w:val="111111"/>
          <w:sz w:val="28"/>
          <w:sz w:val="28"/>
          <w:szCs w:val="28"/>
          <w:rtl w:val="true"/>
          <w:lang w:bidi="ar-SA"/>
        </w:rPr>
        <w:t xml:space="preserve">سيف النجفي الحلّي، ورأيت تلك الترجمة العربية ببلدة فراة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أيضاً كتابه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بالفارسية ، وهو الذي استخرجه الشيخ علم بن سيف بن منصور النجفي الحلي إلى العربية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فارسي للشيخ المتكلم عماد الدين الحسن بن علي بن محمد بن علي بن الحسن الطبرسي الآملي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ما جاء في أوّل الكتاب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مقدّمة فيها ستة فصول في ثانيها ذكر المؤلّف أسمه ، وبعد المقدّمة عشرة أبواب في كلّ باب مقدّمة وفصول في مسائل التوحيد والعدل والنبوة والإمامة ، وقد بسط القول فيها وفي الردّ على من أنكرها ألفه بالتماس بعض الأبرار </w:t>
      </w:r>
      <w:r>
        <w:rPr>
          <w:rStyle w:val="FootnoteAnchor"/>
          <w:rtl w:val="true"/>
        </w:rPr>
        <w:footnoteReference w:id="389"/>
      </w:r>
      <w:r>
        <w:rPr>
          <w:rFonts w:ascii="Amiri" w:hAnsi="Amiri" w:eastAsia="Amiri" w:cs="Amiri"/>
          <w:color w:val="111111"/>
          <w:sz w:val="28"/>
          <w:sz w:val="28"/>
          <w:szCs w:val="28"/>
          <w:rtl w:val="true"/>
          <w:lang w:bidi="ar-SA"/>
        </w:rPr>
        <w:t xml:space="preserve">، وذكر فهرس الأبواب في أوّله ، رأيت نسخة ناقصة الآخر منه في مكتبة الشيخ ميرزا محمّد الطهراني ، تنتهى إلى الباب الثامن ، وأخرى كتابتها سنة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الحاج الشيخ علي أكبر الخوانساري النجفي، وهي تامة ، وينقل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السادات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في الميم معربه للشيخ نجف بن سيف النجفي </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مؤخراً مصححاً على عدة نسخ خطية ، يعود تاريخ كتابة بعضها إلى القرن الحادي عشر </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16099_167569"/>
      <w:bookmarkStart w:id="92" w:name="pg16099_167569"/>
      <w:bookmarkEnd w:id="92"/>
    </w:p>
    <w:p>
      <w:pPr>
        <w:pStyle w:val="Heading4"/>
        <w:numPr>
          <w:ilvl w:val="3"/>
          <w:numId w:val="1"/>
        </w:numPr>
        <w:rPr/>
      </w:pPr>
      <w:bookmarkStart w:id="93" w:name="pg16099_167569"/>
      <w:bookmarkStart w:id="94" w:name="__RefHeading___Toc760997_1280447820"/>
      <w:bookmarkStart w:id="95" w:name="_Toc26"/>
      <w:bookmarkEnd w:id="93"/>
      <w:bookmarkEnd w:id="94"/>
      <w:r>
        <w:rPr>
          <w:rtl w:val="true"/>
        </w:rPr>
        <w:t>(</w:t>
      </w:r>
      <w:r>
        <w:rPr/>
        <w:t>93</w:t>
      </w:r>
      <w:r>
        <w:rPr>
          <w:rtl w:val="true"/>
        </w:rPr>
        <w:t xml:space="preserve">) </w:t>
      </w:r>
      <w:r>
        <w:rPr>
          <w:rtl w:val="true"/>
        </w:rPr>
        <w:t xml:space="preserve">كتاب </w:t>
      </w:r>
      <w:r>
        <w:rPr>
          <w:rtl w:val="true"/>
        </w:rPr>
        <w:t xml:space="preserve">: </w:t>
      </w:r>
      <w:r>
        <w:rPr>
          <w:rtl w:val="true"/>
        </w:rPr>
        <w:t>أسرار الإمامة</w:t>
      </w:r>
      <w:bookmarkEnd w:id="9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أن النبي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يتبيّن تباينهما ، فوجب بقاء أحدهما ببقاء الآخر </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الرواة أنه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 ما إن تمسكتم بهما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العترة قرين</w:t>
      </w:r>
    </w:p>
    <w:p>
      <w:pPr>
        <w:pStyle w:val="BookText"/>
        <w:rPr/>
      </w:pPr>
      <w:r>
        <w:rPr>
          <w:rFonts w:ascii="Amiri" w:hAnsi="Amiri" w:eastAsia="Amiri" w:cs="Amiri"/>
          <w:color w:val="111111"/>
          <w:sz w:val="28"/>
          <w:sz w:val="28"/>
          <w:szCs w:val="28"/>
          <w:rtl w:val="true"/>
          <w:lang w:bidi="ar-SA"/>
        </w:rPr>
        <w:t xml:space="preserve">القرآن والتمسك بهما هداية الله </w:t>
      </w:r>
      <w:r>
        <w:rPr>
          <w:rFonts w:eastAsia="Amiri" w:cs="Amiri" w:ascii="Amiri" w:hAnsi="Amiri"/>
          <w:color w:val="111111"/>
          <w:sz w:val="28"/>
          <w:szCs w:val="28"/>
          <w:rtl w:val="true"/>
          <w:lang w:bidi="ar-SA"/>
        </w:rPr>
        <w:t>..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الأمة والعترة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من القسمة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أخبرهم بطهارتهم في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وقرنهم النبي صلی الله علیه و آله وسلم بالقرآن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ألا وإنّهما لن يفترقا حتى يردا على الحوض ، فانظروا كيف تخلفونى فيها أيها الناس ، لا تعلموهم فإنّهم أعلم منكم</w:t>
      </w:r>
      <w:r>
        <w:rPr>
          <w:rFonts w:eastAsia="Amiri" w:cs="Amiri" w:ascii="Amiri" w:hAnsi="Amiri"/>
          <w:color w:val="111111"/>
          <w:sz w:val="28"/>
          <w:szCs w:val="28"/>
          <w:rtl w:val="true"/>
          <w:lang w:bidi="ar-SA"/>
        </w:rPr>
        <w:t>» .</w:t>
      </w:r>
      <w:r>
        <w:rPr>
          <w:rStyle w:val="FootnoteAnchor"/>
          <w:rtl w:val="true"/>
        </w:rPr>
        <w:footnoteReference w:id="39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يأمر النبي صلی الله علیه و آله وسلم باتباع أحد من بعده إلا لأهل بيته ، </w:t>
      </w:r>
    </w:p>
    <w:p>
      <w:pPr>
        <w:pStyle w:val="BookText"/>
        <w:rPr/>
      </w:pP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جدلاً صحة تقدّمهم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طرى عليهم الفسخ </w:t>
      </w:r>
      <w:r>
        <w:rPr>
          <w:rStyle w:val="FootnoteAnchor"/>
          <w:rtl w:val="true"/>
        </w:rPr>
        <w:footnoteReference w:id="396"/>
      </w:r>
      <w:r>
        <w:rPr>
          <w:rFonts w:ascii="IRNazanin" w:hAnsi="IRNazanin" w:eastAsia="IRNazanin"/>
          <w:color w:val="111111"/>
          <w:sz w:val="28"/>
          <w:sz w:val="28"/>
          <w:szCs w:val="28"/>
          <w:rtl w:val="true"/>
          <w:lang w:bidi="fa-IR"/>
        </w:rPr>
        <w:t xml:space="preserve">لأن المخالف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ثلاثون سنة ، وأما علي علیه السلام فلم ينسخ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باقِ ببقاء القرآن إلى يوم القيامة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رده على من استدلّ بخبر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اقتدوا باللذين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بالخبر الذي ذكرته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ما إن تمسكتم بهما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حبل ممدود من السماء إلى الأرض ،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فذلك من روايته خاصة، وهذان من رواية كافة الخلق ، مجمع عليهما، فعند التعارض يرفض الأوّل ويؤخذ بالمتفق عليه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اقتدوا باللذين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بكر وعمر ، ومن روى أبا بكر وعمر بالنصب، لا يكون لهم فيه حجّة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مأموران بالاقتداء بالقرآن والعترة ، كما قال صلی الله علیه و آله وسلم إجماعاً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والقراءة بالجز تقتضي عصمتهما وليس كذلك إجماعاً ؛ لأن مطلق الاقتداء لا يوجد ولا يكون من الشارع إلا مع العصمة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تحديد الفرقة الناجية في حديث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ما قال الله تعالى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يَتَّبِعُونَ الرَّسُولَ النَّبِيُّ الأُمِّيِّ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تارك فيكم الثقلين ما إن تمسكتم بهما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 وإنهما لن يفترقا حتى يردا على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وخبر الثقلين الثقلين مجمع عليه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كتاب أسرار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يطلق عليه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الأئمّة، كما يظهر ذلك من رياض العلماء </w:t>
      </w:r>
      <w:r>
        <w:rPr>
          <w:rStyle w:val="FootnoteAnchor"/>
          <w:rtl w:val="true"/>
        </w:rPr>
        <w:footnoteReference w:id="401"/>
      </w:r>
      <w:r>
        <w:rPr>
          <w:rFonts w:ascii="IRNazanin" w:hAnsi="IRNazanin" w:eastAsia="IRNazanin"/>
          <w:color w:val="111111"/>
          <w:sz w:val="28"/>
          <w:sz w:val="28"/>
          <w:szCs w:val="28"/>
          <w:rtl w:val="true"/>
          <w:lang w:bidi="fa-IR"/>
        </w:rPr>
        <w:t xml:space="preserve">، وروضات الجنّات </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أسرار الإمامة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الأئمة أيضاً، وقد رأيته في بلدة أردبيل، وعندنا منه نسخة ، وهذا الكتاب ممّا ينقل عنه في كتب المتأخرين كثيراً ، وقد تعرّض في آخره لنقل الملل والمذاهب والأديان ، ونقل شطراً من أحوال الحكماء أيضاً ، جيدة الفوائد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التي رأيناها في أردبيل كانت في غاية السقم ، ويلوح من أوّلها أنّها كتاب الأسرار في إمامة الأطهار ، فلاحظ وتأمل ، وعندنا أيضاً منه نسخة ، ولكن ديباجته تخالف ديباجة ما رأيناه في أردبيل في الجملة ، فتأمل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الخزانة الصفوية بأردبيل من مؤلّفات هذا الشيخ رسالة في الإمامة ، وكان تاريخ تأليفها سنة ثمان وتسعين وستمائة ، وأظن أنه بعينه أسرار الأئمة له، وقد نسب بعض الأفاضل كتاب أسرار الإمامة إلى العلامة الطبرسي، فيظنّ أنّ أسرار الإمامة للطبرسي صاحب مجمع البيان وأسرار الأئمة للطبرسي المذكور أعني الحسن بن علي ، فلاحظ ، وسيجيء شرح القول في ذلك في ترجمة الشيخ أبي علي الطبرسي إن شاء الله </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وقال في ترجمة أبي علي 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ينسب إليه الأمير السيد حسين المجتهد المذكور في رسالة دفع المناواة عن التفضيل والمساواة تارة كتاب أسرار الإمامة، وتارة كتاب أسرار الأئمة ، وتارة كتاب أسرار الأسرار، وتارة عبّر عنه بمؤلّف الطبرسي، والظاهر عندي الاتحاد ، ويحتمل تعدّدها أيضاً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قطعة من نسخة كتاب أسرار الإمامة في بلدة رشت من بلاد الجيلان ، وكانت محتوية على أحوال الحكماء ونحوها ، ورأيت نسخة أُخرى منه كاملة في بلدة أردبيل في الخزانة الموقوفة بحضرة الشيخ صفي ، ولكن يلوح منه أنه من مؤلفات الشيخ حسن بن علي بن محمد بن علي بن الحسن الطبرسي صاحب كتاب كامل السقيفة وتحفة الأبرار وغيرهما ، الاشتباه إنّما نشأ من اشتراكهما في إطلاق الطبرسي ، فلاحظ </w:t>
      </w:r>
      <w:r>
        <w:rPr>
          <w:rFonts w:eastAsia="Amiri" w:cs="Amiri" w:ascii="Amiri" w:hAnsi="Amiri"/>
          <w:color w:val="111111"/>
          <w:sz w:val="28"/>
          <w:szCs w:val="28"/>
          <w:rtl w:val="true"/>
          <w:lang w:bidi="ar-SA"/>
        </w:rPr>
        <w:t>.</w:t>
      </w:r>
      <w:r>
        <w:rPr>
          <w:rStyle w:val="FootnoteAnchor"/>
          <w:rtl w:val="true"/>
        </w:rPr>
        <w:footnoteReference w:id="40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المؤلف في مقدّمة أسرار الإمامة أنه رتب مجلّداً كبيراً في أحوال أصحاب سقيفة بني ساعدة،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معروف النسبة إليه ، ويعرف بالكامل البهائي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وذكر في مطاوي كتابه عدة وقائع أو أمور جرت عليه بتواريخ تناسب أو تطابق ما ذكره في كتبه الأخرى من تاريخ تأليفها وغيرها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والأهم من كل هذا وممّا لم ينبه عليه أحد ، أنّه قال في 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كتابه في أحوال سقيفة بني ساعدة، وأنه اشتهر بين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اتفق حضوري في الري ، التمس حفدتي بجمع كتاب في الإمامة بالفارسية بترتيب غريب وتركيب عجيب، وألحوا عليّ في ذلك حتّى لم يبقى للترك والتهاون والتعلل مجال ، قال النبي صلی الله علیه و آله وسلم علي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 عن علم يعلمه فكتمه ألجم بلجام من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وكان كتاباً متوسطاً في أحسن لياقة وأمتن لطافة، واستدلالات غريبة ، لم يسبقني في مثله مؤلف ومستخرج ، واستحسنه العدو والصديق ، وانتسخ منه الشفيق والشقيق، حتى قال قوم من أهل العلم والفهم والتحقيق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عربته لكانت فائدته أعمّ للعالم والمتعلم ، وفائدته أتمّ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فتقرر في خاطري أن أتشمّر لتعريبه، وتركيبه على ما يستح لي ضبطه ويسمح لي بسطه، واليقين أن القلم لا يساعدني بأن لا أورد غريباً ولا أزيد نكتة ، ولا أفرد معنى عجيباً ولا باباً مبتدعاً ، ولا سرّاً مفترعاً، فمن أنصف وما اعتسف علم أنه بلغ الغاية في فنّه والنهاية في شأنه، إلا أنّه يحوي جميع ما هنالك ، ويطوي ما شمله ذلك </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صريح كلامه يظهر أنّه ألف كتاباً بالفارسيّة أوّلاً ، ثم بعد طلب البعض منه نقله إلى العربية ، وهو أسرار الإمامة ، ومن المقارنة بينه وبين كتبه الأخرى يظهر بوضوح أن الذي ألفه بالفارسية أولاً هو تحفة الأبرار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التوافق بين ما قاله هنا وما قاله ما قاله هنا وما قاله فى معناه في مقدّمة تحفة الأبرار ، حيث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وفي هذا المجال ، طلب بعض العقلاء أولوا الألباب</w:t>
      </w:r>
    </w:p>
    <w:p>
      <w:pPr>
        <w:pStyle w:val="BookText"/>
        <w:rPr/>
      </w:pPr>
      <w:r>
        <w:rPr>
          <w:rFonts w:ascii="Amiri" w:hAnsi="Amiri" w:eastAsia="Amiri" w:cs="Amiri"/>
          <w:color w:val="111111"/>
          <w:sz w:val="28"/>
          <w:sz w:val="28"/>
          <w:szCs w:val="28"/>
          <w:rtl w:val="true"/>
          <w:lang w:bidi="ar-SA"/>
        </w:rPr>
        <w:t xml:space="preserve">الله ، الموفقين من ، من مؤلّف هذا الكتاب الحسن بن علي بن محمد بن علي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يملكه في هذا الباب من بعض المهارة في التعمّق ، ومن فضل ذي المنن حصل على سعة في هذا الفن تأليف كتاب في غاية الوضوح في الإمامة بالفارسية، لعله يكون حجّة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الإنصاف والصدق حسب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سئل عن علم فكتمه ألجم بلجام من النار الاستعجال فيه ، وعدم الإهمال والتسويف والإمهال </w:t>
      </w:r>
      <w:r>
        <w:rPr>
          <w:rFonts w:eastAsia="Amiri" w:cs="Amiri" w:ascii="Amiri" w:hAnsi="Amiri"/>
          <w:color w:val="111111"/>
          <w:sz w:val="28"/>
          <w:szCs w:val="28"/>
          <w:rtl w:val="true"/>
          <w:lang w:bidi="ar-SA"/>
        </w:rPr>
        <w:t>. . .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ومن يراجع التحفة يفهم ما أشار إليه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واستدلالات غريبة لم يسبقني في مثله مؤلّف ومستخرج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التطابق الفعلي بين أبحاث تحفة الأبرار وأبحاث أسرار الإمامة ، بحيث لا يدع مجال للقول بأنهما اثنين، إلّا أن الأوّل بالفارسية والثاني ترجمته بالعربية ، فالعبارات واحدة ولكن بلغتين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واليقين أن القلم لا يساعدني بأن لا أُورد غريباً ولا أزيد نكتة ، ولا أفرد معنى عجيباً ولا باباً مبدعاً ولا سراً مفترعاً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يظهر بوضوح في ما أضافه من فرق المسلمين وأحوال الحكماء في آخره، وما وسع به البحث في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فصدق عليه ما قاله 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أنصف وما اعتسف علم وما اعتسف علم أنه بلغ الغاية في فنّه والنهاية في شأنه ، إلّا أنّه يحوي جميع ما هنالك ، ويطوي ما شمله ذلك ، أي تحفة الأبرار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يظهر من المطبوع على نسختين خطيتين وقوع الخلط في أوراقهما بعد مطابقته على تسلسل أبحاث تحفة الأبرار، وبعض الأحيان يبدو وكأنه وقع التكرار في المواضيع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يظهر ما في عبارة الأفندي ، فإنّه بعد أن ذكر كتاب العمدة له وأنّه قد ينسب للشيخ أبي علي الطبرسي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هو أيضاً في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ألف أوّلاً كتاباً مبسوطاً في الإمامة بالفارسية ، ولعل مراده غير الكامل البهائي المذكور آنفاً، لأنه قد أشار إليه أوّلاً في هذا المقام من الديباجة بأنّه ألّف مجلداً كبيراً في أحوال أصحاب السقيفة ، ثم ذكر بعد ذلك هذا الكتاب ، فتأمل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فإنّه لم ينتبه إلى أنّ هذا الكتاب هو تحفة الأبرار ، فاحتمل أنه يشير إلى كتاب العمدة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في مقدمة مصححي أسرار الإمامة من عدهم كتاباً بانفراده مقابل تحفة الأبرار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وقد قال المؤلف في بحث الحجّة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لشبه المخالفين في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يعيش أحد من سنة خمس وخمسين ومائتين إلى سنة ثمان وتسعين وستمائة هجرية </w:t>
      </w:r>
      <w:r>
        <w:rPr>
          <w:rStyle w:val="FootnoteAnchor"/>
          <w:rtl w:val="true"/>
        </w:rPr>
        <w:footnoteReference w:id="410"/>
      </w:r>
      <w:r>
        <w:rPr>
          <w:rFonts w:ascii="Amiri" w:hAnsi="Amiri" w:eastAsia="Amiri" w:cs="Amiri"/>
          <w:color w:val="111111"/>
          <w:sz w:val="28"/>
          <w:sz w:val="28"/>
          <w:szCs w:val="28"/>
          <w:rtl w:val="true"/>
          <w:lang w:bidi="ar-SA"/>
        </w:rPr>
        <w:t xml:space="preserve">فيظهر منه أنّها سنة تأليف الكتاب </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يساعد المراد علوّ السن ، وتارات الزمن ، وكلالة البصر الحسّي ، وملالة الخاطر الوحشي ، وأرجو من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وكمل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يعجّل أجلي ، ويعينني بفضله في إتمام أملي ، وهو بكل ما يشاء قدير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فيظهر منه أنه ألفه في أواخر عمره </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مؤخّراً بتحقيق عدة أشخاص على نسختين ، إحداهما في المكتبة الرضويّة برقم </w:t>
      </w:r>
      <w:r>
        <w:rPr>
          <w:rFonts w:eastAsia="Amiri" w:cs="Amiri" w:ascii="Amiri" w:hAnsi="Amiri"/>
          <w:color w:val="111111"/>
          <w:sz w:val="28"/>
          <w:szCs w:val="28"/>
          <w:lang w:bidi="ar-SA"/>
        </w:rPr>
        <w:t>8848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كتابتها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414"/>
      </w:r>
      <w:bookmarkStart w:id="96" w:name="pg16099_167577"/>
    </w:p>
    <w:p>
      <w:pPr>
        <w:pStyle w:val="Heading2"/>
        <w:numPr>
          <w:ilvl w:val="1"/>
          <w:numId w:val="1"/>
        </w:numPr>
        <w:rPr/>
      </w:pPr>
      <w:bookmarkStart w:id="97" w:name="__RefHeading___Toc760999_1280447820"/>
      <w:bookmarkStart w:id="98" w:name="_Toc27"/>
      <w:bookmarkEnd w:id="96"/>
      <w:bookmarkEnd w:id="97"/>
      <w:r>
        <w:rPr>
          <w:rtl w:val="true"/>
        </w:rPr>
        <w:t>القرن الثامن الهجري</w:t>
      </w:r>
      <w:bookmarkEnd w:id="98"/>
    </w:p>
    <w:p>
      <w:pPr>
        <w:pStyle w:val="Heading3"/>
        <w:numPr>
          <w:ilvl w:val="2"/>
          <w:numId w:val="1"/>
        </w:numPr>
        <w:rPr/>
      </w:pPr>
      <w:bookmarkStart w:id="99" w:name="__RefHeading___Toc761001_1280447820"/>
      <w:bookmarkStart w:id="100" w:name="_Toc28"/>
      <w:bookmarkEnd w:id="99"/>
      <w:r>
        <w:rPr>
          <w:rtl w:val="true"/>
        </w:rPr>
        <w:t>اشارة</w:t>
      </w:r>
      <w:bookmarkEnd w:id="100"/>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عشرية</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099_167579"/>
      <w:bookmarkStart w:id="102" w:name="pg16099_167579"/>
      <w:bookmarkEnd w:id="102"/>
    </w:p>
    <w:p>
      <w:pPr>
        <w:pStyle w:val="Heading3"/>
        <w:numPr>
          <w:ilvl w:val="2"/>
          <w:numId w:val="1"/>
        </w:numPr>
        <w:rPr/>
      </w:pPr>
      <w:bookmarkStart w:id="103" w:name="pg16099_167579"/>
      <w:bookmarkStart w:id="104" w:name="__RefHeading___Toc761003_1280447820"/>
      <w:bookmarkStart w:id="105" w:name="_Toc29"/>
      <w:bookmarkEnd w:id="103"/>
      <w:bookmarkEnd w:id="104"/>
      <w:r>
        <w:rPr>
          <w:rtl w:val="true"/>
        </w:rPr>
        <w:t>(</w:t>
      </w:r>
      <w:r>
        <w:rPr/>
        <w:t>94</w:t>
      </w:r>
      <w:r>
        <w:rPr>
          <w:rtl w:val="true"/>
        </w:rPr>
        <w:t xml:space="preserve">) </w:t>
      </w:r>
      <w:r>
        <w:rPr>
          <w:rtl w:val="true"/>
        </w:rPr>
        <w:t xml:space="preserve">كتاب </w:t>
      </w:r>
      <w:r>
        <w:rPr>
          <w:rtl w:val="true"/>
        </w:rPr>
        <w:t xml:space="preserve">: </w:t>
      </w:r>
      <w:r>
        <w:rPr>
          <w:rtl w:val="true"/>
        </w:rPr>
        <w:t>العدد القوية لعلي بن يوسف بن مطهر الحلي</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w:t>
      </w:r>
      <w:r>
        <w:rPr>
          <w:rStyle w:val="FootnoteAnchor"/>
          <w:rtl w:val="true"/>
        </w:rPr>
        <w:footnoteReference w:id="415"/>
      </w:r>
      <w:r>
        <w:rPr>
          <w:rFonts w:ascii="Amiri" w:hAnsi="Amiri" w:eastAsia="Amiri" w:cs="Amiri"/>
          <w:color w:val="111111"/>
          <w:sz w:val="28"/>
          <w:sz w:val="28"/>
          <w:szCs w:val="28"/>
          <w:rtl w:val="true"/>
          <w:lang w:bidi="ar-SA"/>
        </w:rPr>
        <w:t xml:space="preserve">لرضي الدين علي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خطب الناس بعد البيعة له بالأمر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الغالبون ، وعترة رسوله الأقربون ، وأهل بيته الطيبون الطاهرون ، وأحد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أوردناه عن أمالي الشيخ المفيد مسنداً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ومرّ الحديث عن أمالي الطوسي، والاحتجاج للطبرسي، وبشارة المصطفى للطبرى </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الفرائض وأعظمها خطراً الإمامة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والإمامة من فرائض الله عز وجل لازمة لنا ، ثابتة علينا ، لا ينقطع ولا يتغيّر إلى يوم القيامة </w:t>
      </w:r>
      <w:r>
        <w:rPr>
          <w:rStyle w:val="FootnoteAnchor"/>
          <w:rtl w:val="true"/>
        </w:rPr>
        <w:footnoteReference w:id="420"/>
      </w:r>
      <w:r>
        <w:rPr>
          <w:rFonts w:ascii="Amiri" w:hAnsi="Amiri" w:eastAsia="Amiri" w:cs="Amiri"/>
          <w:color w:val="111111"/>
          <w:sz w:val="28"/>
          <w:sz w:val="28"/>
          <w:szCs w:val="28"/>
          <w:rtl w:val="true"/>
          <w:lang w:bidi="ar-SA"/>
        </w:rPr>
        <w:t xml:space="preserve">، وجعل لنا هداة من أهل بيته وعترته ، يهدوننا إلى الحق ، ويجلون عنا العمى، وينفون الاختلاف والفرقة ، معصومين قد أمنا منهم الخطأ والزلل، وقرن بهم الكتاب </w:t>
      </w:r>
      <w:r>
        <w:rPr>
          <w:rStyle w:val="FootnoteAnchor"/>
          <w:rtl w:val="true"/>
        </w:rPr>
        <w:footnoteReference w:id="421"/>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فإنّهما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بالتمسك بهما ، وأعلمنا على لسان نبيه صلی الله علیه و آله وسلم أنا لا نضل ما إن تمسكنا بهما </w:t>
      </w:r>
      <w:r>
        <w:rPr>
          <w:rStyle w:val="FootnoteAnchor"/>
          <w:rtl w:val="true"/>
        </w:rPr>
        <w:footnoteReference w:id="422"/>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صلی الله علیه و آله وسلم من حجة الوداع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 تدبّروا القرآن </w:t>
      </w:r>
      <w:r>
        <w:rPr>
          <w:rFonts w:eastAsia="IRNazanin" w:cs="IRNazanin"/>
          <w:color w:val="111111"/>
          <w:sz w:val="28"/>
          <w:szCs w:val="28"/>
          <w:rtl w:val="true"/>
          <w:lang w:bidi="fa-IR"/>
        </w:rPr>
        <w:t>.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 عليّاً والطيبين من ولدي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 إلى آخر ما أوردناه عن التحصين لابن طاووس، عن نور الهدى للجاوابي مسنداً إلى زيد بن أرقم </w:t>
      </w:r>
      <w:r>
        <w:rPr>
          <w:rStyle w:val="FootnoteAnchor"/>
          <w:rtl w:val="true"/>
        </w:rPr>
        <w:footnoteReference w:id="424"/>
      </w:r>
      <w:r>
        <w:rPr>
          <w:rFonts w:ascii="Amiri" w:hAnsi="Amiri" w:eastAsia="Amiri" w:cs="Amiri"/>
          <w:color w:val="111111"/>
          <w:sz w:val="28"/>
          <w:sz w:val="28"/>
          <w:szCs w:val="28"/>
          <w:rtl w:val="true"/>
          <w:lang w:bidi="ar-SA"/>
        </w:rPr>
        <w:t xml:space="preserve">، وعن نهج الإيمان لابن جبر </w:t>
      </w:r>
      <w:r>
        <w:rPr>
          <w:rStyle w:val="FootnoteAnchor"/>
          <w:rtl w:val="true"/>
        </w:rPr>
        <w:footnoteReference w:id="425"/>
      </w:r>
      <w:r>
        <w:rPr>
          <w:rFonts w:ascii="Amiri" w:hAnsi="Amiri" w:eastAsia="Amiri" w:cs="Amiri"/>
          <w:color w:val="111111"/>
          <w:sz w:val="28"/>
          <w:sz w:val="28"/>
          <w:szCs w:val="28"/>
          <w:rtl w:val="true"/>
          <w:lang w:bidi="ar-SA"/>
        </w:rPr>
        <w:t xml:space="preserve">، والظاهر أنه نقله عن نهج الإيمان، أو عن نور الهدى للجاوابي رأساً ؛ لوجود فقرات في آخر الرواية تبلغ بضع صفحات لا توجد في التحصين ، وقد نبهنا على ذلك سابقاً في نهج الإيمان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رضي الدين علي بن يوسف بن علي بن محمد بن المطهر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رضي الدين علي بن الشيخ سديد الدين يوسف بن المطهر الحلّى ، عالم فاضل ، أخو العلامة ، يروي عنه ابن أخيه فخر الدين محمد بن الحسين بن يوسف، وأبن أخته السيد عميد الدين عبد المطلب ، ويروي عن أبيه وعن المحقق نجم الدين الحلّي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المستدرك </w:t>
      </w:r>
      <w:r>
        <w:rPr>
          <w:rFonts w:eastAsia="Amiri" w:cs="Amiri" w:ascii="Amiri" w:hAnsi="Amiri"/>
          <w:color w:val="111111"/>
          <w:sz w:val="28"/>
          <w:szCs w:val="28"/>
          <w:lang w:bidi="ar-SA"/>
        </w:rPr>
        <w:t>401:2</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الفقيه رضي الدين أبو القاسم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الشيخ سديد الدين يوسف بن علي بن محمد بن المطهر الحلّى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العالم العلم الفاضل الجليل ، أخو العلّامة الحلّي المعروف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بخط بعض الأفاضل نقلاً عن خط الشيخ سديد الدين يوسف المذكور والد الشيخ رضي الدين علي هذا ما هذه ألفاظه الله المنّة ، ولد الولد المبارك على أهله وذويه أبو القاسم علي بن يوسف بن المطهر نشأه الله نشواً صالحاً بالحلة السيفية ، وذلك بأسعد وقت وأيمن ساعة فى ليلة الأحد حادي عشر شهر شوّال من سنة خمس وثلاثين وستمائة ، تاريخ الهجرة الشريفة </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إجازة منه إلى تلميذه علي بن الحسين بن القاسم النرسي الاسترابادي على موضعين من </w:t>
      </w:r>
    </w:p>
    <w:p>
      <w:pPr>
        <w:pStyle w:val="BookText"/>
        <w:rPr/>
      </w:pPr>
      <w:r>
        <w:rPr>
          <w:rFonts w:ascii="Amiri" w:hAnsi="Amiri" w:eastAsia="Amiri" w:cs="Amiri"/>
          <w:color w:val="111111"/>
          <w:sz w:val="28"/>
          <w:sz w:val="28"/>
          <w:szCs w:val="28"/>
          <w:rtl w:val="true"/>
          <w:lang w:bidi="ar-SA"/>
        </w:rPr>
        <w:t xml:space="preserve">كتاب الشرائع، تاريخ إحداهما في العشرين من شهر رمضان سنة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والأُخرى في الثامن والعشرين من شهر محرم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وفي النسخة التي كانت عند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الفقير الحقير الخادم لأخبار أهل البيت صلوات الله عليهم أجمعين محمد باقر بن محمد تقي عفى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استنسخت هذا الكتاب المستطاب من نسخة قديمة كان مكتوباً على ظهرها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كتاب العدد القوية لدفع المخاوف اليومية تصنيف الشيخ العالم الفقيه الفاضل شيخ الطائفة رضي الدين أبي الحسن علي بن الشيخ السعيد الإمام الفقيه العلّامة مفتي الفرق سديد الدين أبي المظفّر يوسف بن المطهر الحلّي أدام الله فضله وأسبغ ظله وأدام بركته ، انتهى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ولابد أن ننبه هنا على أنّه يظهر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بعد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الأفندي المنقول آنفاً ،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تصحيف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طبع هذا الكتاب على هذه النسخة الموجودة في المكتبة المرعشيّة في قم ،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كتاب العدد القوية لرفع المخاوف اليوميّة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المجلسي عند تعداده لمصادر كتابه البحار وكتاب العدد القوية لرفع المخاوف اليومية تأليف الشيخ الفقيه رضي الدين علي بن </w:t>
      </w:r>
    </w:p>
    <w:p>
      <w:pPr>
        <w:pStyle w:val="BookText"/>
        <w:rPr/>
      </w:pPr>
      <w:r>
        <w:rPr>
          <w:rFonts w:ascii="Amiri" w:hAnsi="Amiri" w:eastAsia="Amiri" w:cs="Amiri"/>
          <w:color w:val="111111"/>
          <w:sz w:val="28"/>
          <w:sz w:val="28"/>
          <w:szCs w:val="28"/>
          <w:rtl w:val="true"/>
          <w:lang w:bidi="ar-SA"/>
        </w:rPr>
        <w:t xml:space="preserve">يوسف بن المطهر الحلّي </w:t>
      </w:r>
      <w:r>
        <w:rPr>
          <w:rStyle w:val="FootnoteAnchor"/>
          <w:rtl w:val="true"/>
        </w:rPr>
        <w:footnoteReference w:id="430"/>
      </w:r>
      <w:r>
        <w:rPr>
          <w:rFonts w:ascii="Amiri" w:hAnsi="Amiri" w:eastAsia="Amiri" w:cs="Amiri"/>
          <w:color w:val="111111"/>
          <w:sz w:val="28"/>
          <w:sz w:val="28"/>
          <w:szCs w:val="28"/>
          <w:rtl w:val="true"/>
          <w:lang w:bidi="ar-SA"/>
        </w:rPr>
        <w:t xml:space="preserve">، وقال في فصل توثيق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العدد كتاب لطيف في أعمال أيام الشهور وسعدها ونحسها، وقد اتفق لنا منه نصفه ، ومؤلّفه بالفضل معروف وفي الإجازات مذكور </w:t>
      </w:r>
      <w:r>
        <w:rPr>
          <w:rStyle w:val="FootnoteAnchor"/>
          <w:rtl w:val="true"/>
        </w:rPr>
        <w:footnoteReference w:id="431"/>
      </w:r>
      <w:r>
        <w:rPr>
          <w:rFonts w:ascii="Amiri" w:hAnsi="Amiri" w:eastAsia="Amiri" w:cs="Amiri"/>
          <w:color w:val="111111"/>
          <w:sz w:val="28"/>
          <w:sz w:val="28"/>
          <w:szCs w:val="28"/>
          <w:rtl w:val="true"/>
          <w:lang w:bidi="ar-SA"/>
        </w:rPr>
        <w:t xml:space="preserve">، وهو أخو العلّامة الحلي قدس الله لطيفهما </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وقال الميرزا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أن ذكر كلام الشيخ المجلسي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اتفق له قد اتفق لنا أيضاً، وهو النصف الأخير منه من بحث ما يتعلّق باليوم الخامس من الشهر إلى آخره، وهو كتاب لطيف ظريف طريف ، قد أورد في ذكر كل يوم بتقريب ذكر الدعاء فيه وقائع كل يوم خاص من الشهور ومواليد النبي صلی الله علیه و آله وسلم والأئمة علیهم السلام وغيرهم، وينقل بهذا التقريب الأخبار والآثار أيضاً، وبعضها من الكتب الغريبة، ويطوّل الكلام في أحوالهم علیهم السلام وفضائلهم وأدلة إمامتهم أيضاً، وأمّ تلك النسخ المتداولة منه الآن إنّما هي نسخة عتيقة من جملة كتب نجف قلي بيك الناظر السابق ، وقد كتبت تلك النسخة في زمن مصنّفه قدّس الله روحه </w:t>
      </w:r>
      <w:r>
        <w:rPr>
          <w:rFonts w:eastAsia="IRNazanin" w:cs="IRNazanin"/>
          <w:color w:val="111111"/>
          <w:sz w:val="28"/>
          <w:szCs w:val="28"/>
          <w:rtl w:val="true"/>
          <w:lang w:bidi="fa-IR"/>
        </w:rPr>
        <w:t>.</w:t>
      </w:r>
      <w:r>
        <w:rPr>
          <w:rStyle w:val="FootnoteAnchor"/>
          <w:rtl w:val="true"/>
        </w:rPr>
        <w:footnoteReference w:id="43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عرفت فإنّ الواصل إلينا من الكتاب هو الجزء الثاني منه من اليوم الخامس عشر إلى آخر الشهر ، وقد أشار إلى ذلك العلامة المجلسي في أكثر من موضع في البحار </w:t>
      </w:r>
      <w:r>
        <w:rPr>
          <w:rStyle w:val="FootnoteAnchor"/>
          <w:rtl w:val="true"/>
        </w:rPr>
        <w:footnoteReference w:id="434"/>
      </w:r>
      <w:r>
        <w:rPr>
          <w:rFonts w:ascii="Amiri" w:hAnsi="Amiri" w:eastAsia="Amiri" w:cs="Amiri"/>
          <w:color w:val="111111"/>
          <w:sz w:val="28"/>
          <w:sz w:val="28"/>
          <w:szCs w:val="28"/>
          <w:rtl w:val="true"/>
          <w:lang w:bidi="ar-SA"/>
        </w:rPr>
        <w:t xml:space="preserve">، وقد وصلت هذه النسخة الناقصة إلى العلّامة المجلسي ، وكتب على الصفحة الأولى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الرحيم ، يقول الفقير الحقير الخادم لأخبار أهل البيت صلوات الله عليهم أجمعين محمد باقر بن محمّد تقي عفا الله عن جرائمهما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استنسخت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المستطاب من نسخة قديمة كان مكتوباً على ظهرها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كتاب العدد القوية لدفع المخاوف اليومية ، تصنيف الشيخ العالم الفقيه الفاضل شيخ الطائفة </w:t>
      </w:r>
      <w:r>
        <w:rPr>
          <w:rFonts w:eastAsia="Amiri" w:cs="Amiri" w:ascii="Amiri" w:hAnsi="Amiri"/>
          <w:color w:val="111111"/>
          <w:sz w:val="28"/>
          <w:szCs w:val="28"/>
          <w:rtl w:val="true"/>
          <w:lang w:bidi="ar-SA"/>
        </w:rPr>
        <w:t>.</w:t>
      </w:r>
      <w:r>
        <w:rPr>
          <w:rStyle w:val="FootnoteAnchor"/>
          <w:rtl w:val="true"/>
        </w:rPr>
        <w:footnoteReference w:id="435"/>
      </w:r>
      <w:bookmarkStart w:id="106" w:name="pg16099_167585"/>
    </w:p>
    <w:p>
      <w:pPr>
        <w:pStyle w:val="Heading3"/>
        <w:numPr>
          <w:ilvl w:val="2"/>
          <w:numId w:val="1"/>
        </w:numPr>
        <w:rPr/>
      </w:pPr>
      <w:bookmarkStart w:id="107" w:name="__RefHeading___Toc761005_1280447820"/>
      <w:bookmarkStart w:id="108" w:name="_Toc30"/>
      <w:bookmarkEnd w:id="106"/>
      <w:bookmarkEnd w:id="107"/>
      <w:r>
        <w:rPr>
          <w:rtl w:val="true"/>
        </w:rPr>
        <w:t xml:space="preserve">مؤلّفات العلامة الحسن بن يوسف الحلى </w:t>
      </w:r>
      <w:r>
        <w:rPr>
          <w:rtl w:val="true"/>
        </w:rPr>
        <w:t>(</w:t>
      </w:r>
      <w:r>
        <w:rPr>
          <w:rtl w:val="true"/>
        </w:rPr>
        <w:t xml:space="preserve">ت </w:t>
      </w:r>
      <w:r>
        <w:rPr/>
        <w:t>726</w:t>
      </w:r>
      <w:r>
        <w:rPr>
          <w:rtl w:val="true"/>
        </w:rPr>
        <w:t xml:space="preserve"> </w:t>
      </w:r>
      <w:r>
        <w:rPr>
          <w:rtl w:val="true"/>
        </w:rPr>
        <w:t>ه</w:t>
      </w:r>
      <w:r>
        <w:rPr>
          <w:rtl w:val="true"/>
        </w:rPr>
        <w:t>)</w:t>
      </w:r>
      <w:bookmarkEnd w:id="108"/>
    </w:p>
    <w:p>
      <w:pPr>
        <w:pStyle w:val="Heading4"/>
        <w:numPr>
          <w:ilvl w:val="3"/>
          <w:numId w:val="1"/>
        </w:numPr>
        <w:rPr/>
      </w:pPr>
      <w:bookmarkStart w:id="109" w:name="__RefHeading___Toc761007_1280447820"/>
      <w:bookmarkStart w:id="110" w:name="_Toc31"/>
      <w:bookmarkEnd w:id="109"/>
      <w:r>
        <w:rPr>
          <w:rtl w:val="true"/>
        </w:rPr>
        <w:t>(</w:t>
      </w:r>
      <w:r>
        <w:rPr/>
        <w:t>95</w:t>
      </w:r>
      <w:r>
        <w:rPr>
          <w:rtl w:val="true"/>
        </w:rPr>
        <w:t xml:space="preserve">) </w:t>
      </w:r>
      <w:r>
        <w:rPr>
          <w:rtl w:val="true"/>
        </w:rPr>
        <w:t xml:space="preserve">كتاب </w:t>
      </w:r>
      <w:r>
        <w:rPr>
          <w:rtl w:val="true"/>
        </w:rPr>
        <w:t xml:space="preserve">: </w:t>
      </w:r>
      <w:r>
        <w:rPr>
          <w:rtl w:val="true"/>
        </w:rPr>
        <w:t>كشف اليقين فى فضائل أمير المؤمنين علیه السلام</w:t>
      </w:r>
      <w:bookmarkEnd w:id="11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ذمّتي بما أقول رهينة ، وأنا زعيم ، وإن الخير كلّه فيمن عرف قدره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أيّها الناس ، عليكم بالطاعة والمعرفة بمن لا تعذرون بجهالته ، فإنّ العلم الذي هبط به آدم وجميع ما فضلت به النبيون إلى محمد خاتم النبيين في عترة نبيكم محمد صلی الله علیه و آله وسلم، فأين يتاه 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بلغكم ما قال فيهم نبيكم صلی الله علیه و آله وسلم حيث يقول في حجة الوداع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إلى آخر ما أوردناه عن إرشاد المفيد </w:t>
      </w:r>
      <w:r>
        <w:rPr>
          <w:rStyle w:val="FootnoteAnchor"/>
          <w:rtl w:val="true"/>
        </w:rPr>
        <w:footnoteReference w:id="437"/>
      </w:r>
      <w:r>
        <w:rPr>
          <w:rFonts w:ascii="IRNazanin" w:hAnsi="IRNazanin" w:eastAsia="IRNazanin"/>
          <w:color w:val="111111"/>
          <w:sz w:val="28"/>
          <w:sz w:val="28"/>
          <w:szCs w:val="28"/>
          <w:rtl w:val="true"/>
          <w:lang w:bidi="fa-IR"/>
        </w:rPr>
        <w:t xml:space="preserve">، والاحتجاج </w:t>
      </w:r>
      <w:r>
        <w:rPr>
          <w:rStyle w:val="FootnoteAnchor"/>
          <w:rtl w:val="true"/>
        </w:rPr>
        <w:footnoteReference w:id="438"/>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مضى أيضاً نبذة منه في تاريخ اليعقوبي ، فراجع </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بيت لا يقاس بنا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الجاحظ ، وهو عدو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علیه السلام ، كيف يقاس يقوم منهم رسول الله صلی الله علیه و آله وسلم ، والأطيبان علي وفاطمة، والسبطان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وأبان رسول الله صلی الله علیه و آله وسلم أهل بيته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آخر ما أوردناه عن كشف الغمّة للأربلي ، فراجع </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ورواه أيضاً في نهج الحق </w:t>
      </w:r>
      <w:r>
        <w:rPr>
          <w:rStyle w:val="FootnoteAnchor"/>
          <w:rtl w:val="true"/>
        </w:rPr>
        <w:footnoteReference w:id="441"/>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قضى النبي صلی الله علیه و آله وسلم الحج رحل إلى المدينة بمن معه من المسلمين حتى وصل إلى غدير خم، وليس موضعاً يصلح للنزول ؛ لعدم الماء فيه والمرعى ، فنزل هو والمسلمون، حيث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لعلم الله تعالى إنه </w:t>
      </w:r>
      <w:r>
        <w:rPr>
          <w:rStyle w:val="FootnoteAnchor"/>
          <w:rtl w:val="true"/>
        </w:rPr>
        <w:footnoteReference w:id="442"/>
      </w:r>
      <w:r>
        <w:rPr>
          <w:rFonts w:ascii="Amiri" w:hAnsi="Amiri" w:eastAsia="Amiri" w:cs="Amiri"/>
          <w:color w:val="111111"/>
          <w:sz w:val="28"/>
          <w:sz w:val="28"/>
          <w:szCs w:val="28"/>
          <w:rtl w:val="true"/>
          <w:lang w:bidi="ar-SA"/>
        </w:rPr>
        <w:t xml:space="preserve">تجاوز الغدير انفصل عنه كثير من الناس إلى بلادهم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فنزل النبي صلی الله علیه و آله وسلم وكان يوماً شديد الحرّ، فأمر بدوحات فقم ما تحتها ، يجمع الرحال في ذلك المكان ، ووضعها على شبه المنبر ، ثمّ نادى بالصلاة الجامعة فاجتمعوا ، وكان أكثرهم يشدّ الرداء على قدميه من شدّة الحرّ ، ثم صعد علیه السلام ودعا أمير المؤمنين علیه السلام وحمد الله ووعظ وأبلغ ، ونعى نفسه إلى الأمة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دعيت، ويوشك أن أجيب ، وقد حان مني خفوق من بين أظهركم، وإنّي مخلّف فيكم ما إن تمسكتم به لن تضلوا كتاب الله وعترتي أهل بيتي ، وإنهما لن يفترقا حتى يردا علي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نادى بأعلى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منكم بأنفسكم؟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لهم وقد أخذ بضبعي علي علیه السلام فرفعهما حتى رئي بياض إبطيهما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كنت مولاه فعلي مولاه ، اللهم وال من والاه ، وعاد من عاداه ، وانصر من نصره، واخذل من خذله </w:t>
      </w:r>
      <w:r>
        <w:rPr>
          <w:rFonts w:eastAsia="IRNazanin" w:cs="IRNazanin"/>
          <w:color w:val="111111"/>
          <w:sz w:val="28"/>
          <w:szCs w:val="28"/>
          <w:rtl w:val="true"/>
          <w:lang w:bidi="fa-IR"/>
        </w:rPr>
        <w:t>. .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ومرّ مثله عن إرشاد المفيد </w:t>
      </w:r>
      <w:r>
        <w:rPr>
          <w:rStyle w:val="FootnoteAnchor"/>
          <w:rtl w:val="true"/>
        </w:rPr>
        <w:footnoteReference w:id="444"/>
      </w:r>
      <w:r>
        <w:rPr>
          <w:rFonts w:ascii="Amiri" w:hAnsi="Amiri" w:eastAsia="Amiri" w:cs="Amiri"/>
          <w:color w:val="111111"/>
          <w:sz w:val="28"/>
          <w:sz w:val="28"/>
          <w:szCs w:val="28"/>
          <w:rtl w:val="true"/>
          <w:lang w:bidi="ar-SA"/>
        </w:rPr>
        <w:t xml:space="preserve">وإعلام الورى للطبرسي </w:t>
      </w:r>
      <w:r>
        <w:rPr>
          <w:rStyle w:val="FootnoteAnchor"/>
          <w:rtl w:val="true"/>
        </w:rPr>
        <w:footnoteReference w:id="445"/>
      </w:r>
      <w:r>
        <w:rPr>
          <w:rFonts w:ascii="Amiri" w:hAnsi="Amiri" w:eastAsia="Amiri" w:cs="Amiri"/>
          <w:color w:val="111111"/>
          <w:sz w:val="28"/>
          <w:sz w:val="28"/>
          <w:szCs w:val="28"/>
          <w:rtl w:val="true"/>
          <w:lang w:bidi="ar-SA"/>
        </w:rPr>
        <w:t xml:space="preserve">، وكشف الغمّة للأربلي </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المناقب </w:t>
      </w:r>
      <w:r>
        <w:rPr>
          <w:rStyle w:val="FootnoteAnchor"/>
          <w:rtl w:val="true"/>
        </w:rPr>
        <w:footnoteReference w:id="447"/>
      </w:r>
      <w:r>
        <w:rPr>
          <w:rFonts w:ascii="IRNazanin" w:hAnsi="IRNazanin" w:eastAsia="IRNazanin"/>
          <w:color w:val="111111"/>
          <w:sz w:val="28"/>
          <w:sz w:val="28"/>
          <w:szCs w:val="28"/>
          <w:rtl w:val="true"/>
          <w:lang w:bidi="fa-IR"/>
        </w:rPr>
        <w:t xml:space="preserve">عن أبي سعيد الخدري، أن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أوشك أن أدعى فأجيب ، وإني قد تركت فيكم الثقلين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 وعترتي أهل بيتي ، وإن اللطيف الخبير أخبرني أنهما لن يفترقا حتى يردا علي الحوض ، فانظروا ماذا تخلفوني فيهما</w:t>
      </w:r>
      <w:r>
        <w:rPr>
          <w:rFonts w:eastAsia="Amiri" w:cs="Amiri" w:ascii="Amiri" w:hAnsi="Amiri"/>
          <w:color w:val="111111"/>
          <w:sz w:val="28"/>
          <w:szCs w:val="28"/>
          <w:rtl w:val="true"/>
          <w:lang w:bidi="ar-SA"/>
        </w:rPr>
        <w:t>» .</w:t>
      </w:r>
      <w:r>
        <w:rPr>
          <w:rStyle w:val="FootnoteAnchor"/>
          <w:rtl w:val="true"/>
        </w:rPr>
        <w:footnoteReference w:id="448"/>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المشهورة المنقولة عند الخاصة والعامة ، البالغة حد التواتر خبر المناشدة ، وقد رواه الخوارزمي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هذا النص هنا عن كشف البقين يوافق ما في مناقب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مكتبة نينوى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قدم له العلّامة محمد رضا الموسوي الخرسان، أما المناقب الذي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النشر الإسلامي التابعة لجامعة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وحققه الشيخ مالك المحمودي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متنه يختلف كثيرا عن هذا المتن، ولا توجد فيه المناشدة بحديث الثقلين ، فلاحظ</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وغيره عن عامر بن</w:t>
      </w:r>
    </w:p>
    <w:p>
      <w:pPr>
        <w:pStyle w:val="BookText"/>
        <w:rPr/>
      </w:pPr>
      <w:r>
        <w:rPr>
          <w:rFonts w:ascii="IRNazanin" w:hAnsi="IRNazanin" w:eastAsia="IRNazanin"/>
          <w:color w:val="111111"/>
          <w:sz w:val="28"/>
          <w:sz w:val="28"/>
          <w:szCs w:val="28"/>
          <w:rtl w:val="true"/>
          <w:lang w:bidi="fa-IR"/>
        </w:rPr>
        <w:t xml:space="preserve">وائلة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في البيت يوم الشورى ، فسمعت علياً علیه السلام يقول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الأحتجن عليكم بما لا يستطيع عربيكم ولا عجميكم يغيّر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بالله ، أتعلمون أن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 لن تضلوا ما استمسكتم بهما ، ولن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 .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وسنده في مناقب الخوارزمي هكذا وأخبرني الشيخ الإمام شهاب الدين أفضل الحفاظ أبو النجيب سعد بن عبد الله بن الحسن الهمداني المعروف بالمروزي فيما كتب إلي من 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الحافظ أبو علي الحسن بن حمد بن الحسن الحدّاد، فيما أذن لي في الرواية عنه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الأديب أبو يعلى عبد الرزاق بن عمر بن إبراهيم الطهراني سنة ثلاث وسبعين وأربعمائة ، أخبرني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طراز المحدثين أبو بكر أحمد بن موسى بن مردويه الإصبهاني ، قال الشيخ الإمام شهاب الدين أبو النجيب سعد بن عبد الله الهمداني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بهذا الحديث عالياً الإمام الحافظ سليمان بن إبراهيم الإصبهاني في كتابه إلي من إصبهان سنة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أبي بكر أحمد بن موسیٰ بن مردويه ، حدثني سليمان بن محمد بن أحمد ، حدثني يعلى بن سعد الرازي ، حدثني محمّد بن حميد ، حدثني زاهر بن سليمان بن حرث بن محمد، عن أبي الطفيل عامر بن وائلة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خبر المناشدة عن أمالي الطوسي بسنده إلى أبي ذر مع اختلاف وإضافة ، فراجع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ورواه أيضاً في نهج الحق </w:t>
      </w:r>
      <w:r>
        <w:rPr>
          <w:rStyle w:val="FootnoteAnchor"/>
          <w:rtl w:val="true"/>
        </w:rPr>
        <w:footnoteReference w:id="452"/>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 الدين أبو منصور الحسن بن يوسف بن علي بن محمد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العلامة على الإطلاق، حيثما أطلق العلّامة لا ينصرف إلا إليه ، أشهر من نار على علم ، نسب نفسه في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علي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المضمومة والطاء غير المعجمة ، والهاء المشدّدة ، والراء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الحلّي مولداً ومسكناً ، مصنف هذا الكتاب ، له كتب ، وعد كتبه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والمولد تاسع عشر شهر رمضان سنة ثمان وأربعين وستمائة ، ونسأل الله فاتحة الخير بمنه وكرمه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وقال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الحلّي، شيخ الطائفة ، وعلامة ،وقته ، وصاحب التحقيق والتدقيق ، كثير التصانيف ، انتهت رياسة الإمامية إليه في المعقول والمنقول ، مولده سنة ثمان وأربعين وستمائة ، وكان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فقيهاً محققاً مدرّساً عظيم الشأن </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كلام ابن داود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ويخطر ببالي أن لا أصفه ؛ إذ لا يسع كتابي هذا ذكر </w:t>
      </w:r>
    </w:p>
    <w:p>
      <w:pPr>
        <w:pStyle w:val="BookText"/>
        <w:rPr/>
      </w:pPr>
      <w:r>
        <w:rPr>
          <w:rFonts w:ascii="Amiri" w:hAnsi="Amiri" w:eastAsia="Amiri" w:cs="Amiri"/>
          <w:color w:val="111111"/>
          <w:sz w:val="28"/>
          <w:sz w:val="28"/>
          <w:szCs w:val="28"/>
          <w:rtl w:val="true"/>
          <w:lang w:bidi="ar-SA"/>
        </w:rPr>
        <w:t xml:space="preserve">علومه وتصانيفه وفضائله ومحامده ، وإن كلّ ما يوصف به الناس من جميل وفضل فهو فوقه ، له أزيد من سبعين كتاب في الأصول والفروع والطبيعي والإلهي وغيرها،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ليلة السبت حادي عشر المحرم سنة ست وعشرين وسبعمائة ودفن بمشهد المقدّس الغروي على ساكنه من الصلوات أفضلها ومن التحيات أكملها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رأيت نقلاً عن خط الشهيد في بعض المواضع أن العلامة التوفّي في يوم السبت الحادي والعشرين من المحرم سنة ست وعشرون وسبعمائة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وقصة تشيّع السلطان محمد خدابنده على يده 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كشف اليقين في فضائل أمير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ألّفه بأمر السلطان محمد خدابنده كما ذكر ذلك فى أوّله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هذا الكتاب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أمير المؤمنين علیه السلام على سبيل الإيجاز والاختصار </w:t>
      </w:r>
      <w:r>
        <w:rPr>
          <w:rFonts w:eastAsia="IRNazanin" w:cs="IRNazanin"/>
          <w:color w:val="111111"/>
          <w:sz w:val="28"/>
          <w:szCs w:val="28"/>
          <w:rtl w:val="true"/>
          <w:lang w:bidi="fa-IR"/>
        </w:rPr>
        <w:t>.</w:t>
      </w:r>
      <w:r>
        <w:rPr>
          <w:rStyle w:val="FootnoteAnchor"/>
          <w:rtl w:val="true"/>
        </w:rPr>
        <w:footnoteReference w:id="45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نهاية نسخة بخط محمد الجبعي وقوبلت مع النسخة المكتوبة بخط العلامة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تسويده في المحرم سنة عشر </w:t>
      </w:r>
    </w:p>
    <w:p>
      <w:pPr>
        <w:pStyle w:val="BookText"/>
        <w:rPr/>
      </w:pPr>
      <w:r>
        <w:rPr>
          <w:rFonts w:ascii="Amiri" w:hAnsi="Amiri" w:eastAsia="Amiri" w:cs="Amiri"/>
          <w:color w:val="111111"/>
          <w:sz w:val="28"/>
          <w:sz w:val="28"/>
          <w:szCs w:val="28"/>
          <w:rtl w:val="true"/>
          <w:lang w:bidi="ar-SA"/>
        </w:rPr>
        <w:t xml:space="preserve">وسبعمائة ، بالبلدة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الله تعالى ، وكتب حسن بن يوسف ابن المطهر، مصنف الكتاب حامداً لله ومصلّياً على سيدنا محمد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صورة خط المؤلّف وكتب العبد الفقير إلى الله تعالى الغني به عمن سواه ، المفتقر إلى عفوه ورضاه ، محمد بن علي بن حسن الجباعي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الله يوم الفز يوم الفزع الأكبر وجعل أئمته ذخيرته في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بخطّ مصنفها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يوم الثلاثاء من شعبان من سنة أثنين وخمسين وثمان مائة ، والحمد لله ربّ العالمين ، وصلواته على سيدنا محمد النبی صلی الله علیه و آله وسلم وعلى آله الطيبين الطاهرين </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ونسبه إلى نفسه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ومن ثمّ عده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الكتب التي لم يذكرها المصنف في الخلاصة عند عده لكتبه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ألف هذه الكتب بعد الخلاصة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وجعله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مصادر كتابه البحار،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كشف اليقين في الإمامة ، وقد نعبر عنه بكتاب اليقين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وقال العلّامة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 اليقين في فضائل أمير  المؤمنين علیه السلام للعلامة الشيخ جمال الدين أبي منصور الحسن بن يوسف بن المطهر الحلّي، المتوفى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باسمه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 .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يوجد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نسخاً منها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محمود بن عباد الله الساوجي، ويحتمل تاريخ كتابة المجموعة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وموجود </w:t>
      </w:r>
    </w:p>
    <w:p>
      <w:pPr>
        <w:pStyle w:val="BookText"/>
        <w:rPr/>
      </w:pPr>
      <w:r>
        <w:rPr>
          <w:rFonts w:ascii="IRNazanin" w:hAnsi="IRNazanin" w:eastAsia="IRNazanin"/>
          <w:color w:val="111111"/>
          <w:sz w:val="28"/>
          <w:sz w:val="28"/>
          <w:szCs w:val="28"/>
          <w:rtl w:val="true"/>
          <w:lang w:bidi="fa-IR"/>
        </w:rPr>
        <w:t xml:space="preserve">أيضاً في خزانة كتب المولى محمد علي الخوانساري بالنجف ، وفي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خراسان ، وعند الشيخ علي أكبر الخوانساري نسخة كتابتها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وطبع بإيران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كتبه في سلطانية للسلطان الجایتو شاه خدابنده محمد في شهر المحرم </w:t>
      </w:r>
      <w:r>
        <w:rPr>
          <w:rFonts w:eastAsia="IRNazanin" w:cs="IRNazanin"/>
          <w:color w:val="111111"/>
          <w:sz w:val="28"/>
          <w:szCs w:val="28"/>
          <w:rtl w:val="true"/>
          <w:lang w:bidi="fa-IR"/>
        </w:rPr>
        <w:t>.</w:t>
      </w:r>
      <w:r>
        <w:rPr>
          <w:rStyle w:val="FootnoteAnchor"/>
          <w:rtl w:val="true"/>
        </w:rPr>
        <w:footnoteReference w:id="46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الكتاب محققاً على أربع نسخ وأخرى مطبوعة على الحجر ، أقدمها ما مرّت الإشارة إليها في الذريعة </w:t>
      </w:r>
      <w:r>
        <w:rPr>
          <w:rFonts w:eastAsia="Amiri" w:cs="Amiri" w:ascii="Amiri" w:hAnsi="Amiri"/>
          <w:color w:val="111111"/>
          <w:sz w:val="28"/>
          <w:szCs w:val="28"/>
          <w:rtl w:val="true"/>
          <w:lang w:bidi="ar-SA"/>
        </w:rPr>
        <w:t>.</w:t>
      </w:r>
      <w:r>
        <w:rPr>
          <w:rStyle w:val="FootnoteAnchor"/>
          <w:rtl w:val="true"/>
        </w:rPr>
        <w:footnoteReference w:id="463"/>
      </w:r>
      <w:bookmarkStart w:id="111" w:name="pg16099_167593"/>
    </w:p>
    <w:p>
      <w:pPr>
        <w:pStyle w:val="Heading4"/>
        <w:numPr>
          <w:ilvl w:val="3"/>
          <w:numId w:val="1"/>
        </w:numPr>
        <w:rPr/>
      </w:pPr>
      <w:bookmarkStart w:id="112" w:name="__RefHeading___Toc761009_1280447820"/>
      <w:bookmarkStart w:id="113" w:name="_Toc32"/>
      <w:bookmarkEnd w:id="111"/>
      <w:bookmarkEnd w:id="112"/>
      <w:r>
        <w:rPr>
          <w:rtl w:val="true"/>
        </w:rPr>
        <w:t>(</w:t>
      </w:r>
      <w:r>
        <w:rPr/>
        <w:t>96</w:t>
      </w:r>
      <w:r>
        <w:rPr>
          <w:rtl w:val="true"/>
        </w:rPr>
        <w:t xml:space="preserve">) </w:t>
      </w:r>
      <w:r>
        <w:rPr>
          <w:rtl w:val="true"/>
        </w:rPr>
        <w:t xml:space="preserve">كتاب </w:t>
      </w:r>
      <w:r>
        <w:rPr>
          <w:rtl w:val="true"/>
        </w:rPr>
        <w:t xml:space="preserve">: </w:t>
      </w:r>
      <w:r>
        <w:rPr>
          <w:rtl w:val="true"/>
        </w:rPr>
        <w:t>نهج الحق وكشف الصدق</w:t>
      </w:r>
      <w:bookmarkEnd w:id="113"/>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تركت فيكم ما إن تمسكتم به لن تضلوا بعدي الثقلين، وأحدهما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 ألا وإنهما لن يفترقا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أحمد من عدة طرق </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صحيح مسلم في موضعين،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وسلم نماء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مكة والمدينة ، ثم قال بعد الوعظ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إنّما أنا بشر يوشك أن يأتيني رسول ربّي، فأجيب،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فخذوا بكتاب الله واستمسكوا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فحثّ على كتاب الله ورغب فيه ، ثمّ بيتي ، أُذكركم الله في أهل بيتي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 أذكركم الله أُذكركم الله في أهل هل بيتج أُذكركم الله في أهل بيتي</w:t>
      </w:r>
      <w:r>
        <w:rPr>
          <w:rFonts w:eastAsia="Amiri" w:cs="Amiri" w:ascii="Amiri" w:hAnsi="Amiri"/>
          <w:color w:val="111111"/>
          <w:sz w:val="28"/>
          <w:szCs w:val="28"/>
          <w:rtl w:val="true"/>
          <w:lang w:bidi="ar-SA"/>
        </w:rPr>
        <w:t>»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الثعلبي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بأسانيد متعدّدة، عن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 قد تركت فيكم الثقلين خليفتين، إن أخذتم بهما لن تضلوا بعدي ، أحدهما أكبر من الآخر كتاب الله حبل ممدود ما  بين السماء والأرض، وعترتي أهل بيتي، وإنهما لن يفترقا حتى يردا علي الحوض</w:t>
      </w:r>
      <w:r>
        <w:rPr>
          <w:rFonts w:eastAsia="IRNazanin" w:cs="IRNazanin"/>
          <w:color w:val="111111"/>
          <w:sz w:val="28"/>
          <w:szCs w:val="28"/>
          <w:rtl w:val="true"/>
          <w:lang w:bidi="fa-IR"/>
        </w:rPr>
        <w:t>»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يوشك أن يأتيني رسول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 فيه الهدى والنور ، فخذوا بكتاب الله ، واستمسكوا به ، وأهل بيتي ، أذكركم في أهل بيتي</w:t>
      </w:r>
      <w:r>
        <w:rPr>
          <w:rFonts w:eastAsia="Amiri" w:cs="Amiri" w:ascii="Amiri" w:hAnsi="Amiri"/>
          <w:color w:val="111111"/>
          <w:sz w:val="28"/>
          <w:szCs w:val="28"/>
          <w:rtl w:val="true"/>
          <w:lang w:bidi="ar-SA"/>
        </w:rPr>
        <w:t>»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مضت هذه الأحاديث وغيرها عن مصادرها المذكورة في العمدة لابن البطريق ، والطرائف لابن طاووس، فراجع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الجاحظ، وهو من أعظم الناس عداوة لأمیر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البيت لا يقاس بنا أحد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 وأبان رسول الله صلی الله علیه و آله وسلم أهل بيته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أهل الأرض ، وعترتي أهل بيتي ، نبأني اللطيف الخبير أنهما لن يفترقا حتى يردا علي الحوض</w:t>
      </w:r>
      <w:r>
        <w:rPr>
          <w:rFonts w:eastAsia="IRNazanin" w:cs="IRNazanin"/>
          <w:color w:val="111111"/>
          <w:sz w:val="28"/>
          <w:szCs w:val="28"/>
          <w:rtl w:val="true"/>
          <w:lang w:bidi="fa-IR"/>
        </w:rPr>
        <w:t>» .</w:t>
      </w:r>
      <w:r>
        <w:rPr>
          <w:rStyle w:val="FootnoteAnchor"/>
          <w:rtl w:val="true"/>
        </w:rPr>
        <w:footnoteReference w:id="46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كلام الجاحظ عن كشف الغمّة للأربلي، وكشف اليقين </w:t>
      </w:r>
    </w:p>
    <w:p>
      <w:pPr>
        <w:pStyle w:val="BookText"/>
        <w:rPr/>
      </w:pPr>
      <w:r>
        <w:rPr>
          <w:rFonts w:ascii="Amiri" w:hAnsi="Amiri" w:eastAsia="Amiri" w:cs="Amiri"/>
          <w:color w:val="111111"/>
          <w:sz w:val="28"/>
          <w:sz w:val="28"/>
          <w:szCs w:val="28"/>
          <w:rtl w:val="true"/>
          <w:lang w:bidi="ar-SA"/>
        </w:rPr>
        <w:t xml:space="preserve">للعلّامة مع بعض الاختلاف ، فراجع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الخوارزمي ، وجماعة الجمهور، واشتهر بينهم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بن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علي علیه السلام يوم الشورى ، وسمعته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لأحتجن بما لا يستطيع عربيّكم ولا عجميّكم بغير</w:t>
      </w:r>
      <w:r>
        <w:rPr>
          <w:rStyle w:val="FootnoteAnchor"/>
          <w:rtl w:val="true"/>
        </w:rPr>
        <w:footnoteReference w:id="470"/>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إلى آخر إلى آخر ما أوردناه عن كشف اليقين للعلامة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وقد مضى سند الخوارزمي في ما نقلناه عن كشف اليقين</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رواية أحمد الحديث الثقلين عن أبي سعيد الخدري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رواه مسلم في صحيحه </w:t>
      </w:r>
      <w:r>
        <w:rPr>
          <w:rStyle w:val="FootnoteAnchor"/>
          <w:rtl w:val="true"/>
        </w:rPr>
        <w:footnoteReference w:id="473"/>
      </w:r>
      <w:r>
        <w:rPr>
          <w:rFonts w:ascii="Amiri" w:hAnsi="Amiri" w:eastAsia="Amiri" w:cs="Amiri"/>
          <w:color w:val="111111"/>
          <w:sz w:val="28"/>
          <w:sz w:val="28"/>
          <w:szCs w:val="28"/>
          <w:rtl w:val="true"/>
          <w:lang w:bidi="ar-SA"/>
        </w:rPr>
        <w:t xml:space="preserve">، وصاحب كتاب الستين </w:t>
      </w:r>
      <w:r>
        <w:rPr>
          <w:rStyle w:val="FootnoteAnchor"/>
          <w:rtl w:val="true"/>
        </w:rPr>
        <w:footnoteReference w:id="474"/>
      </w:r>
      <w:r>
        <w:rPr>
          <w:rFonts w:ascii="Amiri" w:hAnsi="Amiri" w:eastAsia="Amiri" w:cs="Amiri"/>
          <w:color w:val="111111"/>
          <w:sz w:val="28"/>
          <w:sz w:val="28"/>
          <w:szCs w:val="28"/>
          <w:rtl w:val="true"/>
          <w:lang w:bidi="ar-SA"/>
        </w:rPr>
        <w:t xml:space="preserve">وصحيح الترمذي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نصوص صريحة في وجوب التمسك بأقوالهم والمصير إلى فتاويهم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كتاب نهج الحق وكشف الصدق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وضعنا هذا الكتاب الموسوم بـ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الحق وكشف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طالبين فيه الاختصار ، وترك الإكثار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وضعنا هذا الكتاب خشية الله ورجاء الثوابه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وامتثلت فيه مرسوم </w:t>
      </w:r>
    </w:p>
    <w:p>
      <w:pPr>
        <w:pStyle w:val="BookText"/>
        <w:rPr/>
      </w:pPr>
      <w:r>
        <w:rPr>
          <w:rFonts w:ascii="IRNazanin" w:hAnsi="IRNazanin" w:eastAsia="IRNazanin"/>
          <w:color w:val="111111"/>
          <w:sz w:val="28"/>
          <w:sz w:val="28"/>
          <w:szCs w:val="28"/>
          <w:rtl w:val="true"/>
          <w:lang w:bidi="fa-IR"/>
        </w:rPr>
        <w:t xml:space="preserve">سلطان وجه الأرض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أولجایتو خدابنده محمد </w:t>
      </w:r>
      <w:r>
        <w:rPr>
          <w:rFonts w:eastAsia="IRNazanin" w:cs="IRNazanin"/>
          <w:color w:val="111111"/>
          <w:sz w:val="28"/>
          <w:szCs w:val="28"/>
          <w:rtl w:val="true"/>
          <w:lang w:bidi="fa-IR"/>
        </w:rPr>
        <w:t>. .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ونسبه إلى نفسه في الخلاصة </w:t>
      </w:r>
      <w:r>
        <w:rPr>
          <w:rStyle w:val="FootnoteAnchor"/>
          <w:rtl w:val="true"/>
        </w:rPr>
        <w:footnoteReference w:id="477"/>
      </w:r>
      <w:r>
        <w:rPr>
          <w:rFonts w:ascii="Amiri" w:hAnsi="Amiri" w:eastAsia="Amiri" w:cs="Amiri"/>
          <w:color w:val="111111"/>
          <w:sz w:val="28"/>
          <w:sz w:val="28"/>
          <w:szCs w:val="28"/>
          <w:rtl w:val="true"/>
          <w:lang w:bidi="ar-SA"/>
        </w:rPr>
        <w:t xml:space="preserve">، ومن ثمّ نسبه إليه كلّ من ترجم له </w:t>
      </w:r>
      <w:r>
        <w:rPr>
          <w:rStyle w:val="FootnoteAnchor"/>
          <w:rtl w:val="true"/>
        </w:rPr>
        <w:footnoteReference w:id="478"/>
      </w:r>
      <w:r>
        <w:rPr>
          <w:rFonts w:ascii="Amiri" w:hAnsi="Amiri" w:eastAsia="Amiri" w:cs="Amiri"/>
          <w:color w:val="111111"/>
          <w:sz w:val="28"/>
          <w:sz w:val="28"/>
          <w:szCs w:val="28"/>
          <w:rtl w:val="true"/>
          <w:lang w:bidi="ar-SA"/>
        </w:rPr>
        <w:t xml:space="preserve">، 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ونهج الصدق</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الفاضلين الجليلين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وابن فهد قدس الله روحهما في الاشتهار والاعتبار كمؤلّفيها </w:t>
      </w:r>
      <w:r>
        <w:rPr>
          <w:rStyle w:val="FootnoteAnchor"/>
          <w:rtl w:val="true"/>
        </w:rPr>
        <w:footnoteReference w:id="480"/>
      </w:r>
      <w:r>
        <w:rPr>
          <w:rFonts w:ascii="Amiri" w:hAnsi="Amiri" w:eastAsia="Amiri" w:cs="Amiri"/>
          <w:color w:val="111111"/>
          <w:sz w:val="28"/>
          <w:sz w:val="28"/>
          <w:szCs w:val="28"/>
          <w:rtl w:val="true"/>
          <w:lang w:bidi="ar-SA"/>
        </w:rPr>
        <w:t xml:space="preserve">، وأدخله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مصادر إثبات الهداة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وعده السيد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الكتب الموجودة في زمانه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ونهج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نسخة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أُخرى كتابتها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السيد محمد مفتي الشيعة ابن محمد تقي في النجف، وطبع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جزئين ، هذا وقد قام فضل بن روزبهان بنقض هذا الكتاب بعد خروجه من وطنه إصفهان ونزوله كاشان، وفرغ من النقض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القاضي نور الله الشوشتري الشهيد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باكره من بلاد الهند في عهد جهانگیر بنقض کتاب روزیهان بكتابه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اطّلع عليه العامة استعملوا السياط بدل القلم في جوابه ، وقتلوه وهذا ديدنهم منذ القرون، ثمّ قام المعاصر محمد حسن مظفر النجفي في هذه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 في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نقض كتاب روزبهان، و تتميم ما كتبه القاضي التستري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عد له المحقق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في المكتبات </w:t>
      </w:r>
      <w:r>
        <w:rPr>
          <w:rFonts w:eastAsia="Amiri" w:cs="Amiri" w:ascii="Amiri" w:hAnsi="Amiri"/>
          <w:color w:val="111111"/>
          <w:sz w:val="28"/>
          <w:szCs w:val="28"/>
          <w:rtl w:val="true"/>
          <w:lang w:bidi="ar-SA"/>
        </w:rPr>
        <w:t>.</w:t>
      </w:r>
      <w:r>
        <w:rPr>
          <w:rStyle w:val="FootnoteAnchor"/>
          <w:rtl w:val="true"/>
        </w:rPr>
        <w:footnoteReference w:id="48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6099_167599"/>
      <w:bookmarkStart w:id="115" w:name="pg16099_167599"/>
      <w:bookmarkEnd w:id="115"/>
    </w:p>
    <w:p>
      <w:pPr>
        <w:pStyle w:val="Heading4"/>
        <w:numPr>
          <w:ilvl w:val="3"/>
          <w:numId w:val="1"/>
        </w:numPr>
        <w:rPr/>
      </w:pPr>
      <w:bookmarkStart w:id="116" w:name="pg16099_167599"/>
      <w:bookmarkStart w:id="117" w:name="__RefHeading___Toc761011_1280447820"/>
      <w:bookmarkStart w:id="118" w:name="_Toc33"/>
      <w:bookmarkEnd w:id="116"/>
      <w:bookmarkEnd w:id="117"/>
      <w:r>
        <w:rPr>
          <w:rtl w:val="true"/>
        </w:rPr>
        <w:t>(</w:t>
      </w:r>
      <w:r>
        <w:rPr/>
        <w:t>97</w:t>
      </w:r>
      <w:r>
        <w:rPr>
          <w:rtl w:val="true"/>
        </w:rPr>
        <w:t xml:space="preserve">) </w:t>
      </w:r>
      <w:r>
        <w:rPr>
          <w:rtl w:val="true"/>
        </w:rPr>
        <w:t xml:space="preserve">كتاب </w:t>
      </w:r>
      <w:r>
        <w:rPr>
          <w:rtl w:val="true"/>
        </w:rPr>
        <w:t xml:space="preserve">: </w:t>
      </w:r>
      <w:r>
        <w:rPr>
          <w:rtl w:val="true"/>
        </w:rPr>
        <w:t>منهاج الكرامة في معرفة الإمامة</w:t>
      </w:r>
      <w:bookmarkEnd w:id="118"/>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استدلاله على وجوب اتباع مذهب الإمامية في الفصل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مذهب الإمامية واجب الاتباع لوجوه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الإمامية لمّا رأوا فضائل أمير المؤمنين علیه السلام</w:t>
      </w:r>
    </w:p>
    <w:p>
      <w:pPr>
        <w:pStyle w:val="BookText"/>
        <w:rPr/>
      </w:pPr>
      <w:r>
        <w:rPr>
          <w:rFonts w:ascii="IRNazanin" w:hAnsi="IRNazanin" w:eastAsia="IRNazanin"/>
          <w:color w:val="111111"/>
          <w:sz w:val="28"/>
          <w:sz w:val="28"/>
          <w:szCs w:val="28"/>
          <w:rtl w:val="true"/>
          <w:lang w:bidi="fa-IR"/>
        </w:rPr>
        <w:t xml:space="preserve">وعن عامر بن واثلة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علي علیه السلام في البيت يوم الشورى ، فسمعت عليا علیه السلام يقول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لاحتجن عليكم بما لا يستطيع عربيكم ولا عجميّكم تغيير ذلك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فأنشدكم بالله أتعلون أن رسول الله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لن تضلوا ما استمسكتم بهما ، ولن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 .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وقد مرّ هذا الحديث عن العلّامة أيضاً في كشف اليقين ونهج الحق ، فراجع </w:t>
      </w:r>
      <w:r>
        <w:rPr>
          <w:rFonts w:eastAsia="Amiri" w:cs="Amiri" w:ascii="Amiri" w:hAnsi="Amiri"/>
          <w:color w:val="111111"/>
          <w:sz w:val="28"/>
          <w:szCs w:val="28"/>
          <w:rtl w:val="true"/>
          <w:lang w:bidi="ar-SA"/>
        </w:rPr>
        <w:t>.</w:t>
      </w:r>
      <w:r>
        <w:rPr>
          <w:rStyle w:val="FootnoteAnchor"/>
          <w:rtl w:val="true"/>
        </w:rPr>
        <w:footnoteReference w:id="48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ضمن الأدلة الدالة على إمامة أمير المؤمنين علي ابن </w:t>
      </w:r>
    </w:p>
    <w:p>
      <w:pPr>
        <w:pStyle w:val="BookText"/>
        <w:rPr/>
      </w:pPr>
      <w:r>
        <w:rPr>
          <w:rFonts w:ascii="IRNazanin" w:hAnsi="IRNazanin" w:eastAsia="IRNazanin"/>
          <w:color w:val="111111"/>
          <w:sz w:val="28"/>
          <w:sz w:val="28"/>
          <w:szCs w:val="28"/>
          <w:rtl w:val="true"/>
          <w:lang w:bidi="fa-IR"/>
        </w:rPr>
        <w:t xml:space="preserve">أبي طالب علیه السلام بعد رسول الله صلی الله علیه و آله وسلم من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من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ولن يفترقا حتى يردا على الحوض</w:t>
      </w:r>
      <w:r>
        <w:rPr>
          <w:rFonts w:eastAsia="IRNazanin" w:cs="IRNazanin"/>
          <w:color w:val="111111"/>
          <w:sz w:val="28"/>
          <w:szCs w:val="28"/>
          <w:rtl w:val="true"/>
          <w:lang w:bidi="fa-IR"/>
        </w:rPr>
        <w:t>: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كتاب منهاج الكرامة في معرفة الإمامة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المصنف في مقدمة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فهذه رسالة شريفة ، ومقالة لطيفة اشتملت على أهم المطالب علیه السلام في أحكام الدين، وأشرف مسائل المسلمين ، وهي مسألة الإمامة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خدمت بها خزانة السلطان الأعظم ، مالك رقاب الأمم ، ملك ملوك طوائف العرب والعجم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أولجاتيو خدابنده محمد خلد الله سلطانه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قد لخصت فيها خلاصة الدلائل، وأشرت إلى روؤس المسائل، من غير تطويل ممل ، ولا إيجاز مخلّ ، وسمّيتها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في معرفة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الموفق للصواب ، وإليه المرجع والمآب </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وجاء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 تسويده في جمادي الأوّل من سنة تسع وسبعمائة بناحية خراسان ، وكتب حسن بن يوسف المطهر مصنف الكتاب ، والحمد لله ربّ العالمين، وصلى الله على سيد المرسلين محمد وآله الطيبين الطاهرين </w:t>
      </w:r>
      <w:r>
        <w:rPr>
          <w:rFonts w:eastAsia="Amiri" w:cs="Amiri" w:ascii="Amiri" w:hAnsi="Amiri"/>
          <w:color w:val="111111"/>
          <w:sz w:val="28"/>
          <w:szCs w:val="28"/>
          <w:rtl w:val="true"/>
          <w:lang w:bidi="ar-SA"/>
        </w:rPr>
        <w:t>.</w:t>
      </w:r>
      <w:r>
        <w:rPr>
          <w:rStyle w:val="FootnoteAnchor"/>
          <w:rtl w:val="true"/>
        </w:rPr>
        <w:footnoteReference w:id="48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إلى نفسه في الخلاصة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490"/>
      </w:r>
      <w:r>
        <w:rPr>
          <w:rFonts w:ascii="Amiri" w:hAnsi="Amiri" w:eastAsia="Amiri" w:cs="Amiri"/>
          <w:color w:val="111111"/>
          <w:sz w:val="28"/>
          <w:sz w:val="28"/>
          <w:szCs w:val="28"/>
          <w:rtl w:val="true"/>
          <w:lang w:bidi="ar-SA"/>
        </w:rPr>
        <w:t xml:space="preserve">وكذا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إثبات الهداة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وعده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الكتب الموجودة في زمانه </w:t>
      </w:r>
      <w:r>
        <w:rPr>
          <w:rStyle w:val="FootnoteAnchor"/>
          <w:rtl w:val="true"/>
        </w:rPr>
        <w:footnoteReference w:id="492"/>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باسم السلطان الموصوف ، كتابه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الإمامة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منهاج الكرامة في 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رتبه على فصول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بإيران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وفي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 باسمه المذكور في ديباجته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كشف الظنون </w:t>
      </w:r>
      <w:r>
        <w:rPr>
          <w:rStyle w:val="FootnoteAnchor"/>
          <w:rtl w:val="true"/>
        </w:rPr>
        <w:footnoteReference w:id="494"/>
      </w:r>
      <w:r>
        <w:rPr>
          <w:rFonts w:ascii="IRNazanin" w:hAnsi="IRNazanin" w:eastAsia="IRNazanin"/>
          <w:color w:val="111111"/>
          <w:sz w:val="28"/>
          <w:sz w:val="28"/>
          <w:szCs w:val="28"/>
          <w:rtl w:val="true"/>
          <w:lang w:bidi="fa-IR"/>
        </w:rPr>
        <w:t>، والفصل الثاني منه في إثبات حقيقة مذهب الإمامية ولزوم اتباعه، والفصل الثالث في إقامة البراهين على إمامة أمیر المؤمنین علیه السلام ، وأجمل باقي الفصول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وتعرّض للردّ عليه ، غير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الحليم ابن تيمية الحنبلي المتوفّى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لكن هذا المعاصر المعارض قد أفرط في الافتراء والتوهين حتى أن أهل نحلته المتعصبين لم يرضوا بما أتى به من الكذب والمين، فترى ابن حجر العسقلاني يذكره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ينصف في إيراداته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وأما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ردّ عليه ونقضه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سراج الدين الحسن بن </w:t>
      </w:r>
    </w:p>
    <w:p>
      <w:pPr>
        <w:pStyle w:val="BookText"/>
        <w:rPr/>
      </w:pPr>
      <w:r>
        <w:rPr>
          <w:rFonts w:ascii="Amiri" w:hAnsi="Amiri" w:eastAsia="Amiri" w:cs="Amiri"/>
          <w:color w:val="111111"/>
          <w:sz w:val="28"/>
          <w:sz w:val="28"/>
          <w:szCs w:val="28"/>
          <w:rtl w:val="true"/>
          <w:lang w:bidi="ar-SA"/>
        </w:rPr>
        <w:t xml:space="preserve">عيسى اليماني الهندي ، وردّه أيضاً السيد مهدي الكاظمي بما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الشريعة</w:t>
      </w:r>
      <w:r>
        <w:rPr>
          <w:rFonts w:eastAsia="Amiri" w:cs="Amiri" w:ascii="Amiri" w:hAnsi="Amiri"/>
          <w:color w:val="111111"/>
          <w:sz w:val="28"/>
          <w:szCs w:val="28"/>
          <w:rtl w:val="true"/>
          <w:lang w:bidi="ar-SA"/>
        </w:rPr>
        <w:t>» .</w:t>
      </w:r>
      <w:r>
        <w:rPr>
          <w:rStyle w:val="FootnoteAnchor"/>
          <w:rtl w:val="true"/>
        </w:rPr>
        <w:footnoteReference w:id="49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الكتاب بتحقيق الأستاذ عبد الرحيم مبارك على ثلاث نسخ </w:t>
      </w:r>
      <w:r>
        <w:rPr>
          <w:rStyle w:val="FootnoteAnchor"/>
          <w:rtl w:val="true"/>
        </w:rPr>
        <w:footnoteReference w:id="497"/>
      </w:r>
      <w:r>
        <w:rPr>
          <w:rFonts w:ascii="Amiri" w:hAnsi="Amiri" w:eastAsia="Amiri" w:cs="Amiri"/>
          <w:color w:val="111111"/>
          <w:sz w:val="28"/>
          <w:sz w:val="28"/>
          <w:szCs w:val="28"/>
          <w:rtl w:val="true"/>
          <w:lang w:bidi="ar-SA"/>
        </w:rPr>
        <w:t xml:space="preserve">وذكر له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المكتبات </w:t>
      </w:r>
      <w:r>
        <w:rPr>
          <w:rFonts w:eastAsia="Amiri" w:cs="Amiri" w:ascii="Amiri" w:hAnsi="Amiri"/>
          <w:color w:val="111111"/>
          <w:sz w:val="28"/>
          <w:szCs w:val="28"/>
          <w:rtl w:val="true"/>
          <w:lang w:bidi="ar-SA"/>
        </w:rPr>
        <w:t>.</w:t>
      </w:r>
      <w:r>
        <w:rPr>
          <w:rStyle w:val="FootnoteAnchor"/>
          <w:rtl w:val="true"/>
        </w:rPr>
        <w:footnoteReference w:id="498"/>
      </w:r>
      <w:bookmarkStart w:id="119" w:name="pg16099_167603"/>
    </w:p>
    <w:p>
      <w:pPr>
        <w:pStyle w:val="Heading4"/>
        <w:numPr>
          <w:ilvl w:val="3"/>
          <w:numId w:val="1"/>
        </w:numPr>
        <w:rPr/>
      </w:pPr>
      <w:bookmarkStart w:id="120" w:name="__RefHeading___Toc761013_1280447820"/>
      <w:bookmarkStart w:id="121" w:name="_Toc34"/>
      <w:bookmarkEnd w:id="119"/>
      <w:bookmarkEnd w:id="120"/>
      <w:r>
        <w:rPr>
          <w:rtl w:val="true"/>
        </w:rPr>
        <w:t>(</w:t>
      </w:r>
      <w:r>
        <w:rPr/>
        <w:t>98</w:t>
      </w:r>
      <w:r>
        <w:rPr>
          <w:rtl w:val="true"/>
        </w:rPr>
        <w:t xml:space="preserve">) </w:t>
      </w:r>
      <w:r>
        <w:rPr>
          <w:rtl w:val="true"/>
        </w:rPr>
        <w:t xml:space="preserve">کتاب </w:t>
      </w:r>
      <w:r>
        <w:rPr>
          <w:rtl w:val="true"/>
        </w:rPr>
        <w:t xml:space="preserve">: </w:t>
      </w:r>
      <w:r>
        <w:rPr>
          <w:rtl w:val="true"/>
        </w:rPr>
        <w:t>مختلف الشيعة</w:t>
      </w:r>
      <w:bookmarkEnd w:id="12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تقريره لما اعترض به على حديث أبي بصير ، عن الباقر علیه السلام والمتضمن الوصية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يعترض على الحديث بأنها علیها السلام علمت عدم انقراض أولادها من النصّ على الأئمة علیهم السلام ، وأن الدنيا تنقرض مع انقراضهم ، ومن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حبلان متصلان لن يفترقا حتى يردا على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كتاب مختلف الشيعة في أحكام الشريعة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في أوّل كتابه أما بعد فإنّي لما وقعت على كتب أصحابنا المتقدمين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ومقالات علمائنا السابقين في علم الفقه، وجدت خلافاً في مسائل كثيرة متعدّدة، ومطالب علیه السلام عظيمة بينهم متبدّدة، فأحببت إيراد تلك المسائل في دستور يحتوي على ما وصل إلينا من اختلافهم من الأحكام الشرعية والمسائل الفقهية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ووسمنا كتابنا هذا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الشيعة في أحكام الشريعة</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وهذا الكتاب لم يسبقنا إليه أحد يسبقنا إليه أحد ممن تقدّمنا من العلماء ، ولا نهج طريق الأدلّة فيه من تقدّم من الفضلاء </w:t>
      </w:r>
      <w:r>
        <w:rPr>
          <w:rFonts w:eastAsia="Amiri" w:cs="Amiri" w:ascii="Amiri" w:hAnsi="Amiri"/>
          <w:color w:val="111111"/>
          <w:sz w:val="28"/>
          <w:szCs w:val="28"/>
          <w:rtl w:val="true"/>
          <w:lang w:bidi="ar-SA"/>
        </w:rPr>
        <w:t xml:space="preserve">. . .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ونسبه إلى نفسه في الخلاصة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مختلف الشيعة في أحكام الشريعة ، ذكرنا فيه خلاف علمائنا خاصة، وحجّة كلّ شخص ، والترجيح لما نصير إليه </w:t>
      </w:r>
      <w:r>
        <w:rPr>
          <w:rStyle w:val="FootnoteAnchor"/>
          <w:rtl w:val="true"/>
        </w:rPr>
        <w:footnoteReference w:id="501"/>
      </w:r>
      <w:r>
        <w:rPr>
          <w:rFonts w:ascii="Amiri" w:hAnsi="Amiri" w:eastAsia="Amiri" w:cs="Amiri"/>
          <w:color w:val="111111"/>
          <w:sz w:val="28"/>
          <w:sz w:val="28"/>
          <w:szCs w:val="28"/>
          <w:rtl w:val="true"/>
          <w:lang w:bidi="ar-SA"/>
        </w:rPr>
        <w:t xml:space="preserve">، وفي إجازته للسيد المهنا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مختلف الشيعة ، سبع مجلدات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503"/>
      </w:r>
      <w:r>
        <w:rPr>
          <w:rFonts w:ascii="Amiri" w:hAnsi="Amiri" w:eastAsia="Amiri" w:cs="Amiri"/>
          <w:color w:val="111111"/>
          <w:sz w:val="28"/>
          <w:sz w:val="28"/>
          <w:szCs w:val="28"/>
          <w:rtl w:val="true"/>
          <w:lang w:bidi="ar-SA"/>
        </w:rPr>
        <w:t xml:space="preserve">وعده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الكتب الموجودة في زمانه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للشيخ جمال الدين أبي منصور الحسن بن سديد الدين يوسف بن علي بن المطهر العلّامة الحلّى ، ثمّ قال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 منه نسخاً كثيرة يظهر من أواخر بعض أجزائها أنه كان تأليفه فيما يقرب من عشر سنين ، فإنّه يوجد الجزء الأوّل من الطهارة إلى آخر صلاة المسافر بخط الشيخ وشاح بن محمد بن عتبة ، فرغ من كتابته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أنه عرضه مع نسخة الأصل بخط المصنف ، وأنه دام ظله فرغ منه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النسخة رأيتها عند العلّامة الشيخ محمّد الجواد الجزائري في مكتبته في النجف الأشرف التي أسسها في المدرسة </w:t>
      </w:r>
    </w:p>
    <w:p>
      <w:pPr>
        <w:pStyle w:val="BookText"/>
        <w:rPr/>
      </w:pPr>
      <w:r>
        <w:rPr>
          <w:rFonts w:ascii="Amiri" w:hAnsi="Amiri" w:eastAsia="Amiri" w:cs="Amiri"/>
          <w:color w:val="111111"/>
          <w:sz w:val="28"/>
          <w:sz w:val="28"/>
          <w:szCs w:val="28"/>
          <w:rtl w:val="true"/>
          <w:lang w:bidi="ar-SA"/>
        </w:rPr>
        <w:t>مؤلفات العلامة الحسن بن يوسف الحلي</w:t>
      </w:r>
    </w:p>
    <w:p>
      <w:pPr>
        <w:pStyle w:val="BookText"/>
        <w:rPr/>
      </w:pPr>
      <w:r>
        <w:rPr>
          <w:rFonts w:ascii="Amiri" w:hAnsi="Amiri" w:eastAsia="Amiri" w:cs="Amiri"/>
          <w:color w:val="111111"/>
          <w:sz w:val="28"/>
          <w:sz w:val="28"/>
          <w:szCs w:val="28"/>
          <w:rtl w:val="true"/>
          <w:lang w:bidi="ar-SA"/>
        </w:rPr>
        <w:t>الصغيرة للحاج الميرزا حسين الخليلي طاب ثراه، ويتلو هذا الجزء جزءه الثاني من أوّل كتاب الزكاة والصوم والاعتكاف والحج إلى أواخر كفارات الحج أيضاً بخط الشيخ وشاح المذكور ، لكن هذا المجلد ناقص الآخر، ليس فيه تاريخ الفراغ من الكتابة والتصنيف، ورأيت أيضاً بخط الشيخ وشاح المذكور المجلد الخامس من المختلف في الكاظمية في خزانة كتب العلّامة السيد مهدي آل حيدر الكاظمي، فرغ من كتابتها في يوم الاثنين خامس ذي القعدة الحرام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المصنّف منه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ويوجد في المكتبة الرضوية بخراسان مجلدين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بخط الشيخ وشاح بن محمد المذكور ، أحدهما من أوّل كتاب الحج إلى آخر كتاب الديون، فرغ من كتابته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وفراغ المصنّف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من أوّل كتاب الوديعة إلى آخر كتاب النكاح ، فرغ الشيخ وشاح من كتابتها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بعد وفاة المصنّف بسنة ، وفرغ المصنّف منه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تواريخ ما ذكرناه من مجلداته أن الشيخ وشاح بن محمد ابن عتبة كتب مجلدات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حياة المصنف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وبعضها بعد وفاته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المصنف فرغ من بعضها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بعضها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بعضها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ذكر نسخاً أخرى ، تواريخ كتابتها لا تعدو ما ذكره سابقا </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للمختلف في المكتبات ، بعضها ما مرّ ذكره عن الذريعة، ولكنّه ذكر أن تاريخ الانتهاء من الجزء الأول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الآخرة سنة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وطبع الكتاب محققاً على ست نسخ وأُخرى مطبوعة </w:t>
      </w:r>
      <w:r>
        <w:rPr>
          <w:rFonts w:eastAsia="Amiri" w:cs="Amiri" w:ascii="Amiri" w:hAnsi="Amiri"/>
          <w:color w:val="111111"/>
          <w:sz w:val="28"/>
          <w:szCs w:val="28"/>
          <w:rtl w:val="true"/>
          <w:lang w:bidi="ar-SA"/>
        </w:rPr>
        <w:t>.</w:t>
      </w:r>
      <w:r>
        <w:rPr>
          <w:rStyle w:val="FootnoteAnchor"/>
          <w:rtl w:val="true"/>
        </w:rPr>
        <w:footnoteReference w:id="5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في آخر النسخة المطبوعة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تسويد نسخ هذا من مختلف الشيعة في أحكام الشريعة ، وبه تم الكتاب من تسويده في خامس عشر ذي القعدة من سنة ثمان وسبعمائة ، والحمد لله وحده، وصلّى الله على سيد المرسلين محمد النبی صلی الله علیه و آله وسلم وآله الطيبين الطاهرين </w:t>
      </w:r>
      <w:r>
        <w:rPr>
          <w:rFonts w:eastAsia="IRNazanin" w:cs="IRNazanin"/>
          <w:color w:val="111111"/>
          <w:sz w:val="28"/>
          <w:szCs w:val="28"/>
          <w:rtl w:val="true"/>
          <w:lang w:bidi="fa-IR"/>
        </w:rPr>
        <w:t>.</w:t>
      </w:r>
      <w:r>
        <w:rPr>
          <w:rStyle w:val="FootnoteAnchor"/>
          <w:rtl w:val="true"/>
        </w:rPr>
        <w:footnoteReference w:id="508"/>
      </w:r>
      <w:bookmarkStart w:id="122" w:name="pg16099_167607"/>
    </w:p>
    <w:p>
      <w:pPr>
        <w:pStyle w:val="Heading4"/>
        <w:numPr>
          <w:ilvl w:val="3"/>
          <w:numId w:val="1"/>
        </w:numPr>
        <w:rPr/>
      </w:pPr>
      <w:bookmarkStart w:id="123" w:name="__RefHeading___Toc761015_1280447820"/>
      <w:bookmarkStart w:id="124" w:name="_Toc35"/>
      <w:bookmarkEnd w:id="122"/>
      <w:bookmarkEnd w:id="123"/>
      <w:r>
        <w:rPr>
          <w:rtl w:val="true"/>
        </w:rPr>
        <w:t>(</w:t>
      </w:r>
      <w:r>
        <w:rPr/>
        <w:t>99</w:t>
      </w:r>
      <w:r>
        <w:rPr>
          <w:rtl w:val="true"/>
        </w:rPr>
        <w:t xml:space="preserve">) </w:t>
      </w:r>
      <w:r>
        <w:rPr>
          <w:rtl w:val="true"/>
        </w:rPr>
        <w:t xml:space="preserve">كتاب </w:t>
      </w:r>
      <w:r>
        <w:rPr>
          <w:rtl w:val="true"/>
        </w:rPr>
        <w:t xml:space="preserve">: </w:t>
      </w:r>
      <w:r>
        <w:rPr>
          <w:rtl w:val="true"/>
        </w:rPr>
        <w:t>مبادىء الوصول إلى علم الأصول</w:t>
      </w:r>
      <w:bookmarkEnd w:id="12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وما لا ينعقد الإجماع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أمّا إجماع العترة فإنه حجّة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ولقوله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كتاب الله وعترتي أهل بيتي</w:t>
      </w:r>
      <w:r>
        <w:rPr>
          <w:rFonts w:eastAsia="IRNazanin" w:cs="IRNazanin"/>
          <w:color w:val="111111"/>
          <w:sz w:val="28"/>
          <w:szCs w:val="28"/>
          <w:rtl w:val="true"/>
          <w:lang w:bidi="fa-IR"/>
        </w:rPr>
        <w:t>»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كتاب مبادىء الوصول إلى علم الأصول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فى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هذا كتاب مبادىء الوصول إلى علم الأصول ، قد اشتمل من علم أصول الفقه على ما لابد منه، واحتوى على ما لا نستغني عنه </w:t>
      </w:r>
      <w:r>
        <w:rPr>
          <w:rFonts w:eastAsia="Amiri" w:cs="Amiri" w:ascii="Amiri" w:hAnsi="Amiri"/>
          <w:color w:val="111111"/>
          <w:sz w:val="28"/>
          <w:szCs w:val="28"/>
          <w:rtl w:val="true"/>
          <w:lang w:bidi="ar-SA"/>
        </w:rPr>
        <w:t>.</w:t>
      </w:r>
      <w:r>
        <w:rPr>
          <w:rStyle w:val="FootnoteAnchor"/>
          <w:rtl w:val="true"/>
        </w:rPr>
        <w:footnoteReference w:id="51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المصنّف إلى نفسه في الخلاصة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وذكره في فهرست تصانيفه في جواب أسئلة السيد مهنا بن سنان المدني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وقال العلّامة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مباديء الوصول إلى علم الأصول للعلامة الحلّي،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طبع بطهران، وفي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كتابتها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وعليها إجازة الشيخ فخر الدين للشيخ شمس الدين محمد بن أبي طالب علیه السلام في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بخط الشيخ علي بن هلال بن أحمد من قرية شقرة فرغ من الكتابة آخر نهار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رأيته عند الشيخ قاسم محيي الدين بالنجف </w:t>
      </w:r>
      <w:r>
        <w:rPr>
          <w:rFonts w:eastAsia="IRNazanin" w:cs="IRNazanin"/>
          <w:color w:val="111111"/>
          <w:sz w:val="28"/>
          <w:szCs w:val="28"/>
          <w:rtl w:val="true"/>
          <w:lang w:bidi="fa-IR"/>
        </w:rPr>
        <w:t>.</w:t>
      </w:r>
      <w:r>
        <w:rPr>
          <w:rStyle w:val="FootnoteAnchor"/>
          <w:rtl w:val="true"/>
        </w:rPr>
        <w:footnoteReference w:id="51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 السيد عبد العزيز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للكتاب في المكتبات ، بعضها عليها إجازات أو بلاغات بخط المصنف يرجع تاریخ بعض منها إلى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515"/>
      </w:r>
      <w:bookmarkStart w:id="125" w:name="pg16099_167609"/>
    </w:p>
    <w:p>
      <w:pPr>
        <w:pStyle w:val="Heading3"/>
        <w:numPr>
          <w:ilvl w:val="2"/>
          <w:numId w:val="1"/>
        </w:numPr>
        <w:rPr/>
      </w:pPr>
      <w:bookmarkStart w:id="126" w:name="__RefHeading___Toc761017_1280447820"/>
      <w:bookmarkStart w:id="127" w:name="_Toc36"/>
      <w:bookmarkEnd w:id="125"/>
      <w:bookmarkEnd w:id="126"/>
      <w:r>
        <w:rPr>
          <w:rtl w:val="true"/>
        </w:rPr>
        <w:t>(</w:t>
      </w:r>
      <w:r>
        <w:rPr/>
        <w:t>100</w:t>
      </w:r>
      <w:r>
        <w:rPr>
          <w:rtl w:val="true"/>
        </w:rPr>
        <w:t xml:space="preserve">) </w:t>
      </w:r>
      <w:r>
        <w:rPr>
          <w:rtl w:val="true"/>
        </w:rPr>
        <w:t xml:space="preserve">كتاب </w:t>
      </w:r>
      <w:r>
        <w:rPr>
          <w:rtl w:val="true"/>
        </w:rPr>
        <w:t xml:space="preserve">: </w:t>
      </w:r>
      <w:r>
        <w:rPr>
          <w:rtl w:val="true"/>
        </w:rPr>
        <w:t>نهج الإيمان</w:t>
      </w:r>
      <w:bookmarkEnd w:id="127"/>
    </w:p>
    <w:p>
      <w:pPr>
        <w:pStyle w:val="Heading4"/>
        <w:numPr>
          <w:ilvl w:val="3"/>
          <w:numId w:val="1"/>
        </w:numPr>
        <w:rPr/>
      </w:pPr>
      <w:bookmarkStart w:id="128" w:name="__RefHeading___Toc761019_1280447820"/>
      <w:bookmarkStart w:id="129" w:name="_Toc37"/>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لزين الدين على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بخصوص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في علي علیه السلام ، يعني بلّغ 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إليك في علي بن أبي طالب علیه السلام ، فمن ذلك ما روته فرقة الشيعة ، رواه الشيخ أبو جعفر محمد بن جرير الطبري </w:t>
      </w:r>
      <w:r>
        <w:rPr>
          <w:rStyle w:val="FootnoteAnchor"/>
          <w:rtl w:val="true"/>
        </w:rPr>
        <w:footnoteReference w:id="517"/>
      </w:r>
      <w:r>
        <w:rPr>
          <w:rFonts w:ascii="IRNazanin" w:hAnsi="IRNazanin" w:eastAsia="IRNazanin"/>
          <w:color w:val="111111"/>
          <w:sz w:val="28"/>
          <w:sz w:val="28"/>
          <w:szCs w:val="28"/>
          <w:rtl w:val="true"/>
          <w:lang w:bidi="fa-IR"/>
        </w:rPr>
        <w:t xml:space="preserve">مسنداً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صلی الله علیه و آله وسلم من حجة الوداع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عن کتاب نور الهدى للجاوابي، كما ذكر ذلك ابن طاووس في التحصين ، فراجع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وفيه زيادة في آخره لم ينقلها ابن طاووس بمقدار ثلاث صفحات ،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 القرآن فيكم وعلى والأئمة من بعده، وقد عرفتكم أنهم مني ومنه ، فلن تضلوا ما تمسكتم بهم ، والتي وردت في الروايات الأخرى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فراجع ، ولعلها كانت في أصل كتاب نور الهدى للجارابي، ولم ينقلها ابن طاووس في التحصين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مضى هذا الحديث عن روضة الواعظين والاحتجاج واليقين عن الباقر علیه السلام ، والإقبال مرسلاً ، فراجع </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على أن علي بن أبي طالب علیه السلام هو الإمام باللفظ الجلي دون الالتزام الخفي بنقل الفريقين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رواه الشيخ الفاضل الفقيه ابن بابويه في الأمالي ، وذكره عدّة مشايخ في كتبهم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والنقل من كتاب جعفر بن محمد المشهدي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جميعاً بسنده إلى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رسول الله صلی الله علیه و آله وسلم المنبر فخطب واجتمع الناس إليه ، فقال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المؤمنين، إن الله عزّ وجلّ أوحى إلي أني مقبوض ، وأن ابن عمّي مقتول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أمالي الصدوق، وبشارة المصطفى لعماد الدين الطبري، ونور الهدى للجاوابي ، فراجع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على بطلان حديث ابن أبي أوفى بأنّ رسول الله أوصى بكتاب الله فقط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وأخبار الفريقين ناطقة بجواز الوصيّة ، بدلّ على ذلك ما روته الفرقة المحقة الاثنا عشرية بأن النبي صلی الله علیه و آله وسلم أوصى بكتاب الله وبالعترة الشريفة، وأنه قال في مواضع لا تحصى كثرة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خليفتين، إن أخذتم بهما لن تضلوا بعدي،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 وعترتي أهل بيتي ، ألا وإنّهما لن يفترقا حتى يردا على الحوض</w:t>
      </w:r>
      <w:r>
        <w:rPr>
          <w:rFonts w:eastAsia="IRNazanin" w:cs="IRNazanin"/>
          <w:color w:val="111111"/>
          <w:sz w:val="28"/>
          <w:szCs w:val="28"/>
          <w:rtl w:val="true"/>
          <w:lang w:bidi="fa-IR"/>
        </w:rPr>
        <w:t>»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أهل المذاهب الأربعة، فكثير منه في مسند أحمد ابن حنيل بإسناده إلى على بن ربيعة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لقيت زيد بن أرقم وهو داخل على المختار أو خارج من عنده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أسمعت من رسول الله صلی الله علیه و 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 xml:space="preserve">وقد مضى هذا الحديث بألفاظه عن العمدة لابن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والطرائف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مسنده ما رفعه إلى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تركت فيكم ما إن تمسكتم به لن تضلوا بعدي ، </w:t>
      </w:r>
    </w:p>
    <w:p>
      <w:pPr>
        <w:pStyle w:val="BookText"/>
        <w:rPr/>
      </w:pPr>
      <w:r>
        <w:rPr>
          <w:rFonts w:ascii="Amiri" w:hAnsi="Amiri" w:eastAsia="Amiri" w:cs="Amiri"/>
          <w:color w:val="111111"/>
          <w:sz w:val="28"/>
          <w:sz w:val="28"/>
          <w:szCs w:val="28"/>
          <w:rtl w:val="true"/>
          <w:lang w:bidi="ar-SA"/>
        </w:rPr>
        <w:t xml:space="preserve">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،نمير وهو من رواة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فانظروني كيف تخلفوني فيهما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وقد مضى هذا الحديث مع هذه الزيادة عن العمدة لابن البطريق </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مسنده ما رفعه إلى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حبل ممدود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بين السماء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أهل بيتي ، وإنهما لا يفترقان حتى يردا علي الحوض</w:t>
      </w:r>
      <w:r>
        <w:rPr>
          <w:rFonts w:eastAsia="IRNazanin" w:cs="IRNazanin"/>
          <w:color w:val="111111"/>
          <w:sz w:val="28"/>
          <w:szCs w:val="28"/>
          <w:rtl w:val="true"/>
          <w:lang w:bidi="fa-IR"/>
        </w:rPr>
        <w:t>»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وقد مضى هذا الحديث عن العمدة لابن البطريق </w:t>
      </w:r>
      <w:r>
        <w:rPr>
          <w:rFonts w:eastAsia="Amiri" w:cs="Amiri" w:ascii="Amiri" w:hAnsi="Amiri"/>
          <w:color w:val="111111"/>
          <w:sz w:val="28"/>
          <w:szCs w:val="28"/>
          <w:rtl w:val="true"/>
          <w:lang w:bidi="ar-SA"/>
        </w:rPr>
        <w:t>.</w:t>
      </w:r>
      <w:r>
        <w:rPr>
          <w:rStyle w:val="FootnoteAnchor"/>
          <w:rtl w:val="true"/>
        </w:rPr>
        <w:footnoteReference w:id="52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رواه مسلم في صحيحه من طرق ، منها الجزء الرابع من أجزاء سنة في أواخر الكرّاس الثانية بإسناده إلى 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حديثاً حذفته بة الله اختصاراً ، قال زيد بن حيان </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وسلم كذا وكذا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فخذوا بكتاب الله واستمسكوا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فحثّ على كتاب الله ورغب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أذكركم الله في أهل بيتي</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ورواه أيضاً مسلم في صحيحه في الجزء الرابع المذكور في موضع آخر </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وقد مضى هذا الحديث وبنفس الموضع المذكور عن الطرائف لابن طاووس ، فراجع </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السنن وفي صحيح الترمذي بإسنادهما إلى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وهو حبل ممدود من السماء إلى الأرض كتاب الله ، وعترتي أهل بيتي ، لن يفترقا حتى يردا على الحوض ، فانظروا كيف تخلفوني في عترتي</w:t>
      </w:r>
      <w:r>
        <w:rPr>
          <w:rFonts w:eastAsia="IRNazanin" w:cs="IRNazanin"/>
          <w:color w:val="111111"/>
          <w:sz w:val="28"/>
          <w:szCs w:val="28"/>
          <w:rtl w:val="true"/>
          <w:lang w:bidi="fa-IR"/>
        </w:rPr>
        <w:t>»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وقد مضى هذا الحديث عن الطرائف مع بعض الاختلاف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ذكره ابن عبد ربه في كتاب العقد في خطبة رسول الله صلی الله علیه و آله وسلم في حجة الوداع ، يقول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قد تركت فيكم ما إن أخذتم به لن تضلوا ، كتاب الله وأهل بيتي</w:t>
      </w:r>
      <w:r>
        <w:rPr>
          <w:rFonts w:eastAsia="IRNazanin" w:cs="IRNazanin"/>
          <w:color w:val="111111"/>
          <w:sz w:val="28"/>
          <w:szCs w:val="28"/>
          <w:rtl w:val="true"/>
          <w:lang w:bidi="fa-IR"/>
        </w:rPr>
        <w:t>» .</w:t>
      </w:r>
      <w:r>
        <w:rPr>
          <w:rStyle w:val="FootnoteAnchor"/>
          <w:rtl w:val="true"/>
        </w:rPr>
        <w:footnoteReference w:id="53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رواه الفقيه الشافعي في كتابه من عدة طرق بأسانيدها، 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إنِّى أُوشك أن أدعى فأجيب، وإنّي قد تركت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حيل ممدود من السماء إلى الأرض ، وعترتي أهل بيتي ، وإن اللطيف الخبير أخبرني أنهما لن يفترقا حتى يردا علي الحوض ، فانظروا ماذا تخلفوني فيهما</w:t>
      </w:r>
      <w:r>
        <w:rPr>
          <w:rFonts w:eastAsia="IRNazanin" w:cs="IRNazanin"/>
          <w:color w:val="111111"/>
          <w:sz w:val="28"/>
          <w:szCs w:val="28"/>
          <w:rtl w:val="true"/>
          <w:lang w:bidi="fa-IR"/>
        </w:rPr>
        <w:t>»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قد مضى هذا الحديث عن الطرائف لابن طاووس </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رواه الثعلبي في تفسير سورة آل عمران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 ، منها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 إني قد تركت فيكم خليفتين ، إن أخذتم بهما لن تضلوا بعدي، أحدهما أكبر من الآخر كتاب الله حبل ممدود ما بين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وعترتي أهل بيتي ألا وإنّهما لن يفترقا حتى يردا علي الحوض</w:t>
      </w:r>
      <w:r>
        <w:rPr>
          <w:rFonts w:eastAsia="IRNazanin" w:cs="IRNazanin"/>
          <w:color w:val="111111"/>
          <w:sz w:val="28"/>
          <w:szCs w:val="28"/>
          <w:rtl w:val="true"/>
          <w:lang w:bidi="fa-IR"/>
        </w:rPr>
        <w:t>»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وقد مضى هذا الحديث عن العمدة والطرائف مع بعض الاختلاف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رواه الحميدي في الجمع بين الصحيحين في مسند زيد بن أرقم من عدة طرق بإسناده إلى النبي صلی الله علیه و 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فينا خطيباً بماء يدعى خمّاً بين مكة والمدينة ، فحمد الله وأثنى عليه ووعظ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أيها الناس، فإنّما أنا بشر يوشك أن يأتيني رسول ربّي فأجيب ، وإنّي تارك فيكم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فيه الهدى والنور ، فخذوا بكتاب الله واستمسكوا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 على كتاب الله ورغّب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 أذكركم الله في أهل بيتي</w:t>
      </w:r>
      <w:r>
        <w:rPr>
          <w:rFonts w:eastAsia="IRNazanin" w:cs="IRNazanin"/>
          <w:color w:val="111111"/>
          <w:sz w:val="28"/>
          <w:szCs w:val="28"/>
          <w:rtl w:val="true"/>
          <w:lang w:bidi="fa-IR"/>
        </w:rPr>
        <w:t>»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وقد مضى هذا الحديث عن الطرائف مع بعض الاختلاف </w:t>
      </w:r>
      <w:r>
        <w:rPr>
          <w:rFonts w:eastAsia="Amiri" w:cs="Amiri" w:ascii="Amiri" w:hAnsi="Amiri"/>
          <w:color w:val="111111"/>
          <w:sz w:val="28"/>
          <w:szCs w:val="28"/>
          <w:rtl w:val="true"/>
          <w:lang w:bidi="ar-SA"/>
        </w:rPr>
        <w:t>.</w:t>
      </w:r>
      <w:r>
        <w:rPr>
          <w:rStyle w:val="FootnoteAnchor"/>
          <w:rtl w:val="true"/>
        </w:rPr>
        <w:footnoteReference w:id="54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روي في الجمع بين الصحاح الستة لرزين </w:t>
      </w:r>
    </w:p>
    <w:p>
      <w:pPr>
        <w:pStyle w:val="BookText"/>
        <w:rPr/>
      </w:pPr>
      <w:r>
        <w:rPr>
          <w:rFonts w:ascii="IRNazanin" w:hAnsi="IRNazanin" w:eastAsia="IRNazanin"/>
          <w:color w:val="111111"/>
          <w:sz w:val="28"/>
          <w:sz w:val="28"/>
          <w:szCs w:val="28"/>
          <w:rtl w:val="true"/>
          <w:lang w:bidi="fa-IR"/>
        </w:rPr>
        <w:t xml:space="preserve">في الجزء الثالث من أجزاء أربعة من صحيح أبي داود السجستاني وهو كتاب السنن ومن صحيح الترمذي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بعدي، أحدهما أعظم من الآخر ، وهو كتاب الله حبل ممدود من السماء إلى الأرض ، وعترتي أهل بيتي ، لن يفترقا حتى يردا علي الحوض ، فانظروا كيف تخلفوني فيهما</w:t>
      </w:r>
      <w:r>
        <w:rPr>
          <w:rFonts w:eastAsia="IRNazanin" w:cs="IRNazanin"/>
          <w:color w:val="111111"/>
          <w:sz w:val="28"/>
          <w:szCs w:val="28"/>
          <w:rtl w:val="true"/>
          <w:lang w:bidi="fa-IR"/>
        </w:rPr>
        <w:t>»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وقد مضى هذا الحديث عن العمدة لابن البطريق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 خلال تطبيق الأحاديث التي أوردها ابن جبر من الرابع فما بعد على الأحاديث التي أوردها ابن البطريق في العمدة وابن طاووس في الطرائف ، وقد نبهنا على ذلك في كل حديث أنّ بعضها مشابه لما في العمدة كأنه مأخوذ منها ، وبعضها الآخر مأخوذ من الطرائف مطابق في أوائل عباراته لما فيها مع بعض التشابه في الترتيب بينهما مما يرجح النقل من الطرائف في هذا البعض، كما يظهر أنه نقل الحديث الثامن من الطرائف والحديث الثالث عشر من العمدة، مع أنهما حديث واحد في المصدر الأصلي ، كل ذلك يعطي الاطمئنان على أنّه أخذ من العمدة والطرائف ، أو على الأقل من الطرائف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 الدين على بن يوسف بن جبر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علي بن يوسف بن جبير ، الفاضل المعروف تارة بابن جبير وتارة بسبط ابن جبير وقد وجدت في بعض المواضع وصفه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المولى العلامة </w:t>
      </w:r>
    </w:p>
    <w:p>
      <w:pPr>
        <w:pStyle w:val="BookText"/>
        <w:rPr/>
      </w:pPr>
      <w:r>
        <w:rPr>
          <w:rFonts w:ascii="Amiri" w:hAnsi="Amiri" w:eastAsia="Amiri" w:cs="Amiri"/>
          <w:color w:val="111111"/>
          <w:sz w:val="28"/>
          <w:sz w:val="28"/>
          <w:szCs w:val="28"/>
          <w:rtl w:val="true"/>
          <w:lang w:bidi="ar-SA"/>
        </w:rPr>
        <w:t xml:space="preserve">كشاف الحقائق، ومبيّن الدقائق، خاتمة المجتهدين، وخلاصة الحكماء والمتكلمين ، جامع المعقول والمنقول ، محقق الفروع والأصول، زين الملة والدين علي بن يوسف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فقد كان من متأخري أكابر علماء أصحابنا </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علي بن يوسف بن جبير، فهو بالجيم قطعاً، والباء الموحدة ، ثمّ الباء المثناة التحتانية مصغراً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وذكره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طبقات أعلام الشيعة في أعلام المائة السابعة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فضائل السادات صرّح بأنه سبط أبي عبد الله الحسين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وقال محقق الكتاب السيد أحمد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الكتاب الذي نحن الآن بصدد 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ومن دون ياء في كلّ المواضع، ونحن اتبعنا النسخة وأثبتناه كما فيها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موجود في متن الكتاب هو ذكر للجد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جدّه لأُمّه ، وأن اسمه الحسين بن جبر وكلام الأفندي واضح بأنّ جدّ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الموارد التي نقلت منه بالياء كما في تأويل الآيات الطاهرات ، وكنز جامع الفوائد ، والبحار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تحديد عصر المؤلّف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ظهر ممّا نقلناه من روايات حديث الثقلين عن كتابه نهج </w:t>
      </w:r>
    </w:p>
    <w:p>
      <w:pPr>
        <w:pStyle w:val="BookText"/>
        <w:rPr/>
      </w:pPr>
      <w:r>
        <w:rPr>
          <w:rFonts w:ascii="Amiri" w:hAnsi="Amiri" w:eastAsia="Amiri" w:cs="Amiri"/>
          <w:color w:val="111111"/>
          <w:sz w:val="28"/>
          <w:sz w:val="28"/>
          <w:szCs w:val="28"/>
          <w:rtl w:val="true"/>
          <w:lang w:bidi="ar-SA"/>
        </w:rPr>
        <w:t xml:space="preserve">الإيمان، أولاً أنّه حسب الظاهر ينقل من كتاب الطرائف لابن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ينقل كثيراً عن كتاب جدّه لأمه أبي عبد الله الحسين بن جبر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 اختصره من مناقب آل أبي طالب علیه السلام لابن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 بعض ما قاله جده في خطبة ات نخبه </w:t>
      </w:r>
      <w:r>
        <w:rPr>
          <w:rStyle w:val="FootnoteAnchor"/>
          <w:rtl w:val="true"/>
        </w:rPr>
        <w:footnoteReference w:id="547"/>
      </w:r>
      <w:r>
        <w:rPr>
          <w:rFonts w:ascii="Amiri" w:hAnsi="Amiri" w:eastAsia="Amiri" w:cs="Amiri"/>
          <w:color w:val="111111"/>
          <w:sz w:val="28"/>
          <w:sz w:val="28"/>
          <w:szCs w:val="28"/>
          <w:rtl w:val="true"/>
          <w:lang w:bidi="ar-SA"/>
        </w:rPr>
        <w:t xml:space="preserve">، ونقلها البياضي في أول الصراط المستقيم أيضاً </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والشيخ الحسين بن جبر يروي المناقب لابن شهر آشوب بواسطة شيخه نجيب الدين أبو الحسين علي بن فرج ، عن ابن شهر آشوب ، كما هو واضح من أوّل خطبة النخب التي ذكرها العلامة الطهراني في الذريعة </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والشيخ نجيب الدين علي بن فرج يروي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والده </w:t>
      </w:r>
      <w:r>
        <w:rPr>
          <w:rStyle w:val="FootnoteAnchor"/>
          <w:rtl w:val="true"/>
        </w:rPr>
        <w:footnoteReference w:id="550"/>
      </w:r>
      <w:r>
        <w:rPr>
          <w:rFonts w:ascii="Amiri" w:hAnsi="Amiri" w:eastAsia="Amiri" w:cs="Amiri"/>
          <w:color w:val="111111"/>
          <w:sz w:val="28"/>
          <w:sz w:val="28"/>
          <w:szCs w:val="28"/>
          <w:rtl w:val="true"/>
          <w:lang w:bidi="ar-SA"/>
        </w:rPr>
        <w:t xml:space="preserve">، أي بواسطة واحدة ، فهو من شيوخ شيوخ العلامة الذين كان عصر أغلبهم في النصف الأوّل من القرن السابع ، فليكن عصر هذا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شيوخ العلامة خاله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يروي عن ابن شهر آشوب بواسطة السيّد محمّد بن أبي القاسم بن زهرة الحلبي، والشيخ تاج الدين الحسن بن علي الدربي </w:t>
      </w:r>
      <w:r>
        <w:rPr>
          <w:rStyle w:val="FootnoteAnchor"/>
          <w:rtl w:val="true"/>
        </w:rPr>
        <w:footnoteReference w:id="552"/>
      </w:r>
      <w:r>
        <w:rPr>
          <w:rFonts w:ascii="Amiri" w:hAnsi="Amiri" w:eastAsia="Amiri" w:cs="Amiri"/>
          <w:color w:val="111111"/>
          <w:sz w:val="28"/>
          <w:sz w:val="28"/>
          <w:szCs w:val="28"/>
          <w:rtl w:val="true"/>
          <w:lang w:bidi="ar-SA"/>
        </w:rPr>
        <w:t xml:space="preserve">، أي بواسطة واحدة فهو متحد في الطبقة مع الشيخ الحسين بن حسين بن جبر جدّ المؤلّف لأن جد المؤلّف لأُمّه ، فهو أيضاً </w:t>
      </w:r>
    </w:p>
    <w:p>
      <w:pPr>
        <w:pStyle w:val="BookText"/>
        <w:rPr/>
      </w:pPr>
      <w:r>
        <w:rPr>
          <w:rFonts w:ascii="Amiri" w:hAnsi="Amiri" w:eastAsia="Amiri" w:cs="Amiri"/>
          <w:color w:val="111111"/>
          <w:sz w:val="28"/>
          <w:sz w:val="28"/>
          <w:szCs w:val="28"/>
          <w:rtl w:val="true"/>
          <w:lang w:bidi="ar-SA"/>
        </w:rPr>
        <w:t>يروي بواسطة واحدة عن ابن شهر آشوب كما عرفت فيكون الشيخ سين بن جبر من طبقة شيوخ العلّامة ، الذي كان عصر أغلبهم في أغلبهم في النصف الثاني من القرن السابع</w:t>
      </w:r>
    </w:p>
    <w:p>
      <w:pPr>
        <w:pStyle w:val="BookText"/>
        <w:rPr/>
      </w:pPr>
      <w:r>
        <w:rPr>
          <w:rFonts w:ascii="Amiri" w:hAnsi="Amiri" w:eastAsia="Amiri" w:cs="Amiri"/>
          <w:color w:val="111111"/>
          <w:sz w:val="28"/>
          <w:sz w:val="28"/>
          <w:szCs w:val="28"/>
          <w:rtl w:val="true"/>
          <w:lang w:bidi="ar-SA"/>
        </w:rPr>
        <w:t xml:space="preserve">ثمّ إنّ مصنّف النهج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جبير ، نقل عن كتاب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روى جدّي ولم يحدّث عنه مباشرة كما تدلّ عليه صيغة حدثنا أو غيرها لو كانت في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فيكون من طبقة تلاميذ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الأقل من طبقة العلامة نفسه لو كان قد أدرك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من أعلام النصف الأوّل من القرن الثامن </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البياضي صاحب الصراط المستقيم والمولود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 أوّل كتابه 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الكتب التي عثر عليها ونقل منها </w:t>
      </w:r>
      <w:r>
        <w:rPr>
          <w:rStyle w:val="FootnoteAnchor"/>
          <w:rtl w:val="true"/>
        </w:rPr>
        <w:footnoteReference w:id="554"/>
      </w:r>
      <w:r>
        <w:rPr>
          <w:rFonts w:ascii="Amiri" w:hAnsi="Amiri" w:eastAsia="Amiri" w:cs="Amiri"/>
          <w:color w:val="111111"/>
          <w:sz w:val="28"/>
          <w:sz w:val="28"/>
          <w:szCs w:val="28"/>
          <w:rtl w:val="true"/>
          <w:lang w:bidi="ar-SA"/>
        </w:rPr>
        <w:t xml:space="preserve">، والظاهر من كلامه أنه لم يعاصر مصنفي هذه الكتب ، كما توحي بذلك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وعليه فإن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به العمر إلى القرن التاسع ، فيبقى ما قربنا هو الراجح</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ذكر في أوّل الكتاب أنه أهداه لخزانة المولى الصاحب الصدر الكبير العظيم ذي الأخلاق الجميلة والبهجة الحميدة والغرّة الرشيدة شرف الإسلام والمسلمين جمال الدين محمد بن محمود الرازي </w:t>
      </w:r>
      <w:r>
        <w:rPr>
          <w:rFonts w:eastAsia="Amiri" w:cs="Amiri" w:ascii="Amiri" w:hAnsi="Amiri"/>
          <w:color w:val="111111"/>
          <w:sz w:val="28"/>
          <w:szCs w:val="28"/>
          <w:rtl w:val="true"/>
          <w:lang w:bidi="ar-SA"/>
        </w:rPr>
        <w:t>.</w:t>
      </w:r>
      <w:r>
        <w:rPr>
          <w:rStyle w:val="FootnoteAnchor"/>
          <w:rtl w:val="true"/>
        </w:rPr>
        <w:footnoteReference w:id="5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المراد به محمّد بن محمّد الرازي المعروف بقطب الدين </w:t>
      </w:r>
    </w:p>
    <w:p>
      <w:pPr>
        <w:pStyle w:val="BookText"/>
        <w:rPr/>
      </w:pPr>
      <w:r>
        <w:rPr>
          <w:rFonts w:ascii="Amiri" w:hAnsi="Amiri" w:eastAsia="Amiri" w:cs="Amiri"/>
          <w:color w:val="111111"/>
          <w:sz w:val="28"/>
          <w:sz w:val="28"/>
          <w:szCs w:val="28"/>
          <w:rtl w:val="true"/>
          <w:lang w:bidi="ar-SA"/>
        </w:rPr>
        <w:t xml:space="preserve">الرازي والمعدود في تلاميذ العلّامة الحلّي والمتوفى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 قرب أكثر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طبقة تلاميذ العلّامة الحلّي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نهج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فإنّي عزمت على تصنيف كتاب كبير بسيط في الإمامة والمناقب يكون هذا الكتاب كالجزء منه أو كالمدخل ، فعاقت دونه العوائق من محاجزة الأيام ومماطلة الزمان، فرأيت أنّ الأخذ في القليل خير من تمنّي الكثير، فإن أمهل الله الكريم أستأنف الكلام المشبع في المستقبل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 أنا ذاكر في هذا الكتاب من دلائل أمير المؤمنين علي بن أبي طالب علیه السلام صلوات الله عليه ومناقبه قليلاً من كثير وقطرة من بحر غزير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جمعت أخباره من مواضع متفرّقة ، ومظان متباعدة ، ومذاهب مختلفة ، وآراء متشعبة، ربّما بلغ عدد الكتب المنقول منها والمشار إليها ألف كتاب أو يقاربها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وسميته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كان إليه قائداً وعليه هادياً </w:t>
      </w:r>
      <w:r>
        <w:rPr>
          <w:rFonts w:eastAsia="IRNazanin" w:cs="IRNazanin"/>
          <w:color w:val="111111"/>
          <w:sz w:val="28"/>
          <w:szCs w:val="28"/>
          <w:rtl w:val="true"/>
          <w:lang w:bidi="fa-IR"/>
        </w:rPr>
        <w:t xml:space="preserve">. . . </w:t>
      </w:r>
      <w:r>
        <w:rPr>
          <w:rStyle w:val="FootnoteAnchor"/>
          <w:rtl w:val="true"/>
        </w:rPr>
        <w:footnoteReference w:id="55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الكتاب العلامة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الصراط المستقيم عند عده للكتب التي عثر عليها ونقل منها ، لكنه نسبه لابن جبر، ولا يعلم هل بريد الجد أو الحفيد، وإن ذكر البعض أنه نسبه للجدّ </w:t>
      </w:r>
      <w:r>
        <w:rPr>
          <w:rStyle w:val="FootnoteAnchor"/>
          <w:rtl w:val="true"/>
        </w:rPr>
        <w:footnoteReference w:id="558"/>
      </w:r>
      <w:r>
        <w:rPr>
          <w:rFonts w:ascii="Amiri" w:hAnsi="Amiri" w:eastAsia="Amiri" w:cs="Amiri"/>
          <w:color w:val="111111"/>
          <w:sz w:val="28"/>
          <w:sz w:val="28"/>
          <w:szCs w:val="28"/>
          <w:rtl w:val="true"/>
          <w:lang w:bidi="ar-SA"/>
        </w:rPr>
        <w:t xml:space="preserve">، ثمّ أشار إلى ما ذكره من أنه جمعه بعد الوقوف على ألف كتاب أو ما يقاربها </w:t>
      </w:r>
      <w:r>
        <w:rPr>
          <w:rStyle w:val="FootnoteAnchor"/>
          <w:rtl w:val="true"/>
        </w:rPr>
        <w:footnoteReference w:id="559"/>
      </w:r>
      <w:r>
        <w:rPr>
          <w:rFonts w:ascii="IRNazanin" w:hAnsi="IRNazanin" w:eastAsia="IRNazanin"/>
          <w:color w:val="111111"/>
          <w:sz w:val="28"/>
          <w:sz w:val="28"/>
          <w:szCs w:val="28"/>
          <w:rtl w:val="true"/>
          <w:lang w:bidi="fa-IR"/>
        </w:rPr>
        <w:t xml:space="preserve">، ونقل </w:t>
      </w:r>
    </w:p>
    <w:p>
      <w:pPr>
        <w:pStyle w:val="BookText"/>
        <w:rPr/>
      </w:pPr>
      <w:r>
        <w:rPr>
          <w:rFonts w:ascii="Amiri" w:hAnsi="Amiri" w:eastAsia="Amiri" w:cs="Amiri"/>
          <w:color w:val="111111"/>
          <w:sz w:val="28"/>
          <w:sz w:val="28"/>
          <w:szCs w:val="28"/>
          <w:rtl w:val="true"/>
          <w:lang w:bidi="ar-SA"/>
        </w:rPr>
        <w:t xml:space="preserve">عنه شرف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كثيراً </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المناقب والإمامة ، وعندنا منه نسخة ، وهو كتاب جيد الفوائد ، مشتمل على ثمان وأربعين فصلاً، وقد جمعه من أَلْف كتاب كما صرّح به في أوّل الكتاب ، وينقل عنه كثيراً في كتاب تأويل الآيات الباهرة للشيخ شرف الدين علي النجفي </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وما نقله من السيد هاشم البحراني في أوّل معالم الزلفى من أن الحسين بن جبر صاحب كتاب نخب المناقب، وأنه ذكر فيه أنه لما جمعه اجتمع عنده ألف كتاب </w:t>
      </w:r>
      <w:r>
        <w:rPr>
          <w:rStyle w:val="FootnoteAnchor"/>
          <w:rtl w:val="true"/>
        </w:rPr>
        <w:footnoteReference w:id="562"/>
      </w:r>
      <w:r>
        <w:rPr>
          <w:rFonts w:ascii="Amiri" w:hAnsi="Amiri" w:eastAsia="Amiri" w:cs="Amiri"/>
          <w:color w:val="111111"/>
          <w:sz w:val="28"/>
          <w:sz w:val="28"/>
          <w:szCs w:val="28"/>
          <w:rtl w:val="true"/>
          <w:lang w:bidi="ar-SA"/>
        </w:rPr>
        <w:t xml:space="preserve">، فهو خلط الجد الحسين بن جبر والحفيد علي بن يوسف بن جبير، وبين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للجد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للحفيد ، فإنّ هذه الإشارة إلى الكتب وعدّها وردت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نقلناها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الإيمان في الإمامة والمناقب، للشيخ علي بن يوسف الشهير بابن جبير وسبط ابن جبير رتبه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فصلاً ، ، جمعه مؤلّفه من ألف كتاب كما صرّح به في أوّله ، وابن جبير هذا حفيد ابن جبير صاحب نخب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أن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توهم من حكم باتحادهما مثل زين الدين البياضي في الصراط المستقيم ، وقال المير محمد أشرف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نهج الإيمان من مصادر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تأليف </w:t>
      </w:r>
    </w:p>
    <w:p>
      <w:pPr>
        <w:pStyle w:val="BookText"/>
        <w:rPr/>
      </w:pPr>
      <w:r>
        <w:rPr>
          <w:rFonts w:ascii="Amiri" w:hAnsi="Amiri" w:eastAsia="Amiri" w:cs="Amiri"/>
          <w:color w:val="111111"/>
          <w:sz w:val="28"/>
          <w:sz w:val="28"/>
          <w:szCs w:val="28"/>
          <w:rtl w:val="true"/>
          <w:lang w:bidi="ar-SA"/>
        </w:rPr>
        <w:t xml:space="preserve">سبط صاحب نخب المناقب وينقل عنه أيضاً محمّد بن أمير الحاج في شرح الشافية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 ذكر في الفصل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ونحن نقلنا هذه الخصوصيات من النسخة العتيقة الناقصة الأوّل والآخر المشتملة على الفصل العاشر حتى أوائل الفصل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مساواته لبعض الأنبياء الموجودة عند حسين على محفوظ ببغداد ، وهي قريبة العهد بالمؤلف كما يظهر من الورق والحبر ، وقد استنسخ عنها الشيخ شير محمد الهمدانی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وللكتاب نسخة وحيدة معروفة في مكتبة الإمام الهادي علیه السلام في المشهد الرضوي ، وقد طبع الكتاب بتحقيق السيد أحمد الحسيني ، ويظهر من آخرها أن ما موجود هو الجزء الأوّل منه ، ونصّ عبارة الآخر،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الأوّل ، ويتلوه الجزء الثاني النوع الثاني من هذا الكتاب يتضمن إبطال الحجج والشبه التي يزعمون أنّها دالة على إمامة أبي بكر وفضله من قرآن وخبر وإجماع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كلمات غير مقروءة ، وبعدها تاريخ الكتابة ضحى السبت ثاني عشر شهر رجب الفرد لسنة ثمان وخمسين وتسعمائة هجرية نبوية، ثمّ اسم كاتبها محمّد بن عبد الله البحراني </w:t>
      </w:r>
      <w:r>
        <w:rPr>
          <w:rFonts w:eastAsia="IRNazanin" w:cs="IRNazanin"/>
          <w:color w:val="111111"/>
          <w:sz w:val="28"/>
          <w:szCs w:val="28"/>
          <w:rtl w:val="true"/>
          <w:lang w:bidi="fa-IR"/>
        </w:rPr>
        <w:t>.</w:t>
      </w:r>
      <w:r>
        <w:rPr>
          <w:rStyle w:val="FootnoteAnchor"/>
          <w:rtl w:val="true"/>
        </w:rPr>
        <w:footnoteReference w:id="5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ويحتوى هذا الجزء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فيظهر أن ما رآه الميرزا الأفندي والعلّامة الطهراني الفصول، كما مر عليك سابقاً </w:t>
      </w:r>
      <w:r>
        <w:rPr>
          <w:rStyle w:val="FootnoteAnchor"/>
          <w:rtl w:val="true"/>
        </w:rPr>
        <w:footnoteReference w:id="565"/>
      </w:r>
      <w:r>
        <w:rPr>
          <w:rFonts w:ascii="IRNazanin" w:hAnsi="IRNazanin" w:eastAsia="IRNazanin"/>
          <w:color w:val="111111"/>
          <w:sz w:val="28"/>
          <w:sz w:val="28"/>
          <w:szCs w:val="28"/>
          <w:rtl w:val="true"/>
          <w:lang w:bidi="fa-IR"/>
        </w:rPr>
        <w:t xml:space="preserve">هذا الجزء حسب ما ذكروه من عدد من الفصول ، کما مر علیك سابقاً </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16099_167623"/>
      <w:bookmarkStart w:id="131" w:name="pg16099_167623"/>
      <w:bookmarkEnd w:id="131"/>
    </w:p>
    <w:p>
      <w:pPr>
        <w:pStyle w:val="Heading4"/>
        <w:numPr>
          <w:ilvl w:val="3"/>
          <w:numId w:val="1"/>
        </w:numPr>
        <w:rPr/>
      </w:pPr>
      <w:bookmarkStart w:id="132" w:name="pg16099_167623"/>
      <w:bookmarkStart w:id="133" w:name="__RefHeading___Toc761021_1280447820"/>
      <w:bookmarkStart w:id="134" w:name="_Toc38"/>
      <w:bookmarkEnd w:id="132"/>
      <w:bookmarkEnd w:id="133"/>
      <w:r>
        <w:rPr>
          <w:rtl w:val="true"/>
        </w:rPr>
        <w:t>(</w:t>
      </w:r>
      <w:r>
        <w:rPr/>
        <w:t>101</w:t>
      </w:r>
      <w:r>
        <w:rPr>
          <w:rtl w:val="true"/>
        </w:rPr>
        <w:t xml:space="preserve">) </w:t>
      </w:r>
      <w:r>
        <w:rPr>
          <w:rtl w:val="true"/>
        </w:rPr>
        <w:t xml:space="preserve">الكشكول فيما جرى على آل الرسول لمؤلّف مجهول </w:t>
      </w:r>
      <w:r>
        <w:rPr>
          <w:rtl w:val="true"/>
        </w:rPr>
        <w:t>(</w:t>
      </w:r>
      <w:r>
        <w:rPr>
          <w:rtl w:val="true"/>
        </w:rPr>
        <w:t xml:space="preserve">ألف سنة </w:t>
      </w:r>
      <w:r>
        <w:rPr/>
        <w:t>735</w:t>
      </w:r>
      <w:r>
        <w:rPr>
          <w:rtl w:val="true"/>
        </w:rPr>
        <w:t>)</w:t>
      </w:r>
      <w:bookmarkEnd w:id="13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سعد بن مسروف </w:t>
      </w:r>
      <w:r>
        <w:rPr>
          <w:rStyle w:val="FootnoteAnchor"/>
          <w:rtl w:val="true"/>
        </w:rPr>
        <w:footnoteReference w:id="566"/>
      </w:r>
      <w:r>
        <w:rPr>
          <w:rFonts w:ascii="IRNazanin" w:hAnsi="IRNazanin" w:eastAsia="IRNazanin"/>
          <w:color w:val="111111"/>
          <w:sz w:val="28"/>
          <w:sz w:val="28"/>
          <w:szCs w:val="28"/>
          <w:rtl w:val="true"/>
          <w:lang w:bidi="fa-IR"/>
        </w:rPr>
        <w:t xml:space="preserve">، عن بزيد ابن حيان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وسلم يوماً فينا خطيباً، بماء يسمّى</w:t>
      </w:r>
    </w:p>
    <w:p>
      <w:pPr>
        <w:pStyle w:val="BookText"/>
        <w:rPr/>
      </w:pPr>
      <w:r>
        <w:rPr>
          <w:rFonts w:ascii="IRNazanin" w:hAnsi="IRNazanin" w:eastAsia="IRNazanin"/>
          <w:color w:val="111111"/>
          <w:sz w:val="28"/>
          <w:sz w:val="28"/>
          <w:szCs w:val="28"/>
          <w:rtl w:val="true"/>
          <w:lang w:bidi="fa-IR"/>
        </w:rPr>
        <w:t xml:space="preserve">خماً بین مكة والمدينة ، وقال في كلام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كتاب الله ، من تبعه على الهدى، ومن تمسك بهم نجا، ومن تركه كان على الضلالة ، والآخر أهل بيتي ، من تخلف عنهم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نسائه؟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الرجال </w:t>
      </w:r>
      <w:r>
        <w:rPr>
          <w:rStyle w:val="FootnoteAnchor"/>
          <w:rtl w:val="true"/>
        </w:rPr>
        <w:footnoteReference w:id="567"/>
      </w:r>
      <w:r>
        <w:rPr>
          <w:rFonts w:ascii="Amiri" w:hAnsi="Amiri" w:eastAsia="Amiri" w:cs="Amiri"/>
          <w:color w:val="111111"/>
          <w:sz w:val="28"/>
          <w:sz w:val="28"/>
          <w:szCs w:val="28"/>
          <w:rtl w:val="true"/>
          <w:lang w:bidi="ar-SA"/>
        </w:rPr>
        <w:t xml:space="preserve">العمر في الدهر ، ثمّ يطلقونها </w:t>
      </w:r>
      <w:r>
        <w:rPr>
          <w:rStyle w:val="FootnoteAnchor"/>
          <w:rtl w:val="true"/>
        </w:rPr>
        <w:footnoteReference w:id="568"/>
      </w:r>
      <w:r>
        <w:rPr>
          <w:rFonts w:ascii="Amiri" w:hAnsi="Amiri" w:eastAsia="Amiri" w:cs="Amiri"/>
          <w:color w:val="111111"/>
          <w:sz w:val="28"/>
          <w:sz w:val="28"/>
          <w:szCs w:val="28"/>
          <w:rtl w:val="true"/>
          <w:lang w:bidi="ar-SA"/>
        </w:rPr>
        <w:t xml:space="preserve">، فترجع إلى أبيها وقومها، بل أهل بيته أصله وعصبته الذين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حرموا الصدقة بعده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اسمع أيّها القارىء إلى جماعة فيها تذكير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النبي صلی الله علیه و آله وسلم علي الله فيسألون من آل بيته حتى يخبرهم الراوي أنّهم آل علي وآل جعفر وآل عقيل أولاد أبي طالب علیه السلام يحرّم الله عليهم الصدقة ، يعلم من حال هؤلاء القوم </w:t>
      </w:r>
    </w:p>
    <w:p>
      <w:pPr>
        <w:pStyle w:val="BookText"/>
        <w:rPr/>
      </w:pPr>
      <w:r>
        <w:rPr>
          <w:rFonts w:ascii="IRNazanin" w:hAnsi="IRNazanin" w:eastAsia="IRNazanin"/>
          <w:color w:val="111111"/>
          <w:sz w:val="28"/>
          <w:sz w:val="28"/>
          <w:szCs w:val="28"/>
          <w:rtl w:val="true"/>
          <w:lang w:bidi="fa-IR"/>
        </w:rPr>
        <w:t xml:space="preserve">أنهم جهال بالنبي صلی الله علیه و آله وسلم حتى لا يعرفوا آله من صحبه ونسائه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وهذا الحديث رواه يزيد بن حيان عن زيد بن أرقم ، والمسؤول عن من هم أهل بيت النبی صلی الله علیه و آله وسلم ، هو زيد بن أرقم ، والسائل هو الحصين ، وهذا الجواب لزيد على رواية ، فإنّ في الجواب روايتين، وسيأتي البحث عن الرواية في فصل مستقل مفصلاً ، وكذا راجع مصادر الرواية فيما سنذكره من مصادر أهل السنة لحديث الثقلين</w:t>
      </w:r>
    </w:p>
    <w:p>
      <w:pPr>
        <w:pStyle w:val="BookText"/>
        <w:rPr/>
      </w:pPr>
      <w:r>
        <w:rPr>
          <w:rFonts w:ascii="IRNazanin" w:hAnsi="IRNazanin" w:eastAsia="IRNazanin"/>
          <w:color w:val="111111"/>
          <w:sz w:val="28"/>
          <w:sz w:val="28"/>
          <w:szCs w:val="28"/>
          <w:rtl w:val="true"/>
          <w:lang w:bidi="fa-IR"/>
        </w:rPr>
        <w:t xml:space="preserve">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فيه الهدى والرحمة حبل معدود من السماء إلى الأرض ، وعترتي أهل بيتي لن ينفصلا حتى يردا على الحوض ، فانظروا كيف تخلفوني فيهما</w:t>
      </w:r>
      <w:r>
        <w:rPr>
          <w:rFonts w:eastAsia="IRNazanin" w:cs="IRNazanin"/>
          <w:color w:val="111111"/>
          <w:sz w:val="28"/>
          <w:szCs w:val="28"/>
          <w:rtl w:val="true"/>
          <w:lang w:bidi="fa-IR"/>
        </w:rPr>
        <w:t>»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من هو مؤلف كتاب الكشكول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ينسبه الكتاب عادة إلى السيد حيدر بن علي بن حيدر الحسيني الآملي </w:t>
      </w:r>
      <w:r>
        <w:rPr>
          <w:rStyle w:val="FootnoteAnchor"/>
          <w:rtl w:val="true"/>
        </w:rPr>
        <w:footnoteReference w:id="571"/>
      </w:r>
      <w:r>
        <w:rPr>
          <w:rFonts w:ascii="Amiri" w:hAnsi="Amiri" w:eastAsia="Amiri" w:cs="Amiri"/>
          <w:color w:val="111111"/>
          <w:sz w:val="28"/>
          <w:sz w:val="28"/>
          <w:szCs w:val="28"/>
          <w:rtl w:val="true"/>
          <w:lang w:bidi="ar-SA"/>
        </w:rPr>
        <w:t xml:space="preserve">، وفي خاطري أن أوّل من نسبه إليه هو التستري في مجالس المؤمنين </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قال مؤلّف الكتاب في أوّله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 فقد كتب إلي أعز الناس عليّ، وأقربهم زلفى لدي أيد الله سعادته، وأيد سيادته، حين هاجت الفتنة بين الخاصة والعامة وذلك في سنة خمس وثلاثين وسبعمائة لهجرة النبي صلی الله علیه و آله وسلم ، وجرى بينهما من الأمور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الشنيعة ما أوجب السؤال عن مثل هذه الأحوال ومفاوضة خطابه، ما هذه الأمور الحاصلة بين الشيعة والجمهور؟ وما سبب حدوثها في زمن دون زمن؟ وما هذه الأحقاد والتهاويل والتخييلات والأضاليل مع أنهم على ملة واحدة وشريعة واحدة وكتاب واحد وربّ واحد؟ ثم إن كل فرقة تتمسك بأمور توجب لها مراعاتها وتدين فيها على مسموعاتها ومعقولاتها، حتى تكاد كل فرقة تبيد هلاكاً دون غرضها، وتبذل النفوس والأموال فى دفاع من يعارضها، والتمس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شأنه وأوضح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بإيضاح كاف ، وجواب شاف ، يشتهر فيه سيف الحق ، وتجرّ به رقاب أهل الكفر والمرق ، ولا يبالي أحد من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واقترح أدام إقباله ، وأحسن آماله ، أن يكون طريق الإشارة فيه أكثر من العبارة ، ولسان العبارة بها أوضح من الإشارة ، تحبس الخصم عن الجدال، وتكف الجهال عن القيل والقال ، فإن سيف الحق قاطع ، ودرعه مانع ، ولسانه ناطق ، وبيانه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يّكُمْ فَمَن شَاء فَلْيُؤْمِن وَمَن شَاء فَلْيَكْفُرْ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فوافقته في ملتمسه ، ومن بركة نفسه على أنه يريد الاطلاع على كيفية هذه الفتنة حتى قيل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وسنّة ، ومن كان رئيس هذه الفتنة ومرؤوسها ، ومن هو آدمها وإبليسها ، فأجبته ،مليّاً ، وأطعته مثنياً ، وسارعت إلى أوامره مجيباً مؤلفاً ، والتزمت بما عصم العقول على الإعانة فيما قارحته، والإبانة فيما أوضحته ، أن يخرج من عنايات الفطرة البشرية ما يخلّصني من الهوى ، ويحفظني أن أتعلّق بمتابعة من ضل ،وغوى، ثمّ جمعت ما ألفته، مضافاً إلى ما صنفته ، سؤالاً من مد القلوب بالأنوار، ودروزة من مكارم الأئمة الأطهار،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 فيما جرى لآل الرسول من الجمهور بعد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فى السؤال والجواب </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بدأ بتأليف الكتاب سنة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ه ، بعد الفتنة الواقعة بين الشيعة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مؤلف الكتاب كان في سن من له الأهلية والمكانة لكي يسأل ويأخذ رأيه ويرجع إليه فى الأمور المهمة لتحديد الموقف منها كما في مثل هذه الفتنة الواقعة، وأن السائل كان ذا مكانة معتد بها في المجتمع ، كما يظهر من العبارات الموصوف بها في المقدّمة، ومثل هذا لا يسأل إلا من قرين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مثل هذه السنة أي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 xml:space="preserve">ه لم يكن السيد حيدر الآملي ممّن ينطبق عليه ذلك ؛ إذ كان عمره آنذاك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مشغولاً بطلب العلم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حيدر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المحيط الأعظم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أني من عنفوان شبابي ، بل من أيّام طفولتي إلى مدّة ثلاثين سنة أو قريب منها ، كنت في تحصيل عقايد أجدادي المعصومين علیهم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على أساتيذها بعضها في بلدي آمل الذي هو مسقط رأسي ومسقط رأس أبائي وأجدادي، وبعضها حصلتها في خراسان ،وإستراباد، وبعضها في إصفهان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كان فى مدّة عشرين سنة ، حتى رجعت من إصفهان إلى آمل مرة ثانية ، واجتمعت بخدمة الملك العادل فخر الدولة بن الملك السعيد المرحوم شاه کیخسرو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ثراهما وجعل الجنة مثواهما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ومضت برهة من الزمان، ثم طلبني الملك العادل قهرمان الوقت ملك الملوك الرومان ، فخر الدولة شاه 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الآن موجود، وكنت في خدمته على الوجه المذكور واستمر الأمر على هذا المنوال حتى غلب في باطني دواعي الحقِّ ، وكشف الله لي فساد ما أنا فيه من الغفلة والجهل والنسيان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وتركت الأهل والمال والملك والجاه </w:t>
      </w:r>
    </w:p>
    <w:p>
      <w:pPr>
        <w:pStyle w:val="BookText"/>
        <w:rPr/>
      </w:pPr>
      <w:r>
        <w:rPr>
          <w:rFonts w:ascii="IRNazanin" w:hAnsi="IRNazanin" w:eastAsia="IRNazanin"/>
          <w:color w:val="111111"/>
          <w:sz w:val="28"/>
          <w:sz w:val="28"/>
          <w:szCs w:val="28"/>
          <w:rtl w:val="true"/>
          <w:lang w:bidi="fa-IR"/>
        </w:rPr>
        <w:t xml:space="preserve">والوالد والوالدة والأخوة والصديق والرفيق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وتوجهت على هذا المنوال إلى زيارة جدّي رسول الله صلی الله علیه و آله وسلم والأئمة المعصومين علیهم السلام بنية الحج وزيارة بيت الله الحرام وبيت المقدس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وقال في كتابه نص النصوص في شرح الفصوص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أمرنى بترك ما سواه، والتوجه إليه حق التوجه ، ألهمني بطلب مقام ومنزل أسكن فيه وأتوجه إلى عبادته وطاعته بموجب أمره وإشارته ، مكان لا يكون أعلى منه ولا أشرف في هذا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فتوجهت إلى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ترك الوزارة والرياسة والمال والجاه والوالد والوالدة وجميع الأقارب والأخوان الأصحاب ، ولبست خرقة ملقاة خلقاً لا قيمة لها، وخرجت من بلدي الذي هو الآمل والطبرستان من طرف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وزيراً للملك الذي هو بهذا البلد بهذا البلد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وكان عمري في هذه الحالة ثلاثين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الجملة ما زال هكذا شأني حتى وصلت إلى مكة وحججت وجوباً ، وقمت بالفرائض والنوافل ، من المناسك وغيرها سنة إحدى وخمسين وسبح ماية من الهجرة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أمرني الحق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فصوص الحكم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فشرعت في شرحه هذا بموجب ما تقدّم تقريره وسبق تحقيقه ، وهذا كان بعد مجاورتي بالمشهد المقدّس المذكور ثلاثين سنة على الوجه المذكور، وكان الابتداء فيه سنة إحدى وثمانين وسبع ماية من الهجرة، والانتهاء سنة اثنين وثمانين وسبع ماية ، أعني أنّه تمّ في سنة واحدة ، وبل أقل منها ، وكان عمري في هذه الحالة ثلاثاً وستين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وممّا تقدّم يعلم أنّه ولد سنة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عمره عندما كتب الكشكول كما المفروض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بعيد كما قدمنا </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ولذلك شكك بعض المحققين بهذه النسبة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وناقش هذه النسبة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بعدّة أمور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سياق مكالمات مؤلّف هذا الكتاب لا يوافق طريق هذا السيّد الغالي في التصوّف، حيث إنّه لم يذكر فيه من مطالب علیه السلام الصوفية أصلاً، ولم يتكلّم باصطلاحاتهم وما يناسب ذلك رأساً ،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فى هذا الكتاب قد وقع مذمّة الصوفية ، فلاحظ ، وقد حكاه الشيخ المعاصر في الرسالة الاثنى عشرية في ردّ الصوفية ، فكيف يمكن أن يكون من مؤلفاته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تاريخ تأليف هذا الكتاب سنة خمس وثلاثين أن هذا السيد قد سأل عن الشيخ فخرالدين ولد</w:t>
      </w:r>
    </w:p>
    <w:p>
      <w:pPr>
        <w:pStyle w:val="BookText"/>
        <w:rPr/>
      </w:pPr>
      <w:r>
        <w:rPr>
          <w:rFonts w:ascii="Amiri" w:hAnsi="Amiri" w:eastAsia="Amiri" w:cs="Amiri"/>
          <w:color w:val="111111"/>
          <w:sz w:val="28"/>
          <w:sz w:val="28"/>
          <w:szCs w:val="28"/>
          <w:rtl w:val="true"/>
          <w:lang w:bidi="ar-SA"/>
        </w:rPr>
        <w:t xml:space="preserve">وسبعمائة ، وسيجيء العلامة بعض الأسئلة ، وكانت تاريخها سنة ستة وخمسين وسبعمائة ، ومن المستبعد جداً أن يكون أوّلاً فى غاية العلم والفضل حتى أنه قد ألف ذلك الكشكول ، ثمّ صار بعد أربع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متوسطي العلماء حتى يسأل عن الشيخ فخر الدين المذكور بعض المسائل الفقهية ويستفتيها ،فتأمل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يظنّ أنّه من مؤلّفات ابن المعمار الأسدي ، فإنّه قد </w:t>
      </w:r>
    </w:p>
    <w:p>
      <w:pPr>
        <w:pStyle w:val="BookText"/>
        <w:rPr/>
      </w:pPr>
      <w:r>
        <w:rPr>
          <w:rFonts w:ascii="Amiri" w:hAnsi="Amiri" w:eastAsia="Amiri" w:cs="Amiri"/>
          <w:color w:val="111111"/>
          <w:sz w:val="28"/>
          <w:sz w:val="28"/>
          <w:szCs w:val="28"/>
          <w:rtl w:val="true"/>
          <w:lang w:bidi="ar-SA"/>
        </w:rPr>
        <w:t xml:space="preserve">يوجد بخط عتيق في قزوين على آخر بعض النسخ العتيقة من هذا الكتاب بعد ذكر اسم الكتاب وبيان تاريخ كتابته كلاماً بهذه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الكتاب المسمّى بالكشكول فيما جرى لآل الرسول دروزة الفقير إلى الله تعالى عبد الله بن إسماعيل بن محاسن المعمار الأسدي على الله عنه انتهى ، وهذا يدل على أنه من مؤلفات هذا الشيخ ؛ لأن دروزة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يعني التكدّي ، أو هو معرب له ، وهو مناسب للفظ الكشكول ، والمقصود كونه من مؤلّفاته ، ولكن في هذه محلّ ،كلام فتأمل، ولا سيّما الأخير ؛ لأن كون ذلك الكتاب دروزة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أن المراد منها التكدي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كونه البتة تأليفاً له، بل يحتمل أن يكون مراده منها صيرورته ملكاً له كما لا يخفى ، وقد رأيت أنا تلك النسخة العتيقة بقزوين ، وكان تاريخ كتابتها سنة ثمان وثلاثين وثمانمائة في بلدة قطيف من بلاد الأحساء ، وقد كانت بخط إبراهيم بن عيسى بن إبراهيم بن سلطان بن شبيب، مع أنه لم يثبت كون عبد الله بن إسماعيل المذكور من جملة العلماء ، بل ولا يكون هذا الرجل هو ابن المعمار المشهور ؛ لأن الذي يعرف بابن المعمار كان من أكابر الفقهاء والمتكلمين ، وعندنا من مؤلفاته رسالة لطيفة في علم الكلام ، فلاحظ ، واسم مؤلّفه غير هذا الاسم، ولم يحضرنى الآن اسمه ، فلاحظ </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يضاف إلى النقطة الأولى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من أسلوب وطريقة بناء الاستدلال ومحتوى كتاب الكشكول أن مؤلّفه من الطراز الأوّل من العلماء المدققين ، وهذا واضح لمن راجع الكتاب فإنّه أشبه بالأسلوب الخطابي القصصي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يناقش في النقطة الثالثة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بالاستفتاء من أكبر </w:t>
      </w:r>
    </w:p>
    <w:p>
      <w:pPr>
        <w:pStyle w:val="BookText"/>
        <w:rPr/>
      </w:pPr>
      <w:r>
        <w:rPr>
          <w:rFonts w:ascii="Amiri" w:hAnsi="Amiri" w:eastAsia="Amiri" w:cs="Amiri"/>
          <w:color w:val="111111"/>
          <w:sz w:val="28"/>
          <w:sz w:val="28"/>
          <w:szCs w:val="28"/>
          <w:rtl w:val="true"/>
          <w:lang w:bidi="ar-SA"/>
        </w:rPr>
        <w:t xml:space="preserve">علماء الطائفة في ذلك الوقت ومرجعها حتى من قبل عالم كبير كالسيد حيدر الأملي خاصة إذا لاحظنا أنه عارف وليس 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 فإن السيد حيدر الأملي لم يذكره في ضمن مؤلفاته التي أدرجها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الفصوص، والمحيط الأعظم ، وجامع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 النقطة الرابعة فيبقى احتمال مفتوح للتحقيق ، لا يمكن رده بهذه السهولة التي تنظر بها صاحب الرياض ؛ إذ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من قبل المؤلّف نفسه دلالة على التأليف، في مقدمة كتابه كما أوردناها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نسبة الكتاب إلى العلامة فلا يلتفت إليها ؛ لأنّه ألف بعد وفاة العلامة بنحو تسع سنين ، فإنّ وفاته كانت سنة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ه والكتاب أُلِّف في سنة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لم يقطع الحرّ العاملي بنسبة الكتاب إليه </w:t>
      </w:r>
      <w:r>
        <w:rPr>
          <w:rStyle w:val="FootnoteAnchor"/>
          <w:rtl w:val="true"/>
        </w:rPr>
        <w:footnoteReference w:id="580"/>
      </w:r>
      <w:r>
        <w:rPr>
          <w:rFonts w:ascii="Amiri" w:hAnsi="Amiri" w:eastAsia="Amiri" w:cs="Amiri"/>
          <w:color w:val="111111"/>
          <w:sz w:val="28"/>
          <w:sz w:val="28"/>
          <w:szCs w:val="28"/>
          <w:rtl w:val="true"/>
          <w:lang w:bidi="ar-SA"/>
        </w:rPr>
        <w:t xml:space="preserve">، بل أدرجه في ضمن الكتب المجهولة المؤلّف في آخر الأمل </w:t>
      </w:r>
      <w:r>
        <w:rPr>
          <w:rFonts w:eastAsia="Amiri" w:cs="Amiri" w:ascii="Amiri" w:hAnsi="Amiri"/>
          <w:color w:val="111111"/>
          <w:sz w:val="28"/>
          <w:szCs w:val="28"/>
          <w:rtl w:val="true"/>
          <w:lang w:bidi="ar-SA"/>
        </w:rPr>
        <w:t>.</w:t>
      </w:r>
      <w:r>
        <w:rPr>
          <w:rStyle w:val="FootnoteAnchor"/>
          <w:rtl w:val="true"/>
        </w:rPr>
        <w:footnoteReference w:id="581"/>
      </w:r>
      <w:bookmarkStart w:id="135" w:name="pg16099_167631"/>
    </w:p>
    <w:p>
      <w:pPr>
        <w:pStyle w:val="Heading3"/>
        <w:numPr>
          <w:ilvl w:val="2"/>
          <w:numId w:val="1"/>
        </w:numPr>
        <w:rPr/>
      </w:pPr>
      <w:bookmarkStart w:id="136" w:name="__RefHeading___Toc761023_1280447820"/>
      <w:bookmarkStart w:id="137" w:name="_Toc39"/>
      <w:bookmarkEnd w:id="135"/>
      <w:bookmarkEnd w:id="136"/>
      <w:r>
        <w:rPr>
          <w:rtl w:val="true"/>
        </w:rPr>
        <w:t>(</w:t>
      </w:r>
      <w:r>
        <w:rPr/>
        <w:t>102</w:t>
      </w:r>
      <w:r>
        <w:rPr>
          <w:rtl w:val="true"/>
        </w:rPr>
        <w:t xml:space="preserve">) </w:t>
      </w:r>
      <w:r>
        <w:rPr>
          <w:rtl w:val="true"/>
        </w:rPr>
        <w:t xml:space="preserve">کتاب </w:t>
      </w:r>
      <w:r>
        <w:rPr>
          <w:rtl w:val="true"/>
        </w:rPr>
        <w:t xml:space="preserve">: </w:t>
      </w:r>
      <w:r>
        <w:rPr>
          <w:rtl w:val="true"/>
        </w:rPr>
        <w:t xml:space="preserve">ذكرى الشيعة للشيخ محمد بن مكي العاملي </w:t>
      </w:r>
      <w:r>
        <w:rPr>
          <w:rtl w:val="true"/>
        </w:rPr>
        <w:t>(</w:t>
      </w:r>
      <w:r>
        <w:rPr>
          <w:rtl w:val="true"/>
        </w:rPr>
        <w:t>الشهيد الأوّل</w:t>
      </w:r>
      <w:r>
        <w:rPr>
          <w:rtl w:val="true"/>
        </w:rPr>
        <w:t>) (</w:t>
      </w:r>
      <w:r>
        <w:rPr>
          <w:rtl w:val="true"/>
        </w:rPr>
        <w:t xml:space="preserve">ت </w:t>
      </w:r>
      <w:r>
        <w:rPr/>
        <w:t>786</w:t>
      </w:r>
      <w:r>
        <w:rPr>
          <w:rtl w:val="true"/>
        </w:rPr>
        <w:t xml:space="preserve"> </w:t>
      </w:r>
      <w:r>
        <w:rPr>
          <w:rtl w:val="true"/>
        </w:rPr>
        <w:t>ه</w:t>
      </w:r>
      <w:r>
        <w:rPr>
          <w:rtl w:val="true"/>
        </w:rPr>
        <w:t>)</w:t>
      </w:r>
      <w:bookmarkEnd w:id="13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فى المقدّمة في وجوب في وجوب التمسك بمذهب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قرنهم بالكتاب العزيز الذي يجب اتباعه فيجب اتباعهم قضيّة للعطف وللتصريح به أيضاً، وذلك مشهور نقله الشيعة تواتراً ، ورواه مسلم في صحيحه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فينا رسول الله صلی الله علیه و آله وسلم خطيباً ، فحمد الله وأثنى عليه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أيها الناس ، إنّما أنا بشر يوشك أن يأتيني رسول ربي فأجيبه، فإنّي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 فتمسكوا بكتاب الله عزّ وجلّ وخذوا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فحثّ على كتاب الله ورغب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بيتي ، أذكركم الله عز وجل في أهل بيتي؟ ثلاث مرات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جمال الدين محمد بن مكي العاملي الجزيني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شهرة الشهيد الأوّل كافية رادعة عن الترجمة له ، ولكن حتّى لا نخلّ بمنهج الكتاب تنقل بعضاً من كلمات من ترجمه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 أستاذه فخر المحققين ابن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الإمام العلامة الأعظم ، أفضل علماء العالم ، سيّد فضلاء بني آدم ، مولانا شمس الحق والدين محمد بن مكي بن محمد بن حامد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وأستاذه ابن 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الشيخ الإمام العالم الفاضل شمس الملة والحق والدين محمد بن مكي أدام الله فضائله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 xml:space="preserve">وتلميذه ابن الخازن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الفقيه إمام المذهب ، خاتمة الكلّ ، مقتدى الطائفة المحقة ، ورئيس الفرقة الناجية ، السعيد المرحوم والشهيد المظلوم ، الفائز بالدرجات العلى والمحلّ الأسنى الشيخ أبو عبد الله محمد ابن مکي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وقال 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مكي ابن محمد بن حامد العاملي المعروف بالشهيد قدس الله روحه ونوّر ضريحه، شيخ الطائفة وعلامة وقته ، صاحب التحقيق والتدقيق ، من أجلاء هذه الطائفة وثقاتها ، نقيّ الكلام ، جيّد التصانيف ، له كتب كثيرة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روى عن فخر المحققين محمّد بن الحسن العلّامة قدّس الله روحهما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الحاشية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ولد الشهيد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والدي الإمام العلامة شمس الدين أبي عبد الله محمد بن مكي شهيداً ، حريقاً بعده بالنار يوم الخميس تاسع جمادي الأوّل سنة ست وثمانين وسبعمائة ، بعد سجنه عاماً بالقلعة سنة خمس وثمانين وسبعمائة </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في بعض المواضع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عز الدين حمزة بن محسن الحسيني وجدت بخطّ شيخنا المرحوم المغفور العالم العامل أبي عبد الله المقداد السيوري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وفاة شيخنا الأعظم، الشهيد الأكرم ، أعني شمس الدين محمد ابن مكي وفي حظيرة القدس سرّه تاسع جمادي الأولى سنة ستّ وثمانين وسبعمائة ، قتل بالسيف، ثم صلب، ثمّ رجم ، ثمّ أُحرق ببلدة دمشق ، لعن الله الفاعلين لذلك والراضين به في دولة بيدمر وسلطنة برقوق بفتوى المالكي يسمّى برهان الدين وعباد بن جماعة الشافعي ، وتعصب عليه في ذلك جماعة ذلك جماعة كثيرة بعد أن حبس في القلعة الدمشقية سنة كاملة ، ثمّ</w:t>
      </w:r>
    </w:p>
    <w:p>
      <w:pPr>
        <w:pStyle w:val="BookText"/>
        <w:rPr/>
      </w:pPr>
      <w:r>
        <w:rPr>
          <w:rFonts w:ascii="Amiri" w:hAnsi="Amiri" w:eastAsia="Amiri" w:cs="Amiri"/>
          <w:color w:val="111111"/>
          <w:sz w:val="28"/>
          <w:sz w:val="28"/>
          <w:szCs w:val="28"/>
          <w:rtl w:val="true"/>
          <w:lang w:bidi="ar-SA"/>
        </w:rPr>
        <w:t xml:space="preserve">أورد قصة الوشاية به ومحاكمته من قبل ابن جماعة والمالكي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أبو عبد الله الشهيد محمد بن مكي العاملي الجزيني، كان عالماً ماهراً فقيهاً محدّثاً مدققاً ثقة متبحراً كاملاً جامعاً لفنون العقليات والنقليات زاهداً عابداً ورعاً شاعراً أديباً منشئاً، فريد دهره، عديم النظير في زمانه </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يكفى فى الدلالة على عظم شأنه وجلالة قدره أن إجازات أصحابنا تنتهي إليه ، قدس الله روحه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قال الشهيد في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فهذا كتاب ذكرى الشيعة في أحكام الشريعة ، أوردت فيه ما صدر عن سيّد المرسلين بواسطة خلفائه المعصومين، ممّا دلّ عليه الكتاب المبين، وإجماع المطهرين ، والحديث المشهور والدليل المأثور ، تجديداً لمعاهد العلوم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آخره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هو لم يكمل الكتاب ، وإن كان عازماً على ذلك ، لشهادته قال في آخر الكتاب وهو آخر كتاب الصلاة وليكن هذا آخر المجلد الأوّل من كتاب ذكرى الشيعة، ويتلوه إن شاء الله تعالى في المجلد الثاني كتاب الزكاة ، وفرغ منه يوم الثلاثاء لتسع بقين من صفر ختم بالخير والظفر ، سنة أربع وثمانين وسبعمائة ، والحمد لله رب العالمين، والصلاة والتسليم على أفضل المرسلين وآله الطيبين الطاهرين صلاة تامة باقية إلى يوم الدين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ومن ثم نسبه إليه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592"/>
      </w:r>
      <w:r>
        <w:rPr>
          <w:rFonts w:ascii="Amiri" w:hAnsi="Amiri" w:eastAsia="Amiri" w:cs="Amiri"/>
          <w:color w:val="111111"/>
          <w:sz w:val="28"/>
          <w:sz w:val="28"/>
          <w:szCs w:val="28"/>
          <w:rtl w:val="true"/>
          <w:lang w:bidi="ar-SA"/>
        </w:rPr>
        <w:t xml:space="preserve">، وأدخله في ضمن مصادر الوسائل </w:t>
      </w:r>
      <w:r>
        <w:rPr>
          <w:rStyle w:val="FootnoteAnchor"/>
          <w:rtl w:val="true"/>
        </w:rPr>
        <w:footnoteReference w:id="593"/>
      </w:r>
      <w:r>
        <w:rPr>
          <w:rFonts w:ascii="Amiri" w:hAnsi="Amiri" w:eastAsia="Amiri" w:cs="Amiri"/>
          <w:color w:val="111111"/>
          <w:sz w:val="28"/>
          <w:sz w:val="28"/>
          <w:szCs w:val="28"/>
          <w:rtl w:val="true"/>
          <w:lang w:bidi="ar-SA"/>
        </w:rPr>
        <w:t xml:space="preserve">، وأدخله أيضاً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مصادر كتابه البحار </w:t>
      </w:r>
      <w:r>
        <w:rPr>
          <w:rStyle w:val="FootnoteAnchor"/>
          <w:rtl w:val="true"/>
        </w:rPr>
        <w:footnoteReference w:id="59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ومؤلفات الشهيد مشهورة كمؤلّفها العلّامة </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ذكرى الشيعة في أحكام </w:t>
      </w:r>
    </w:p>
    <w:p>
      <w:pPr>
        <w:pStyle w:val="BookText"/>
        <w:rPr/>
      </w:pP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السعيد أبي عبد الله محمد بن جمال الدين مكي بن شمس الدين محمد الجزيني العاملي الشهيد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بعد أن أورد عبارة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منه الطهارة والصلاة بعد مقدّمة فيها سبع إشارات في المباحث الأصولية ، وفرغ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نسخة عصر المصنف طهران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 الدين 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الشيخ أحمد بن الحسن بن محمود، فرغ من كتابتها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الكاتب كان تلميذ الشهيد، وكان كلّما يخرج من قلم الشهيد يستنسخه التلميذ تدريجاً حتى فرغ الشهيد في التاريخ المذكور، وفرغ التلميذ في نيف وأربعين يوماً من تأليف الشهيد، ونسخة عتيقة أُخرى وقفها الشيخ عز الدين حسين بن عبد الصمد والد الشيخ البهائي، رأيتها في المشهد الرضوي بمكتبة المحدّث الشيخ عباس القمي أوان مجاورته لها </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الكتاب محققاً بتوسط مؤسسة آل البيت علیهم السلام لإحياء التراث على النسختين التي ذكرهما الطهراني في الذريعة </w:t>
      </w:r>
      <w:r>
        <w:rPr>
          <w:rFonts w:eastAsia="IRNazanin" w:cs="IRNazanin"/>
          <w:color w:val="111111"/>
          <w:sz w:val="28"/>
          <w:szCs w:val="28"/>
          <w:rtl w:val="true"/>
          <w:lang w:bidi="fa-IR"/>
        </w:rPr>
        <w:t>.</w:t>
      </w:r>
      <w:r>
        <w:rPr>
          <w:rStyle w:val="FootnoteAnchor"/>
          <w:rtl w:val="true"/>
        </w:rPr>
        <w:footnoteReference w:id="59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6099_167637"/>
      <w:bookmarkStart w:id="139" w:name="pg16099_167637"/>
      <w:bookmarkEnd w:id="139"/>
    </w:p>
    <w:p>
      <w:pPr>
        <w:pStyle w:val="Heading3"/>
        <w:numPr>
          <w:ilvl w:val="2"/>
          <w:numId w:val="1"/>
        </w:numPr>
        <w:rPr/>
      </w:pPr>
      <w:bookmarkStart w:id="140" w:name="pg16099_167637"/>
      <w:bookmarkStart w:id="141" w:name="__RefHeading___Toc761025_1280447820"/>
      <w:bookmarkStart w:id="142" w:name="_Toc40"/>
      <w:bookmarkEnd w:id="140"/>
      <w:bookmarkEnd w:id="141"/>
      <w:r>
        <w:rPr>
          <w:rtl w:val="true"/>
        </w:rPr>
        <w:t>(</w:t>
      </w:r>
      <w:r>
        <w:rPr/>
        <w:t>103</w:t>
      </w:r>
      <w:r>
        <w:rPr>
          <w:rtl w:val="true"/>
        </w:rPr>
        <w:t xml:space="preserve">) </w:t>
      </w:r>
      <w:r>
        <w:rPr>
          <w:rtl w:val="true"/>
        </w:rPr>
        <w:t xml:space="preserve">کتاب </w:t>
      </w:r>
      <w:r>
        <w:rPr>
          <w:rtl w:val="true"/>
        </w:rPr>
        <w:t xml:space="preserve">: </w:t>
      </w:r>
      <w:r>
        <w:rPr>
          <w:rtl w:val="true"/>
        </w:rPr>
        <w:t xml:space="preserve">تفسير المحيط الأعظم للسيد حيدر الأملى </w:t>
      </w:r>
      <w:r>
        <w:rPr>
          <w:rtl w:val="true"/>
        </w:rPr>
        <w:t>(</w:t>
      </w:r>
      <w:r>
        <w:rPr>
          <w:rtl w:val="true"/>
        </w:rPr>
        <w:t xml:space="preserve">كان حيّاً سنة </w:t>
      </w:r>
      <w:r>
        <w:rPr/>
        <w:t>787</w:t>
      </w:r>
      <w:r>
        <w:rPr>
          <w:rtl w:val="true"/>
        </w:rPr>
        <w:t>ه</w:t>
      </w:r>
      <w:r>
        <w:rPr>
          <w:rtl w:val="true"/>
        </w:rPr>
        <w:t>)</w:t>
      </w:r>
      <w:bookmarkEnd w:id="14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كل ما هو مأمور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تعالى ومن نبيه ، فالمهدي كذلك، فإنّه أيضاً مأمور به ويشهد بذلك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حبلان متصلان ، لن يفترقا حتى يردا على الحوض، ما إن تمسكتم بهما لن تضلوا أبداً</w:t>
      </w:r>
      <w:r>
        <w:rPr>
          <w:rFonts w:eastAsia="IRNazanin" w:cs="IRNazanin"/>
          <w:color w:val="111111"/>
          <w:sz w:val="28"/>
          <w:szCs w:val="28"/>
          <w:rtl w:val="true"/>
          <w:lang w:bidi="fa-IR"/>
        </w:rPr>
        <w:t>»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وجب أيضاً تعيين الإمام ونصبه على الله تعالى وعلى الأنبياء والرسل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ليحفظ أحكام الشرع، ويبين ما في الكتاب</w:t>
      </w:r>
    </w:p>
    <w:p>
      <w:pPr>
        <w:pStyle w:val="BookText"/>
        <w:rPr/>
      </w:pPr>
      <w:r>
        <w:rPr>
          <w:rFonts w:ascii="IRNazanin" w:hAnsi="IRNazanin" w:eastAsia="IRNazanin"/>
          <w:color w:val="111111"/>
          <w:sz w:val="28"/>
          <w:sz w:val="28"/>
          <w:szCs w:val="28"/>
          <w:rtl w:val="true"/>
          <w:lang w:bidi="fa-IR"/>
        </w:rPr>
        <w:t xml:space="preserve">؛ النازل على النبي صلی الله علیه و آله وسلم الذي هو من قبله ، كما أشار إليه النبي صلی الله علیه و آله وسلم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 لن يفترقا حتى يردا علي الحوض، ما إن تمسكتم بهما لن تضلوا أبداً</w:t>
      </w:r>
      <w:r>
        <w:rPr>
          <w:rFonts w:eastAsia="IRNazanin" w:cs="IRNazanin"/>
          <w:color w:val="111111"/>
          <w:sz w:val="28"/>
          <w:szCs w:val="28"/>
          <w:rtl w:val="true"/>
          <w:lang w:bidi="fa-IR"/>
        </w:rPr>
        <w:t>» .</w:t>
      </w:r>
      <w:r>
        <w:rPr>
          <w:rStyle w:val="FootnoteAnchor"/>
          <w:rtl w:val="true"/>
        </w:rPr>
        <w:footnoteReference w:id="5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كلامه على أن أهل البيت علیهم السلام هم أولى الأمر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 الرسول صلی الله علیه و آله وسلم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من أهل بيتي، حيلان متصلان لن يفترقا حتى يردا على الحوض، ما إن </w:t>
      </w:r>
    </w:p>
    <w:p>
      <w:pPr>
        <w:pStyle w:val="BookText"/>
        <w:rPr/>
      </w:pPr>
      <w:r>
        <w:rPr>
          <w:rFonts w:ascii="Amiri" w:hAnsi="Amiri" w:eastAsia="Amiri" w:cs="Amiri"/>
          <w:color w:val="111111"/>
          <w:sz w:val="28"/>
          <w:sz w:val="28"/>
          <w:szCs w:val="28"/>
          <w:rtl w:val="true"/>
          <w:lang w:bidi="ar-SA"/>
        </w:rPr>
        <w:t>تمسكتم بهما لن تضلوا أبداً</w:t>
      </w:r>
      <w:r>
        <w:rPr>
          <w:rFonts w:eastAsia="Amiri" w:cs="Amiri" w:ascii="Amiri" w:hAnsi="Amiri"/>
          <w:color w:val="111111"/>
          <w:sz w:val="28"/>
          <w:szCs w:val="28"/>
          <w:rtl w:val="true"/>
          <w:lang w:bidi="ar-SA"/>
        </w:rPr>
        <w:t>»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الرابح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متابعتهم ومطاوعتهم في جميع الأحكام الشرعية خصوصاً في علم القرآن وأسراره كثيرة ، منها قوله فى بعض خطبه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تذهبون ، وأنّى تؤفكون؟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أيها الناس ، خذوها عن خاتم النبيين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يموت من مات منا وليس بميّت، ويبلى من بلى منا وليس بيال، فلا تقولوا بما لا تعرفون ، فإنّ أكثر الحق فيما تنكرون ، واعذروا من لا حجّة لكم عليه ، وأنا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أعمل فيكم بالثقل الأكبر، وأترك فيكم الثقل الأصغر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وركزت فيكم راية الإيمان </w:t>
      </w:r>
      <w:r>
        <w:rPr>
          <w:rFonts w:eastAsia="Amiri" w:cs="Amiri" w:ascii="Amiri" w:hAnsi="Amiri"/>
          <w:color w:val="111111"/>
          <w:sz w:val="28"/>
          <w:szCs w:val="28"/>
          <w:rtl w:val="true"/>
          <w:lang w:bidi="ar-SA"/>
        </w:rPr>
        <w:t>. . .»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وقد مضى هذا الحديث عن نهج البلاغة للشريف الرضي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قول الرسول صلی الله علیه و آله وسلم فيهم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من أهل بيتي حيلان متصلان لن يفترقا حتى يردا على الحوض، ما إن تمسكتم بهما لن تضلوا أبداً</w:t>
      </w:r>
      <w:r>
        <w:rPr>
          <w:rFonts w:eastAsia="IRNazanin" w:cs="IRNazanin"/>
          <w:color w:val="111111"/>
          <w:sz w:val="28"/>
          <w:szCs w:val="28"/>
          <w:rtl w:val="true"/>
          <w:lang w:bidi="fa-IR"/>
        </w:rPr>
        <w:t>»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السيد حيدر الأملي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المؤلّف نفسه في عدد من مؤلّفاته، منها في تفسير المحيط الأعظم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ركن الدين حيدر ابن السيد تاج الدين علي بادشاه ابن السيد ركن الدين حيدر ابن السيّد تاج الدين علي بادشاه ابن السيد محمد أمير بن علي بادشاه ابن أبي جعفر محمد بن زيد بن أبي جعفر محمد بن </w:t>
      </w:r>
    </w:p>
    <w:p>
      <w:pPr>
        <w:pStyle w:val="BookText"/>
        <w:rPr/>
      </w:pPr>
      <w:r>
        <w:rPr>
          <w:rFonts w:ascii="IRNazanin" w:hAnsi="IRNazanin" w:eastAsia="IRNazanin"/>
          <w:color w:val="111111"/>
          <w:sz w:val="28"/>
          <w:sz w:val="28"/>
          <w:szCs w:val="28"/>
          <w:rtl w:val="true"/>
          <w:lang w:bidi="fa-IR"/>
        </w:rPr>
        <w:t xml:space="preserve">الداعي بن أبي جعفر محمد بن إبراهيم بن محمد بن الحسين الكوسج بن إبراهيم سناء الله بن محمد الحرون بن حمزة بن عبيد الله الأعرج ابن الحسين الأصغر ابن علي بن الحسين زين العابدين بن الحسين الشهيد بن أمير المؤمنين علي بن أبي طالب علیه السلام </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وقد أورد بعضاً من سيرته في كتبه، من أنه ولد في أمل، ودرس أول أمره فيها ، ثمّ في خراسان وإستراباد ، ثم في إصفهان ، إلى أن رجع إلى موطنه ،آمل، وترقى فيها في مناصب الدولة حتى أصبح وزيراً للملك فخر الدولة ابن الملك شاه كيخسرو ، ولكنه فجأة قرّر التخلي عن مناصبه وأمواله والانقطاع إلى الله تعالى، وكان عمره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 فلبس ثوباً رخيصاً ملقى كما نقل عن نفسه ، ناوياً حج بيت الله الحرام عن طريق الري و قزوين وإصفهان، واجتمع هنا بخدمة شيخه نور الدين الطهراني ، وليس الخرقة من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بعد أن حجّ وزار الرسول صلی الله علیه و آله وسلم في المدينة وذلك سنة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ه استقر به الحال في الغري عند قبر أمير المؤمنين علیه السلام ، وبقي فيه يشتغل بالرياضة والتأليف </w:t>
      </w:r>
      <w:r>
        <w:rPr>
          <w:rFonts w:eastAsia="IRNazanin" w:cs="IRNazanin"/>
          <w:color w:val="111111"/>
          <w:sz w:val="28"/>
          <w:szCs w:val="28"/>
          <w:rtl w:val="true"/>
          <w:lang w:bidi="fa-IR"/>
        </w:rPr>
        <w:t>.</w:t>
      </w:r>
      <w:r>
        <w:rPr>
          <w:rStyle w:val="FootnoteAnchor"/>
          <w:rtl w:val="true"/>
        </w:rPr>
        <w:footnoteReference w:id="60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أيضاً في تفسيره المحيط الأعظم أنه تتلمذ لفترة على ولد العلامة فخر المحققين وأورد فيه إجازة له منه مؤرخة في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وقد وصفه فيها ولد العلامة بأوصاف عظيمة </w:t>
      </w:r>
      <w:r>
        <w:rPr>
          <w:rStyle w:val="FootnoteAnchor"/>
          <w:rtl w:val="true"/>
        </w:rPr>
        <w:footnoteReference w:id="606"/>
      </w:r>
      <w:r>
        <w:rPr>
          <w:rFonts w:ascii="Amiri" w:hAnsi="Amiri" w:eastAsia="Amiri" w:cs="Amiri"/>
          <w:color w:val="111111"/>
          <w:sz w:val="28"/>
          <w:sz w:val="28"/>
          <w:szCs w:val="28"/>
          <w:rtl w:val="true"/>
          <w:lang w:bidi="ar-SA"/>
        </w:rPr>
        <w:t xml:space="preserve">، وأجازه إجازة أخرى لمسائل السيد مهنا المدني من العلامة ذكرها النوري في خاتمة مستدرك الوسائل </w:t>
      </w:r>
      <w:r>
        <w:rPr>
          <w:rStyle w:val="FootnoteAnchor"/>
          <w:rtl w:val="true"/>
        </w:rPr>
        <w:footnoteReference w:id="607"/>
      </w:r>
      <w:r>
        <w:rPr>
          <w:rFonts w:ascii="Amiri" w:hAnsi="Amiri" w:eastAsia="Amiri" w:cs="Amiri"/>
          <w:color w:val="111111"/>
          <w:sz w:val="28"/>
          <w:sz w:val="28"/>
          <w:szCs w:val="28"/>
          <w:rtl w:val="true"/>
          <w:lang w:bidi="ar-SA"/>
        </w:rPr>
        <w:t xml:space="preserve">والسيد الأمين في الأعيان </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وقال عنه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علماء الصوفية، وقد كان إمامي المذهب</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القاضي نور الله في مصائب النواصب ، وقال في 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أصحابنا الإمامية المتألهين ، وإنّه السيد العارف المحقق الأوحدي ، وإنه من علماء الشيعة </w:t>
      </w:r>
      <w:r>
        <w:rPr>
          <w:rFonts w:eastAsia="Amiri" w:cs="Amiri" w:ascii="Amiri" w:hAnsi="Amiri"/>
          <w:color w:val="111111"/>
          <w:sz w:val="28"/>
          <w:szCs w:val="28"/>
          <w:rtl w:val="true"/>
          <w:lang w:bidi="ar-SA"/>
        </w:rPr>
        <w:t>. .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وذكره القاضي نور الله التستري في مجالس المؤمنين أيضاً وعده من الإمامية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بل إن المؤلف نفسه صرح عدة مرات في كتبه بأنه على مذهب أئمة أهل البيت المعصومين علیهم السلام ، قال في جامع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من عنفوان الشباب ، بل من أيّام الطفوليّة إلى يومنا هذا الذي هو أيّام الكهولة، بعناية الله تعالى وحسن توفيقه كنت مجدّاً في تحصيل عقائد أجدادي الطاهرين الذين هم الأئمة المعصومين علیهم السلام ، وطريقتهم بحسب الظاهر ، التي هي الشريعة المخصوصة بطائفة الشيعة الإمامية من أهل الفرق الإسلامية ، وبحسب الباطن التي هي الحقيقة المخصوصة بالطائفة الصوفية من أرباب التوحيد وأهل الله تعالى، والتوفيق بينهما ومطابقة كلّ واحد منهما بالآخر حتى تحققت حقية الطرفين </w:t>
      </w:r>
      <w:r>
        <w:rPr>
          <w:rFonts w:eastAsia="IRNazanin" w:cs="IRNazanin"/>
          <w:color w:val="111111"/>
          <w:sz w:val="28"/>
          <w:szCs w:val="28"/>
          <w:rtl w:val="true"/>
          <w:lang w:bidi="fa-IR"/>
        </w:rPr>
        <w:t xml:space="preserve">. . . </w:t>
      </w:r>
      <w:r>
        <w:rPr>
          <w:rStyle w:val="FootnoteAnchor"/>
          <w:rtl w:val="true"/>
        </w:rPr>
        <w:footnoteReference w:id="61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الرياض أنّه رأى جملة من المسائل الفقهية والكلامية بخط هذا السيد ، سألها عن فخر المحققين ولد العلامة سنة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خط ولد العلامة وإجازته </w:t>
      </w:r>
      <w:r>
        <w:rPr>
          <w:rStyle w:val="FootnoteAnchor"/>
          <w:rtl w:val="true"/>
        </w:rPr>
        <w:footnoteReference w:id="612"/>
      </w:r>
      <w:r>
        <w:rPr>
          <w:rFonts w:ascii="Amiri" w:hAnsi="Amiri" w:eastAsia="Amiri" w:cs="Amiri"/>
          <w:color w:val="111111"/>
          <w:sz w:val="28"/>
          <w:sz w:val="28"/>
          <w:szCs w:val="28"/>
          <w:rtl w:val="true"/>
          <w:lang w:bidi="ar-SA"/>
        </w:rPr>
        <w:t xml:space="preserve">، ورآها أيضاً السيد الأمين كما </w:t>
      </w:r>
    </w:p>
    <w:p>
      <w:pPr>
        <w:pStyle w:val="BookText"/>
        <w:rPr/>
      </w:pPr>
      <w:r>
        <w:rPr>
          <w:rFonts w:ascii="Amiri" w:hAnsi="Amiri" w:eastAsia="Amiri" w:cs="Amiri"/>
          <w:color w:val="111111"/>
          <w:sz w:val="28"/>
          <w:sz w:val="28"/>
          <w:szCs w:val="28"/>
          <w:rtl w:val="true"/>
          <w:lang w:bidi="ar-SA"/>
        </w:rPr>
        <w:t xml:space="preserve">ذكر ذلك في الأعيان </w:t>
      </w:r>
      <w:r>
        <w:rPr>
          <w:rStyle w:val="FootnoteAnchor"/>
          <w:rtl w:val="true"/>
        </w:rPr>
        <w:footnoteReference w:id="613"/>
      </w:r>
      <w:r>
        <w:rPr>
          <w:rFonts w:ascii="Amiri" w:hAnsi="Amiri" w:eastAsia="Amiri" w:cs="Amiri"/>
          <w:color w:val="111111"/>
          <w:sz w:val="28"/>
          <w:sz w:val="28"/>
          <w:szCs w:val="28"/>
          <w:rtl w:val="true"/>
          <w:lang w:bidi="ar-SA"/>
        </w:rPr>
        <w:t xml:space="preserve">، وذكر الشيخ النوري أنها عنده بخطه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وقد بقي هذا السيد حيّاً إلى سنة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انتهى من تأليف رسالة في العلوم العالية رآها آغا بزرك الطهراني في الخزانة الغروية منضمة إلى نسخة من تفسير المحيط الأعظم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تفسير المحيط الأعظم والبحر الخضم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المؤلف اسمه في هذا التفسير عدّة مرّات، مرّ أحدها في ترجمته </w:t>
      </w:r>
      <w:r>
        <w:rPr>
          <w:rStyle w:val="FootnoteAnchor"/>
          <w:rtl w:val="true"/>
        </w:rPr>
        <w:footnoteReference w:id="616"/>
      </w:r>
      <w:r>
        <w:rPr>
          <w:rFonts w:ascii="Amiri" w:hAnsi="Amiri" w:eastAsia="Amiri" w:cs="Amiri"/>
          <w:color w:val="111111"/>
          <w:sz w:val="28"/>
          <w:sz w:val="28"/>
          <w:szCs w:val="28"/>
          <w:rtl w:val="true"/>
          <w:lang w:bidi="ar-SA"/>
        </w:rPr>
        <w:t xml:space="preserve">، ونسبه إلى نفسه في كتبه الأخرى كما في نص النصوص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ومن ثمّ نسبه إليه الأفندي في الرياض نقلاً عن بعض الفضلاء </w:t>
      </w:r>
      <w:r>
        <w:rPr>
          <w:rStyle w:val="FootnoteAnchor"/>
          <w:rtl w:val="true"/>
        </w:rPr>
        <w:footnoteReference w:id="618"/>
      </w:r>
      <w:r>
        <w:rPr>
          <w:rFonts w:ascii="Amiri" w:hAnsi="Amiri" w:eastAsia="Amiri" w:cs="Amiri"/>
          <w:color w:val="111111"/>
          <w:sz w:val="28"/>
          <w:sz w:val="28"/>
          <w:szCs w:val="28"/>
          <w:rtl w:val="true"/>
          <w:lang w:bidi="ar-SA"/>
        </w:rPr>
        <w:t xml:space="preserve">والفيض الكاشاني في الوافي </w:t>
      </w:r>
      <w:r>
        <w:rPr>
          <w:rStyle w:val="FootnoteAnchor"/>
          <w:rtl w:val="true"/>
        </w:rPr>
        <w:footnoteReference w:id="619"/>
      </w:r>
      <w:r>
        <w:rPr>
          <w:rFonts w:ascii="Amiri" w:hAnsi="Amiri" w:eastAsia="Amiri" w:cs="Amiri"/>
          <w:color w:val="111111"/>
          <w:sz w:val="28"/>
          <w:sz w:val="28"/>
          <w:szCs w:val="28"/>
          <w:rtl w:val="true"/>
          <w:lang w:bidi="ar-SA"/>
        </w:rPr>
        <w:t xml:space="preserve">، والسيد الأمين في الأعيان </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وذكر التستري في المجالس </w:t>
      </w:r>
      <w:r>
        <w:rPr>
          <w:rStyle w:val="FootnoteAnchor"/>
          <w:rtl w:val="true"/>
        </w:rPr>
        <w:footnoteReference w:id="621"/>
      </w:r>
      <w:r>
        <w:rPr>
          <w:rFonts w:ascii="Amiri" w:hAnsi="Amiri" w:eastAsia="Amiri" w:cs="Amiri"/>
          <w:color w:val="111111"/>
          <w:sz w:val="28"/>
          <w:sz w:val="28"/>
          <w:szCs w:val="28"/>
          <w:rtl w:val="true"/>
          <w:lang w:bidi="ar-SA"/>
        </w:rPr>
        <w:t xml:space="preserve">، والخوانساري في الروضات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تفسيراً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محققاً على النسخة الوحيدة الناقصة الموجودة في المكتبة العامة لآية الله العظمى السيد المرعشي في قم ، والموجود منها المجلد الأول والثاني فقط على ما فيهما من نواقص أيضاً، مع أن أصل </w:t>
      </w:r>
    </w:p>
    <w:p>
      <w:pPr>
        <w:pStyle w:val="BookText"/>
        <w:rPr/>
      </w:pPr>
      <w:r>
        <w:rPr>
          <w:rFonts w:ascii="Amiri" w:hAnsi="Amiri" w:eastAsia="Amiri" w:cs="Amiri"/>
          <w:color w:val="111111"/>
          <w:sz w:val="28"/>
          <w:sz w:val="28"/>
          <w:szCs w:val="28"/>
          <w:rtl w:val="true"/>
          <w:lang w:bidi="ar-SA"/>
        </w:rPr>
        <w:t xml:space="preserve">التفسير كان مكوّناً من سبع مجلدات كما ذكر ذلك المؤلّف نفسه في كتابه نص النصوص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وقد قال في أوّل المجلد الثاني في بداية تفسير سورة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مفتح الأبواب ، هذا المجلد الثاني من الكتاب الموسوم بالمحيط الأعظم والبحر الخضم في تأويل كتاب الله العزيز المحكم للعبد الفقير إلى رحمة ربه الغني حيدر بن علي بن حيدر العلوي الحسيني الأملي أصلح الله شأنه ووفقه لإتمامه بمحمّد وآله ، وقد اتفق ذلك سلخ شوّال بالمشهد المقدس الغروي سلام الله على مشرّفه فى سنة سبع وسبعين وسبعمائة هجرية نبوية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الذريعة ذكر أن هناك نسخة أخرى في الخزانة الغروية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المحيط الأعظم والبحر الخضم في تأويل كتاب الله العزيز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عنون بذلك في أوّل النسخة ، وهو للسيد ركن الدين حيدر بن علي بن حيدر الحسيني الأمل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إتمامه في شهر رمضان سبع وسبعين وسبعمائة ، ألف برسم خزانة سلطان العرب والعجم جلال الدنيا والدين شاه شجاع ، وكتب على ظهر النسخة بخطه الشريف الوقفية لها ، وضمّ إلى الكتاب رسالة أخرى في العلوم العالية من علوم الصوفي والمتكلّم والحكيم وهي مرتبة على مقدّمة وعشرة أنواع من الأبحاث ، فرغ منها سنة سبع وثمانين وسبعمائة ، إلى أن قال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ورأيتها في الخزانة الغروية في حدود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فظهر أنّه ليس في تفسير القرآن ، بل في تأويله كما ظهر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كتاباً آخر له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احتمل ذلك صاحب الرياض ، وصرّح بالأوّل في التكملة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الأعظم في تفسير القرآن العظيم للسيد حيدر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سيدنا أبو محمّد الحسن الصدر لم يكن عن رؤية له ، بل للاعتماد على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آخر كتاب الصلاة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ذكرناه أوّلاً ، من أن المحيط الأعظم في تأويل كتاب الله المحكم للسيد حيدر المذكور كما رأيته بهذا الوصف والاسم بخطه فى الخزانة الغروية </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6099_167645"/>
      <w:bookmarkStart w:id="144" w:name="pg16099_167645"/>
      <w:bookmarkEnd w:id="144"/>
    </w:p>
    <w:p>
      <w:pPr>
        <w:pStyle w:val="Heading3"/>
        <w:numPr>
          <w:ilvl w:val="2"/>
          <w:numId w:val="1"/>
        </w:numPr>
        <w:rPr/>
      </w:pPr>
      <w:bookmarkStart w:id="145" w:name="pg16099_167645"/>
      <w:bookmarkStart w:id="146" w:name="__RefHeading___Toc761027_1280447820"/>
      <w:bookmarkStart w:id="147" w:name="_Toc41"/>
      <w:bookmarkEnd w:id="145"/>
      <w:bookmarkEnd w:id="146"/>
      <w:r>
        <w:rPr>
          <w:rtl w:val="true"/>
        </w:rPr>
        <w:t xml:space="preserve">مؤلّفات الحسن بن أبي الحسن الديلمي </w:t>
      </w:r>
      <w:r>
        <w:rPr>
          <w:rtl w:val="true"/>
        </w:rPr>
        <w:t>(</w:t>
      </w:r>
      <w:r>
        <w:rPr>
          <w:rtl w:val="true"/>
        </w:rPr>
        <w:t>أواخر القرن الثامن</w:t>
      </w:r>
      <w:r>
        <w:rPr>
          <w:rtl w:val="true"/>
        </w:rPr>
        <w:t>)</w:t>
      </w:r>
      <w:bookmarkEnd w:id="147"/>
    </w:p>
    <w:p>
      <w:pPr>
        <w:pStyle w:val="Heading4"/>
        <w:numPr>
          <w:ilvl w:val="3"/>
          <w:numId w:val="1"/>
        </w:numPr>
        <w:rPr/>
      </w:pPr>
      <w:bookmarkStart w:id="148" w:name="__RefHeading___Toc761029_1280447820"/>
      <w:bookmarkStart w:id="149" w:name="_Toc42"/>
      <w:bookmarkEnd w:id="148"/>
      <w:r>
        <w:rPr>
          <w:rtl w:val="true"/>
        </w:rPr>
        <w:t>(</w:t>
      </w:r>
      <w:r>
        <w:rPr/>
        <w:t>104</w:t>
      </w:r>
      <w:r>
        <w:rPr>
          <w:rtl w:val="true"/>
        </w:rPr>
        <w:t xml:space="preserve">) </w:t>
      </w:r>
      <w:r>
        <w:rPr>
          <w:rtl w:val="true"/>
        </w:rPr>
        <w:t xml:space="preserve">كتاب </w:t>
      </w:r>
      <w:r>
        <w:rPr>
          <w:rtl w:val="true"/>
        </w:rPr>
        <w:t xml:space="preserve">: </w:t>
      </w:r>
      <w:r>
        <w:rPr>
          <w:rtl w:val="true"/>
        </w:rPr>
        <w:t>إرشاد القلوب المنجي من عمل به من أليم العقاب</w:t>
      </w:r>
      <w:bookmarkEnd w:id="14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ما أن تمسكتم بهما لن تضلوا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وإنهما لن يفترقا حتى تی پردا على</w:t>
      </w:r>
    </w:p>
    <w:p>
      <w:pPr>
        <w:pStyle w:val="BookText"/>
        <w:rPr/>
      </w:pP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المفضل بإسناده عن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وعثمان وطلحة والزبير وعبد الرحمن بن عوف وسعد بن أبي وقاص أمرهم عمر بن الخطاب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عن أمالي الطوسي </w:t>
      </w:r>
      <w:r>
        <w:rPr>
          <w:rFonts w:eastAsia="IRNazanin" w:cs="IRNazanin"/>
          <w:color w:val="111111"/>
          <w:sz w:val="28"/>
          <w:szCs w:val="28"/>
          <w:rtl w:val="true"/>
          <w:lang w:bidi="fa-IR"/>
        </w:rPr>
        <w:t>.</w:t>
      </w:r>
      <w:r>
        <w:rPr>
          <w:rStyle w:val="FootnoteAnchor"/>
          <w:rtl w:val="true"/>
        </w:rPr>
        <w:footnoteReference w:id="62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مرفوعاً إلى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البلاء العظيم الذي ابتلى الله عزّ وجلّ به قريشاً بعد نبيها صلی الله علیه و آله وسلم ليعرفها أنفسها ، ويخرج شهاداتها عمّا ادعته على رسول الله صلی الله علیه و آله وسلم بعد وفاته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ملك الروم لما بلغه خبر وفاة رسول الله صلی الله علیه و آله وسلم وخبر أمته واختلافهم في الاختيار عليهم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فأمر الجاثليق أن يختار من أصحابه وأساقفته فقدم المدينة بمن معه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فأتوا مسجد رسول الله صلی الله علیه و آله وسلم ، فدخلوا على أبي بكر، وهو في حشدة من قريش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رسول الله استخلفك في أمّته؟ قال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هذا الاسم الذي ابتدعتموه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خليفة قومك لا خليفة نبيك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ما نزل بالقوم من البهت والحيرة والذلّ والصغار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أمير المؤمنين صلوات الله عليه معي حتى أتينا القوم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عندي شفاء لصدوركم وضياء لقلوبكم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اختص محمداً صلی الله علیه و آله وسلم واصطفاه وهداه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،وأقام لأمته وصيّه فيهم وعيبة علمه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خلّفت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p>
    <w:p>
      <w:pPr>
        <w:pStyle w:val="BookText"/>
        <w:rPr/>
      </w:pPr>
      <w:r>
        <w:rPr>
          <w:rFonts w:ascii="Amiri" w:hAnsi="Amiri" w:eastAsia="Amiri" w:cs="Amiri"/>
          <w:color w:val="111111"/>
          <w:sz w:val="28"/>
          <w:sz w:val="28"/>
          <w:szCs w:val="28"/>
          <w:rtl w:val="true"/>
          <w:lang w:bidi="ar-SA"/>
        </w:rPr>
        <w:t xml:space="preserve">وعترتي أهل بيتي، وهما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الثقل الأكبر، حبل ممدود من السماء إلى الأرض ، سبب بأيديكم وسبب بيد الله عزّ وجلّ ، وإنّهما لم يفترقا حتى يردا على الحوض، فلا تقدموهم فتمرقوا ، ولا تأخذوا عن غيرهم فتعطبوا ، ولا تعلموهم فإنّهم أعلم منكم ، وأنا وصيّه والقائم بتأويل كتابه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خرجوا من المسجد وتفرّق الناس وأرادوا الرحيل ، واها للمتمسكين أتوا عليّاً علیه السلام للمسلمين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قال علي علیه السلام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بالثقلين وما يعمل بهم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Style w:val="FootnoteAnchor"/>
          <w:rtl w:val="true"/>
        </w:rPr>
        <w:footnoteReference w:id="62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الشيخ الطوسي في أماليه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مختصراً ، وذكر سنده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على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العباس بن الوليد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الكندي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الكريم بن إسحاق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يزداد بن يزداد، ، عن سعيد بن خالد، عن إسماعيل بن أبى أويس ، عن عبد الرحمن بن قيس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زادان ، عن سلمان الفارسي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النبي صلی الله علیه و آله وسلم ، وهذه الرواية ليس فيها ذكر الحديث الثقلين</w:t>
      </w:r>
    </w:p>
    <w:p>
      <w:pPr>
        <w:pStyle w:val="BookText"/>
        <w:rPr/>
      </w:pPr>
      <w:r>
        <w:rPr>
          <w:rFonts w:ascii="Amiri" w:hAnsi="Amiri" w:eastAsia="Amiri" w:cs="Amiri"/>
          <w:color w:val="111111"/>
          <w:sz w:val="28"/>
          <w:sz w:val="28"/>
          <w:szCs w:val="28"/>
          <w:rtl w:val="true"/>
          <w:lang w:bidi="ar-SA"/>
        </w:rPr>
        <w:t xml:space="preserve">وقد مضى هذا الحديث مقطوع السند في نزهة الكرام لمحمد بن الحسين الرازي ، فراجع </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الإسناد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عبد الله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ذات يوم عند حذيفة أعوده في مرضه الذي مات فيه إذ جاء الفتى الأنصاري فدخل على حذيفة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حذيفة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يشعر الناس ، وهم في المسجد ينتظرون رسول الله أو عليّاً يصلّي بهم كعادته التي عرفوها في مرضه، إذ دخل أبو بكر المسجد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ثقل ، وقد أمرني أن أصلي بالناس ، فقال له رجل من أصحاب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لك ذلك ، وأنت في جيش أسامة ، ولا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أعلم أحد بعث إليك ولا أمرك بالصلاة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خرجصلی الله علیه و آله وسلم معصوب الرأس يتمادى بين علي والفضل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ورجلاه يجران في الأرض حتى دخل المسجد </w:t>
      </w:r>
      <w:r>
        <w:rPr>
          <w:rFonts w:eastAsia="IRNazanin" w:cs="IRNazanin"/>
          <w:color w:val="111111"/>
          <w:sz w:val="28"/>
          <w:szCs w:val="28"/>
          <w:rtl w:val="true"/>
          <w:lang w:bidi="fa-IR"/>
        </w:rPr>
        <w:t>. .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رسول الله صلی الله علیه و آله وسلم فجذب أبا بكر من ورائه ، فنحاه عن المحراب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وأقبل الناس ، فصلوا خلف رسول الله صلی الله علیه و آله وسلم وهو جالس ، وبلال يسمع الناس التكبير حتى قضى صلاته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فقام صلی الله علیه و آله وسلم وهو مربوط حتى قعد على أدنى مرقاة ، فحمد الله وأثنى عليه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 إنّه قد جاءني من أمر ربي ما الناس إليه صائرون، وإنّى قد تركتكم على الحجّة الواضحة ليلها كنهارها ، فلا تختلفوا من بعدي كما اختلف من كان قبلكم من بني إسرائيل، أيها الناس ، إنه لا أحل لكم إلا ما أحله القرآن، ولا أحرّم عليكم إلا ما حرم القرآن، وإنّي مخلف فيكم ما إن تمسكتم بهما لن تضلوا ولن تزلوا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وهما الخليفتان فيكم، وإنّهما لن يفترقا حتى يردا على الحوض، فأسائلكم بماذا أخلفتموني فيهما ، ولأذيدن يومئذ رجالاً عن حوضي كما تذاد الغريبة من الإبل،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فلان وأنا فلان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الأسماء فقد عرفت، ولكنكم ارتددتم من بعدي ، فسحقاً لكم سحقاً </w:t>
      </w:r>
      <w:r>
        <w:rPr>
          <w:rFonts w:eastAsia="IRNazanin" w:cs="IRNazanin"/>
          <w:color w:val="111111"/>
          <w:sz w:val="28"/>
          <w:szCs w:val="28"/>
          <w:rtl w:val="true"/>
          <w:lang w:bidi="fa-IR"/>
        </w:rPr>
        <w:t>. . . »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وقد مرّ هذا الحديث مسنداً عن نزهة الكرام للرازي </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مسعدة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الصادق علیه السلام إذ أتاه شيخ كبير قد انحنى ظهره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آخر ما أوردناه مسنداً عن كفاية الأثر للخزاز القمي ، فراجع </w:t>
      </w:r>
      <w:r>
        <w:rPr>
          <w:rFonts w:eastAsia="IRNazanin" w:cs="IRNazanin"/>
          <w:color w:val="111111"/>
          <w:sz w:val="28"/>
          <w:szCs w:val="28"/>
          <w:rtl w:val="true"/>
          <w:lang w:bidi="fa-IR"/>
        </w:rPr>
        <w:t>.</w:t>
      </w:r>
      <w:r>
        <w:rPr>
          <w:rStyle w:val="FootnoteAnchor"/>
          <w:rtl w:val="true"/>
        </w:rPr>
        <w:footnoteReference w:id="632"/>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هذا الحديث أيضاً بسند آخر عن أمالي الطوسي </w:t>
      </w:r>
      <w:r>
        <w:rPr>
          <w:rStyle w:val="FootnoteAnchor"/>
          <w:rtl w:val="true"/>
        </w:rPr>
        <w:footnoteReference w:id="633"/>
      </w:r>
      <w:r>
        <w:rPr>
          <w:rFonts w:ascii="Amiri" w:hAnsi="Amiri" w:eastAsia="Amiri" w:cs="Amiri"/>
          <w:color w:val="111111"/>
          <w:sz w:val="28"/>
          <w:sz w:val="28"/>
          <w:szCs w:val="28"/>
          <w:rtl w:val="true"/>
          <w:lang w:bidi="ar-SA"/>
        </w:rPr>
        <w:t xml:space="preserve">، وبشارة المصطفى للطبري </w:t>
      </w:r>
      <w:r>
        <w:rPr>
          <w:rStyle w:val="FootnoteAnchor"/>
          <w:rtl w:val="true"/>
        </w:rPr>
        <w:footnoteReference w:id="634"/>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الحسن بن أبي الحسن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بداية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الفقير إلى رحمة ربه ورضوانه أبو محمد الحسن بن أبي الحسن بن محمد الديلمي </w:t>
      </w:r>
      <w:r>
        <w:rPr>
          <w:rFonts w:eastAsia="Amiri" w:cs="Amiri" w:ascii="Amiri" w:hAnsi="Amiri"/>
          <w:color w:val="111111"/>
          <w:sz w:val="28"/>
          <w:szCs w:val="28"/>
          <w:rtl w:val="true"/>
          <w:lang w:bidi="ar-SA"/>
        </w:rPr>
        <w:t xml:space="preserve">. . .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وقال في أعلام الدين في صفات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الفقير إلى رحمة الله وعفوه ، الحسن بن علي بن محمد بن الديلمي </w:t>
      </w:r>
      <w:r>
        <w:rPr>
          <w:rFonts w:eastAsia="Amiri" w:cs="Amiri" w:ascii="Amiri" w:hAnsi="Amiri"/>
          <w:color w:val="111111"/>
          <w:sz w:val="28"/>
          <w:szCs w:val="28"/>
          <w:rtl w:val="true"/>
          <w:lang w:bidi="ar-SA"/>
        </w:rPr>
        <w:t xml:space="preserve">. . .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وبهذا ينحسم الخلاف في اسم أبيه، بأنه علي المكنى بأبي الحسن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وأمّا عصره فقد ذكر السيد شهاب الدين المرعشي النجفي في ترجمته للديلمي المعنونة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مفرّج الكروب في ترجمة صاحب إرشاد القلوب والمطبوعة في الترجمة الفارسية لإرشاد القلوب ، ذكر وجود إجازة في ظهر أحمد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المترجم له إلى تلميذه الشيخ محمد الجيلاني ، وأنه قد قرأ النسخة عليه، ويظهر منها أن من شيوخ المترجم له والده والشيخ السعيد الشهيد الأول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وفخر المحققين ابن 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هذا يظهر أنّه كان معاصراً للشهيد الأوّل ، أو متأخراً عنه بقليل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أعلام القرن الثامن ، وقد يكون عاش إلى أوائل القرن التاسع ، حيث نقل عنه الشيخ ابن فهد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عدّة الداعي </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نقلاً عن الديلمي في كتابه </w:t>
      </w:r>
    </w:p>
    <w:p>
      <w:pPr>
        <w:pStyle w:val="BookText"/>
        <w:rPr/>
      </w:pPr>
      <w:r>
        <w:rPr>
          <w:rFonts w:ascii="Amiri" w:hAnsi="Amiri" w:eastAsia="Amiri" w:cs="Amiri"/>
          <w:color w:val="111111"/>
          <w:sz w:val="28"/>
          <w:sz w:val="28"/>
          <w:szCs w:val="28"/>
          <w:rtl w:val="true"/>
          <w:lang w:bidi="ar-SA"/>
        </w:rPr>
        <w:t xml:space="preserve">غرر الأخبار وفي كتاب العيون والمحاسن للشيخ المفيد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وقال أيضاً بعد ذكر ما جرى من بني أمية ، ثم بني العباس على المسلمين ، بتأثير اختلاف ملوك المسلمين شرقاً وغرباً في ضعف الإسلام وتقوية الكفار ،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فالكفّار اليوم دون المائة سنة قد أباحوا المسلمين قتلاً ونهباً ، قال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فيظهر منه أنّه بعد مائة سنة من انقراض بني العباس في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يضعف القول بوصوله إلى المائة التاسعة ، فإنّه يظهر أنه كان في منتصف المائة الثامنة كبيراً صاحب تأليف منها غرر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الجزء الأوّل من إرشاد القلوب عن كتاب 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متأخراً عنه </w:t>
      </w:r>
      <w:r>
        <w:rPr>
          <w:rStyle w:val="FootnoteAnchor"/>
          <w:rtl w:val="true"/>
        </w:rPr>
        <w:footnoteReference w:id="640"/>
      </w:r>
      <w:r>
        <w:rPr>
          <w:rFonts w:ascii="Amiri" w:hAnsi="Amiri" w:eastAsia="Amiri" w:cs="Amiri"/>
          <w:color w:val="111111"/>
          <w:sz w:val="28"/>
          <w:sz w:val="28"/>
          <w:szCs w:val="28"/>
          <w:rtl w:val="true"/>
          <w:lang w:bidi="ar-SA"/>
        </w:rPr>
        <w:t xml:space="preserve">، وذكر حاجي خليفة في هدية العارفين أنّه 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فقول صاحب الرياض من أنّه كان من المتقدمين على الشيخ المفيد وأضرابه </w:t>
      </w:r>
      <w:r>
        <w:rPr>
          <w:rStyle w:val="FootnoteAnchor"/>
          <w:rtl w:val="true"/>
        </w:rPr>
        <w:footnoteReference w:id="642"/>
      </w:r>
      <w:r>
        <w:rPr>
          <w:rFonts w:ascii="Amiri" w:hAnsi="Amiri" w:eastAsia="Amiri" w:cs="Amiri"/>
          <w:color w:val="111111"/>
          <w:sz w:val="28"/>
          <w:sz w:val="28"/>
          <w:szCs w:val="28"/>
          <w:rtl w:val="true"/>
          <w:lang w:bidi="ar-SA"/>
        </w:rPr>
        <w:t xml:space="preserve">غير صحيح ، وما قاله من أن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في كنز الفوائد كتاب التفسير إلى الحسن بن أبي الحسن الديلمي </w:t>
      </w:r>
      <w:r>
        <w:rPr>
          <w:rStyle w:val="FootnoteAnchor"/>
          <w:rtl w:val="true"/>
        </w:rPr>
        <w:footnoteReference w:id="643"/>
      </w:r>
      <w:r>
        <w:rPr>
          <w:rFonts w:ascii="Amiri" w:hAnsi="Amiri" w:eastAsia="Amiri" w:cs="Amiri"/>
          <w:color w:val="111111"/>
          <w:sz w:val="28"/>
          <w:sz w:val="28"/>
          <w:szCs w:val="28"/>
          <w:rtl w:val="true"/>
          <w:lang w:bidi="ar-SA"/>
        </w:rPr>
        <w:t xml:space="preserve">، لم نجد له أثراً في المطبوع من كنز الفوائد، وإن كان صاحب تأويل الأيات الطاهرة قد ذكر مثل هذا التفسير في عدة مواضع من كتابه ، ولكنّه من أعلام القرن العاشر الهجري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في كتب من تقدم على العلّامة بكثير روايته عن </w:t>
      </w:r>
    </w:p>
    <w:p>
      <w:pPr>
        <w:pStyle w:val="BookText"/>
        <w:rPr/>
      </w:pPr>
      <w:r>
        <w:rPr>
          <w:rFonts w:ascii="Amiri" w:hAnsi="Amiri" w:eastAsia="Amiri" w:cs="Amiri"/>
          <w:color w:val="111111"/>
          <w:sz w:val="28"/>
          <w:sz w:val="28"/>
          <w:szCs w:val="28"/>
          <w:rtl w:val="true"/>
          <w:lang w:bidi="ar-SA"/>
        </w:rPr>
        <w:t xml:space="preserve">كتاب الحسن بن أبي الحسن الديلمي هذا ، ومنهم ابن شهر آشوب في المناقب وابن جنّي في البحث </w:t>
      </w:r>
      <w:r>
        <w:rPr>
          <w:rStyle w:val="FootnoteAnchor"/>
          <w:rtl w:val="true"/>
        </w:rPr>
        <w:footnoteReference w:id="644"/>
      </w:r>
      <w:r>
        <w:rPr>
          <w:rFonts w:ascii="Amiri" w:hAnsi="Amiri" w:eastAsia="Amiri" w:cs="Amiri"/>
          <w:color w:val="111111"/>
          <w:sz w:val="28"/>
          <w:sz w:val="28"/>
          <w:szCs w:val="28"/>
          <w:rtl w:val="true"/>
          <w:lang w:bidi="ar-SA"/>
        </w:rPr>
        <w:t xml:space="preserve">، فلم نعثر على شيء من ذلك في كتاب المناقب، واستبعد محقق كتاب الديلمي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ابن جنّي ، وهو العالم اللغوي النحوي عن الحسن بن أبي الحسن الديلمي </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كتاب إرشاد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البحار، وأنّه للشيخ العارف أبي محمد الحسن بن محمد </w:t>
      </w:r>
      <w:r>
        <w:rPr>
          <w:rStyle w:val="FootnoteAnchor"/>
          <w:rtl w:val="true"/>
        </w:rPr>
        <w:footnoteReference w:id="646"/>
      </w:r>
      <w:r>
        <w:rPr>
          <w:rFonts w:ascii="Amiri" w:hAnsi="Amiri" w:eastAsia="Amiri" w:cs="Amiri"/>
          <w:color w:val="111111"/>
          <w:sz w:val="28"/>
          <w:sz w:val="28"/>
          <w:szCs w:val="28"/>
          <w:rtl w:val="true"/>
          <w:lang w:bidi="ar-SA"/>
        </w:rPr>
        <w:t xml:space="preserve">الديلمي </w:t>
      </w:r>
      <w:r>
        <w:rPr>
          <w:rStyle w:val="FootnoteAnchor"/>
          <w:rtl w:val="true"/>
        </w:rPr>
        <w:footnoteReference w:id="647"/>
      </w:r>
      <w:r>
        <w:rPr>
          <w:rFonts w:ascii="Amiri" w:hAnsi="Amiri" w:eastAsia="Amiri" w:cs="Amiri"/>
          <w:color w:val="111111"/>
          <w:sz w:val="28"/>
          <w:sz w:val="28"/>
          <w:szCs w:val="28"/>
          <w:rtl w:val="true"/>
          <w:lang w:bidi="ar-SA"/>
        </w:rPr>
        <w:t xml:space="preserve">، وقال في 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إرشاد القلوب كتاب لطيف مشتمل على أخبار متينة غريبة </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 xml:space="preserve">وذكره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الكتب المعتمدة لديه في الوسائل </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وقد نص عدّة محققين على أنه مجلدان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الذريعة والإرشاد هذا في مجلدين، أولهما في المواعظ ، وقد طبع في إيران مكرّراً، 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فضائل أمير المؤمنين علیه السلام ، طبع مرّة بإيران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وأخرى في النجف بالمطبعة العلوية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ونسخة مخطوطة توجد في خزانة سيدنا العلّامة </w:t>
      </w:r>
    </w:p>
    <w:p>
      <w:pPr>
        <w:pStyle w:val="BookText"/>
        <w:rPr/>
      </w:pPr>
      <w:r>
        <w:rPr>
          <w:rFonts w:ascii="Amiri" w:hAnsi="Amiri" w:eastAsia="Amiri" w:cs="Amiri"/>
          <w:color w:val="111111"/>
          <w:sz w:val="28"/>
          <w:sz w:val="28"/>
          <w:szCs w:val="28"/>
          <w:rtl w:val="true"/>
          <w:lang w:bidi="ar-SA"/>
        </w:rPr>
        <w:t xml:space="preserve">الحسن صدر الدين عليها خط الشيخ الحرّ بتملكها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وهبها لولده الشيخ محمد رضا، وكتب ذلك الشيخ محمد رضا أيضاً بخطه وتوجد نسخة أخرى في المكتبة الحسينية في النجف محتوية على كلا الجزءين بخط واحد ، وقد ملكها الشيخ محمد صالح بن علي الجزي القهباني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من موقوفات الحاج مولى سميع الإصفهاني </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وقال الشيخ الحرّ 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كان فاضلاً محدّثاً صالحاً ، له كتاب إرشاد القلوب ، مجلدان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ونقل المجلسي عن المجلد الثاني في عدة مواضع من البحار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ولكن في نسبة المجلد الثاني إليه كلام ، قال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لم يكن ما رأيته المجلد الثاني منه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المجلد الثاني من كتاب إرشاده بهراة </w:t>
      </w:r>
      <w:r>
        <w:rPr>
          <w:rStyle w:val="FootnoteAnchor"/>
          <w:rtl w:val="true"/>
        </w:rPr>
        <w:footnoteReference w:id="653"/>
      </w:r>
      <w:r>
        <w:rPr>
          <w:rFonts w:ascii="Amiri" w:hAnsi="Amiri" w:eastAsia="Amiri" w:cs="Amiri"/>
          <w:color w:val="111111"/>
          <w:sz w:val="28"/>
          <w:sz w:val="28"/>
          <w:szCs w:val="28"/>
          <w:rtl w:val="true"/>
          <w:lang w:bidi="ar-SA"/>
        </w:rPr>
        <w:t xml:space="preserve">كثيراً ما يشتبه الحال فيه ، بل لا يعلم الأكثر أنه المجلد الثاني من ذلك الكتاب </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كتب ومصنفات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رأيت منه نسخاً كثيرة، وينقل عنه صاحب الوسائل والبحار كثيراً معتمدين عليه ، إلا أن في كون المجلد الثانى منه المخصوص بأخبار المناقب تصنيفاً له ، أو جزواً من الكتاب نظراً بيناً ، حيث إن 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استفيد لنا من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 وخمسين باباً كلّها في الحكم والمواعظ ، فبتمام المجلد الأول تتصرّم عدة الأبواب ، مضافاً إلى أن في الثاني توجد نقل أبيات في المناقب عن الحافظ رجب رجب البرسي ، مع </w:t>
      </w:r>
    </w:p>
    <w:p>
      <w:pPr>
        <w:pStyle w:val="BookText"/>
        <w:rPr/>
      </w:pPr>
      <w:r>
        <w:rPr>
          <w:rFonts w:ascii="Amiri" w:hAnsi="Amiri" w:eastAsia="Amiri" w:cs="Amiri"/>
          <w:color w:val="111111"/>
          <w:sz w:val="28"/>
          <w:sz w:val="28"/>
          <w:szCs w:val="28"/>
          <w:rtl w:val="true"/>
          <w:lang w:bidi="ar-SA"/>
        </w:rPr>
        <w:t xml:space="preserve">أنه من علماء المائة التاسعة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وقال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أشار إلى ما قاله صاحب الرياض وصاحب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ما ستعرف من اسمه الدال على أنه في المواعظ خاصة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الشك في أن الجزء الثاني من تأليفه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 xml:space="preserve">ورد محقق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للديلمي أيضاً في مقدمته ، كلام صاحب الرياض وصاحب الروضات، بأنه يندفع ، إذا عرفنا أن عدة الأبواب قبل الجزء الثاني أربعة وخمسين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النسخة المطبوعة من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الجزء الثاني بمثابة الباب الخامس والخمسين من الكتاب ، وفي نهاية الجزء الأوّل من الكتاب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الجزء الأوّل من کتاب إرشاد القلوب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ويليه الجزء الثاني الباب الخامس والخمسون والأخير ، وفيه فضائل على ومناقبه وغزواته </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اعتمد على الطبعة غير المحققة من الكتاب وبمراجعة الطبعة المحققة من قبل السيد هاشم الميلاني يظهر لك أن أبواب الجزء الأوّل خمس وخمسون باباً ، وما نقله من كلام في آخره لا لا وجود وجود له </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الروضات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كلّها في الحكم والمواعظ ، فلم نجد في خطبة الكتاب ما يدلّ على هذه الكلية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فى الأعيان من الاسترشاد باسم الكتاب على أنه في المواعظ خاصة مندفع أيضاً ، إذ إن اسم الكتاب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إلى الصواب </w:t>
      </w:r>
    </w:p>
    <w:p>
      <w:pPr>
        <w:pStyle w:val="BookText"/>
        <w:rPr/>
      </w:pPr>
      <w:r>
        <w:rPr>
          <w:rFonts w:ascii="IRNazanin" w:hAnsi="IRNazanin" w:eastAsia="IRNazanin"/>
          <w:color w:val="111111"/>
          <w:sz w:val="28"/>
          <w:sz w:val="28"/>
          <w:szCs w:val="28"/>
          <w:rtl w:val="true"/>
          <w:lang w:bidi="fa-IR"/>
        </w:rPr>
        <w:t xml:space="preserve">المنجي من عمل به من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لا يوحي كونه من المواعظ خاصة ، وأن ما في الجزء الثاني من الكتاب يندرج تحت هذا العنوان ؛ لأن التذكير بفضائل أمير المؤمنين علیه السلام من فواضل الأمور، أليس هو المحجة البيضاء والصراط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حبّه جنّة من النار، وأماناً من العذاب؟ وهل نجاة ترجى بدون التمسك بولايته علیه السلام ؟؟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ووافقه عليه محقق كتاب إرشاد القلوب السيد هاشم الميلاني </w:t>
      </w:r>
      <w:r>
        <w:rPr>
          <w:rFonts w:eastAsia="Amiri" w:cs="Amiri" w:ascii="Amiri" w:hAnsi="Amiri"/>
          <w:color w:val="111111"/>
          <w:sz w:val="28"/>
          <w:szCs w:val="28"/>
          <w:rtl w:val="true"/>
          <w:lang w:bidi="ar-SA"/>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الديلمي في مقدّمة 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لمّا استولى سلطان الشهوة والغضب على الآدميين ، ومحبّة كلّ منهم لنفسه واشتغاله عن آخرته ورمسه، عملت هذا الكتاب وسمّيته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 إلى الصواب المنجي من عمل به من أليم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أورد آيات كثيرة كلها في الإنذار والتخويف والعقاب والموعظة وما يصبّ مصبّ ذلك ، ولم يورد أي آية في الحثّ على التمسك بأهل البيت علیهم السلام ، أو نازلة بشأنهم أو أي معنى يرتبط بفضائلهم ومقاماتهم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في ذلك كثيرة ، يعتبر بها ويتفكر فيها من أسعده الله تعالى بالذكر ، وأيقظه بالتبصرة ، ولم يخلد إلى الأماني والكلام به ، فإن قوماً غرتهم أماني المغفرة والعفو ، خرجوا من الدنيا بغير زاد مبلغ ، ولا عمل نافع ، فخسرت تجارتهم ، وبارت صفقتهم ، وبدأ لهم من الله ما لم يكونوا يحتسبون ، فلنسأل من الله توفيقاً وتسديداً يوقظنا يوقظنا به من الغفلة ، و ، ويرشدنا إلى طريق الهدى والرشاد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العبد الفقير إلى رحمة ربه ورضوانه أبو محمد الحسن بن أبى الحسن بن محمد الديلمي، جامع هذه الآيات من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IRNazanin" w:hAnsi="IRNazanin" w:eastAsia="IRNazanin"/>
          <w:color w:val="111111"/>
          <w:sz w:val="28"/>
          <w:sz w:val="28"/>
          <w:szCs w:val="28"/>
          <w:rtl w:val="true"/>
          <w:lang w:bidi="fa-IR"/>
        </w:rPr>
        <w:t>بدأت بالموعظة من كتاب الله تعالى ؛ لأنّه أحسن الذكر وأبلغ الموعظة ، وسأتبعه إن شاء الله بكلام عن سيّدنا ومولانا رسول الله صلی الله علیه و آله وسلم المؤيد</w:t>
      </w:r>
    </w:p>
    <w:p>
      <w:pPr>
        <w:pStyle w:val="BookText"/>
        <w:rPr/>
      </w:pPr>
      <w:r>
        <w:rPr>
          <w:rFonts w:ascii="IRNazanin" w:hAnsi="IRNazanin" w:eastAsia="IRNazanin"/>
          <w:color w:val="111111"/>
          <w:sz w:val="28"/>
          <w:sz w:val="28"/>
          <w:szCs w:val="28"/>
          <w:rtl w:val="true"/>
          <w:lang w:bidi="fa-IR"/>
        </w:rPr>
        <w:t>بالوحي ، ثم قال كلاماً وأتى بروايات لا تخرج عن مؤدى الآيات التي ذكرها،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وأتبع ذلك بكلام أهل بيته علیهم السلام ومن تابعهم من الصالحين </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ومن كلامه هذا يظهر جلياً موضوع الكتاب ومضمونه ، وأنه المواعظ خاصة ، وهذا جارٍ في كلّ مقدّمة يكتبها أي مصنف لكتاب، فهو يشير بشكل كلّي إلى ما في كتابه ، وغايته منه ، ولا يقيده ويستثني منه ما لم يذكره ، ومالم يأتِ به في كتابه ، فإن ذلك مفهوم للجميع ، وكلامه هذا في مقدّمته يكون قرينة على مراده من العنوان، وإن أمكن إدخال عدة مواضيع أخرى بالتأويل والتقريب وذكر مخارج للكلام ، فمن الممكن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ذكر فضائل النبي صلی الله علیه و آله وسلم علية والزهراء علیها السلام وبقية الأئمة علیهم السلام أيضاً ينجي من العقاب ، وإن إثبات إمامتهم الله من أهم المسائل التي تنجي العبد ، بل إن كل علم الكلام منجي من العقاب، وهكذا ، وهذا واضح لمن تأمل في كلامه ؛ وعنوان كتابه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ويوجد في الجزء الثاني من الطبعة غير المحققة بعد حديث عن الشيخ المفيد مرفوعاً إلى سليم بن قيس الهلالي ،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المجلسي في لمجلد التاسع من التاسع من كتاب بحار الأنوار، والسيد البحراني في كتاب مدينة المعاجز بتغيير ،ما ، فمن أراده فليراجعهما </w:t>
      </w:r>
      <w:r>
        <w:rPr>
          <w:rFonts w:eastAsia="Amiri" w:cs="Amiri" w:ascii="Amiri" w:hAnsi="Amiri"/>
          <w:color w:val="111111"/>
          <w:sz w:val="28"/>
          <w:szCs w:val="28"/>
          <w:rtl w:val="true"/>
          <w:lang w:bidi="ar-SA"/>
        </w:rPr>
        <w:t>.</w:t>
      </w:r>
      <w:r>
        <w:rPr>
          <w:rStyle w:val="FootnoteAnchor"/>
          <w:rtl w:val="true"/>
        </w:rPr>
        <w:footnoteReference w:id="66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الجملة أو جدت إشكالاً بالنسبة إلى تحديد عصر المؤلّف ، فإنّه أوجدت يظهر منها أنّه متأخّر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هاشم </w:t>
      </w:r>
    </w:p>
    <w:p>
      <w:pPr>
        <w:pStyle w:val="BookText"/>
        <w:rPr/>
      </w:pPr>
      <w:r>
        <w:rPr>
          <w:rFonts w:ascii="Amiri" w:hAnsi="Amiri" w:eastAsia="Amiri" w:cs="Amiri"/>
          <w:color w:val="111111"/>
          <w:sz w:val="28"/>
          <w:sz w:val="28"/>
          <w:szCs w:val="28"/>
          <w:rtl w:val="true"/>
          <w:lang w:bidi="ar-SA"/>
        </w:rPr>
        <w:t xml:space="preserve">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أجاب عنها محقق الكتاب السيد هاشم الميلاني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نجزم بعدم كون هذه الجملة من أصل الكتاب ؛ لعدم ورودها في النسخ التي اعتمدنا عليها في تحقيق الكتاب </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وقد تتخذ هذه الجملة كدليل على عدم كون الجزء الثاني للمؤلّف ولكن الصحيح أنه لا دلالة فيها على ذلك، بعد أن عرفنا أنّه لا توجد في النسخ المخطوطة، إضافة إلى ما مر من كلام صاحب الذريعة بعد أن ذكر أن الكتاب متكون من جزءين من أنّه رأى خط بتملك الشيخ الحرّ لها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ووجود نسخة تحتوي على كلا الجزءين مالكها الشيخ محمّد صالح أبن علي الجزي القهباني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مضى من تصريح الشيخ الحرّ في أمل الآمل من أنه مجلدان، وما ذكرنا من أن المجلسي قد نقل من الجزء الثاني في عدة موارد في كتابه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بقي هناك شيء يشكك في نسبة الجزء الثاني إلى المؤلّف، وهو ما قاله صاحب الروضات من وجود أبيات في المناقب عن الحافظ البرسي في هذا الجزء ، مع أنّه من علماء المائة التاسعة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محقق الكتاب ،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السيد الخوانساري من إيراد أبيات للحافظ رجب البرسي ، فإنّها جاءت في ابتداء الجزء الثاني ، ومعها عدة أحاديث ، ثم بعد تمامها يبدأ الكتاب ،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 روي عن النبي صلی الله علیه و آله 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الأخي علي بن أبي طالب علیه السلام فضائل لا تحصى كثرة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فيحتمل أن تكون هذه الأشعار من زيادة النسّاخ ، مضافاً إلى أنّها لم ترد في النسخة المطبوعة في منشورات الشريف الرضي </w:t>
      </w:r>
      <w:r>
        <w:rPr>
          <w:rStyle w:val="FootnoteAnchor"/>
          <w:rtl w:val="true"/>
        </w:rPr>
        <w:footnoteReference w:id="664"/>
      </w:r>
      <w:r>
        <w:rPr>
          <w:rFonts w:ascii="IRNazanin" w:hAnsi="IRNazanin" w:eastAsia="IRNazanin"/>
          <w:color w:val="111111"/>
          <w:sz w:val="28"/>
          <w:sz w:val="28"/>
          <w:szCs w:val="28"/>
          <w:rtl w:val="true"/>
          <w:lang w:bidi="fa-IR"/>
        </w:rPr>
        <w:t xml:space="preserve">، بل </w:t>
      </w:r>
    </w:p>
    <w:p>
      <w:pPr>
        <w:pStyle w:val="BookText"/>
        <w:rPr/>
      </w:pPr>
      <w:r>
        <w:rPr>
          <w:rFonts w:ascii="Amiri" w:hAnsi="Amiri" w:eastAsia="Amiri" w:cs="Amiri"/>
          <w:color w:val="111111"/>
          <w:sz w:val="28"/>
          <w:sz w:val="28"/>
          <w:szCs w:val="28"/>
          <w:rtl w:val="true"/>
          <w:lang w:bidi="ar-SA"/>
        </w:rPr>
        <w:t xml:space="preserve">ذكر الناشر عدة أبيات للحافظ البرسي في نهاية الكتاب </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المشكلة لا تحلّ ،بعد ، ولعل ، ومن المحتمل ، فإنّه محتمل أيضاً أن تكون هذه الأبيات والأحاديث التي معها مقدّمة للجزء الثاني ، كتبها مؤلّفه المجهول، وأن الجزء الثاني كتاب مستقل ، ثمّ متى كان الاعتماد على النسخة المطبوعة غير المحققة ، نعم يظهر للمتأمل في هذه المقدّمة أنها غير منسقة ومرتبة ، بل الأظهر أن الكلام فيها ناقصاً ، ثم يبدأ الكلام بعدها مباشرة،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فضائله عليه السلام ، بسم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بالصراحة فضائل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عرفنا أنها فضائل أمير المؤمنين من خلال مضمون الكتاب، وهو ما يوحي بأن هناك كلاماً قبل هذا لا يوجد في النسخ المخطوطة</w:t>
      </w:r>
    </w:p>
    <w:p>
      <w:pPr>
        <w:pStyle w:val="BookText"/>
        <w:rPr/>
      </w:pPr>
      <w:r>
        <w:rPr>
          <w:rFonts w:ascii="IRNazanin" w:hAnsi="IRNazanin" w:eastAsia="IRNazanin"/>
          <w:color w:val="111111"/>
          <w:sz w:val="28"/>
          <w:sz w:val="28"/>
          <w:szCs w:val="28"/>
          <w:rtl w:val="true"/>
          <w:lang w:bidi="fa-IR"/>
        </w:rPr>
        <w:t xml:space="preserve">إضافة إلى أن ما جاء في مقدمة الجزء الثاني من روايات سردت بكيفية مماثلة إلى ما موجود من الروايات في أبواب هذا الجزء ، وذلك بقوله في بداية أغلبها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يذكر الإمام الذي رويت عنه ، وهو مخالف للكيفية التي جاءت بها الروايات في الجزء الأوّل ، فإنّ أغلبها تبدأ بذكر اسم الإمام الذي رويت عنه مباشرة ، أو عن النبي صلی الله علیه و آله وسلم الله مباشرة ،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 وقد نبه المؤلّف على ذلك مقدمة الجزء الأوّل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أذكر إن شاء الله من ذلك ما تيسر إيراده بحذف الأسانيد ؛ لشهرتها في كتب أسانيدها </w:t>
      </w:r>
      <w:r>
        <w:rPr>
          <w:rFonts w:eastAsia="IRNazanin" w:cs="IRNazanin"/>
          <w:color w:val="111111"/>
          <w:sz w:val="28"/>
          <w:szCs w:val="28"/>
          <w:rtl w:val="true"/>
          <w:lang w:bidi="fa-IR"/>
        </w:rPr>
        <w:t>.</w:t>
      </w:r>
      <w:r>
        <w:rPr>
          <w:rStyle w:val="FootnoteAnchor"/>
          <w:rtl w:val="true"/>
        </w:rPr>
        <w:footnoteReference w:id="6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أسلوب المؤلّف في الجزءين يختلف تماماً ، فإنّه لم يذكر في الجزء الثاني أي عبارة تدلّ على كونه هو المؤلّف، المؤلف ، مع أنه ذكر ذلك في الجزء الأول في عدة مواضع، كما أشرنا إلى أحدها في مقدمة الترجمة، </w:t>
      </w:r>
    </w:p>
    <w:p>
      <w:pPr>
        <w:pStyle w:val="BookText"/>
        <w:rPr/>
      </w:pPr>
      <w:r>
        <w:rPr>
          <w:rFonts w:ascii="Amiri" w:hAnsi="Amiri" w:eastAsia="Amiri" w:cs="Amiri"/>
          <w:color w:val="111111"/>
          <w:sz w:val="28"/>
          <w:sz w:val="28"/>
          <w:szCs w:val="28"/>
          <w:rtl w:val="true"/>
          <w:lang w:bidi="ar-SA"/>
        </w:rPr>
        <w:t xml:space="preserve">وكذا فعل في كتابه أعلام الدين ، وقد أشرنا إليه أيضاً </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أَن شخصيّة المؤلّف ونفسيته الأخلاقية والعرفانية ألقت بظلالها على الجزء الأول ، فإنّه ملأه بمواعظه وتعليقاته ، وكلامه بأسلوبه الأخلاقي بعد الروايات كلّما وجد مناسبة لذلك، بينما الجزء الثاني يخلو تماماً مثل هذه التعليقات ، مع ما موجود من مناسبات كثيرة يجدها المطالع لهذا الجزء في رواياته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فإن قول محقق الكتاب السيد هاشم الميلاني من أن اعتراف الشيخ الحرّ بأنّه مجلدان، واعتماد المجلسي والبحراني على الجزء الثاني لا يبقي مجالاً للتشكيك في أن المجلد الثاني من كتاب إرشاد القلوب للديلمي أم لغيره </w:t>
      </w:r>
      <w:r>
        <w:rPr>
          <w:rStyle w:val="FootnoteAnchor"/>
          <w:rtl w:val="true"/>
        </w:rPr>
        <w:footnoteReference w:id="668"/>
      </w:r>
      <w:r>
        <w:rPr>
          <w:rFonts w:ascii="Amiri" w:hAnsi="Amiri" w:eastAsia="Amiri" w:cs="Amiri"/>
          <w:color w:val="111111"/>
          <w:sz w:val="28"/>
          <w:sz w:val="28"/>
          <w:szCs w:val="28"/>
          <w:rtl w:val="true"/>
          <w:lang w:bidi="ar-SA"/>
        </w:rPr>
        <w:t xml:space="preserve">، ليس واضحاً ، فلا دلالة هناك لقول الشيخ الحرّ أو اعتماد المجلسي والبحراني على أن الجزء الثاني هو للديلمي ، فإنّهم فقط وجدوا الكتاب منسوباً للديلمي ، ولم يذكروا أي إشارة أو قرينة، فضلاً عن دليل بأنه له </w:t>
      </w:r>
      <w:r>
        <w:rPr>
          <w:rFonts w:eastAsia="Amiri" w:cs="Amiri" w:ascii="Amiri" w:hAnsi="Amiri"/>
          <w:color w:val="111111"/>
          <w:sz w:val="28"/>
          <w:szCs w:val="28"/>
          <w:rtl w:val="true"/>
          <w:lang w:bidi="ar-SA"/>
        </w:rPr>
        <w:t xml:space="preserve">. </w:t>
      </w:r>
      <w:bookmarkStart w:id="150" w:name="pg16099_167659"/>
    </w:p>
    <w:p>
      <w:pPr>
        <w:pStyle w:val="Heading4"/>
        <w:numPr>
          <w:ilvl w:val="3"/>
          <w:numId w:val="1"/>
        </w:numPr>
        <w:rPr/>
      </w:pPr>
      <w:bookmarkStart w:id="151" w:name="__RefHeading___Toc761031_1280447820"/>
      <w:bookmarkStart w:id="152" w:name="_Toc43"/>
      <w:bookmarkEnd w:id="150"/>
      <w:bookmarkEnd w:id="151"/>
      <w:r>
        <w:rPr>
          <w:rtl w:val="true"/>
        </w:rPr>
        <w:t>(</w:t>
      </w:r>
      <w:r>
        <w:rPr/>
        <w:t>105</w:t>
      </w:r>
      <w:r>
        <w:rPr>
          <w:rtl w:val="true"/>
        </w:rPr>
        <w:t xml:space="preserve">) </w:t>
      </w:r>
      <w:r>
        <w:rPr>
          <w:rtl w:val="true"/>
        </w:rPr>
        <w:t xml:space="preserve">كتاب </w:t>
      </w:r>
      <w:r>
        <w:rPr>
          <w:rtl w:val="true"/>
        </w:rPr>
        <w:t xml:space="preserve">: </w:t>
      </w:r>
      <w:r>
        <w:rPr>
          <w:rtl w:val="true"/>
        </w:rPr>
        <w:t>أعلام الدين في صفات المؤمنين</w:t>
      </w:r>
      <w:bookmarkEnd w:id="15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أحب عباد الله إليه عبداً أعانه الله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خذوها عن خاتم النبيين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يموت من يموت منا وليس ،بميت، ويبلى من بلي وليس ببال، فلا تقولوا ما لا تعرفون ، فإن أكثر الحقِّ فيما تنكرون ، واعذروا من لا حجة لكم عليه ، وأنا هو ، ألم أعمل فيكم بالثقل الأكبر، وأترك فيكم الثقل الأصغر ، وركزت فيكم راية الإيمان </w:t>
      </w:r>
      <w:r>
        <w:rPr>
          <w:rFonts w:eastAsia="IRNazanin" w:cs="IRNazanin"/>
          <w:color w:val="111111"/>
          <w:sz w:val="28"/>
          <w:szCs w:val="28"/>
          <w:rtl w:val="true"/>
          <w:lang w:bidi="fa-IR"/>
        </w:rPr>
        <w:t>. . . »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وقد مضى هذا الحديث عن نهج البلاغة ،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أعلام الدين في صفات المؤمنين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في أوّل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العبد الفقير إلى رحمة ربه ورضوانه الحسن بن أبي الحسن الديلمي أعانه الله على طاعته ،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ما أبدأ به ذكر المعارف بالله تعالى وبرسوله صلی الله علیه و آله وسلم وحججه من بعده ، وما يجوز عليه وعليهم وما لا يجوز، ثم أثنى بذكر فضل العالم والعلوم، وما يتبع ذلك من العلوم الدينية والآداب الدنيائية ، ولم ألتزم ذكر سندها ، لشهرتها عند العلماء في كتبها المصنفة المروية عن مشايخنا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تعالى </w:t>
      </w:r>
    </w:p>
    <w:p>
      <w:pPr>
        <w:pStyle w:val="BookText"/>
        <w:rPr/>
      </w:pPr>
      <w:r>
        <w:rPr>
          <w:rFonts w:ascii="Amiri" w:hAnsi="Amiri" w:eastAsia="Amiri" w:cs="Amiri"/>
          <w:color w:val="111111"/>
          <w:sz w:val="28"/>
          <w:sz w:val="28"/>
          <w:szCs w:val="28"/>
          <w:rtl w:val="true"/>
          <w:lang w:bidi="ar-SA"/>
        </w:rPr>
        <w:t xml:space="preserve">وأحلت في ذلك على كتبهم وأسانيدهم ، إلا ما شذ عنّي من ذلك فلم أذكر إلّا فض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أعلام الدين في صفات المؤمنين وكنز علوم العارفين</w:t>
      </w:r>
      <w:r>
        <w:rPr>
          <w:rFonts w:eastAsia="Amiri" w:cs="Amiri" w:ascii="Amiri" w:hAnsi="Amiri"/>
          <w:color w:val="111111"/>
          <w:sz w:val="28"/>
          <w:szCs w:val="28"/>
          <w:rtl w:val="true"/>
          <w:lang w:bidi="ar-SA"/>
        </w:rPr>
        <w:t>)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وجاء على الصفحة الأولى من النسخة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أعلام الدين في صفات المؤمنين وكنز علوم العارفين، تصنيف الشيخ الأوحد العالم العامل العارف الزاهد العابد الورع الفقيه أمين الدين تاج الإسلام أبي محمد الحسن بن أبي الحسن بن محمد الديلمي، رفع الله في الدارين قدره، وأطال في التأييد ،عمره ، وختم بالصالحات أمره،وحشره مع مواليه المصطفين محمد وآله الأخيار الأبرار </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ويظهر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وأطال في التأييد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حيّاً في زمن كتابة النسخة ، وجاء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الفراغ من إكماله يوم الجمعة منتصف ربيع الآخر المبارك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الهلالية ، بصره </w:t>
      </w:r>
      <w:r>
        <w:rPr>
          <w:rStyle w:val="FootnoteAnchor"/>
          <w:rtl w:val="true"/>
        </w:rPr>
        <w:footnoteReference w:id="672"/>
      </w:r>
      <w:r>
        <w:rPr>
          <w:rFonts w:ascii="Amiri" w:hAnsi="Amiri" w:eastAsia="Amiri" w:cs="Amiri"/>
          <w:color w:val="111111"/>
          <w:sz w:val="28"/>
          <w:sz w:val="28"/>
          <w:szCs w:val="28"/>
          <w:rtl w:val="true"/>
          <w:lang w:bidi="ar-SA"/>
        </w:rPr>
        <w:t xml:space="preserve">من أوله إلى آخره أضعف عباد الله وأحوجهم محمّد بن عبد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منصور المؤذن بالحرم الشريف الغروي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وذلك من سنة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Style w:val="FootnoteAnchor"/>
          <w:rtl w:val="true"/>
        </w:rPr>
        <w:footnoteReference w:id="673"/>
      </w:r>
      <w:r>
        <w:rPr>
          <w:rFonts w:ascii="Amiri" w:hAnsi="Amiri" w:eastAsia="Amiri" w:cs="Amiri"/>
          <w:color w:val="111111"/>
          <w:sz w:val="28"/>
          <w:sz w:val="28"/>
          <w:szCs w:val="28"/>
          <w:rtl w:val="true"/>
          <w:lang w:bidi="ar-SA"/>
        </w:rPr>
        <w:t xml:space="preserve">وسبعمائة </w:t>
      </w:r>
      <w:r>
        <w:rPr>
          <w:rFonts w:eastAsia="Amiri" w:cs="Amiri" w:ascii="Amiri" w:hAnsi="Amiri"/>
          <w:color w:val="111111"/>
          <w:sz w:val="28"/>
          <w:szCs w:val="28"/>
          <w:rtl w:val="true"/>
          <w:lang w:bidi="ar-SA"/>
        </w:rPr>
        <w:t>.</w:t>
      </w:r>
      <w:r>
        <w:rPr>
          <w:rStyle w:val="FootnoteAnchor"/>
          <w:rtl w:val="true"/>
        </w:rPr>
        <w:footnoteReference w:id="67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تاريخ الفراغ يظهر أن عصر المصنف كان في القرن الثامن كما ذكرنا ذلك 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في مصادر البحار </w:t>
      </w:r>
      <w:r>
        <w:rPr>
          <w:rStyle w:val="FootnoteAnchor"/>
          <w:rtl w:val="true"/>
        </w:rPr>
        <w:footnoteReference w:id="675"/>
      </w:r>
      <w:r>
        <w:rPr>
          <w:rFonts w:ascii="Amiri" w:hAnsi="Amiri" w:eastAsia="Amiri" w:cs="Amiri"/>
          <w:color w:val="111111"/>
          <w:sz w:val="28"/>
          <w:sz w:val="28"/>
          <w:szCs w:val="28"/>
          <w:rtl w:val="true"/>
          <w:lang w:bidi="ar-SA"/>
        </w:rPr>
        <w:t xml:space="preserve">، وقال في فصل توثيق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وكتابا أعلام الدين وغرر الأخبار نقلنا منهما قليلاً من الأخبار ؛ لكون أكثر أخبارهما مذكورة في الكتب التي هي أوثق منهما ، وإن كان يظهر من الجميع ونقل الأكابر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جلالة مؤلّفهما </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ونسبه إليه أيضاً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الروضات </w:t>
      </w:r>
      <w:r>
        <w:rPr>
          <w:rStyle w:val="FootnoteAnchor"/>
          <w:rtl w:val="true"/>
        </w:rPr>
        <w:footnoteReference w:id="677"/>
      </w:r>
      <w:r>
        <w:rPr>
          <w:rFonts w:ascii="Amiri" w:hAnsi="Amiri" w:eastAsia="Amiri" w:cs="Amiri"/>
          <w:color w:val="111111"/>
          <w:sz w:val="28"/>
          <w:sz w:val="28"/>
          <w:szCs w:val="28"/>
          <w:rtl w:val="true"/>
          <w:lang w:bidi="ar-SA"/>
        </w:rPr>
        <w:t xml:space="preserve">، والشيخ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الكنى والألقاب </w:t>
      </w:r>
      <w:r>
        <w:rPr>
          <w:rStyle w:val="FootnoteAnchor"/>
          <w:rtl w:val="true"/>
        </w:rPr>
        <w:footnoteReference w:id="678"/>
      </w:r>
      <w:r>
        <w:rPr>
          <w:rFonts w:ascii="Amiri" w:hAnsi="Amiri" w:eastAsia="Amiri" w:cs="Amiri"/>
          <w:color w:val="111111"/>
          <w:sz w:val="28"/>
          <w:sz w:val="28"/>
          <w:szCs w:val="28"/>
          <w:rtl w:val="true"/>
          <w:lang w:bidi="ar-SA"/>
        </w:rPr>
        <w:t xml:space="preserve">، وإسماعيل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إيضاح المكنون </w:t>
      </w:r>
      <w:r>
        <w:rPr>
          <w:rStyle w:val="FootnoteAnchor"/>
          <w:rtl w:val="true"/>
        </w:rPr>
        <w:footnoteReference w:id="679"/>
      </w:r>
      <w:r>
        <w:rPr>
          <w:rFonts w:ascii="Amiri" w:hAnsi="Amiri" w:eastAsia="Amiri" w:cs="Amiri"/>
          <w:color w:val="111111"/>
          <w:sz w:val="28"/>
          <w:sz w:val="28"/>
          <w:szCs w:val="28"/>
          <w:rtl w:val="true"/>
          <w:lang w:bidi="ar-SA"/>
        </w:rPr>
        <w:t xml:space="preserve">، وحاجي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هدية العارفين </w:t>
      </w:r>
      <w:r>
        <w:rPr>
          <w:rStyle w:val="FootnoteAnchor"/>
          <w:rtl w:val="true"/>
        </w:rPr>
        <w:footnoteReference w:id="680"/>
      </w:r>
      <w:r>
        <w:rPr>
          <w:rFonts w:ascii="Amiri" w:hAnsi="Amiri" w:eastAsia="Amiri" w:cs="Amiri"/>
          <w:color w:val="111111"/>
          <w:sz w:val="28"/>
          <w:sz w:val="28"/>
          <w:szCs w:val="28"/>
          <w:rtl w:val="true"/>
          <w:lang w:bidi="ar-SA"/>
        </w:rPr>
        <w:t xml:space="preserve">، والسيد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 الشيعة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الدين في صفات المؤمنين للشيخ أبي محمد الحسن بن أبي الحسن محمد الديلمي صاحب إرشاد القلوب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هذا من مآخذ بحار الأنوار كما ذكره العلّامة المجلسي في أوّله ، وينقل عنه فيه ، وكذا ينقل عنه الأمير محمد أشرف في فضائل السادات ، مطبوع </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الكتاب بتوسط مؤسسة أهل البيت علیهم السلام لإحياء التراث على النسخة التي أشرنا إليها آنفاً أشرنا إليها آنفاً وهي الموجودة في المكتبة الرضوية في مشهد برقم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6099_167663"/>
      <w:bookmarkStart w:id="154" w:name="pg16099_167663"/>
      <w:bookmarkEnd w:id="154"/>
    </w:p>
    <w:p>
      <w:pPr>
        <w:pStyle w:val="Heading2"/>
        <w:numPr>
          <w:ilvl w:val="1"/>
          <w:numId w:val="1"/>
        </w:numPr>
        <w:rPr/>
      </w:pPr>
      <w:bookmarkStart w:id="155" w:name="pg16099_167663"/>
      <w:bookmarkStart w:id="156" w:name="__RefHeading___Toc761033_1280447820"/>
      <w:bookmarkStart w:id="157" w:name="_Toc44"/>
      <w:bookmarkEnd w:id="155"/>
      <w:bookmarkEnd w:id="156"/>
      <w:r>
        <w:rPr>
          <w:rtl w:val="true"/>
        </w:rPr>
        <w:t>القرن التاسع الهجري</w:t>
      </w:r>
      <w:bookmarkEnd w:id="157"/>
    </w:p>
    <w:p>
      <w:pPr>
        <w:pStyle w:val="Heading3"/>
        <w:numPr>
          <w:ilvl w:val="2"/>
          <w:numId w:val="1"/>
        </w:numPr>
        <w:rPr/>
      </w:pPr>
      <w:bookmarkStart w:id="158" w:name="__RefHeading___Toc761035_1280447820"/>
      <w:bookmarkStart w:id="159" w:name="_Toc45"/>
      <w:bookmarkEnd w:id="158"/>
      <w:r>
        <w:rPr>
          <w:rtl w:val="true"/>
        </w:rPr>
        <w:t>اشارة</w:t>
      </w:r>
      <w:bookmarkEnd w:id="15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عند الاما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عشريّة</w:t>
      </w:r>
      <w:r>
        <w:rPr>
          <w:rFonts w:eastAsia="Amiri" w:cs="Amiri" w:ascii="Amiri" w:hAnsi="Amiri"/>
          <w:color w:val="111111"/>
          <w:sz w:val="28"/>
          <w:szCs w:val="28"/>
          <w:rtl w:val="true"/>
          <w:lang w:bidi="ar-SA"/>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16099_167665"/>
      <w:bookmarkStart w:id="161" w:name="pg16099_167665"/>
      <w:bookmarkEnd w:id="161"/>
    </w:p>
    <w:p>
      <w:pPr>
        <w:pStyle w:val="Heading3"/>
        <w:numPr>
          <w:ilvl w:val="2"/>
          <w:numId w:val="1"/>
        </w:numPr>
        <w:rPr/>
      </w:pPr>
      <w:bookmarkStart w:id="162" w:name="pg16099_167665"/>
      <w:bookmarkStart w:id="163" w:name="__RefHeading___Toc761037_1280447820"/>
      <w:bookmarkStart w:id="164" w:name="_Toc46"/>
      <w:bookmarkEnd w:id="162"/>
      <w:bookmarkEnd w:id="163"/>
      <w:r>
        <w:rPr>
          <w:rtl w:val="true"/>
        </w:rPr>
        <w:t>(</w:t>
      </w:r>
      <w:r>
        <w:rPr/>
        <w:t>106</w:t>
      </w:r>
      <w:r>
        <w:rPr>
          <w:rtl w:val="true"/>
        </w:rPr>
        <w:t xml:space="preserve">) </w:t>
      </w:r>
      <w:r>
        <w:rPr>
          <w:rtl w:val="true"/>
        </w:rPr>
        <w:t xml:space="preserve">كتاب </w:t>
      </w:r>
      <w:r>
        <w:rPr>
          <w:rtl w:val="true"/>
        </w:rPr>
        <w:t xml:space="preserve">: </w:t>
      </w:r>
      <w:r>
        <w:rPr>
          <w:rtl w:val="true"/>
        </w:rPr>
        <w:t xml:space="preserve">مشارق أنوار اليقين فى أسرار أمير المؤمنين للحافظ رجب البرسى </w:t>
      </w:r>
      <w:r>
        <w:rPr>
          <w:rtl w:val="true"/>
        </w:rPr>
        <w:t>(</w:t>
      </w:r>
      <w:r>
        <w:rPr>
          <w:rtl w:val="true"/>
        </w:rPr>
        <w:t xml:space="preserve">كان حيّاً سنة </w:t>
      </w:r>
      <w:r>
        <w:rPr/>
        <w:t>813</w:t>
      </w:r>
      <w:r>
        <w:rPr>
          <w:rtl w:val="true"/>
        </w:rPr>
        <w:t xml:space="preserve"> </w:t>
      </w:r>
      <w:r>
        <w:rPr>
          <w:rtl w:val="true"/>
        </w:rPr>
        <w:t>ه</w:t>
      </w:r>
      <w:r>
        <w:rPr>
          <w:rtl w:val="true"/>
        </w:rPr>
        <w:t>)</w:t>
      </w:r>
      <w:bookmarkEnd w:id="164"/>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رواه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 الله علیه و 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معاشر الناس، إن الله أوحى إلي أني مقبوض </w:t>
      </w:r>
      <w:r>
        <w:rPr>
          <w:rStyle w:val="FootnoteAnchor"/>
          <w:rtl w:val="true"/>
        </w:rPr>
        <w:footnoteReference w:id="683"/>
      </w:r>
      <w:r>
        <w:rPr>
          <w:rFonts w:ascii="Amiri" w:hAnsi="Amiri" w:eastAsia="Amiri" w:cs="Amiri"/>
          <w:color w:val="111111"/>
          <w:sz w:val="28"/>
          <w:sz w:val="28"/>
          <w:szCs w:val="28"/>
          <w:rtl w:val="true"/>
          <w:lang w:bidi="ar-SA"/>
        </w:rPr>
        <w:t xml:space="preserve">، وأن ابن عني هو أخي ووصيّي وولي الله وخليفتي والمبلّغ عنّي ، وهو إمام المتقين وقائد الغر المحجلين ويعسوب الدين، إن استر شد تموه أرشدكم وإن تبعتموه نجوتم، وإن أطعتموه فالله أطعتم، وإن عصيتموه فالله عصيتم، وإن بايعتموه فالله بايعتم، وإن نكتتم بيعته فبيعة الله نكثتم ، إن الله عز وجل نزل القرآن وعليّ سفيره ، فمن خالف القرآن ،ضل، ومن ابتغى علمه عند غير عليّ زلّ ، معاشر الناس، ألا إن أهل بيتي خاصتي وقرابتي وأولادي وذرّيّتي ولحمي ودمي ووديعتي، وإنّكم مجموعون غداً ومساءلون عن الثقلين ، فانظروا كيف تخلفوني فيهم ، فمن آذاهم فقد آذاني ، ومن ظلمهم فقد ظلمني ، ومن نصرهم فقد نصرني ، ومن أعزّهم فقد أعزّني، ومن طلب الهدى من غيرهم فقد كذبني ، فاتقوا الله وانظروا ما أنتم قائلون غداً ، </w:t>
      </w:r>
    </w:p>
    <w:p>
      <w:pPr>
        <w:pStyle w:val="BookText"/>
        <w:rPr/>
      </w:pPr>
      <w:r>
        <w:rPr>
          <w:rFonts w:ascii="Amiri" w:hAnsi="Amiri" w:eastAsia="Amiri" w:cs="Amiri"/>
          <w:color w:val="111111"/>
          <w:sz w:val="28"/>
          <w:sz w:val="28"/>
          <w:szCs w:val="28"/>
          <w:rtl w:val="true"/>
          <w:lang w:bidi="ar-SA"/>
        </w:rPr>
        <w:t>فإنّي خصم لمن خصمهم ، ومن كنت خصمه فالويل له</w:t>
      </w:r>
      <w:r>
        <w:rPr>
          <w:rFonts w:eastAsia="Amiri" w:cs="Amiri" w:ascii="Amiri" w:hAnsi="Amiri"/>
          <w:color w:val="111111"/>
          <w:sz w:val="28"/>
          <w:szCs w:val="28"/>
          <w:rtl w:val="true"/>
          <w:lang w:bidi="ar-SA"/>
        </w:rPr>
        <w:t>»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ومرّ مثله عن أمالي الصدوق، وبشارة المصطفى ، ونور الهدى </w:t>
      </w:r>
      <w:r>
        <w:rPr>
          <w:rStyle w:val="FootnoteAnchor"/>
          <w:rtl w:val="true"/>
        </w:rPr>
        <w:footnoteReference w:id="685"/>
      </w:r>
      <w:r>
        <w:rPr>
          <w:rFonts w:ascii="Amiri" w:hAnsi="Amiri" w:eastAsia="Amiri" w:cs="Amiri"/>
          <w:color w:val="111111"/>
          <w:sz w:val="28"/>
          <w:sz w:val="28"/>
          <w:szCs w:val="28"/>
          <w:rtl w:val="true"/>
          <w:lang w:bidi="ar-SA"/>
        </w:rPr>
        <w:t xml:space="preserve">وأوردناه هنا لكثرة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الكتاب والعترة حبلان متصلان ، وإليه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إن تمسكتم بهما لن تضلوا، أنبأني اللطيف الخبير أنهما لن يفترقا حتى يردا علي الحوض</w:t>
      </w:r>
      <w:r>
        <w:rPr>
          <w:rFonts w:eastAsia="Amiri" w:cs="Amiri" w:ascii="Amiri" w:hAnsi="Amiri"/>
          <w:color w:val="111111"/>
          <w:sz w:val="28"/>
          <w:szCs w:val="28"/>
          <w:rtl w:val="true"/>
          <w:lang w:bidi="ar-SA"/>
        </w:rPr>
        <w:t>»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الإشارة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حيلان متصلان إن تمسكتم بهما لن تضلوا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أوجب لأهل البيت من التشريف والتعظيم ما أوجب للكتاب الكريم ، ودلّنا على أن التمسك بالكتاب والعترة نجاة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عترتي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 فجعل مقام الآل مقام الكتاب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وخبر الثقلين عليه الإجماع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رضي الدين رجب بن محمد بن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البرسي</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رجب الحافظ البرسي ، كان فاضلاً محدثاً شاعراً منشئاً أديباً ، له كتاب مشارق أنوار اليقين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وفي كتابه إفراط ، وربّما نسب إلى الغلو وأورد لنفسه فيه أشعاراً جيدة </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وقال عنه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أعتمد على ما يتفرّد بنقله ؛ لاشتمال كتابيه على ما يوهم الخبط والخلط والارتفاع </w:t>
      </w:r>
      <w:r>
        <w:rPr>
          <w:rFonts w:eastAsia="Amiri" w:cs="Amiri" w:ascii="Amiri" w:hAnsi="Amiri"/>
          <w:color w:val="111111"/>
          <w:sz w:val="28"/>
          <w:szCs w:val="28"/>
          <w:rtl w:val="true"/>
          <w:lang w:bidi="ar-SA"/>
        </w:rPr>
        <w:t>.</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الحافظ الفاضل رضي الدين رجب بن محمد بن رجب البرسي مولداً، والحلي محتداً، الفقيه المحدّث الصوفي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له إلى الآن مشائخ معروفة من أصحابنا، ولم أعلم أنّه عند مَن 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نسخ مشارق الأنوار المذكور أنّه ألفه ثلاث عشر وثمانمائة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والفحص والبحث في مؤلّفاته يورث ما أفاده الأستاد الاستناد آية الله تعالى والشيخ المعاصر من الغلو والارتفاع، ولكن لا بمرتبة الإلوهية ونحوها </w:t>
      </w:r>
      <w:r>
        <w:rPr>
          <w:rFonts w:eastAsia="Amiri" w:cs="Amiri" w:ascii="Amiri" w:hAnsi="Amiri"/>
          <w:color w:val="111111"/>
          <w:sz w:val="28"/>
          <w:szCs w:val="28"/>
          <w:rtl w:val="true"/>
          <w:lang w:bidi="ar-SA"/>
        </w:rPr>
        <w:t>.</w:t>
      </w:r>
      <w:r>
        <w:rPr>
          <w:rStyle w:val="FootnoteAnchor"/>
          <w:rtl w:val="true"/>
        </w:rPr>
        <w:footnoteReference w:id="69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رحمة الله عليه من علماء أواخر المائة الثامنة ، أم أوائل مائة بعدها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إن صاحب الروضات الخوانساري سوّد أسطر كثيرة في نسبته إلى الغلو، ومشابهة كلماته لكلمات المغيرية والخطابية وذمّ من قلّده ، أو نهج طريقه، وزاد عليه من الشيخية والبابية والبهائية </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وقال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حيّاً 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وتوفّى قريباً من هذا التاريخ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ممّا سننقله من بعض كلماته وأسماء مؤلفاته ومضامين كتبه وما نسب إليها أنه كان مولعاً بالتسجيع ، وفي طبعه شذوذ ، وفي مؤلّفاته خبط وخلط وشيء من المغالاة لا موجب له ولا داعي إليه ، وفيه شيء من الضرر، وإن أمكن أن يكون له محمل صحيح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مؤلّفاته ليس فيها كثير نفع وفي بعضها ضرر، ولله في خلقه شؤون، سامحه الله وإيانا </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وعليه يظهر من مجموع كلمات علمائنا أنّهم نسبوه إلى الغلو،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مشارق أنوار اليقين في أسرار أمير المؤمنين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مشهور النسبة إلى الحافظ البرسي حتى أصبح يعرف به ، قال المصنف في أوّل رسالة كتبها في 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 فيقول المخلوق من الماء المهين العبد الفقير المسكين المستكين المؤمن بوحدانية رب العالمين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رجب الحافظ ، صان الله إيمانه وأعطاه في الدارين أمانه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أصول الكتاب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أنوار التمجيد، وجوامع أسرار التوحيد أودعتها ديني واعتقادي، وجعلتها زادي ليوم معادي، قدمتها لوجوب تقديم التوحيد على سائر العلوم، وأتبعتها كتاباً سمّيته مشارق أنوار اليقين في إظهار أسرار حقائق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الكتاب الشريف ، جامعاً لحقائق أسرار التوحيد ، والنبوّة والولاية </w:t>
      </w:r>
      <w:r>
        <w:rPr>
          <w:rFonts w:eastAsia="Amiri" w:cs="Amiri" w:ascii="Amiri" w:hAnsi="Amiri"/>
          <w:color w:val="111111"/>
          <w:sz w:val="28"/>
          <w:szCs w:val="28"/>
          <w:rtl w:val="true"/>
          <w:lang w:bidi="ar-SA"/>
        </w:rPr>
        <w:t>.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الرسالة ، ثم قال في أول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والصلاة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 يقول الواثق بالفرد الصمد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 الحافظ البرسي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الله من الحسد الحسد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ثم أخذ في ملامة من عذله ولامه ، والذي يفهم منه وقوف الفقهاء في عصره ضدّه وتعريضه بهم تعريضاً خفيفاً؛ بأنه لا يلزم من معرفة علم واحد الإحاطة بسائر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علي تنزيهاً للدين عن ظن الملحدين ، وشك الجاحدين، واعتذاراً إلى المؤمنين، بحكم من صنف ، فقد استهدف ، أن أورد في هذه الرسالة لمعة من خفي الأسرار، ومكنون الآثار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تجاسرت وأوردت في هذه الرسالة لمعة من حقائق الأسرار ، تسرّ المؤمن التقي ، وتضر المنافق الشقي ،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أنوار اليقين في حقائق أسرار أمير المؤمنين</w:t>
      </w:r>
      <w:r>
        <w:rPr>
          <w:rFonts w:eastAsia="Amiri" w:cs="Amiri" w:ascii="Amiri" w:hAnsi="Amiri"/>
          <w:color w:val="111111"/>
          <w:sz w:val="28"/>
          <w:szCs w:val="28"/>
          <w:rtl w:val="true"/>
          <w:lang w:bidi="ar-SA"/>
        </w:rPr>
        <w:t>) .</w:t>
      </w:r>
      <w:r>
        <w:rPr>
          <w:rStyle w:val="FootnoteAnchor"/>
          <w:rtl w:val="true"/>
        </w:rPr>
        <w:footnoteReference w:id="694"/>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نسبه إليه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إفراط ، وربّما نسب إلى الغلو ، وأورد لنفسه فيه أشعاراً جيّدة </w:t>
      </w:r>
      <w:r>
        <w:rPr>
          <w:rStyle w:val="FootnoteAnchor"/>
          <w:rtl w:val="true"/>
        </w:rPr>
        <w:footnoteReference w:id="695"/>
      </w:r>
      <w:r>
        <w:rPr>
          <w:rFonts w:ascii="Amiri" w:hAnsi="Amiri" w:eastAsia="Amiri" w:cs="Amiri"/>
          <w:color w:val="111111"/>
          <w:sz w:val="28"/>
          <w:sz w:val="28"/>
          <w:szCs w:val="28"/>
          <w:rtl w:val="true"/>
          <w:lang w:bidi="ar-SA"/>
        </w:rPr>
        <w:t xml:space="preserve">، ومع ذلك أدخله في مصادر إثبات الهداة </w:t>
      </w:r>
      <w:r>
        <w:rPr>
          <w:rStyle w:val="FootnoteAnchor"/>
          <w:rtl w:val="true"/>
        </w:rPr>
        <w:footnoteReference w:id="696"/>
      </w:r>
      <w:r>
        <w:rPr>
          <w:rFonts w:ascii="Amiri" w:hAnsi="Amiri" w:eastAsia="Amiri" w:cs="Amiri"/>
          <w:color w:val="111111"/>
          <w:sz w:val="28"/>
          <w:sz w:val="28"/>
          <w:szCs w:val="28"/>
          <w:rtl w:val="true"/>
          <w:lang w:bidi="ar-SA"/>
        </w:rPr>
        <w:t xml:space="preserve">، ولكن ليس للاعتماد عليه، بل عامله كمعاملة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جعله أحد مصادر كتابه البحار أيضاً،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مشارق الأنوار ، وكتاب الألفين للحافظ رجب البرسي ، ولا أعتمد على ما ينفرد بنقله ؛ لاشتمال كتابيه على ما يوهم الخبط والخلط والارتفاع، وإنما أخرجنا منهما ما يوافق الأخبار المأخوذة من الأصول المعتبرة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وقال عنه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مشارق الأنوار المشهور وغيره </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أنوار اليقين في 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أمير المؤمنين ، للشيخ الأجل الحافظ البرسي الحلي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نسخة منه بخط جلال الدين بن محمّد كتبها في كاشان في محاق ذي القعدة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بينها وبين المطبوع اختلافات كثيرة ، وزيادات كثيرة ، واختلافات في العبارة، بحيث يعد كتابين ، وقد اشترى تلك النسخة الشيخ محمد السماوي بالنجف </w:t>
      </w:r>
      <w:r>
        <w:rPr>
          <w:rFonts w:eastAsia="Amiri" w:cs="Amiri" w:ascii="Amiri" w:hAnsi="Amiri"/>
          <w:color w:val="111111"/>
          <w:sz w:val="28"/>
          <w:szCs w:val="28"/>
          <w:rtl w:val="true"/>
          <w:lang w:bidi="ar-SA"/>
        </w:rPr>
        <w:t>.</w:t>
      </w:r>
      <w:r>
        <w:rPr>
          <w:rStyle w:val="FootnoteAnchor"/>
          <w:rtl w:val="true"/>
        </w:rPr>
        <w:footnoteReference w:id="69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الحرّ العاملي ذكر في أمل الأمل أن المؤلّف ذكر فيه أن بين ولادة المهدي علیه السلام وبين تأليف ذلك الكتاب خمسمائة وثمانية عشر سنة </w:t>
      </w:r>
      <w:r>
        <w:rPr>
          <w:rStyle w:val="FootnoteAnchor"/>
          <w:rtl w:val="true"/>
        </w:rPr>
        <w:footnoteReference w:id="700"/>
      </w:r>
      <w:r>
        <w:rPr>
          <w:rFonts w:ascii="Amiri" w:hAnsi="Amiri" w:eastAsia="Amiri" w:cs="Amiri"/>
          <w:color w:val="111111"/>
          <w:sz w:val="28"/>
          <w:sz w:val="28"/>
          <w:szCs w:val="28"/>
          <w:rtl w:val="true"/>
          <w:lang w:bidi="ar-SA"/>
        </w:rPr>
        <w:t xml:space="preserve">، وأضاف العلّامة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الولادة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المجموع سبعمائة وثلاث وسبعين من الهجرة </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لم أجد التاريخ في المطبوع ، مع أنه قد مرّ عن صاحب الرياض أنّه ألفه سنة ثلاث عشر وثمانمائة ، كما يظهر من بعض النسخ </w:t>
      </w:r>
      <w:r>
        <w:rPr>
          <w:rStyle w:val="FootnoteAnchor"/>
          <w:rtl w:val="true"/>
        </w:rPr>
        <w:footnoteReference w:id="702"/>
      </w:r>
      <w:r>
        <w:rPr>
          <w:rFonts w:ascii="IRNazanin" w:hAnsi="IRNazanin" w:eastAsia="IRNazanin"/>
          <w:color w:val="111111"/>
          <w:sz w:val="28"/>
          <w:sz w:val="28"/>
          <w:szCs w:val="28"/>
          <w:rtl w:val="true"/>
          <w:lang w:bidi="fa-IR"/>
        </w:rPr>
        <w:t xml:space="preserve">، وهو الأنسب لعصر وعمر المؤلّف </w:t>
      </w:r>
      <w:r>
        <w:rPr>
          <w:rFonts w:eastAsia="IRNazanin" w:cs="IRNazanin"/>
          <w:color w:val="111111"/>
          <w:sz w:val="28"/>
          <w:szCs w:val="28"/>
          <w:rtl w:val="true"/>
          <w:lang w:bidi="fa-IR"/>
        </w:rPr>
        <w:t xml:space="preserve">. </w:t>
      </w:r>
      <w:bookmarkStart w:id="165" w:name="pg16099_167671"/>
    </w:p>
    <w:p>
      <w:pPr>
        <w:pStyle w:val="Heading3"/>
        <w:numPr>
          <w:ilvl w:val="2"/>
          <w:numId w:val="1"/>
        </w:numPr>
        <w:rPr/>
      </w:pPr>
      <w:bookmarkStart w:id="166" w:name="__RefHeading___Toc761039_1280447820"/>
      <w:bookmarkStart w:id="167" w:name="_Toc47"/>
      <w:bookmarkEnd w:id="165"/>
      <w:bookmarkEnd w:id="166"/>
      <w:r>
        <w:rPr>
          <w:rtl w:val="true"/>
        </w:rPr>
        <w:t>(</w:t>
      </w:r>
      <w:r>
        <w:rPr/>
        <w:t>107</w:t>
      </w:r>
      <w:r>
        <w:rPr>
          <w:rtl w:val="true"/>
        </w:rPr>
        <w:t xml:space="preserve">) </w:t>
      </w:r>
      <w:r>
        <w:rPr>
          <w:rtl w:val="true"/>
        </w:rPr>
        <w:t xml:space="preserve">کتاب </w:t>
      </w:r>
      <w:r>
        <w:rPr>
          <w:rtl w:val="true"/>
        </w:rPr>
        <w:t xml:space="preserve">: </w:t>
      </w:r>
      <w:r>
        <w:rPr>
          <w:rtl w:val="true"/>
        </w:rPr>
        <w:t xml:space="preserve">نضد القواعد الفقهية لجمال الدين مقداد بن عبد الله السيوري الحلّي </w:t>
      </w:r>
      <w:r>
        <w:rPr>
          <w:rtl w:val="true"/>
        </w:rPr>
        <w:t>(</w:t>
      </w:r>
      <w:r>
        <w:rPr>
          <w:rtl w:val="true"/>
        </w:rPr>
        <w:t xml:space="preserve">ت </w:t>
      </w:r>
      <w:r>
        <w:rPr/>
        <w:t>826</w:t>
      </w:r>
      <w:r>
        <w:rPr>
          <w:rtl w:val="true"/>
        </w:rPr>
        <w:t xml:space="preserve"> </w:t>
      </w:r>
      <w:r>
        <w:rPr>
          <w:rtl w:val="true"/>
        </w:rPr>
        <w:t>ه</w:t>
      </w:r>
      <w:r>
        <w:rPr>
          <w:rtl w:val="true"/>
        </w:rPr>
        <w:t>)</w:t>
      </w:r>
      <w:bookmarkEnd w:id="16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تقسيمه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السنّة فهي إما نبوية ودليل حجيتها الكتاب ، نحو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وإما إمامية ودليل حجيتها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المقداد بن عبد الله بن محمد بن الحسين بن محمد السيوري الحلّي الأسدي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حقه تلميذه الشيخ حسن بن راشد كما هو موجود في آخر نسخة من قواعد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شيخنا الإمام العلامة الأعظم أبو عبد الله المقداد بن عبد الله السيوري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بالمشهد المقدس الغروي على مشرّفه أفضل الصلوات وأكمل التحيات ، ضاحي نهار الأحد السادس والعشرين من شهر جمادي الآخرة سنة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بمقابر المشهد المذكور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الله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جميلاً من الرجال، جهوري الصوت ، ذرب اللسان، مفوّهاً في المقال، متفنّناً في علوم كثيرة، فقيهاً </w:t>
      </w:r>
    </w:p>
    <w:p>
      <w:pPr>
        <w:pStyle w:val="BookText"/>
        <w:rPr/>
      </w:pPr>
      <w:r>
        <w:rPr>
          <w:rFonts w:ascii="Amiri" w:hAnsi="Amiri" w:eastAsia="Amiri" w:cs="Amiri"/>
          <w:color w:val="111111"/>
          <w:sz w:val="28"/>
          <w:sz w:val="28"/>
          <w:szCs w:val="28"/>
          <w:rtl w:val="true"/>
          <w:lang w:bidi="ar-SA"/>
        </w:rPr>
        <w:t xml:space="preserve">متكلّماً أصوليّاً نحويّاً منطقياً ، صنف وأجاد ، ثم ذكر كتبه </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المقداد بن عبد الله محمد بن بن الحسين بن محمد السيوري الحلي الأسدي ، كان عالماً فاضلاً متكلّماً محققاً مدققاً ، له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الشهيد محمّد بن مكي العاملي </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أجلاء تلامذة الشهيد الأول ، وهو الذي نقل عن خطه السيد عز الدين حمزة بن محسن الحسيني قصة استشهاد الشهيد الأول ، ووصفه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شيخنا المرحوم المغفور العالم العامل أبي عبد الله المقداد السيوري</w:t>
      </w:r>
      <w:r>
        <w:rPr>
          <w:rFonts w:eastAsia="Amiri" w:cs="Amiri" w:ascii="Amiri" w:hAnsi="Amiri"/>
          <w:color w:val="111111"/>
          <w:sz w:val="28"/>
          <w:szCs w:val="28"/>
          <w:rtl w:val="true"/>
          <w:lang w:bidi="ar-SA"/>
        </w:rPr>
        <w:t>)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قال السيّد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يعبر عنه في فقهيات متأخري أصحابنا بالفاضل السيوري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كتاب نضد القواعد الفقهيّة على مذهب الإمامية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في أوّل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شيخنا الشهيد قد كتاباً جمع يشمل على قواعد وفوائد في الفقه ، تأنيساً للطلبة بكيفية استخراج المعقول من المنقول ، وتدريباً لهم في اقتناص الفروع من الأصول، لكنّه غير مرتب ترتيباً يحصله كل طالب علیه السلام ، وينتهز فرصه كلّ راغب ، فصرفت عنان العزم إلى </w:t>
      </w:r>
    </w:p>
    <w:p>
      <w:pPr>
        <w:pStyle w:val="BookText"/>
        <w:rPr/>
      </w:pPr>
      <w:r>
        <w:rPr>
          <w:rFonts w:ascii="Amiri" w:hAnsi="Amiri" w:eastAsia="Amiri" w:cs="Amiri"/>
          <w:color w:val="111111"/>
          <w:sz w:val="28"/>
          <w:sz w:val="28"/>
          <w:szCs w:val="28"/>
          <w:rtl w:val="true"/>
          <w:lang w:bidi="ar-SA"/>
        </w:rPr>
        <w:t xml:space="preserve">ترتيبه وتهذيبه وتقريبه،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 الفقهيّة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توفيقي إلا بالله وعليه توكلت وإليه أنيب </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فكتابه ترتيب لقواعد أستاذه الشهيد كما قرأت تصريحه في بذلك أنفاً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المقداد بن عبد الله بن محمد بن حسين السيوري عفا الله عنه ، ربّ اختم بخير </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كتاب نضد القواعد في ترتيب القواعد الشهيدي ، وأضاف إليه فوائد أخرى جليلة، رأيته مشهد الرضا عند بعضهم ، وفي اردبيل وتبريز وفي طهران عند ميرزا إبراهيم شيخ الإسلام بتلك الناحية ، والظاهر أنه كان بخط المؤلّف </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وقال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آخر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في وضعه ، رتب فيه قواعد شيخه الشهيد على ترتيب هو لأبواب الفقه والأصول من غير زيادة شيء على أصل ذلك الكتاب ، غير ما رسمه في مسألة القسمة منه ، فليلاحظ ، ثمّ نقل عبارة الفاضل المقداد في أوّل النضد </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نضد القواعد الفقهيّة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لمقداد بن عبد الله بن محمد السيوري ، إلى أن قال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توجد نسخة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أنها خط المؤلّف ، ونسخة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عند محمّد على الاردوبادي بخط عبداللطيف بن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موزون ، فرغ من الكتابة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أحمد ابن محمد السبيعي تلميذ سميه أحمد بن المتوّج وأبو العباس العبّاس أحمد بن فهد وصاحب الأنوار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فى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وقابلها بالنجف في نفس العام، وفي آخره بالخط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فتاوى أحمد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أجاز العمل بها، ونسخة عند منصور الساعدي الشرقي بالنجف ، وأخرى عند الهادي 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بمكتبة راجه فيض آبادي ، وأخرى عند الشيخ جواد الجزائري اشتراها منه قاسم رجب ، ومعي بخط على بن أحمد بن علي بن فضل تأريخها عصر الجمعة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وعليها تملك السيد خليفة </w:t>
      </w:r>
      <w:r>
        <w:rPr>
          <w:rFonts w:eastAsia="Amiri" w:cs="Amiri" w:ascii="Amiri" w:hAnsi="Amiri"/>
          <w:color w:val="111111"/>
          <w:sz w:val="28"/>
          <w:szCs w:val="28"/>
          <w:rtl w:val="true"/>
          <w:lang w:bidi="ar-SA"/>
        </w:rPr>
        <w:t>.</w:t>
      </w:r>
      <w:r>
        <w:rPr>
          <w:rStyle w:val="FootnoteAnchor"/>
          <w:rtl w:val="true"/>
        </w:rPr>
        <w:footnoteReference w:id="712"/>
      </w:r>
      <w:bookmarkStart w:id="168" w:name="pg16099_167675"/>
    </w:p>
    <w:p>
      <w:pPr>
        <w:pStyle w:val="Heading3"/>
        <w:numPr>
          <w:ilvl w:val="2"/>
          <w:numId w:val="1"/>
        </w:numPr>
        <w:rPr/>
      </w:pPr>
      <w:bookmarkStart w:id="169" w:name="__RefHeading___Toc761041_1280447820"/>
      <w:bookmarkStart w:id="170" w:name="_Toc48"/>
      <w:bookmarkEnd w:id="168"/>
      <w:bookmarkEnd w:id="169"/>
      <w:r>
        <w:rPr>
          <w:rtl w:val="true"/>
        </w:rPr>
        <w:t>(</w:t>
      </w:r>
      <w:r>
        <w:rPr/>
        <w:t>108</w:t>
      </w:r>
      <w:r>
        <w:rPr>
          <w:rtl w:val="true"/>
        </w:rPr>
        <w:t xml:space="preserve">) </w:t>
      </w:r>
      <w:r>
        <w:rPr>
          <w:rtl w:val="true"/>
        </w:rPr>
        <w:t xml:space="preserve">کتاب </w:t>
      </w:r>
      <w:r>
        <w:rPr>
          <w:rtl w:val="true"/>
        </w:rPr>
        <w:t xml:space="preserve">: </w:t>
      </w:r>
      <w:r>
        <w:rPr>
          <w:rtl w:val="true"/>
        </w:rPr>
        <w:t xml:space="preserve">الصراط المستقيم لعلي بن يونس العاملي النباطي البياض </w:t>
      </w:r>
      <w:r>
        <w:rPr>
          <w:rtl w:val="true"/>
        </w:rPr>
        <w:t>(</w:t>
      </w:r>
      <w:r>
        <w:rPr>
          <w:rtl w:val="true"/>
        </w:rPr>
        <w:t xml:space="preserve">ت </w:t>
      </w:r>
      <w:r>
        <w:rPr/>
        <w:t>877</w:t>
      </w:r>
      <w:r>
        <w:rPr>
          <w:rtl w:val="true"/>
        </w:rPr>
        <w:t xml:space="preserve"> </w:t>
      </w:r>
      <w:r>
        <w:rPr>
          <w:rtl w:val="true"/>
        </w:rPr>
        <w:t>ه</w:t>
      </w:r>
      <w:r>
        <w:rPr>
          <w:rtl w:val="true"/>
        </w:rPr>
        <w:t>)</w:t>
      </w:r>
      <w:bookmarkEnd w:id="17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نساء النبي صلی الله علیه و آله وسلم داخلات في آية التطهير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خروج النساء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يفترقا حتى يردا على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كن مقصودات لم تخرج عائشة عن الإسلام ، وحاربت المجمع على إمامته علیه السلام </w:t>
      </w:r>
      <w:r>
        <w:rPr>
          <w:rFonts w:eastAsia="IRNazanin" w:cs="IRNazanin"/>
          <w:color w:val="111111"/>
          <w:sz w:val="28"/>
          <w:szCs w:val="28"/>
          <w:rtl w:val="true"/>
          <w:lang w:bidi="fa-IR"/>
        </w:rPr>
        <w:t>.</w:t>
      </w:r>
      <w:r>
        <w:rPr>
          <w:rStyle w:val="FootnoteAnchor"/>
          <w:rtl w:val="true"/>
        </w:rPr>
        <w:footnoteReference w:id="7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خبر ابن أبي أوفى الذي ذكر فيه الوصية بالقرآن فقط ، ولم يذكر العترة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 ابن أبي أوفى الذي لم يذكر فيه الوصيّة بالعترة مردود ؛ لأنه لم يسنده إلى أحد، ولأنه منحرف عن علي علیه السلام ، ولأن شهادته على نفي فلا تسمع ، ولأنه خبر واحد ، ومخالف للشهرة والكتاب ، وقد أمر النبي صلی الله علیه و آله وسلم باطراح ما خالف الكتاب والسنة ، وقد روته الفرقة المحقة في مواضع لا تحصى ،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إن أخذتم بهما لن تضلوا أحدهما أكبر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وعترتي أهل بيتي ، لن يفترقا حتى يردا عليّ الحوض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نحوه ابن حنبل في مسنده من عدة طرق، ومسلم في موضعين من الجزء الرابع من صحيحه، وفي كتاب السنن ، وصحيح الترمذي ، وابن عبد ربه في كتاب العقد ، وابن المغازلي من عدة طرق في كتابه، والثعلبي في تفسيره في سورة آل عمران في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الحميدي في الجمع بين الصحيحين</w:t>
      </w:r>
    </w:p>
    <w:p>
      <w:pPr>
        <w:pStyle w:val="BookText"/>
        <w:rPr/>
      </w:pPr>
      <w:r>
        <w:rPr>
          <w:rFonts w:ascii="Amiri" w:hAnsi="Amiri" w:eastAsia="Amiri" w:cs="Amiri"/>
          <w:color w:val="111111"/>
          <w:sz w:val="28"/>
          <w:sz w:val="28"/>
          <w:szCs w:val="28"/>
          <w:rtl w:val="true"/>
          <w:lang w:bidi="ar-SA"/>
        </w:rPr>
        <w:t xml:space="preserve">من طرق عدة </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 نذكر فيه شيئاً مما نقله ابن طاووس من الطرف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وما أسند عيسى بن المستفاد في كتاب الوصيّة إلى الكاظم ، إلى الصادق علیه السلام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وبالإسناد السالف دعى النبي صلی الله علیه و آله وسلم الأنصار عند وفاته ، وأثنى عليهم بالنصرة والمعونة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 لكم واحدة وهي تمام ذلك ، لا أرى بينهما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قيس بينهما بشعرة ما انقاست ، فمن أتى بواحدة وترك الأخرى كان جاحداً للأولى، ولم يقبل الله منه صرفاً ولا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احفظوني معاشر الأنصار في أهل بيتي ، الإسلام سقف تحته دعامة لا يقوم إلا بها وهي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وَالْعَمَلُ الصَّالِحُ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فالعمل الصالح طاعة الإمام ، الله الله فى أهل بيتي، فإنّهم مصابيح الظلم، ومعادن الحكم، منهم وصيي وأميني وارثي</w:t>
      </w:r>
      <w:r>
        <w:rPr>
          <w:rFonts w:eastAsia="Amiri" w:cs="Amiri" w:ascii="Amiri" w:hAnsi="Amiri"/>
          <w:color w:val="111111"/>
          <w:sz w:val="28"/>
          <w:szCs w:val="28"/>
          <w:rtl w:val="true"/>
          <w:lang w:bidi="ar-SA"/>
        </w:rPr>
        <w:t>» .</w:t>
      </w:r>
      <w:r>
        <w:rPr>
          <w:rStyle w:val="FootnoteAnchor"/>
          <w:rtl w:val="true"/>
        </w:rPr>
        <w:footnoteReference w:id="715"/>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الحديث مختصر عما أوردناه سابقاً عن كتاب الوصيّة لابن المستفاد </w:t>
      </w:r>
      <w:r>
        <w:rPr>
          <w:rStyle w:val="FootnoteAnchor"/>
          <w:rtl w:val="true"/>
        </w:rPr>
        <w:footnoteReference w:id="716"/>
      </w:r>
      <w:r>
        <w:rPr>
          <w:rFonts w:ascii="IRNazanin" w:hAnsi="IRNazanin" w:eastAsia="IRNazanin"/>
          <w:color w:val="111111"/>
          <w:sz w:val="28"/>
          <w:sz w:val="28"/>
          <w:szCs w:val="28"/>
          <w:rtl w:val="true"/>
          <w:lang w:bidi="fa-IR"/>
        </w:rPr>
        <w:t xml:space="preserve">والطرف لابن طاووس </w:t>
      </w:r>
      <w:r>
        <w:rPr>
          <w:rStyle w:val="FootnoteAnchor"/>
          <w:rtl w:val="true"/>
        </w:rPr>
        <w:footnoteReference w:id="717"/>
      </w:r>
      <w:r>
        <w:rPr>
          <w:rFonts w:ascii="Amiri" w:hAnsi="Amiri" w:eastAsia="Amiri" w:cs="Amiri"/>
          <w:color w:val="111111"/>
          <w:sz w:val="28"/>
          <w:sz w:val="28"/>
          <w:szCs w:val="28"/>
          <w:rtl w:val="true"/>
          <w:lang w:bidi="ar-SA"/>
        </w:rPr>
        <w:t xml:space="preserve">، ولكن في كتاب الوصية والطرف </w:t>
      </w:r>
    </w:p>
    <w:p>
      <w:pPr>
        <w:pStyle w:val="BookText"/>
        <w:rPr/>
      </w:pPr>
      <w:r>
        <w:rPr>
          <w:rFonts w:ascii="Amiri" w:hAnsi="Amiri" w:eastAsia="Amiri" w:cs="Amiri"/>
          <w:color w:val="111111"/>
          <w:sz w:val="28"/>
          <w:sz w:val="28"/>
          <w:szCs w:val="28"/>
          <w:rtl w:val="true"/>
          <w:lang w:bidi="ar-SA"/>
        </w:rPr>
        <w:t xml:space="preserve">زيادة منها هذه الجملة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فاحفظوني معاشر الأنصار في أهل بيتي ، فإن اللطيف الخبير أخبرني أنهما لن يفترقا حتى يردا علي الحوض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اشتهر بين المسلمين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ذكره ابن مردويه من تسعة وثمانين طريقاً </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ومناقب ابن مردويه مفقود ، جمعه بعضهم من الكتب ، وسيأتي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ردّه على من أنكر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قامت الأدلة على ما ذهبنا إليه من قول النبي صلی الله علیه و آله وسلم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يفترقا حتى يردا على الحوض ، ونحو ذلك من النصوص الواضحة بطل ما عارضتم به </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زين الدين أبو محمد علی بن محمد بن يونس العاملي النباطي البياضي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حقه قال في حقه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مجاميعه كما نقله عن خطه صاحب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الصراط المستقيم إلى مستحقي التقديم للشيخ الأجل العلامة زين الدين علي بن يونس العنفجوري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زيدة البيان وإنسان الإنسان المنتزع من مجمع البيان جَمْع الإمام العلّامة فريد الدهر ووحيد العصر مهبط أنوار الجبروت ، فاتح أسرار الملكوت ، خلاصة الماء والطين ، جامع كمالات المتقدمين والمتأخرين، بقيّة الحجج على العالمين ، الشيخ زين </w:t>
      </w:r>
    </w:p>
    <w:p>
      <w:pPr>
        <w:pStyle w:val="BookText"/>
        <w:rPr/>
      </w:pPr>
      <w:r>
        <w:rPr>
          <w:rFonts w:ascii="Amiri" w:hAnsi="Amiri" w:eastAsia="Amiri" w:cs="Amiri"/>
          <w:color w:val="111111"/>
          <w:sz w:val="28"/>
          <w:sz w:val="28"/>
          <w:szCs w:val="28"/>
          <w:rtl w:val="true"/>
          <w:lang w:bidi="ar-SA"/>
        </w:rPr>
        <w:t xml:space="preserve">الملة والحق والدين علي بن يونس، لا أخلى الله الزمان من أنوار شموسه وإيضاح براهينه ودروسه بمحمّد وآله ، انتهى </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ومنه يظهر أن الكفعمي كان معاصراً له كما ذكره صاحب الرياض وسيأتي في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مجموعة الشيخ محمد بن علي الجبعي جد الشيخ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الشيخ علي بن يونس النباطي سنة سبع وسبعين وثمان مائة </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علي ابن يونس العاملي النباطي البياضي ، كان عالماً فاضلاً محققاً مدققاً ثقة متكلّماً شاعراً أديباً متبحراً ، له كتب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زين الدين أبو محمد علي بن يونس العاملي العنجري النباطي البياضي ، الفاضل العالم الفقيه الأديب الشاعر الجامع ، المعروف بالشيخ زين الدين البياضي ، وتارة بالشيخ علي بن يونس البياضي صاحب كتاب الصراط المستقيم وغيره ، فلا تظنن التغاير ، وكان معاصراً للكفعمي ، بل كان عصره قريباً من عصر الشيخ ابن فهد الحلّي أيضاً فلاحظ ، إلى أن قال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قد رأيت بهراة بخط الشيخ حسين بن عبد الصمد والد الشيخ البهائي في آخر الرسالة التكليفية للشهيد ، وعليها حواشي كثيرة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جدّي رحمه الله ، أنه مات الشيخ علي بن محمد بن يونس </w:t>
      </w:r>
    </w:p>
    <w:p>
      <w:pPr>
        <w:pStyle w:val="BookText"/>
        <w:rPr/>
      </w:pPr>
      <w:r>
        <w:rPr>
          <w:rFonts w:ascii="Amiri" w:hAnsi="Amiri" w:eastAsia="Amiri" w:cs="Amiri"/>
          <w:color w:val="111111"/>
          <w:sz w:val="28"/>
          <w:sz w:val="28"/>
          <w:szCs w:val="28"/>
          <w:rtl w:val="true"/>
          <w:lang w:bidi="ar-SA"/>
        </w:rPr>
        <w:t xml:space="preserve">البياضي سنة سبع وسبعين وثمانمائة ، وتوفّي جدّي بعده بتسع سنين </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وذكر السيد شهاب الدين الحسيني المرعشي في مقدّمته على الصراط المستقيم والعلامة الطهراني في الضياء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ولادة البياضي كانت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24"/>
      </w:r>
      <w:r>
        <w:rPr>
          <w:rFonts w:ascii="Amiri" w:hAnsi="Amiri" w:eastAsia="Amiri" w:cs="Amiri"/>
          <w:color w:val="111111"/>
          <w:sz w:val="28"/>
          <w:sz w:val="28"/>
          <w:szCs w:val="28"/>
          <w:rtl w:val="true"/>
          <w:lang w:bidi="ar-SA"/>
        </w:rPr>
        <w:t xml:space="preserve">، ولا أعلم مأخذها ، مع أن الطهراني لم يذكر سنة ولادته في ترجمته له في أوّل الجزء الثاني من الصراط المستقيم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فيما ظفرنا من مؤلّفاته وإجازته ورأيناه من مصادر ترجمته على ما يعيّن سنة ولادته بشكل أكيد </w:t>
      </w:r>
      <w:r>
        <w:rPr>
          <w:rStyle w:val="FootnoteAnchor"/>
          <w:rtl w:val="true"/>
        </w:rPr>
        <w:footnoteReference w:id="725"/>
      </w:r>
      <w:r>
        <w:rPr>
          <w:rFonts w:ascii="Amiri" w:hAnsi="Amiri" w:eastAsia="Amiri" w:cs="Amiri"/>
          <w:color w:val="111111"/>
          <w:sz w:val="28"/>
          <w:sz w:val="28"/>
          <w:szCs w:val="28"/>
          <w:rtl w:val="true"/>
          <w:lang w:bidi="ar-SA"/>
        </w:rPr>
        <w:t xml:space="preserve">، ولكنّه استنتج من بعض القرائن أنها كانت في أوليات القرن التاسع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ولادته في حدود سنة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وجه التقريب لا التحديد </w:t>
      </w:r>
      <w:r>
        <w:rPr>
          <w:rStyle w:val="FootnoteAnchor"/>
          <w:rtl w:val="true"/>
        </w:rPr>
        <w:footnoteReference w:id="726"/>
      </w:r>
      <w:r>
        <w:rPr>
          <w:rFonts w:ascii="IRNazanin" w:hAnsi="IRNazanin" w:eastAsia="IRNazanin"/>
          <w:color w:val="111111"/>
          <w:sz w:val="28"/>
          <w:sz w:val="28"/>
          <w:szCs w:val="28"/>
          <w:rtl w:val="true"/>
          <w:lang w:bidi="fa-IR"/>
        </w:rPr>
        <w:t xml:space="preserve">، فلاحظ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صاحب الرياض نقل عن المجلسي في هامش البحار،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البياضي كان معاصراً للشيخ الجليل الحسن بن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من بعض الكتب ، انتهى </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وأجاب عليه بما نقله من الكفعمي خط الشيخ محمّد الجبعي المار الذكر </w:t>
      </w:r>
      <w:r>
        <w:rPr>
          <w:rFonts w:eastAsia="Amiri" w:cs="Amiri" w:ascii="Amiri" w:hAnsi="Amiri"/>
          <w:color w:val="111111"/>
          <w:sz w:val="28"/>
          <w:szCs w:val="28"/>
          <w:rtl w:val="true"/>
          <w:lang w:bidi="ar-SA"/>
        </w:rPr>
        <w:t>.</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كتاب الصراط المستقيم إلى مستحقي التقديم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فى أوّل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فلمّا كان كمال الإيمان </w:t>
      </w:r>
    </w:p>
    <w:p>
      <w:pPr>
        <w:pStyle w:val="BookText"/>
        <w:rPr/>
      </w:pPr>
      <w:r>
        <w:rPr>
          <w:rFonts w:ascii="Amiri" w:hAnsi="Amiri" w:eastAsia="Amiri" w:cs="Amiri"/>
          <w:color w:val="111111"/>
          <w:sz w:val="28"/>
          <w:sz w:val="28"/>
          <w:szCs w:val="28"/>
          <w:rtl w:val="true"/>
          <w:lang w:bidi="ar-SA"/>
        </w:rPr>
        <w:t xml:space="preserve">بمعرفة أئمّة الأزمان بمنطوق شريف القرآن، وجب صرف الهمة إليها في كلّ أوان ، لوجوب الاستمرار على الإيمان في كل أن، وقد صنف علماؤنا رضوان الله عليهم في ذلك كتباً مقرّرة وألف فضلاؤنا في الردّ على مخالفيهم أقوالاً محرّرة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فأحببت أن أضع في ذلك كتاباً متوسطاً بين الخفيف والثقيل، وأجمع من كتب الفريقين ما يغني عن التطويل،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 هذا الكتاب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 إلى مستحقي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 إليه كلّ ذي عقل سليم، ومسلكاً فيه كل ذي طبع قويم ، وسأجمع فيه إن شاء الله من الأدلة العقلية والنقلية، وأضع فيه من البراهين القطعية الجلية والآيات التى لا تحتمل شيئاً من التأويل، والروايات المغنية عن الفحص والتطويل، والأشعار المنشأة من كلّ خبير تحرير ، الكافية لكلّ ذي خبر وتحرير، محلقاً بها ما سنح لفهمي الضعيف ، وسمح به فكري النحيف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وأسال الناظر فيه إذا اتهمني أن يراجع المصنفات التي كتبت منها، ويطالع المؤلفات التي نقلت عنها، وأن لا يسارع إلي بالعيب حتّى يعلم تخرّصي على الغيب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عثر عليها ونقل منها ،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لم يتصفحها ولا عثر عليها ، وإنّما حكى ما وجده مضافاً إليها </w:t>
      </w:r>
      <w:r>
        <w:rPr>
          <w:rFonts w:eastAsia="Amiri" w:cs="Amiri" w:ascii="Amiri" w:hAnsi="Amiri"/>
          <w:color w:val="111111"/>
          <w:sz w:val="28"/>
          <w:szCs w:val="28"/>
          <w:rtl w:val="true"/>
          <w:lang w:bidi="ar-SA"/>
        </w:rPr>
        <w:t>.</w:t>
      </w:r>
      <w:r>
        <w:rPr>
          <w:rStyle w:val="FootnoteAnchor"/>
          <w:rtl w:val="true"/>
        </w:rPr>
        <w:footnoteReference w:id="729"/>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تهيّأ لي في جمع الصراط المستقيم إلى مستحقي التقديم، وقد أردفته من المعقول معان مستغربة الإشارات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ختمه بأبيات من نظمه ، جاء في البيت الأخير منها تاريخ إتمام الكتاب ، 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لنصف وثلث من ربيع آخر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لاعوام ذق نده تمام جماله </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وعدد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إتمامه في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نسبه إليه الكفعمي كما أوردنا عبارته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نسبه إليه أيضاً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731"/>
      </w:r>
      <w:r>
        <w:rPr>
          <w:rFonts w:ascii="Amiri" w:hAnsi="Amiri" w:eastAsia="Amiri" w:cs="Amiri"/>
          <w:color w:val="111111"/>
          <w:sz w:val="28"/>
          <w:sz w:val="28"/>
          <w:szCs w:val="28"/>
          <w:rtl w:val="true"/>
          <w:lang w:bidi="ar-SA"/>
        </w:rPr>
        <w:t xml:space="preserve">والميرزا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Style w:val="FootnoteAnchor"/>
          <w:rtl w:val="true"/>
        </w:rPr>
        <w:footnoteReference w:id="732"/>
      </w:r>
      <w:r>
        <w:rPr>
          <w:rFonts w:ascii="Amiri" w:hAnsi="Amiri" w:eastAsia="Amiri" w:cs="Amiri"/>
          <w:color w:val="111111"/>
          <w:sz w:val="28"/>
          <w:sz w:val="28"/>
          <w:szCs w:val="28"/>
          <w:rtl w:val="true"/>
          <w:lang w:bidi="ar-SA"/>
        </w:rPr>
        <w:t xml:space="preserve">، والسيّد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الروضات </w:t>
      </w:r>
      <w:r>
        <w:rPr>
          <w:rStyle w:val="FootnoteAnchor"/>
          <w:rtl w:val="true"/>
        </w:rPr>
        <w:footnoteReference w:id="733"/>
      </w:r>
      <w:r>
        <w:rPr>
          <w:rFonts w:ascii="Amiri" w:hAnsi="Amiri" w:eastAsia="Amiri" w:cs="Amiri"/>
          <w:color w:val="111111"/>
          <w:sz w:val="28"/>
          <w:sz w:val="28"/>
          <w:szCs w:val="28"/>
          <w:rtl w:val="true"/>
          <w:lang w:bidi="ar-SA"/>
        </w:rPr>
        <w:t xml:space="preserve">وغيرهم، بل إن هذا الكتاب وصل من الشهرة حداً حتى أن صاحب الرياض وصاحب الروضات عرفا الشيخ البياضي بالكتاب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العلّامة المجلسي أحد مصادر كتابه البحار </w:t>
      </w:r>
      <w:r>
        <w:rPr>
          <w:rStyle w:val="FootnoteAnchor"/>
          <w:rtl w:val="true"/>
        </w:rPr>
        <w:footnoteReference w:id="734"/>
      </w:r>
      <w:r>
        <w:rPr>
          <w:rFonts w:ascii="Amiri" w:hAnsi="Amiri" w:eastAsia="Amiri" w:cs="Amiri"/>
          <w:color w:val="111111"/>
          <w:sz w:val="28"/>
          <w:sz w:val="28"/>
          <w:szCs w:val="28"/>
          <w:rtl w:val="true"/>
          <w:lang w:bidi="ar-SA"/>
        </w:rPr>
        <w:t xml:space="preserve">، وقال في توثيقه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البياضي وابن سليمان كلّها صالحة للاعتماد ، ومؤلفاها من العلماء الأنجاد، وتظهر منها غاية المتانة والسداد </w:t>
      </w:r>
      <w:r>
        <w:rPr>
          <w:rStyle w:val="FootnoteAnchor"/>
          <w:rtl w:val="true"/>
        </w:rPr>
        <w:footnoteReference w:id="735"/>
      </w:r>
      <w:r>
        <w:rPr>
          <w:rFonts w:ascii="Amiri" w:hAnsi="Amiri" w:eastAsia="Amiri" w:cs="Amiri"/>
          <w:color w:val="111111"/>
          <w:sz w:val="28"/>
          <w:sz w:val="28"/>
          <w:szCs w:val="28"/>
          <w:rtl w:val="true"/>
          <w:lang w:bidi="ar-SA"/>
        </w:rPr>
        <w:t xml:space="preserve">، وهو داخل في مصادر إثبات الهداة للحر العاملي أيضاً </w:t>
      </w:r>
      <w:r>
        <w:rPr>
          <w:rFonts w:eastAsia="Amiri" w:cs="Amiri" w:ascii="Amiri" w:hAnsi="Amiri"/>
          <w:color w:val="111111"/>
          <w:sz w:val="28"/>
          <w:szCs w:val="28"/>
          <w:rtl w:val="true"/>
          <w:lang w:bidi="ar-SA"/>
        </w:rPr>
        <w:t>.</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شريف ينقل فيه عن أكثر من مائتي كتاب من كتب الخاصة والعامة ،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البحث في مسألة الإمامة جداً ، وهو كتاب معروف معوّل عليه </w:t>
      </w:r>
      <w:r>
        <w:rPr>
          <w:rFonts w:eastAsia="Amiri" w:cs="Amiri" w:ascii="Amiri" w:hAnsi="Amiri"/>
          <w:color w:val="111111"/>
          <w:sz w:val="28"/>
          <w:szCs w:val="28"/>
          <w:rtl w:val="true"/>
          <w:lang w:bidi="ar-SA"/>
        </w:rPr>
        <w:t>.</w:t>
      </w:r>
      <w:r>
        <w:rPr>
          <w:rStyle w:val="FootnoteAnchor"/>
          <w:rtl w:val="true"/>
        </w:rPr>
        <w:footnoteReference w:id="7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أن كتابه المذكور </w:t>
      </w:r>
    </w:p>
    <w:p>
      <w:pPr>
        <w:pStyle w:val="BookText"/>
        <w:rPr/>
      </w:pPr>
      <w:r>
        <w:rPr>
          <w:rFonts w:ascii="Amiri" w:hAnsi="Amiri" w:eastAsia="Amiri" w:cs="Amiri"/>
          <w:color w:val="111111"/>
          <w:sz w:val="28"/>
          <w:sz w:val="28"/>
          <w:szCs w:val="28"/>
          <w:rtl w:val="true"/>
          <w:lang w:bidi="ar-SA"/>
        </w:rPr>
        <w:t xml:space="preserve">كتاب كامل في الإمامة ، مستوف للأدلة ، كبير، فيما ينيف على عشرين ألف بيت بل المظنون لديّ أنه لم يكتب مثله في هذا المعنى بعد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 بل هو مقدم عليه من وجوه شتّى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وفي الأعيان للسيد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منه نسخة في كربلاء مخطوطة ، وهو في إثبات الواجب وصفاته والنبوة والإمامة ، يدلّ على فضل مؤلّفه وختمه بأبيات من نظمه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ثم أورد الأبيات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تاريخه سنة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آخره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كتابة كتاب الصراط المستقيم في يوم الأحد في ثامن شهر ربيع الثاني من شهور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تصنيف الشيخ زين الدين أبو محمد علي بن محمد البياضي ، متعه الله بجميل غفرانه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وقال العلامة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الصراط المستقيم إلى مستحقي التقديم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يستحق التقديم في الإمامة ،والخلافة، وهو المقصد الأصلي ، للشيخ زين الدين أبي محمد علي بن محمد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في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وجامعة طهران ومدرسة السيّد في النجف ونسخة في مكتبة سيّد الشهداء العامة بكربلاء كتبت في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نسخة كتابتها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وجاء في آخره تاريخه ، هكذا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لنصف وثلث من ربيع آخر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الأعوام ذق ند تمام كماله </w:t>
      </w:r>
      <w:r>
        <w:rPr>
          <w:rFonts w:eastAsia="Amiri" w:cs="Amiri" w:ascii="Amiri" w:hAnsi="Amiri"/>
          <w:color w:val="111111"/>
          <w:sz w:val="28"/>
          <w:szCs w:val="28"/>
          <w:rtl w:val="true"/>
          <w:lang w:bidi="ar-SA"/>
        </w:rPr>
        <w:t>.</w:t>
      </w:r>
      <w:r>
        <w:rPr>
          <w:rStyle w:val="FootnoteAnchor"/>
          <w:rtl w:val="true"/>
        </w:rPr>
        <w:footnoteReference w:id="740"/>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 له العلّامة الطهراني مفصلاً في أوّل الجزء الثاني من الصراط المستقيم، فراجع </w:t>
      </w:r>
      <w:r>
        <w:rPr>
          <w:rFonts w:eastAsia="Amiri" w:cs="Amiri" w:ascii="Amiri" w:hAnsi="Amiri"/>
          <w:color w:val="111111"/>
          <w:sz w:val="28"/>
          <w:szCs w:val="28"/>
          <w:rtl w:val="true"/>
          <w:lang w:bidi="ar-SA"/>
        </w:rPr>
        <w:t>.</w:t>
      </w:r>
      <w:r>
        <w:rPr>
          <w:rStyle w:val="FootnoteAnchor"/>
          <w:rtl w:val="true"/>
        </w:rPr>
        <w:footnoteReference w:id="741"/>
      </w:r>
      <w:bookmarkStart w:id="171" w:name="pg16099_167683"/>
    </w:p>
    <w:p>
      <w:pPr>
        <w:pStyle w:val="Heading3"/>
        <w:numPr>
          <w:ilvl w:val="2"/>
          <w:numId w:val="1"/>
        </w:numPr>
        <w:rPr/>
      </w:pPr>
      <w:bookmarkStart w:id="172" w:name="__RefHeading___Toc761043_1280447820"/>
      <w:bookmarkStart w:id="173" w:name="_Toc49"/>
      <w:bookmarkEnd w:id="171"/>
      <w:bookmarkEnd w:id="172"/>
      <w:r>
        <w:rPr>
          <w:rtl w:val="true"/>
        </w:rPr>
        <w:t>(</w:t>
      </w:r>
      <w:r>
        <w:rPr/>
        <w:t>109</w:t>
      </w:r>
      <w:r>
        <w:rPr>
          <w:rtl w:val="true"/>
        </w:rPr>
        <w:t xml:space="preserve">) </w:t>
      </w:r>
      <w:r>
        <w:rPr>
          <w:rtl w:val="true"/>
        </w:rPr>
        <w:t xml:space="preserve">كتاب </w:t>
      </w:r>
      <w:r>
        <w:rPr>
          <w:rtl w:val="true"/>
        </w:rPr>
        <w:t xml:space="preserve">: </w:t>
      </w:r>
      <w:r>
        <w:rPr>
          <w:rtl w:val="true"/>
        </w:rPr>
        <w:t>التهاب نيران الأحزان</w:t>
      </w:r>
      <w:bookmarkEnd w:id="1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التهاب نيران الأحزان </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للشيخ يوسف بن أُبَى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المصنف سنده في أوّل الكتاب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Style w:val="FootnoteAnchor"/>
          <w:rtl w:val="true"/>
        </w:rPr>
        <w:footnoteReference w:id="743"/>
      </w:r>
      <w:r>
        <w:rPr>
          <w:rFonts w:ascii="Amiri" w:hAnsi="Amiri" w:eastAsia="Amiri" w:cs="Amiri"/>
          <w:color w:val="111111"/>
          <w:sz w:val="28"/>
          <w:sz w:val="28"/>
          <w:szCs w:val="28"/>
          <w:rtl w:val="true"/>
          <w:lang w:bidi="ar-SA"/>
        </w:rPr>
        <w:t xml:space="preserve">الشيخ الفقيه أبو محمد حامد بن محمّد المسعودي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حامد بن محمد بن المسعود ، عن الحسن بن محمد السيرافي ، عن الوليد بن العباس المنصوري، عن الحسن بن محمد اليزدجردي ، عن محمد بن احمد ، عن أبيه ، عن جده  ، عن عثمان بن سعيد الأشج، عن عبد الله بن الحارث السلمي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p>
    <w:p>
      <w:pPr>
        <w:pStyle w:val="BookText"/>
        <w:rPr/>
      </w:pPr>
      <w:r>
        <w:rPr>
          <w:rFonts w:ascii="Amiri" w:hAnsi="Amiri" w:eastAsia="Amiri" w:cs="Amiri"/>
          <w:color w:val="111111"/>
          <w:sz w:val="28"/>
          <w:sz w:val="28"/>
          <w:szCs w:val="28"/>
          <w:rtl w:val="true"/>
          <w:lang w:bidi="ar-SA"/>
        </w:rPr>
        <w:t>راجع ما أوردناه عن نزهة الكرام ، الحديث الثاني</w:t>
      </w:r>
    </w:p>
    <w:p>
      <w:pPr>
        <w:pStyle w:val="BookText"/>
        <w:rPr/>
      </w:pPr>
      <w:r>
        <w:rPr>
          <w:rFonts w:ascii="Amiri" w:hAnsi="Amiri" w:eastAsia="Amiri" w:cs="Amiri"/>
          <w:color w:val="111111"/>
          <w:sz w:val="28"/>
          <w:sz w:val="28"/>
          <w:szCs w:val="28"/>
          <w:rtl w:val="true"/>
          <w:lang w:bidi="ar-SA"/>
        </w:rPr>
        <w:t xml:space="preserve">، عن عبد الله بن الحارث السلمي  عن الأعمش، عن شقيق البلخي ، عن عبد الله بن سلمة الأنصاري، عن حذيفة بن اليمان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 الله تعالى أن يكمل دينه ويظهر لعباده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w:t>
      </w:r>
    </w:p>
    <w:p>
      <w:pPr>
        <w:pStyle w:val="BookText"/>
        <w:rPr/>
      </w:pPr>
      <w:r>
        <w:rPr>
          <w:rFonts w:ascii="IRNazanin" w:hAnsi="IRNazanin" w:eastAsia="IRNazanin"/>
          <w:color w:val="111111"/>
          <w:sz w:val="28"/>
          <w:sz w:val="28"/>
          <w:szCs w:val="28"/>
          <w:rtl w:val="true"/>
          <w:lang w:bidi="fa-IR"/>
        </w:rPr>
        <w:t xml:space="preserve">ارتقاها رسول الله صلی الله علیه و آله وسلم ودعا علي بن أبي طالب علیه السلام فارتقاه معه ، وخطب خطبة بليغة لم يسمع الناس بمثلها و وهي هذهِ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إن عليّاً والطيبين من ولده هم النقل الأصغر ، والقرآن هو الثقل الأكبر، وكلّ واحد مبني على صاحبه، لن يفترقا حتى يردا عليّ الحوض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معاشر الناس ، القرآن يعرفكم أن الأئمة من ولده وأعرفكم أنّه منّي وأنا منه،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 لَعَلَّهُمْ يَرْجِعُونَ</w:t>
      </w:r>
      <w:r>
        <w:rPr>
          <w:rFonts w:eastAsia="Amiri" w:cs="Amiri" w:ascii="Amiri" w:hAnsi="Amiri"/>
          <w:color w:val="111111"/>
          <w:sz w:val="28"/>
          <w:szCs w:val="28"/>
          <w:rtl w:val="true"/>
          <w:lang w:bidi="ar-SA"/>
        </w:rPr>
        <w:t>»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الأئمة ما إن تمسكتم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هذا الحديث عن الفتال النيسابوري في روضة الواعظين ، والطبرسي في الاحتجاج، والجاوابي في نور الهدى، وابن طاووس في اليقين </w:t>
      </w:r>
      <w:r>
        <w:rPr>
          <w:rFonts w:eastAsia="Amiri" w:cs="Amiri" w:ascii="Amiri" w:hAnsi="Amiri"/>
          <w:color w:val="111111"/>
          <w:sz w:val="28"/>
          <w:szCs w:val="28"/>
          <w:rtl w:val="true"/>
          <w:lang w:bidi="ar-SA"/>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ما يوصي بالتمسك بسته والاقتداء بعترته، ويحذرهم من الفتنة بعد موته من مخالفتهم وصيّه ، وكان مما أوصاهم ترك ما زؤروه في صحائفهم، وأنه كان أكثر ما يوصيهم بالتمسك بعترته ، ويقول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أنا ،فرطكم وأنتم واردون على الحوض، ألا وإنّي أسئلكم عن الثقلين ، الأكبر والأصغر ، فانظروا كيف تخلفوني فيهما، فإن </w:t>
      </w:r>
    </w:p>
    <w:p>
      <w:pPr>
        <w:pStyle w:val="BookText"/>
        <w:rPr/>
      </w:pPr>
      <w:r>
        <w:rPr>
          <w:rFonts w:ascii="Amiri" w:hAnsi="Amiri" w:eastAsia="Amiri" w:cs="Amiri"/>
          <w:color w:val="111111"/>
          <w:sz w:val="28"/>
          <w:sz w:val="28"/>
          <w:szCs w:val="28"/>
          <w:rtl w:val="true"/>
          <w:lang w:bidi="ar-SA"/>
        </w:rPr>
        <w:t xml:space="preserve">اللطيف الخبير نبأني أنهما لم يفترقا حتى يردا علي الحوض ، فسألت ربي ذلك فأعطانيه ، ألا وإني تاركهما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فلا تتقدّموا عليهم فتهرقوا </w:t>
      </w:r>
      <w:r>
        <w:rPr>
          <w:rStyle w:val="FootnoteAnchor"/>
          <w:rtl w:val="true"/>
        </w:rPr>
        <w:footnoteReference w:id="747"/>
      </w:r>
      <w:r>
        <w:rPr>
          <w:rFonts w:ascii="Amiri" w:hAnsi="Amiri" w:eastAsia="Amiri" w:cs="Amiri"/>
          <w:color w:val="111111"/>
          <w:sz w:val="28"/>
          <w:sz w:val="28"/>
          <w:szCs w:val="28"/>
          <w:rtl w:val="true"/>
          <w:lang w:bidi="ar-SA"/>
        </w:rPr>
        <w:t xml:space="preserve">، ولا تتأخروا عنهم فتهلكوا ، ولا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 وكان يقوم مع أصحابه مجلساً بعد مجلس بمثل هذا ونحوه </w:t>
      </w:r>
      <w:r>
        <w:rPr>
          <w:rFonts w:eastAsia="Amiri" w:cs="Amiri" w:ascii="Amiri" w:hAnsi="Amiri"/>
          <w:color w:val="111111"/>
          <w:sz w:val="28"/>
          <w:szCs w:val="28"/>
          <w:rtl w:val="true"/>
          <w:lang w:bidi="ar-SA"/>
        </w:rPr>
        <w:t>.</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وقد مرّ مثله عن الإرشاد للمفيد </w:t>
      </w:r>
      <w:r>
        <w:rPr>
          <w:rStyle w:val="FootnoteAnchor"/>
          <w:rtl w:val="true"/>
        </w:rPr>
        <w:footnoteReference w:id="749"/>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فجاءه الأنصار يعودونه ، وقالوا لغلامه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على رسول الله صلی الله علیه و 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مغشي عليه ، فجعلوا يبكون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فحمد الله وأثنى عليه وذكر نفسه فنعاها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 إنّه لم يمت نبي قط إلا وخلّف تركة ، وقد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فاستمسكوا بهما، فمن ضيعهما ضيعه الله ، ألا وإن الأنصار كرشي وعيبتي التي أوي إليها </w:t>
      </w:r>
      <w:r>
        <w:rPr>
          <w:rFonts w:eastAsia="Amiri" w:cs="Amiri" w:ascii="Amiri" w:hAnsi="Amiri"/>
          <w:color w:val="111111"/>
          <w:sz w:val="28"/>
          <w:szCs w:val="28"/>
          <w:rtl w:val="true"/>
          <w:lang w:bidi="ar-SA"/>
        </w:rPr>
        <w:t>. . .»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رواه الديلمي في إرشاده، راجع ما ذكرناه عن إرشاد القلوب</w:t>
      </w:r>
    </w:p>
    <w:p>
      <w:pPr>
        <w:pStyle w:val="BookText"/>
        <w:rPr/>
      </w:pPr>
      <w:r>
        <w:rPr>
          <w:rFonts w:ascii="Amiri" w:hAnsi="Amiri" w:eastAsia="Amiri" w:cs="Amiri"/>
          <w:color w:val="111111"/>
          <w:sz w:val="28"/>
          <w:sz w:val="28"/>
          <w:szCs w:val="28"/>
          <w:rtl w:val="true"/>
          <w:lang w:bidi="ar-SA"/>
        </w:rPr>
        <w:t xml:space="preserve">وقد مرّ هذا الحديث عن الاحتجاج للطبرسي </w:t>
      </w:r>
      <w:r>
        <w:rPr>
          <w:rStyle w:val="FootnoteAnchor"/>
          <w:rtl w:val="true"/>
        </w:rPr>
        <w:footnoteReference w:id="751"/>
      </w:r>
      <w:r>
        <w:rPr>
          <w:rFonts w:ascii="Amiri" w:hAnsi="Amiri" w:eastAsia="Amiri" w:cs="Amiri"/>
          <w:color w:val="111111"/>
          <w:sz w:val="28"/>
          <w:sz w:val="28"/>
          <w:szCs w:val="28"/>
          <w:rtl w:val="true"/>
          <w:lang w:bidi="ar-SA"/>
        </w:rPr>
        <w:t xml:space="preserve">، ونزهة الكرام للرازي </w:t>
      </w:r>
      <w:r>
        <w:rPr>
          <w:rFonts w:eastAsia="Amiri" w:cs="Amiri" w:ascii="Amiri" w:hAnsi="Amiri"/>
          <w:color w:val="111111"/>
          <w:sz w:val="28"/>
          <w:szCs w:val="28"/>
          <w:rtl w:val="true"/>
          <w:lang w:bidi="ar-SA"/>
        </w:rPr>
        <w:t>.</w:t>
      </w:r>
      <w:r>
        <w:rPr>
          <w:rStyle w:val="FootnoteAnchor"/>
          <w:rtl w:val="true"/>
        </w:rPr>
        <w:footnoteReference w:id="75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معصب الرأس يتهادى بين علي علیه السلام والفضل بن العبّاس ، ورجلاه يخطّان في الأرض من الضعف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فتقدّم النبيّ صلی الله علیه و آله وسلم </w:t>
      </w:r>
    </w:p>
    <w:p>
      <w:pPr>
        <w:pStyle w:val="BookText"/>
        <w:rPr/>
      </w:pPr>
      <w:r>
        <w:rPr>
          <w:rFonts w:ascii="IRNazanin" w:hAnsi="IRNazanin" w:eastAsia="IRNazanin"/>
          <w:color w:val="111111"/>
          <w:sz w:val="28"/>
          <w:sz w:val="28"/>
          <w:szCs w:val="28"/>
          <w:rtl w:val="true"/>
          <w:lang w:bidi="fa-IR"/>
        </w:rPr>
        <w:t>وتنحى الأول عن المحراب، وصلى رسول الله صلی الله علیه و آله وسلم بالناس جالساً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فجلس على أدنى مرقاة ، فحمد الله وأثنى عليه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إلى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إنهما لن يفترقا حتى يردا على الحوض، فتمسكوا بهما ، ولا تتقدموا عليهم فتمزقوا ، ولا تتأخروا عنهم فتهرقوا </w:t>
      </w:r>
      <w:r>
        <w:rPr>
          <w:rStyle w:val="FootnoteAnchor"/>
          <w:rtl w:val="true"/>
        </w:rPr>
        <w:footnoteReference w:id="753"/>
      </w:r>
      <w:r>
        <w:rPr>
          <w:rFonts w:ascii="Amiri" w:hAnsi="Amiri" w:eastAsia="Amiri" w:cs="Amiri"/>
          <w:color w:val="111111"/>
          <w:sz w:val="28"/>
          <w:sz w:val="28"/>
          <w:szCs w:val="28"/>
          <w:rtl w:val="true"/>
          <w:lang w:bidi="ar-SA"/>
        </w:rPr>
        <w:t>، وأوفوا بعهد الله أو عهدي ، ولا تنقضوا بيعتي التي بايعتموني عليها ، اللهم إنّي بلغت ما أمرتني ، به ونصحت لهم ما استطعت ، وما توفيقي إلا بالله عليه توكلت 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قام ودخل حجرته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وقد مرّ هذا الحديث مسنداً عن محمد بن الحسين الطبري في نزهة الكرام ، ومرسلاً عن الديلمي في إرشاد القلوب </w:t>
      </w:r>
      <w:r>
        <w:rPr>
          <w:rStyle w:val="FootnoteAnchor"/>
          <w:rtl w:val="true"/>
        </w:rPr>
        <w:footnoteReference w:id="755"/>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حديثه عن جمع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القوم وجميع المهاجرين والأنصار حول الأول والثاني،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 الله مثل ما أنزل ، وقد ألفته كما أمرني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اتركه عن </w:t>
      </w:r>
      <w:r>
        <w:rPr>
          <w:rStyle w:val="FootnoteAnchor"/>
          <w:rtl w:val="true"/>
        </w:rPr>
        <w:footnoteReference w:id="756"/>
      </w:r>
      <w:r>
        <w:rPr>
          <w:rFonts w:ascii="IRNazanin" w:hAnsi="IRNazanin" w:eastAsia="IRNazanin"/>
          <w:color w:val="111111"/>
          <w:sz w:val="28"/>
          <w:sz w:val="28"/>
          <w:szCs w:val="28"/>
          <w:rtl w:val="true"/>
          <w:lang w:bidi="fa-IR"/>
        </w:rPr>
        <w:t xml:space="preserve">وامض لشأنك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وسلم أوصاكم فيه وفي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فإنّهما لن يفترقا حتى يردا على الحوض، فإن قبلتموه فاقبلوني أحكم بينكم بما أنزل الله فيه، فأنا أعلمكم بناسخه و منسوخه ، ومحكمه </w:t>
      </w:r>
    </w:p>
    <w:p>
      <w:pPr>
        <w:pStyle w:val="BookText"/>
        <w:rPr/>
      </w:pPr>
      <w:r>
        <w:rPr>
          <w:rFonts w:ascii="Amiri" w:hAnsi="Amiri" w:eastAsia="Amiri" w:cs="Amiri"/>
          <w:color w:val="111111"/>
          <w:sz w:val="28"/>
          <w:sz w:val="28"/>
          <w:szCs w:val="28"/>
          <w:rtl w:val="true"/>
          <w:lang w:bidi="ar-SA"/>
        </w:rPr>
        <w:t>ومتشابهه ، وحلاله وحرامه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به حتّى لا تفارقه ولا يفارقك ، فلا حاجة لنا فيه ولا فيك ، فانصرف عليّ إلى بيته </w:t>
      </w:r>
      <w:r>
        <w:rPr>
          <w:rFonts w:eastAsia="Amiri" w:cs="Amiri" w:ascii="Amiri" w:hAnsi="Amiri"/>
          <w:color w:val="111111"/>
          <w:sz w:val="28"/>
          <w:szCs w:val="28"/>
          <w:rtl w:val="true"/>
          <w:lang w:bidi="ar-SA"/>
        </w:rPr>
        <w:t>. .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وقد مرّ مثله عن إثبات الوصيّة للمسعودي، والمناقب لابن شهر آشوب ، فراجع </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المصنف وإن ذكر سنده إلى حذيفة في أوّل الكتاب ، ولكن ما أورده فيه من أحاديث ليس كله من رواية حذيفة ، فإنّه جمع عدة روايات، منها رواية حذيفة ، ورتبها حسب تسلسل وقائع وفاة النبي صلی الله علیه و آله وسلم وقد نبهنا على هذا في الهامش في نهاية الرواية الثالثة ، وأشرنا إلى الأصل الذي رويت فيه</w:t>
      </w:r>
    </w:p>
    <w:p>
      <w:pPr>
        <w:pStyle w:val="BookText"/>
        <w:rPr/>
      </w:pPr>
      <w:r>
        <w:rPr>
          <w:rFonts w:ascii="Amiri" w:hAnsi="Amiri" w:eastAsia="Amiri" w:cs="Amiri"/>
          <w:color w:val="111111"/>
          <w:sz w:val="28"/>
          <w:sz w:val="28"/>
          <w:szCs w:val="28"/>
          <w:rtl w:val="true"/>
          <w:lang w:bidi="ar-SA"/>
        </w:rPr>
        <w:t xml:space="preserve">الشيخ يوسف بن أبي القطيفي القديحي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الأحسائي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طرقه في الكتاب، الطريق الرابع عن السيّد العالم الفاضل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محمّد بن السيد المرحوم السيد المرحوم المغفور العالم الكامل أحمد الموسوي الحسيني ، عن شيخه واستاده الشيخ العلامة صاحب الفنون، كريم الدين يوسف الشهير بابن القطيفي </w:t>
      </w:r>
      <w:r>
        <w:rPr>
          <w:rFonts w:eastAsia="Amiri" w:cs="Amiri" w:ascii="Amiri" w:hAnsi="Amiri"/>
          <w:color w:val="111111"/>
          <w:sz w:val="28"/>
          <w:szCs w:val="28"/>
          <w:rtl w:val="true"/>
          <w:lang w:bidi="ar-SA"/>
        </w:rPr>
        <w:t>.</w:t>
      </w:r>
      <w:r>
        <w:rPr>
          <w:rStyle w:val="FootnoteAnchor"/>
          <w:rtl w:val="true"/>
        </w:rPr>
        <w:footnoteReference w:id="759"/>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ابن أبي القطيفي القديحي مولداً ومدفناً، وقبره مزار هناك في مقبرة رشالا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كلام ابن أبي جمهور الأحسائي المتقدّم في طريقه الرابع ، </w:t>
      </w:r>
    </w:p>
    <w:p>
      <w:pPr>
        <w:pStyle w:val="BookText"/>
        <w:rPr/>
      </w:pPr>
      <w:r>
        <w:rPr>
          <w:rFonts w:ascii="Amiri" w:hAnsi="Amiri" w:eastAsia="Amiri" w:cs="Amiri"/>
          <w:color w:val="111111"/>
          <w:sz w:val="28"/>
          <w:sz w:val="28"/>
          <w:szCs w:val="28"/>
          <w:rtl w:val="true"/>
          <w:lang w:bidi="ar-SA"/>
        </w:rPr>
        <w:t xml:space="preserve">الذي يظهر منه أنّه يروي عن ابن راشد القطيفي ، عن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في إجازته للشيخ محمّد بن صالح الغروي المؤرخة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الأعظم ، والبحر الأطم ، صاحب العلوم والمعارف، والعلوم الغامضة عند كل طالب وهائف ، شمس المشارق والمغارب ، ظهير الملة والحق والدين يوسف الشهير بابن أبي القطيفي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كتاب التهاب نيران الأحزان ومثير اكتئاب الأشجان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نسخة من هذا الكتاب عند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الوافي والصافي، وأورد منه أحاديثاً في كتابيه علم اليقين ونوادر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علم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صنّف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 بيان وفاة رسول الله صلی الله علیه و آله وسلم ، وما تقدّم منه النصّ المتواتر على أهل بيته في وصايته، وما جرى بين الصحابة من التشاجر والاختلاف في الخلافة بعد وفاته ، بترتيب حسن، وسياق لطيف، سماه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نيران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أن أورد خلاصة ما تضمنه في هذا الكتاب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أورد منه روایات </w:t>
      </w:r>
      <w:r>
        <w:rPr>
          <w:rFonts w:eastAsia="IRNazanin" w:cs="IRNazanin"/>
          <w:color w:val="111111"/>
          <w:sz w:val="28"/>
          <w:szCs w:val="28"/>
          <w:rtl w:val="true"/>
          <w:lang w:bidi="fa-IR"/>
        </w:rPr>
        <w:t>.</w:t>
      </w:r>
      <w:r>
        <w:rPr>
          <w:rStyle w:val="FootnoteAnchor"/>
          <w:rtl w:val="true"/>
        </w:rPr>
        <w:footnoteReference w:id="762"/>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كلامه ظهر لك موضوع الكتاب ومضمونه ، ولكنه لم يعرف مصنّف الكتاب ، فقد قال في مقدّمة نوادر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للكتب التي أخذ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نيران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ومؤلّفهما </w:t>
      </w:r>
    </w:p>
    <w:p>
      <w:pPr>
        <w:pStyle w:val="BookText"/>
        <w:rPr/>
      </w:pPr>
      <w:r>
        <w:rPr>
          <w:rFonts w:ascii="IRNazanin" w:hAnsi="IRNazanin" w:eastAsia="IRNazanin"/>
          <w:color w:val="111111"/>
          <w:sz w:val="28"/>
          <w:sz w:val="28"/>
          <w:szCs w:val="28"/>
          <w:rtl w:val="true"/>
          <w:lang w:bidi="fa-IR"/>
        </w:rPr>
        <w:t xml:space="preserve">غیر معلوم </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وجاء ذكره في الرسالة التي بعثها إلى العلامة المجلسي أحد تلاميذه التي تحوي أسماء الكتب التي ينبغي أن تلحق بالبحار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التهاب نيران الأحزان في وفاة الرسول صلی الله علیه و آله وسلم وهو عندكم ذو وجود </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ولكنّه لم يذكر مؤلّفه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ذكره في رياض العلماء </w:t>
      </w:r>
      <w:r>
        <w:rPr>
          <w:rStyle w:val="FootnoteAnchor"/>
          <w:rtl w:val="true"/>
        </w:rPr>
        <w:footnoteReference w:id="766"/>
      </w:r>
      <w:r>
        <w:rPr>
          <w:rFonts w:ascii="Amiri" w:hAnsi="Amiri" w:eastAsia="Amiri" w:cs="Amiri"/>
          <w:color w:val="111111"/>
          <w:sz w:val="28"/>
          <w:sz w:val="28"/>
          <w:szCs w:val="28"/>
          <w:rtl w:val="true"/>
          <w:lang w:bidi="ar-SA"/>
        </w:rPr>
        <w:t xml:space="preserve">، وكشف الأستار </w:t>
      </w:r>
      <w:r>
        <w:rPr>
          <w:rStyle w:val="FootnoteAnchor"/>
          <w:rtl w:val="true"/>
        </w:rPr>
        <w:footnoteReference w:id="767"/>
      </w:r>
      <w:r>
        <w:rPr>
          <w:rFonts w:ascii="Amiri" w:hAnsi="Amiri" w:eastAsia="Amiri" w:cs="Amiri"/>
          <w:color w:val="111111"/>
          <w:sz w:val="28"/>
          <w:sz w:val="28"/>
          <w:szCs w:val="28"/>
          <w:rtl w:val="true"/>
          <w:lang w:bidi="ar-SA"/>
        </w:rPr>
        <w:t xml:space="preserve">، ومرآة الكتب </w:t>
      </w:r>
      <w:r>
        <w:rPr>
          <w:rStyle w:val="FootnoteAnchor"/>
          <w:rtl w:val="true"/>
        </w:rPr>
        <w:footnoteReference w:id="768"/>
      </w:r>
      <w:r>
        <w:rPr>
          <w:rFonts w:ascii="Amiri" w:hAnsi="Amiri" w:eastAsia="Amiri" w:cs="Amiri"/>
          <w:color w:val="111111"/>
          <w:sz w:val="28"/>
          <w:sz w:val="28"/>
          <w:szCs w:val="28"/>
          <w:rtl w:val="true"/>
          <w:lang w:bidi="ar-SA"/>
        </w:rPr>
        <w:t xml:space="preserve">، ومعجم ماكتب عن الرسول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بدون ذكر المؤلّف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العلّامة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الضياء اللامع في القرن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ترجمته ليوسف بن أبي القطيفي القديحي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آثاره الموجودة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نيران الأحزان ومثير الاكتئاب والأشجان في وفاة سيد ولد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صلی الله علیه و آله وسلم ، ذ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Style w:val="FootnoteAnchor"/>
          <w:rtl w:val="true"/>
        </w:rPr>
        <w:footnoteReference w:id="77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في ما أرجعه إليه من الذريعة لم يذكر المؤلّف ، واحتمله لابن المكتل عبدالرضا بن محمد الأوالي البحراني ؛ لمشابهته لكتب أخرى له </w:t>
      </w:r>
      <w:r>
        <w:rPr>
          <w:rStyle w:val="FootnoteAnchor"/>
          <w:rtl w:val="true"/>
        </w:rPr>
        <w:footnoteReference w:id="771"/>
      </w:r>
      <w:r>
        <w:rPr>
          <w:rFonts w:ascii="Amiri" w:hAnsi="Amiri" w:eastAsia="Amiri" w:cs="Amiri"/>
          <w:color w:val="111111"/>
          <w:sz w:val="28"/>
          <w:sz w:val="28"/>
          <w:szCs w:val="28"/>
          <w:rtl w:val="true"/>
          <w:lang w:bidi="ar-SA"/>
        </w:rPr>
        <w:t xml:space="preserve">، وهو غير صحيح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ونُسب إلى الشيخ يوسف القطيفي في معجم المطبوعات النجفية أيضاً ، ولكنه ذكر له عنوان آخر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النبي صلی الله علیه و آله وسلم</w:t>
      </w:r>
      <w:r>
        <w:rPr>
          <w:rFonts w:eastAsia="IRNazanin" w:cs="IRNazanin"/>
          <w:color w:val="111111"/>
          <w:sz w:val="28"/>
          <w:szCs w:val="28"/>
          <w:rtl w:val="true"/>
          <w:lang w:bidi="fa-IR"/>
        </w:rPr>
        <w:t>)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أما نسخه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الطهراني في الذريعة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التهاب نيران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ومثير كتائب الأشجان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الاكتئاب والاشجان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التهاب الأحزان في وفاة سيد بني عدنان المبعوث على الإنس والجان رسول الملك المنّان، وما أوصى به في حق أهل بيته أمناء الرحمن، وما جرى بعد وفاته من الاختلاف والخذلان ،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باعث الرسل رحمة للعالمين ، وجاعلهم مبشرين 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وقفت على خبر يتضمن وفاة رسول الله صلی الله علیه و آله وسلم على التمام والكمال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بل وجدت ذلك في كتب متعدّدة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فأحببت أن أجمعها في كتاب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وسمّيته بالتهاب نيران الأحزان ، وآخره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أردنا إثباته من وفاة سيدنا محمد صلی الله علیه و آله وسلم على التمام والكمال ، ونستغفر الله من الزيادة والنقصان والسهو والغلط والنسيان إنّه غفور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رأيت منه نسخاً منها عند الشيخ ميرزا على أكبر العراقي نزيل النجف ، ونسختان عند السيد آقا التستري، وفي آخر تلك النسخ نقل عن نهج البلاغة بعض الخطبة الشقشقية ، وفيها بعض أشعار كمال الدين محمد بن طلحة الشافعي ، صاحب مطالب علیه السلام السؤول المتوفى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وبعض أشعار الملك العادل محمّد بن أيوب المتوفى سنة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 على القربى خلافة أحمد وأن علياً كان أجدر بالأمر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وشعر ابن العودي النيلي المنقول في المناقب، فيظهر من منقولاته </w:t>
      </w:r>
    </w:p>
    <w:p>
      <w:pPr>
        <w:pStyle w:val="BookText"/>
        <w:rPr/>
      </w:pPr>
      <w:r>
        <w:rPr>
          <w:rFonts w:ascii="IRNazanin" w:hAnsi="IRNazanin" w:eastAsia="IRNazanin"/>
          <w:color w:val="111111"/>
          <w:sz w:val="28"/>
          <w:sz w:val="28"/>
          <w:szCs w:val="28"/>
          <w:rtl w:val="true"/>
          <w:lang w:bidi="fa-IR"/>
        </w:rPr>
        <w:t xml:space="preserve">أنه ألف بعد القرن السابع إلى العاشر </w:t>
      </w:r>
      <w:r>
        <w:rPr>
          <w:rStyle w:val="FootnoteAnchor"/>
          <w:rtl w:val="true"/>
        </w:rPr>
        <w:footnoteReference w:id="773"/>
      </w:r>
      <w:r>
        <w:rPr>
          <w:rFonts w:ascii="Amiri" w:hAnsi="Amiri" w:eastAsia="Amiri" w:cs="Amiri"/>
          <w:color w:val="111111"/>
          <w:sz w:val="28"/>
          <w:sz w:val="28"/>
          <w:szCs w:val="28"/>
          <w:rtl w:val="true"/>
          <w:lang w:bidi="ar-SA"/>
        </w:rPr>
        <w:t xml:space="preserve">لأنه أورد المحقق الفيض في كتابه علم اليقين المطبوع مختصر التهاب النيران المذكور في عدّة فصول، ثمّ نقل كلام الفيض السابق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تمام الكتاب في مطبعة البحرين الكائنة في منامة من بلاد البحرين باهتمام میرزا محمد حسن الشيرازي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أشار إلى ما مرّ من رسالة أحد تلاميذ المجلسي بخصوص الكتب التي ينبغي أن تضاف إلى البحار </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رأى الكتاب صاحب الرياض، وظنّ أن مؤلّفه من القدماء ، فإن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التهاب الأحزان يروي عن محمد بن حامد بن محمد المسعودي المتقدم على صاحب مروج الذهب الذي توفّي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السند في أوّل أحاديثه ،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الشيخ الفقيه أبو محمد حامد بن محمد المسعودي، عن عبد الله بن الحارث السلمي ، الأعمش، عن شقيق البلخي، عن عبد الله بن سلمة الأنصاري ، عن حذيفة بن اليمان ، وذكر قضيّة حجّة الوداع ، والغدير ، والخطبة الطويلة ، ووفاة النبي صلی الله علیه و آله وسلم ، وما وقع بعد وفاته، وغير ذلك كلها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ذكر السند ، وما ذكرناه من محتويات الكتاب</w:t>
      </w:r>
      <w:r>
        <w:rPr>
          <w:rStyle w:val="FootnoteAnchor"/>
          <w:rtl w:val="true"/>
        </w:rPr>
        <w:footnoteReference w:id="777"/>
      </w:r>
      <w:r>
        <w:rPr>
          <w:rFonts w:ascii="Amiri" w:hAnsi="Amiri" w:eastAsia="Amiri" w:cs="Amiri"/>
          <w:color w:val="111111"/>
          <w:sz w:val="28"/>
          <w:sz w:val="28"/>
          <w:szCs w:val="28"/>
          <w:rtl w:val="true"/>
          <w:lang w:bidi="ar-SA"/>
        </w:rPr>
        <w:t xml:space="preserve">قرينة على أن مراده بحدّثنا ليس الحديث بلا واسطة </w:t>
      </w:r>
      <w:r>
        <w:rPr>
          <w:rFonts w:eastAsia="Amiri" w:cs="Amiri" w:ascii="Amiri" w:hAnsi="Amiri"/>
          <w:color w:val="111111"/>
          <w:sz w:val="28"/>
          <w:szCs w:val="28"/>
          <w:rtl w:val="true"/>
          <w:lang w:bidi="ar-SA"/>
        </w:rPr>
        <w:t>.</w:t>
      </w:r>
      <w:r>
        <w:rPr>
          <w:rStyle w:val="FootnoteAnchor"/>
          <w:rtl w:val="true"/>
        </w:rPr>
        <w:footnoteReference w:id="77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نقله من كتاب لم يذكر اسمه، ومؤلّفه هو الذي </w:t>
      </w:r>
    </w:p>
    <w:p>
      <w:pPr>
        <w:pStyle w:val="BookText"/>
        <w:rPr/>
      </w:pPr>
      <w:r>
        <w:rPr>
          <w:rFonts w:ascii="IRNazanin" w:hAnsi="IRNazanin" w:eastAsia="IRNazanin"/>
          <w:color w:val="111111"/>
          <w:sz w:val="28"/>
          <w:sz w:val="28"/>
          <w:szCs w:val="28"/>
          <w:rtl w:val="true"/>
          <w:lang w:bidi="fa-IR"/>
        </w:rPr>
        <w:t xml:space="preserve">حدثه الفقيه أبو محمد حامد بن محمد المسعودي ، ثمّ إنّه قد عرفت أن هذا السند أيضاً فيه سقط ، نقل نفس هذه الرواية محمد بن الحسين الطبري في نزهة الكرام وذكر السند، هكذا روى أبو محمد حامد بن محمد بن المسعود ، عن الحسن بن محمد السيرافي ، عن الوليد بن العباس المنصوري، عن الحسن بن محمد اليزدجردي ، عن محمد بن أحمد ، عن أبيه ، عن جده ، عن عثمان بن سعيد الأشج، عن عبد الله بن الحارث الأسلمي ، عن الأعمش، عن شقيق بن عبد الله الأنصاري ، قال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وذكر أيضاً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والنسخة عتيقة ضمن مجموعة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التهاب نيران الأحزان</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 xml:space="preserve">، 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الأخبار في معرفة دقائق وحقائق طلب الثار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وعندي نسخة ناقصة مغلوطة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تأجيج 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وفاة النبي صلی الله علیه و آله وسلم ، وبوفاة الحسن المجتبى علیه السلام </w:t>
      </w:r>
      <w:r>
        <w:rPr>
          <w:rFonts w:eastAsia="IRNazanin" w:cs="IRNazanin"/>
          <w:color w:val="111111"/>
          <w:sz w:val="28"/>
          <w:szCs w:val="28"/>
          <w:rtl w:val="true"/>
          <w:lang w:bidi="fa-IR"/>
        </w:rPr>
        <w:t>. .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وفي معجم ما كتب عن الرسول وأهل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في دار الكتب برقم </w:t>
      </w:r>
      <w:r>
        <w:rPr>
          <w:rFonts w:eastAsia="IRNazanin" w:cs="IRNazanin"/>
          <w:color w:val="111111"/>
          <w:sz w:val="28"/>
          <w:szCs w:val="28"/>
          <w:lang w:bidi="fa-IR"/>
        </w:rPr>
        <w:t>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وعن معجم المطبوعات النجفية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طبع في النجف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النبي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بمطبعة النعمان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حجم الربح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rtl w:val="true"/>
          <w:lang w:bidi="fa-IR"/>
        </w:rPr>
        <w:t>.</w:t>
      </w:r>
      <w:r>
        <w:rPr>
          <w:rStyle w:val="FootnoteAnchor"/>
          <w:rtl w:val="true"/>
        </w:rPr>
        <w:footnoteReference w:id="78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منسوباً إلى الشيخ حسين بن الشيخ محمد آل </w:t>
      </w:r>
    </w:p>
    <w:p>
      <w:pPr>
        <w:pStyle w:val="BookText"/>
        <w:rPr/>
      </w:pPr>
      <w:r>
        <w:rPr>
          <w:rFonts w:ascii="IRNazanin" w:hAnsi="IRNazanin" w:eastAsia="IRNazanin"/>
          <w:color w:val="111111"/>
          <w:sz w:val="28"/>
          <w:sz w:val="28"/>
          <w:szCs w:val="28"/>
          <w:rtl w:val="true"/>
          <w:lang w:bidi="fa-IR"/>
        </w:rPr>
        <w:t xml:space="preserve">عصفور الدرازي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المكتبة الحيدرية في النجف الأشرف ، ومنشورات الشريف الرضي في قم المقدسة،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النبي صلی الله علیه و آله وسلم محمد صلی الله علیه و آله وسلم المسمى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نيران الأحزان ومثير الاكتئاب والأشجان</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طابقنا ما ذكره العلامة الطهراني على هذا المطبوع فوجدناه ينطبق عليه تماماً ، ثم رجعنا إلى ما نقله الفيض الكاشاني عن التهاب 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الأحزان في كتابيه علم اليقين ونوادر الأخبار فوجدناه كذلك </w:t>
      </w:r>
      <w:r>
        <w:rPr>
          <w:rStyle w:val="FootnoteAnchor"/>
          <w:rtl w:val="true"/>
        </w:rPr>
        <w:footnoteReference w:id="784"/>
      </w:r>
      <w:r>
        <w:rPr>
          <w:rFonts w:ascii="IRNazanin" w:hAnsi="IRNazanin" w:eastAsia="IRNazanin"/>
          <w:color w:val="111111"/>
          <w:sz w:val="28"/>
          <w:sz w:val="28"/>
          <w:szCs w:val="28"/>
          <w:rtl w:val="true"/>
          <w:lang w:bidi="fa-IR"/>
        </w:rPr>
        <w:t xml:space="preserve">، فإذا علمنا أنّ وفاة الفيض كانت سنة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وولادة الشيخ حسين آل عصفور سنة </w:t>
      </w:r>
      <w:r>
        <w:rPr>
          <w:rFonts w:eastAsia="IRNazanin" w:cs="IRNazanin"/>
          <w:color w:val="111111"/>
          <w:sz w:val="28"/>
          <w:szCs w:val="28"/>
          <w:rtl w:val="true"/>
          <w:lang w:bidi="fa-IR"/>
        </w:rPr>
        <w:t>(</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أن يكون هذا الكتاب للشيخ حسين المذكور، نعم قد ذكر العلّامة الطهراني أن للشيخ حسين آل عصفور كتاب باسم وفاة النبي صلی الله علیه و آله وسلم </w:t>
      </w:r>
      <w:r>
        <w:rPr>
          <w:rStyle w:val="FootnoteAnchor"/>
          <w:rtl w:val="true"/>
        </w:rPr>
        <w:footnoteReference w:id="785"/>
      </w:r>
      <w:r>
        <w:rPr>
          <w:rFonts w:ascii="Amiri" w:hAnsi="Amiri" w:eastAsia="Amiri" w:cs="Amiri"/>
          <w:color w:val="111111"/>
          <w:sz w:val="28"/>
          <w:sz w:val="28"/>
          <w:szCs w:val="28"/>
          <w:rtl w:val="true"/>
          <w:lang w:bidi="ar-SA"/>
        </w:rPr>
        <w:t>، وهو غير هذا الكتاب قطعاً</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16099_167695"/>
      <w:bookmarkStart w:id="175" w:name="pg16099_167695"/>
      <w:bookmarkEnd w:id="175"/>
    </w:p>
    <w:p>
      <w:pPr>
        <w:pStyle w:val="Heading2"/>
        <w:numPr>
          <w:ilvl w:val="1"/>
          <w:numId w:val="1"/>
        </w:numPr>
        <w:rPr/>
      </w:pPr>
      <w:bookmarkStart w:id="176" w:name="pg16099_167695"/>
      <w:bookmarkStart w:id="177" w:name="__RefHeading___Toc761045_1280447820"/>
      <w:bookmarkStart w:id="178" w:name="_Toc50"/>
      <w:bookmarkEnd w:id="176"/>
      <w:bookmarkEnd w:id="177"/>
      <w:r>
        <w:rPr>
          <w:rtl w:val="true"/>
        </w:rPr>
        <w:t>القرن العاشر الهجري</w:t>
      </w:r>
      <w:bookmarkEnd w:id="178"/>
    </w:p>
    <w:p>
      <w:pPr>
        <w:pStyle w:val="Heading3"/>
        <w:numPr>
          <w:ilvl w:val="2"/>
          <w:numId w:val="1"/>
        </w:numPr>
        <w:rPr/>
      </w:pPr>
      <w:bookmarkStart w:id="179" w:name="__RefHeading___Toc761047_1280447820"/>
      <w:bookmarkStart w:id="180" w:name="_Toc51"/>
      <w:bookmarkEnd w:id="179"/>
      <w:r>
        <w:rPr>
          <w:rtl w:val="true"/>
        </w:rPr>
        <w:t>اشارة</w:t>
      </w:r>
      <w:bookmarkEnd w:id="18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الثقلين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الاثنى عشرية</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6099_167697"/>
      <w:bookmarkStart w:id="182" w:name="pg16099_167697"/>
      <w:bookmarkEnd w:id="182"/>
    </w:p>
    <w:p>
      <w:pPr>
        <w:pStyle w:val="Heading3"/>
        <w:numPr>
          <w:ilvl w:val="2"/>
          <w:numId w:val="1"/>
        </w:numPr>
        <w:rPr/>
      </w:pPr>
      <w:bookmarkStart w:id="183" w:name="pg16099_167697"/>
      <w:bookmarkStart w:id="184" w:name="__RefHeading___Toc761049_1280447820"/>
      <w:bookmarkStart w:id="185" w:name="_Toc52"/>
      <w:bookmarkEnd w:id="183"/>
      <w:bookmarkEnd w:id="184"/>
      <w:r>
        <w:rPr>
          <w:rtl w:val="true"/>
        </w:rPr>
        <w:t>(</w:t>
      </w:r>
      <w:r>
        <w:rPr/>
        <w:t>110</w:t>
      </w:r>
      <w:r>
        <w:rPr>
          <w:rtl w:val="true"/>
        </w:rPr>
        <w:t xml:space="preserve">) </w:t>
      </w:r>
      <w:r>
        <w:rPr>
          <w:rtl w:val="true"/>
        </w:rPr>
        <w:t xml:space="preserve">كتاب </w:t>
      </w:r>
      <w:r>
        <w:rPr>
          <w:rtl w:val="true"/>
        </w:rPr>
        <w:t xml:space="preserve">: </w:t>
      </w:r>
      <w:r>
        <w:rPr>
          <w:rtl w:val="true"/>
        </w:rPr>
        <w:t>المصباح للکفعمي</w:t>
      </w:r>
      <w:bookmarkEnd w:id="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شرحه لدعاء صنمي قريش والشمل المبدّد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تشتيت الأكبر شمل أهل البيت علیهم السلام ، وكذا شتتوا بين التنزيل والتأويل ، وبين والأصغر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والوصية المضيعة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أوصيكم بأهل بيتي خيراً ، أو أمره صلی الله علیه و آله وسلم بالتمسك بالثقلين، وإنّهما لن يفترقا حتى يردا على الحوض ، وأمثال ذلك </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إبراهيم بن علي بن الحسن بن محمد الكفعمي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الحز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تقي الدين إبراهيم بن علي بن الحسن بن محمد بن صالح العاملي ، الكفعمي مولداً ، اللويزي محتداً ، الجمعي أباً، التقي لقباً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ثقة فاضلاً أديباً شاعراً عابداً زاهداً ورعاً ، له كتب </w:t>
      </w:r>
      <w:r>
        <w:rPr>
          <w:rFonts w:eastAsia="Amiri" w:cs="Amiri" w:ascii="Amiri" w:hAnsi="Amiri"/>
          <w:color w:val="111111"/>
          <w:sz w:val="28"/>
          <w:szCs w:val="28"/>
          <w:rtl w:val="true"/>
          <w:lang w:bidi="ar-SA"/>
        </w:rPr>
        <w:t>.</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وعبّر عنه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الكامل إبراهيم بن علي بن الحسن بن محمد الكفعمي </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وقال 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الكامل الفقيه المعروف بالكفعمي ، من أجلّة علماء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عصره متصلاً بزمن خروج الغازي في سبيل الله الشاه إسماعيل الماضي الصفوي، ويروي الكفعمي عن جماعة عديدة، منهم والده ، ثمّ له عفى الله عنه يد طولى في أنواع العلوم سيّما العربية والأدب ، جامع حافل كثير التتبع في الكتب، وكان عنده كتب كثيرة جداً، وأكثرها من الكتب الغريبة اللطيفة ، وسماعي أنه ورد المشهد الغروي ، وأقام به، وطالع في كتب خزانة الحضرة الغروية ، ومن تلك الكتب ألف كتبه الكثيرة في أنواع العلوم </w:t>
      </w:r>
      <w:r>
        <w:rPr>
          <w:rFonts w:eastAsia="Amiri" w:cs="Amiri" w:ascii="Amiri" w:hAnsi="Amiri"/>
          <w:color w:val="111111"/>
          <w:sz w:val="28"/>
          <w:szCs w:val="28"/>
          <w:rtl w:val="true"/>
          <w:lang w:bidi="ar-SA"/>
        </w:rPr>
        <w:t xml:space="preserve">. . .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المامقاني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نقل ما في 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مشاهير الفضلاء والمحدثين والعلماء المتورّعين ، وكان بين زماني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ووصفه في فهرست الوسائل بالورع </w:t>
      </w:r>
      <w:r>
        <w:rPr>
          <w:rStyle w:val="FootnoteAnchor"/>
          <w:rtl w:val="true"/>
        </w:rPr>
        <w:footnoteReference w:id="790"/>
      </w:r>
      <w:r>
        <w:rPr>
          <w:rFonts w:ascii="Amiri" w:hAnsi="Amiri" w:eastAsia="Amiri" w:cs="Amiri"/>
          <w:color w:val="111111"/>
          <w:sz w:val="28"/>
          <w:sz w:val="28"/>
          <w:szCs w:val="28"/>
          <w:rtl w:val="true"/>
          <w:lang w:bidi="ar-SA"/>
        </w:rPr>
        <w:t xml:space="preserve">، وعدالته لا تكاد تحتاج إلى بيان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وقال عنه الشيخ أحمد المقري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نفح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والكفعمي هو إبراهيم بن علي بن حسن بن محمد بن صالح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رأيت مثله في سعة الحفظ والجمع </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وقرّب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ولادته بـ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استفيد من إرجوزة له في علم البديع ، ذكر فيها أنه نظمها وهو في سنّ الثلاثين ، وكان الفراغ من الإرجوزة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ولادته بقرية كفرعيها من جبل عامل، وتوفّي في القرية المذكورة، ودفن بها، وتاريخ وفاته مجهول، وفي بعض المواضع أنه 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يذكر مأخذه ، فهو إلى الحدس أقرب منه إلى الحسّ ، لكنه كان حياً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فرغ من تأليف المصباح في ذلك التاريخ ، وليس في تواريخ مؤلفاته ما هو أزيد من هذا ، وفي الطليعة أنه توفي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ودفن بها، وظهر له قبر يجبشيت من جبل عامل، وعليه صخرة مكتوب فيها اسمه ، والله أعلم حيث دفن ، انتهى </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وفي كشف الظنون أنه توفي في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كتاب جُنّة الأمان الواقية وجَنّة الإيمان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 بالمصباح</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في أوّل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جمعته من كتب معتمد على صحتها ، مأمور بالتمسك بوثقى ،عروتها، لا يغيّرها كرّ العصرين ، ولا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الملوين ، ثم ذكر بيتين من الشعر ،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مذكورة عند نفايح نشر مسك ختامه ، ومزبورة عند تناهي ضياء بدر تمامه ،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وافق المسمّى ، ولفظ طابق المعنى ، ورتبته على عدّة فصول </w:t>
      </w:r>
      <w:r>
        <w:rPr>
          <w:rFonts w:eastAsia="Amiri" w:cs="Amiri" w:ascii="Amiri" w:hAnsi="Amiri"/>
          <w:color w:val="111111"/>
          <w:sz w:val="28"/>
          <w:szCs w:val="28"/>
          <w:rtl w:val="true"/>
          <w:lang w:bidi="ar-SA"/>
        </w:rPr>
        <w:t xml:space="preserve">. . .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بعون الملك الوهاب ، بقلم جامعه العبد المحتاج إلى المنزه عن الأولاد والأزواج ، باريء الخليقة من نطفة أمشاج ، أكثر الناس زللاً ، وأقلهم عملاً ، الكفعمي مولداً ، اللويزي محتداً ، الجبعي أبا ، التق التقي لقباً ، الإمامى مذهباً ، إبراهيم بن علي بن حسن بن محمد بن صالح ، أصلح الله شأنه وصانه عما شانه، وذلك في عدة مواطن آخرها أصيل بل يوم الثلاثاء لثلاث ليال بقين من شهر ذي القعدة الحرام ، ختم بالخير والإنعام ، وما بعده من الأشهر والأعوام ، سنة خمس وتسعين بعد ثماني مئين من هجرة سيّد المرسلين، صلّى الله عليه وآله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ولنشر إلى ذكر الكتب التي أشرنا إليها في خطبته ، ووعدنا بالذكر لها في ديباجته ، المجموع منها هذا الكتاب وما فيه من أصله وحواشيه ، جمعتها من أماكن متعدّدة ومواطن متبدّدة، وهي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ثم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أخذ منها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فقد دخل في هذا الكتاب كتب أُخر ودفاتر ،غرر، غير أني لم أكن أعرف ابن نجدتها ولا ساكن بلدتها، فأخذت ما تيسر لي من أبنائها ، وإن لم أكن أعرف أحداً من أصحابها وأسمائها ، والحمد لله أهل الحمد والشكر ، وصلواته على المخصوص بأفضل الذكر محمد رسوله العالم العلم الظهر وآله الأنجم الزهر وشرف وكرم وعظم وسلم </w:t>
      </w:r>
      <w:r>
        <w:rPr>
          <w:rFonts w:eastAsia="Amiri" w:cs="Amiri" w:ascii="Amiri" w:hAnsi="Amiri"/>
          <w:color w:val="111111"/>
          <w:sz w:val="28"/>
          <w:szCs w:val="28"/>
          <w:rtl w:val="true"/>
          <w:lang w:bidi="ar-SA"/>
        </w:rPr>
        <w:t>.</w:t>
      </w:r>
      <w:r>
        <w:rPr>
          <w:rStyle w:val="FootnoteAnchor"/>
          <w:rtl w:val="true"/>
        </w:rPr>
        <w:footnoteReference w:id="79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الأمل </w:t>
      </w:r>
      <w:r>
        <w:rPr>
          <w:rStyle w:val="FootnoteAnchor"/>
          <w:rtl w:val="true"/>
        </w:rPr>
        <w:footnoteReference w:id="797"/>
      </w:r>
      <w:r>
        <w:rPr>
          <w:rFonts w:ascii="Amiri" w:hAnsi="Amiri" w:eastAsia="Amiri" w:cs="Amiri"/>
          <w:color w:val="111111"/>
          <w:sz w:val="28"/>
          <w:sz w:val="28"/>
          <w:szCs w:val="28"/>
          <w:rtl w:val="true"/>
          <w:lang w:bidi="ar-SA"/>
        </w:rPr>
        <w:t xml:space="preserve">، والميرزا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Style w:val="FootnoteAnchor"/>
          <w:rtl w:val="true"/>
        </w:rPr>
        <w:footnoteReference w:id="798"/>
      </w:r>
      <w:r>
        <w:rPr>
          <w:rFonts w:ascii="Amiri" w:hAnsi="Amiri" w:eastAsia="Amiri" w:cs="Amiri"/>
          <w:color w:val="111111"/>
          <w:sz w:val="28"/>
          <w:sz w:val="28"/>
          <w:szCs w:val="28"/>
          <w:rtl w:val="true"/>
          <w:lang w:bidi="ar-SA"/>
        </w:rPr>
        <w:t xml:space="preserve">، والسيد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الروضات </w:t>
      </w:r>
      <w:r>
        <w:rPr>
          <w:rStyle w:val="FootnoteAnchor"/>
          <w:rtl w:val="true"/>
        </w:rPr>
        <w:footnoteReference w:id="799"/>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كبير كثير الفوائد ، تاريخ تصنيفه سنة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وله مختصر منه لطيف </w:t>
      </w:r>
      <w:r>
        <w:rPr>
          <w:rStyle w:val="FootnoteAnchor"/>
          <w:rtl w:val="true"/>
        </w:rPr>
        <w:footnoteReference w:id="800"/>
      </w:r>
      <w:r>
        <w:rPr>
          <w:rFonts w:ascii="Amiri" w:hAnsi="Amiri" w:eastAsia="Amiri" w:cs="Amiri"/>
          <w:color w:val="111111"/>
          <w:sz w:val="28"/>
          <w:sz w:val="28"/>
          <w:szCs w:val="28"/>
          <w:rtl w:val="true"/>
          <w:lang w:bidi="ar-SA"/>
        </w:rPr>
        <w:t xml:space="preserve">، وأدخله في مصادر الوسائل </w:t>
      </w:r>
      <w:r>
        <w:rPr>
          <w:rStyle w:val="FootnoteAnchor"/>
          <w:rtl w:val="true"/>
        </w:rPr>
        <w:footnoteReference w:id="801"/>
      </w:r>
      <w:r>
        <w:rPr>
          <w:rFonts w:ascii="Amiri" w:hAnsi="Amiri" w:eastAsia="Amiri" w:cs="Amiri"/>
          <w:color w:val="111111"/>
          <w:sz w:val="28"/>
          <w:sz w:val="28"/>
          <w:szCs w:val="28"/>
          <w:rtl w:val="true"/>
          <w:lang w:bidi="ar-SA"/>
        </w:rPr>
        <w:t xml:space="preserve">، وكذا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البحار </w:t>
      </w:r>
      <w:r>
        <w:rPr>
          <w:rStyle w:val="FootnoteAnchor"/>
          <w:rtl w:val="true"/>
        </w:rPr>
        <w:footnoteReference w:id="802"/>
      </w:r>
      <w:r>
        <w:rPr>
          <w:rFonts w:ascii="Amiri" w:hAnsi="Amiri" w:eastAsia="Amiri" w:cs="Amiri"/>
          <w:color w:val="111111"/>
          <w:sz w:val="28"/>
          <w:sz w:val="28"/>
          <w:szCs w:val="28"/>
          <w:rtl w:val="true"/>
          <w:lang w:bidi="ar-SA"/>
        </w:rPr>
        <w:t xml:space="preserve">، وقال في فصل توثيق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الكفعمي أغنانا اشتهارها وفضل مؤلّفها عن التعرض لحالها ، وحاله </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وقال السيد الموسوي الخوانساري وله كتب وأشعار وتصانيف أبكار، ومن أحسنها وضعاً وترتيباً ، وأجودها جمعاً وتهذيباً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 وجَنّة الإيمان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بيننا بالمصباح، وكثرة اشتهار هذا الكتاب في تمام قرونه ممّا يكفينا مؤنة التكليف في وصف مضمونه </w:t>
      </w:r>
      <w:r>
        <w:rPr>
          <w:rFonts w:eastAsia="Amiri" w:cs="Amiri" w:ascii="Amiri" w:hAnsi="Amiri"/>
          <w:color w:val="111111"/>
          <w:sz w:val="28"/>
          <w:szCs w:val="28"/>
          <w:rtl w:val="true"/>
          <w:lang w:bidi="ar-SA"/>
        </w:rPr>
        <w:t>.</w:t>
      </w:r>
      <w:r>
        <w:rPr>
          <w:rStyle w:val="FootnoteAnchor"/>
          <w:rtl w:val="true"/>
        </w:rPr>
        <w:footnoteReference w:id="80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الواقية والجنّة الباقية المعروف بمصباح الكفعمي ؛ لسبقه بمصباح المتهجد للشيخ أبي جعفر الطوسي، الذي كان مشتهراً بينهم ، وعلى منواله نسج الكفعمي ، فاستعاروا له اسمه الذي كان مألوفاً بينهم لخفته على ألسنتهم وتشابه الكتابين ، فرغ منه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رزق هذا الكتاب حظاً عظيماً ، ونسخ مصباح المتهجد، وكتبت منه نسخ عديدة بالخطوط الفاخرة على الورق الفاخر في جميع بلاد الشيعة، وطبع مرتين في بمبيء وثالثة في إيران </w:t>
      </w:r>
      <w:r>
        <w:rPr>
          <w:rFonts w:eastAsia="Amiri" w:cs="Amiri" w:ascii="Amiri" w:hAnsi="Amiri"/>
          <w:color w:val="111111"/>
          <w:sz w:val="28"/>
          <w:szCs w:val="28"/>
          <w:rtl w:val="true"/>
          <w:lang w:bidi="ar-SA"/>
        </w:rPr>
        <w:t>.</w:t>
      </w:r>
      <w:r>
        <w:rPr>
          <w:rStyle w:val="FootnoteAnchor"/>
          <w:rtl w:val="true"/>
        </w:rPr>
        <w:footnoteReference w:id="80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 الموسوم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 نسخة خط مؤمن حسين بن مجد الدين علي البهبهاني ، فرغ منه في الثلاثاء </w:t>
      </w:r>
      <w:r>
        <w:rPr>
          <w:rFonts w:eastAsia="Amiri" w:cs="Amiri" w:ascii="Amiri" w:hAnsi="Amiri"/>
          <w:color w:val="111111"/>
          <w:sz w:val="28"/>
          <w:szCs w:val="28"/>
          <w:lang w:bidi="ar-SA"/>
        </w:rPr>
        <w:t>1063/14/9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تملك فرهاد ميرزا القاجار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 السيد حسن الخطيب </w:t>
      </w:r>
      <w:r>
        <w:rPr>
          <w:rFonts w:eastAsia="Amiri" w:cs="Amiri" w:ascii="Amiri" w:hAnsi="Amiri"/>
          <w:color w:val="111111"/>
          <w:sz w:val="28"/>
          <w:szCs w:val="28"/>
          <w:rtl w:val="true"/>
          <w:lang w:bidi="ar-SA"/>
        </w:rPr>
        <w:t>.</w:t>
      </w:r>
      <w:r>
        <w:rPr>
          <w:rStyle w:val="FootnoteAnchor"/>
          <w:rtl w:val="true"/>
        </w:rPr>
        <w:footnoteReference w:id="806"/>
      </w:r>
      <w:bookmarkStart w:id="186" w:name="pg16099_167703"/>
    </w:p>
    <w:p>
      <w:pPr>
        <w:pStyle w:val="Heading3"/>
        <w:numPr>
          <w:ilvl w:val="2"/>
          <w:numId w:val="1"/>
        </w:numPr>
        <w:rPr/>
      </w:pPr>
      <w:bookmarkStart w:id="187" w:name="__RefHeading___Toc761051_1280447820"/>
      <w:bookmarkStart w:id="188" w:name="_Toc53"/>
      <w:bookmarkEnd w:id="186"/>
      <w:bookmarkEnd w:id="187"/>
      <w:r>
        <w:rPr>
          <w:rtl w:val="true"/>
        </w:rPr>
        <w:t>(</w:t>
      </w:r>
      <w:r>
        <w:rPr/>
        <w:t>111</w:t>
      </w:r>
      <w:r>
        <w:rPr>
          <w:rtl w:val="true"/>
        </w:rPr>
        <w:t xml:space="preserve">) </w:t>
      </w:r>
      <w:r>
        <w:rPr>
          <w:rtl w:val="true"/>
        </w:rPr>
        <w:t xml:space="preserve">كتاب </w:t>
      </w:r>
      <w:r>
        <w:rPr>
          <w:rtl w:val="true"/>
        </w:rPr>
        <w:t xml:space="preserve">: </w:t>
      </w:r>
      <w:r>
        <w:rPr>
          <w:rtl w:val="true"/>
        </w:rPr>
        <w:t xml:space="preserve">منهج الفاضلين في معرفة الأئمة الكاملين </w:t>
      </w:r>
      <w:r>
        <w:rPr>
          <w:rtl w:val="true"/>
        </w:rPr>
        <w:t>(</w:t>
      </w:r>
      <w:r>
        <w:rPr>
          <w:rtl w:val="true"/>
        </w:rPr>
        <w:t xml:space="preserve">تم تأليفه سنة </w:t>
      </w:r>
      <w:r>
        <w:rPr/>
        <w:t>937</w:t>
      </w:r>
      <w:r>
        <w:rPr>
          <w:rtl w:val="true"/>
        </w:rPr>
        <w:t xml:space="preserve"> </w:t>
      </w:r>
      <w:r>
        <w:rPr>
          <w:rtl w:val="true"/>
        </w:rPr>
        <w:t>ه</w:t>
      </w:r>
      <w:r>
        <w:rPr>
          <w:rtl w:val="true"/>
        </w:rPr>
        <w:t>)</w:t>
      </w:r>
      <w:bookmarkEnd w:id="188"/>
    </w:p>
    <w:p>
      <w:pPr>
        <w:pStyle w:val="BookText"/>
        <w:rPr/>
      </w:pPr>
      <w:r>
        <w:rPr>
          <w:rFonts w:ascii="Amiri" w:hAnsi="Amiri" w:eastAsia="Amiri" w:cs="Amiri"/>
          <w:color w:val="111111"/>
          <w:sz w:val="28"/>
          <w:sz w:val="28"/>
          <w:szCs w:val="28"/>
          <w:rtl w:val="true"/>
          <w:lang w:bidi="ar-SA"/>
        </w:rPr>
        <w:t>لمحمد بن إسحاق بن محمد الحموي الأبهرى</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البراء بن عازب، وجعفر بن عبد الله الأنصاري، وأبو ذر الغفاري وسلمان الفارسي ، وعمار بن ياسر ، وحذيفة بن اليمان وغيرهم، وكذا الحافظ أبو نعيم في حلية الأولياء، والثعلبي في تفسيره، ذكروا أن الآية نزلت بحق أمير المؤمنين علیه السلام يوم الغدير ، وذلك عندما رجع رسول من حجّة الوداع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وصل إلى موضع يسمّى بغدير خم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أمر بجمع الناس ورد المتقدمين </w:t>
      </w:r>
      <w:r>
        <w:rPr>
          <w:rFonts w:eastAsia="IRNazanin" w:cs="IRNazanin"/>
          <w:color w:val="111111"/>
          <w:sz w:val="28"/>
          <w:szCs w:val="28"/>
          <w:rtl w:val="true"/>
          <w:lang w:bidi="fa-IR"/>
        </w:rPr>
        <w:t>. .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نعيت إلي نفسي ، وقد حان مني خفوق من بين أظهركم ، وإنّي مخلّف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 وأن اللطيف الخبير أخبرني أنهما لن يتفرقا حتى يردا عليّ الحوض</w:t>
      </w:r>
      <w:r>
        <w:rPr>
          <w:rFonts w:eastAsia="Amiri" w:cs="Amiri" w:ascii="Amiri" w:hAnsi="Amiri"/>
          <w:color w:val="111111"/>
          <w:sz w:val="28"/>
          <w:szCs w:val="28"/>
          <w:rtl w:val="true"/>
          <w:lang w:bidi="ar-SA"/>
        </w:rPr>
        <w:t>»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أحمد بن حنبل في المسند ، عن زيد بن ثابت ، أن رسول الله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حبل ممدود من السماء إلى الأرض، وعترتي أهل بيتي ، وإنهما لن يفترقا حتى يردا علي الحوض</w:t>
      </w:r>
      <w:r>
        <w:rPr>
          <w:rFonts w:eastAsia="IRNazanin" w:cs="IRNazanin"/>
          <w:color w:val="111111"/>
          <w:sz w:val="28"/>
          <w:szCs w:val="28"/>
          <w:rtl w:val="true"/>
          <w:lang w:bidi="fa-IR"/>
        </w:rPr>
        <w:t>»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المضمون وبعبارات أخر روى الثعلبي في تفسيره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الثقلين خليفتين ، إن أخذتم بهما لن تضلوا بعدي، أحدهما أكبر من الآخر كتاب الله حبل ممدود من السماء إلى الأرض، وعترتي أهل بيتي ، لن يفترقا حتى يردا علي الحوض</w:t>
      </w:r>
      <w:r>
        <w:rPr>
          <w:rFonts w:eastAsia="IRNazanin" w:cs="IRNazanin"/>
          <w:color w:val="111111"/>
          <w:sz w:val="28"/>
          <w:szCs w:val="28"/>
          <w:rtl w:val="true"/>
          <w:lang w:bidi="fa-IR"/>
        </w:rPr>
        <w:t>»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الحسن بن أبي يعقوب ، عن إبراهيم بن عمر اليماني عن عبد الرزاق بن همام، عن أبان بن أبي عياش عن سليم بن قيس الهلالي </w:t>
      </w:r>
      <w:r>
        <w:rPr>
          <w:rFonts w:eastAsia="Amiri" w:cs="Amiri" w:ascii="Amiri" w:hAnsi="Amiri"/>
          <w:color w:val="111111"/>
          <w:sz w:val="28"/>
          <w:szCs w:val="28"/>
          <w:rtl w:val="true"/>
          <w:lang w:bidi="ar-SA"/>
        </w:rPr>
        <w:t xml:space="preserve">. . .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روى الحسن بن أبي يعقوب بالإسناد المذكور عن سلمان الفارسي ، وعمّار بن ياسر ، وأبو ذر الغفاري وغيرهم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رسول الله صلی الله علیه و آله وسلم يقول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فتمسكوا بهما حتى لا تضلوا إنّ الله اللطيف الخبير أخبرني وعهد إلي ، أنّهما لن يفترقا </w:t>
      </w:r>
    </w:p>
    <w:p>
      <w:pPr>
        <w:pStyle w:val="BookText"/>
        <w:rPr/>
      </w:pPr>
      <w:r>
        <w:rPr>
          <w:rFonts w:ascii="Amiri" w:hAnsi="Amiri" w:eastAsia="Amiri" w:cs="Amiri"/>
          <w:color w:val="111111"/>
          <w:sz w:val="28"/>
          <w:sz w:val="28"/>
          <w:szCs w:val="28"/>
          <w:rtl w:val="true"/>
          <w:lang w:bidi="ar-SA"/>
        </w:rPr>
        <w:t xml:space="preserve">يردا علي الحوض ، فقام عمر بن الخطاب وهو شبه المغضب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نقل ما ذكره سُليم بن قيس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عصاهم عصى الله</w:t>
      </w:r>
      <w:r>
        <w:rPr>
          <w:rFonts w:eastAsia="Amiri" w:cs="Amiri" w:ascii="Amiri" w:hAnsi="Amiri"/>
          <w:color w:val="111111"/>
          <w:sz w:val="28"/>
          <w:szCs w:val="28"/>
          <w:rtl w:val="true"/>
          <w:lang w:bidi="ar-SA"/>
        </w:rPr>
        <w:t>»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معرض رده على حديث عائشة من أن الرسول صلی الله علیه و آله وسلم في مرض الموت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وادعي لي أباك وأخاك حتى أكتب كتاباً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وحديث مجيء امرأة إلى النبي صلی الله علیه و آله وسلم ، وأنه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تجديني فأتي أبا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علماء المخالفين أجمعوا واتَّفقوا على صحة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تارك فيكم الثقلين، ما أن تمسكتم بهما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ترك حديث مجمع ومتفق عليه بسبب حديث مختلق مشكوك </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محمد بن إسحاق الحموي وكتابه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نفسه في أول كتابه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بن محمد الحموي المدعوّ بفاضل الدين </w:t>
      </w:r>
      <w:r>
        <w:rPr>
          <w:rFonts w:eastAsia="Amiri" w:cs="Amiri" w:ascii="Amiri" w:hAnsi="Amiri"/>
          <w:color w:val="111111"/>
          <w:sz w:val="28"/>
          <w:szCs w:val="28"/>
          <w:rtl w:val="true"/>
          <w:lang w:bidi="ar-SA"/>
        </w:rPr>
        <w:t>.</w:t>
      </w:r>
      <w:r>
        <w:rPr>
          <w:rStyle w:val="FootnoteAnchor"/>
          <w:rtl w:val="true"/>
        </w:rPr>
        <w:footnoteReference w:id="8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فاضل الدين محمّد بن إسحاق بن محمد الحموي،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الفاضلين في معرفة الأئمة الهداة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للشاه طهماسب الصفوي، وقد ألفه باسمه </w:t>
      </w:r>
      <w:r>
        <w:rPr>
          <w:rStyle w:val="FootnoteAnchor"/>
          <w:rtl w:val="true"/>
        </w:rPr>
        <w:footnoteReference w:id="814"/>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سال تألیف این کتاب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مذهب إمامي شد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فيه ترجمة أبي مسلم المروزي ، ونقل كثيراً عن أستاده الشيخ علي بن عبد العالي ، ويوجد كتاباه المذكوران في الأهواز عند السيد محمد الجزائري ، انتقل بهما إلى طهران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شيخه علي بن عبد العالي ، هو زين الدين أبو القاسم علي بن عبد العالي الميسي العاملي، الشهير بابن مفلح، والمتوفّى منتصف ليلة الأربعاء من شهر جمادى الأولى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كما نقله صاحب الرياض عن والد الشيخ البهائي الحسين بن عبد الصمد </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وقال 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الفاضلين في معرفة الأئمة الكاملين ، فارسي ، مبسوط في الإمامة ، للشيخ بن إسحاق محمد بن محمّد الحموي المدعو بفاضل الدين الأبهري، وفي أوّله فهرس مبسوط ، ولما كان لقبه فاضل الدين، والباب الثاني من الكتاب في أدلة الإمامة مرتباً على خمس مناهج ،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الفاضلين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ورتبه على مقدّمة وخمسة أبواب وخاتمة ، أثبت فيها أحقية الإمامية ، وأقام البراهين العقلية والنقلية على إمامة علي بن أبي طالب علیه السلام وساير الأئمة ، وبطلان من عاداهم، مع ذكر بعض المطاعن وتعيين بعض المناقب الموضوعة </w:t>
      </w:r>
      <w:r>
        <w:rPr>
          <w:rFonts w:eastAsia="IRNazanin" w:cs="IRNazanin"/>
          <w:color w:val="111111"/>
          <w:sz w:val="28"/>
          <w:szCs w:val="28"/>
          <w:rtl w:val="true"/>
          <w:lang w:bidi="fa-IR"/>
        </w:rPr>
        <w:t>. .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ذي اللطف والإحسان والفضل والامتنان والعظمة والسلطان والنسخة عند الحاج شيخ علي أكبر النهاوندي بمشهد خراسان، عند ذاكر حسن اللكهنوي بكربلاء، وعند السيد شهاب الدين </w:t>
      </w:r>
    </w:p>
    <w:p>
      <w:pPr>
        <w:pStyle w:val="BookText"/>
        <w:rPr/>
      </w:pPr>
      <w:r>
        <w:rPr>
          <w:rFonts w:ascii="Amiri" w:hAnsi="Amiri" w:eastAsia="Amiri" w:cs="Amiri"/>
          <w:color w:val="111111"/>
          <w:sz w:val="28"/>
          <w:sz w:val="28"/>
          <w:szCs w:val="28"/>
          <w:rtl w:val="true"/>
          <w:lang w:bidi="ar-SA"/>
        </w:rPr>
        <w:t xml:space="preserve">بقم ، وعند السيد محمد رضا ابن السيد كاظم الطبسي الحائري </w:t>
      </w:r>
      <w:r>
        <w:rPr>
          <w:rFonts w:eastAsia="Amiri" w:cs="Amiri" w:ascii="Amiri" w:hAnsi="Amiri"/>
          <w:color w:val="111111"/>
          <w:sz w:val="28"/>
          <w:szCs w:val="28"/>
          <w:rtl w:val="true"/>
          <w:lang w:bidi="ar-SA"/>
        </w:rPr>
        <w:t>.</w:t>
      </w:r>
      <w:r>
        <w:rPr>
          <w:rStyle w:val="FootnoteAnchor"/>
          <w:rtl w:val="true"/>
        </w:rPr>
        <w:footnoteReference w:id="81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مصوّرة النسخة ، موجودة في المكتبة المرعشية بقم تحت رقم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أوردناه منها </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6099_167709"/>
      <w:bookmarkStart w:id="190" w:name="pg16099_167709"/>
      <w:bookmarkEnd w:id="190"/>
    </w:p>
    <w:p>
      <w:pPr>
        <w:pStyle w:val="Heading3"/>
        <w:numPr>
          <w:ilvl w:val="2"/>
          <w:numId w:val="1"/>
        </w:numPr>
        <w:rPr/>
      </w:pPr>
      <w:bookmarkStart w:id="191" w:name="pg16099_167709"/>
      <w:bookmarkStart w:id="192" w:name="__RefHeading___Toc761053_1280447820"/>
      <w:bookmarkStart w:id="193" w:name="_Toc54"/>
      <w:bookmarkEnd w:id="191"/>
      <w:bookmarkEnd w:id="192"/>
      <w:r>
        <w:rPr>
          <w:rtl w:val="true"/>
        </w:rPr>
        <w:t xml:space="preserve">مؤلّفات الشيخ على بن الحسين الكركي </w:t>
      </w:r>
      <w:r>
        <w:rPr>
          <w:rtl w:val="true"/>
        </w:rPr>
        <w:t>(</w:t>
      </w:r>
      <w:r>
        <w:rPr>
          <w:rtl w:val="true"/>
        </w:rPr>
        <w:t>المحقق الكركي</w:t>
      </w:r>
      <w:r>
        <w:rPr>
          <w:rtl w:val="true"/>
        </w:rPr>
        <w:t>) (</w:t>
      </w:r>
      <w:r>
        <w:rPr>
          <w:rtl w:val="true"/>
        </w:rPr>
        <w:t xml:space="preserve">ت </w:t>
      </w:r>
      <w:r>
        <w:rPr/>
        <w:t>940</w:t>
      </w:r>
      <w:r>
        <w:rPr>
          <w:rtl w:val="true"/>
        </w:rPr>
        <w:t xml:space="preserve"> </w:t>
      </w:r>
      <w:r>
        <w:rPr>
          <w:rtl w:val="true"/>
        </w:rPr>
        <w:t>ه</w:t>
      </w:r>
      <w:r>
        <w:rPr>
          <w:rtl w:val="true"/>
        </w:rPr>
        <w:t>)</w:t>
      </w:r>
      <w:bookmarkEnd w:id="193"/>
    </w:p>
    <w:p>
      <w:pPr>
        <w:pStyle w:val="Heading4"/>
        <w:numPr>
          <w:ilvl w:val="3"/>
          <w:numId w:val="1"/>
        </w:numPr>
        <w:rPr/>
      </w:pPr>
      <w:bookmarkStart w:id="194" w:name="__RefHeading___Toc761055_1280447820"/>
      <w:bookmarkStart w:id="195" w:name="_Toc55"/>
      <w:bookmarkEnd w:id="194"/>
      <w:r>
        <w:rPr>
          <w:rtl w:val="true"/>
        </w:rPr>
        <w:t>(</w:t>
      </w:r>
      <w:r>
        <w:rPr/>
        <w:t>112</w:t>
      </w:r>
      <w:r>
        <w:rPr>
          <w:rtl w:val="true"/>
        </w:rPr>
        <w:t xml:space="preserve">) </w:t>
      </w:r>
      <w:r>
        <w:rPr>
          <w:rtl w:val="true"/>
        </w:rPr>
        <w:t xml:space="preserve">كتاب </w:t>
      </w:r>
      <w:r>
        <w:rPr>
          <w:rtl w:val="true"/>
        </w:rPr>
        <w:t xml:space="preserve">: </w:t>
      </w:r>
      <w:r>
        <w:rPr>
          <w:rtl w:val="true"/>
        </w:rPr>
        <w:t>جامع المقاصد</w:t>
      </w:r>
      <w:bookmarkEnd w:id="195"/>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ما يذكره في باب الوقف، من أن الوقف على من ينقرض غالباً ، وعدم ذكر الذي بعده لا يجوز، وأن الاستدلال برواية أبي بصير عن الباقر علیه السلام لا حجة فيها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فاطمة علیها السلام علمت تأبيد ولدها للنص على الأئمة علیهم السلام ، 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حبلان متصلان لن يفترقا حتى يردا علي الحوض</w:t>
      </w:r>
      <w:r>
        <w:rPr>
          <w:rFonts w:eastAsia="IRNazanin" w:cs="IRNazanin"/>
          <w:color w:val="111111"/>
          <w:sz w:val="28"/>
          <w:szCs w:val="28"/>
          <w:rtl w:val="true"/>
          <w:lang w:bidi="fa-IR"/>
        </w:rPr>
        <w:t>»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وقد مضى هذا الاستدلال عن العلامة الحلّي في المختلف،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بن الحسين بن عبد العالي العاملي الكركي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العلم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جامع المقاصد ، وصفه الشيخ محمد بن محمد بن خاتون العاملي في إجازته له بتاريخ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 العالم العامل، والرئيس الكامل، زين الإسلام </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واستاذه الشيخ علي بن هلال الجزائري في إجازته له في سنة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العالم الفاضل الكامل ، المؤيد بالنفس الزكية ، والأخلاق المرضيّة ، من منحه الله العظيم بالعقل السليم، والنظر الصائب، والحدس الثاقب </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والشهيد الثاني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إجازته للشيخ حسين بن عبد الصمد والد البهائي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 المحقق المنقح ، نادرة الزمان ، ويتيمة الأوان </w:t>
      </w:r>
      <w:r>
        <w:rPr>
          <w:rStyle w:val="FootnoteAnchor"/>
          <w:rtl w:val="true"/>
        </w:rPr>
        <w:footnoteReference w:id="822"/>
      </w:r>
      <w:r>
        <w:rPr>
          <w:rFonts w:ascii="Amiri" w:hAnsi="Amiri" w:eastAsia="Amiri" w:cs="Amiri"/>
          <w:color w:val="111111"/>
          <w:sz w:val="28"/>
          <w:sz w:val="28"/>
          <w:szCs w:val="28"/>
          <w:rtl w:val="true"/>
          <w:lang w:bidi="ar-SA"/>
        </w:rPr>
        <w:t>، وأيضاً ،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الإمام ملك العلماء والمحققين </w:t>
      </w:r>
      <w:r>
        <w:rPr>
          <w:rFonts w:eastAsia="Amiri" w:cs="Amiri" w:ascii="Amiri" w:hAnsi="Amiri"/>
          <w:color w:val="111111"/>
          <w:sz w:val="28"/>
          <w:szCs w:val="28"/>
          <w:rtl w:val="true"/>
          <w:lang w:bidi="ar-SA"/>
        </w:rPr>
        <w:t>.</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وقال في حقه السيد مصطفى التفرشى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وعلامة ،وقته ، صاحب التحقيق والتدقيق ، كثير العلم ، نقي الكلام، جيّد التصانيف ، من أجلاء هذه الطائفة ، له كتب </w:t>
      </w:r>
      <w:r>
        <w:rPr>
          <w:rFonts w:eastAsia="Amiri" w:cs="Amiri" w:ascii="Amiri" w:hAnsi="Amiri"/>
          <w:color w:val="111111"/>
          <w:sz w:val="28"/>
          <w:szCs w:val="28"/>
          <w:rtl w:val="true"/>
          <w:lang w:bidi="ar-SA"/>
        </w:rPr>
        <w:t>. . .</w:t>
      </w:r>
      <w:r>
        <w:rPr>
          <w:rStyle w:val="FootnoteAnchor"/>
          <w:rtl w:val="true"/>
        </w:rPr>
        <w:footnoteReference w:id="82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الجليل علي بن عبد العالي العاملي الكركي، أمره في الثقة والعلم والفضل وجلالة القدر وعظم الشأن، وكثرة التحقيق، أشهر من أن يذكر، ومصنفاته كثيرة مشهورة ، ثمّ عدّ مصنّفاته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فضلاء عصره، ومنهم الشيخ علي بن عبد العالي العاملي الميسي ، ورأيت إجازته له ، وكان حسن الخط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وكانت له مكانة جليلة ، وحظوة عظيمة عند الشاه طهماسب الصفوي، حتّى أنّه فوّض إليه شؤون المملكة ، فنهض لتطبيق أحكام الدين، حتّى قال حسن بك روملو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يسع أحد بعد الخواجة نصير الدين الطوسي في إعلاء المذهب الجعفري مثلما سعى الشيخ علي الكركي </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ثم إن صاحب الرياض نقل عن تاريخ جهان آرا، أن الشيخ الكركي توفي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27"/>
      </w:r>
      <w:r>
        <w:rPr>
          <w:rFonts w:ascii="Amiri" w:hAnsi="Amiri" w:eastAsia="Amiri" w:cs="Amiri"/>
          <w:color w:val="111111"/>
          <w:sz w:val="28"/>
          <w:sz w:val="28"/>
          <w:szCs w:val="28"/>
          <w:rtl w:val="true"/>
          <w:lang w:bidi="ar-SA"/>
        </w:rPr>
        <w:t xml:space="preserve">، وعن تاريخ حسن بيك روملو السبت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بعد مضي عشر سنين من زمن دولة الشاه طهماسب الصفوي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وأضاف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الشاه طهماسب في التاسع والعشرين من ذي الحجة عن نظام الأقوال ، و الثامن عشر منه يوم الاثنين كما عن وقائع السنين للأمير إسماعيل خاتون آبادي </w:t>
      </w:r>
      <w:r>
        <w:rPr>
          <w:rFonts w:eastAsia="Amiri" w:cs="Amiri" w:ascii="Amiri" w:hAnsi="Amiri"/>
          <w:color w:val="111111"/>
          <w:sz w:val="28"/>
          <w:szCs w:val="28"/>
          <w:rtl w:val="true"/>
          <w:lang w:bidi="ar-SA"/>
        </w:rPr>
        <w:t>.</w:t>
      </w:r>
      <w:r>
        <w:rPr>
          <w:rStyle w:val="FootnoteAnchor"/>
          <w:rtl w:val="true"/>
        </w:rPr>
        <w:footnoteReference w:id="82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مطابق لما قيل في تاريخ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مقتداي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 الجمل </w:t>
      </w:r>
      <w:r>
        <w:rPr>
          <w:rStyle w:val="FootnoteAnchor"/>
          <w:rtl w:val="true"/>
        </w:rPr>
        <w:footnoteReference w:id="830"/>
      </w:r>
      <w:r>
        <w:rPr>
          <w:rFonts w:ascii="Amiri" w:hAnsi="Amiri" w:eastAsia="Amiri" w:cs="Amiri"/>
          <w:color w:val="111111"/>
          <w:sz w:val="28"/>
          <w:sz w:val="28"/>
          <w:szCs w:val="28"/>
          <w:rtl w:val="true"/>
          <w:lang w:bidi="ar-SA"/>
        </w:rPr>
        <w:t xml:space="preserve">، ومتناسب مع تاريخ الفرمان الذي كتبه إليه الشاه طهماسب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فما فى رسالة أحد تلاميذه </w:t>
      </w:r>
      <w:r>
        <w:rPr>
          <w:rStyle w:val="FootnoteAnchor"/>
          <w:rtl w:val="true"/>
        </w:rPr>
        <w:footnoteReference w:id="832"/>
      </w:r>
      <w:r>
        <w:rPr>
          <w:rFonts w:ascii="Amiri" w:hAnsi="Amiri" w:eastAsia="Amiri" w:cs="Amiri"/>
          <w:color w:val="111111"/>
          <w:sz w:val="28"/>
          <w:sz w:val="28"/>
          <w:szCs w:val="28"/>
          <w:rtl w:val="true"/>
          <w:lang w:bidi="ar-SA"/>
        </w:rPr>
        <w:t xml:space="preserve">، وأمل الآمل من أن وفاته في سنة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33"/>
      </w:r>
      <w:r>
        <w:rPr>
          <w:rFonts w:ascii="Amiri" w:hAnsi="Amiri" w:eastAsia="Amiri" w:cs="Amiri"/>
          <w:color w:val="111111"/>
          <w:sz w:val="28"/>
          <w:sz w:val="28"/>
          <w:szCs w:val="28"/>
          <w:rtl w:val="true"/>
          <w:lang w:bidi="ar-SA"/>
        </w:rPr>
        <w:t xml:space="preserve">، وهامش النقد عن التفرشي في سنة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Style w:val="FootnoteAnchor"/>
          <w:rtl w:val="true"/>
        </w:rPr>
        <w:footnoteReference w:id="834"/>
      </w:r>
      <w:r>
        <w:rPr>
          <w:rFonts w:ascii="Amiri" w:hAnsi="Amiri" w:eastAsia="Amiri" w:cs="Amiri"/>
          <w:color w:val="111111"/>
          <w:sz w:val="28"/>
          <w:sz w:val="28"/>
          <w:szCs w:val="28"/>
          <w:rtl w:val="true"/>
          <w:lang w:bidi="ar-SA"/>
        </w:rPr>
        <w:t xml:space="preserve">، قد يكون من سهو القلم ، بل إن ما في الأمل مأخوذ من رسالة تلميذه ، وما في النقد هو تاريخ وفاة علي بن عبد العالي الميسي </w:t>
      </w:r>
      <w:r>
        <w:rPr>
          <w:rStyle w:val="FootnoteAnchor"/>
          <w:rtl w:val="true"/>
        </w:rPr>
        <w:footnoteReference w:id="835"/>
      </w:r>
      <w:r>
        <w:rPr>
          <w:rFonts w:ascii="Amiri" w:hAnsi="Amiri" w:eastAsia="Amiri" w:cs="Amiri"/>
          <w:color w:val="111111"/>
          <w:sz w:val="28"/>
          <w:sz w:val="28"/>
          <w:szCs w:val="28"/>
          <w:rtl w:val="true"/>
          <w:lang w:bidi="ar-SA"/>
        </w:rPr>
        <w:t xml:space="preserve">، وجاء الوهم من تشابه الاسمين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فى الروضات في ترجمة الشهيد الثاني عن ابن العودي من أن سنة الوفاة هي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لأنه صححه في ترجمة الكركي بـ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وقد نقل صاحب الرياض عن الشيخ حسين بن عبد الصمد في بعض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الشيخ علي کرکي قد صار شهيداً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أعرف بما قاله ، فتأمل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وعلق عليه صاحب الروضات،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أيضاً غير مفهوم من كلمات واحد من الأصحاب ، ولا مصرّح به في شيء من المدوّنات في هذا الباب، ولو كان لنقل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لم يقل ، ولو كثر لاشتهر ، ولو شهر لم يستر </w:t>
      </w:r>
      <w:r>
        <w:rPr>
          <w:rFonts w:eastAsia="Amiri" w:cs="Amiri" w:ascii="Amiri" w:hAnsi="Amiri"/>
          <w:color w:val="111111"/>
          <w:sz w:val="28"/>
          <w:szCs w:val="28"/>
          <w:rtl w:val="true"/>
          <w:lang w:bidi="ar-SA"/>
        </w:rPr>
        <w:t>.</w:t>
      </w:r>
      <w:r>
        <w:rPr>
          <w:rStyle w:val="FootnoteAnchor"/>
          <w:rtl w:val="true"/>
        </w:rPr>
        <w:footnoteReference w:id="839"/>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وأجابه في تكملة الأمل كما عن 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سفسطة من الكلام ، ولو نقله ألف مؤرّخ ، لم يبلغ في الصحّة مبلغ نقل الشيخ حسين ابن عبد الصمد ، الشيخ الرباني، الذي هو في عصره مثل زرارة بن أعين </w:t>
      </w:r>
    </w:p>
    <w:p>
      <w:pPr>
        <w:pStyle w:val="BookText"/>
        <w:rPr/>
      </w:pPr>
      <w:r>
        <w:rPr>
          <w:rFonts w:ascii="Amiri" w:hAnsi="Amiri" w:eastAsia="Amiri" w:cs="Amiri"/>
          <w:color w:val="111111"/>
          <w:sz w:val="28"/>
          <w:sz w:val="28"/>
          <w:szCs w:val="28"/>
          <w:rtl w:val="true"/>
          <w:lang w:bidi="ar-SA"/>
        </w:rPr>
        <w:t xml:space="preserve">ومحمد بن مسلم في زمانهما ، فهذا التضعيف من أقبح التصنيف ، وكم لهذا السيّد من مثل هذه الهفوات رضي الله عنه </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ولم نجد هذا الكلام في التكملة ، ولكنّه نقل كلام ابن العودي من أنّه توفّي مسموما </w:t>
      </w:r>
      <w:r>
        <w:rPr>
          <w:rStyle w:val="FootnoteAnchor"/>
          <w:rtl w:val="true"/>
        </w:rPr>
        <w:footnoteReference w:id="841"/>
      </w:r>
      <w:r>
        <w:rPr>
          <w:rFonts w:ascii="Amiri" w:hAnsi="Amiri" w:eastAsia="Amiri" w:cs="Amiri"/>
          <w:color w:val="111111"/>
          <w:sz w:val="28"/>
          <w:sz w:val="28"/>
          <w:szCs w:val="28"/>
          <w:rtl w:val="true"/>
          <w:lang w:bidi="ar-SA"/>
        </w:rPr>
        <w:t xml:space="preserve">، بعد أن نقل عبارة الشيخ حسين بن عبدالصمد المتقدمة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ويساعده ما ذكره مؤرّخوا ذلك العصر من عداوة جماعات من أعيان رجال الدولة وعلماء الحكمة والقضاة مع الشيخ له ولهم في ذلك حكايات ، وله معهم مناظرات وكرامات أخرجها صاحب الرياض يطول المقام بذكرها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ومن الجدير ذكره أخيراً، أنه كانت بين الشيخ علي الكركي والشيخ إبراهيم القطيفي منافرة ومخاصمة ، انجرّت في بعض الأحيان إلى مناقشات ومعارضات </w:t>
      </w:r>
      <w:r>
        <w:rPr>
          <w:rStyle w:val="FootnoteAnchor"/>
          <w:rtl w:val="true"/>
        </w:rPr>
        <w:footnoteReference w:id="843"/>
      </w:r>
      <w:r>
        <w:rPr>
          <w:rFonts w:ascii="Amiri" w:hAnsi="Amiri" w:eastAsia="Amiri" w:cs="Amiri"/>
          <w:color w:val="111111"/>
          <w:sz w:val="28"/>
          <w:sz w:val="28"/>
          <w:szCs w:val="28"/>
          <w:rtl w:val="true"/>
          <w:lang w:bidi="ar-SA"/>
        </w:rPr>
        <w:t xml:space="preserve">، لا يسع المجال للتفصيل فيها ، وقد تأتي الإشارة إليها في ترجمة الشيخ إبراهيم بن سليمان القطيفي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جامع المقاصد في شرح القواعد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شرح طويل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الله ، قال المصنف في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الحمد والصلاة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 فإن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قواعد الأحكام في مسائل الحلال والحرام لشيخنا الأعظم، شيخ الإسلام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كتاب لم يسمح الدهر بمثاله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وإني كنت على قديم الزمان أؤمل أن أصنع له شرحاً يتكفّل ببیان مشكلاته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شرعت في وضع شرح طويل ، يشتمل من المقاصد </w:t>
      </w:r>
    </w:p>
    <w:p>
      <w:pPr>
        <w:pStyle w:val="BookText"/>
        <w:rPr/>
      </w:pPr>
      <w:r>
        <w:rPr>
          <w:rFonts w:ascii="Amiri" w:hAnsi="Amiri" w:eastAsia="Amiri" w:cs="Amiri"/>
          <w:color w:val="111111"/>
          <w:sz w:val="28"/>
          <w:sz w:val="28"/>
          <w:szCs w:val="28"/>
          <w:rtl w:val="true"/>
          <w:lang w:bidi="ar-SA"/>
        </w:rPr>
        <w:t xml:space="preserve">على كل دقيق وجليل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بجامع المقاصد في شرح القواعد</w:t>
      </w:r>
      <w:r>
        <w:rPr>
          <w:rFonts w:eastAsia="Amiri" w:cs="Amiri" w:ascii="Amiri" w:hAnsi="Amiri"/>
          <w:color w:val="111111"/>
          <w:sz w:val="28"/>
          <w:szCs w:val="28"/>
          <w:rtl w:val="true"/>
          <w:lang w:bidi="ar-SA"/>
        </w:rPr>
        <w:t>)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ووصل فيه إلى بحث تفويض البضع من كتاب النكاح ولم يكمله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أوّل بحث 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مؤلّفه الفقير إلى الله تعالى على بن عبد العالي، بالمشهد المقدّس الغروي على مشرفه الصلاة والسلام ، منتصف النهار من يوم السبت تقريباً ، الثامن عشر شهر جمادي الأولى من سنة خمس وثلاثين وتسعمائة ، حامداً لله تعالى على آلائه، مصلياً على رسوله محمد وآله ، مسلماً </w:t>
      </w:r>
      <w:r>
        <w:rPr>
          <w:rFonts w:eastAsia="Amiri" w:cs="Amiri" w:ascii="Amiri" w:hAnsi="Amiri"/>
          <w:color w:val="111111"/>
          <w:sz w:val="28"/>
          <w:szCs w:val="28"/>
          <w:rtl w:val="true"/>
          <w:lang w:bidi="ar-SA"/>
        </w:rPr>
        <w:t>.</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وذكر هذا الشرح السيد مصطفى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Style w:val="FootnoteAnchor"/>
          <w:rtl w:val="true"/>
        </w:rPr>
        <w:footnoteReference w:id="846"/>
      </w:r>
      <w:r>
        <w:rPr>
          <w:rFonts w:ascii="Amiri" w:hAnsi="Amiri" w:eastAsia="Amiri" w:cs="Amiri"/>
          <w:color w:val="111111"/>
          <w:sz w:val="28"/>
          <w:sz w:val="28"/>
          <w:szCs w:val="28"/>
          <w:rtl w:val="true"/>
          <w:lang w:bidi="ar-SA"/>
        </w:rPr>
        <w:t xml:space="preserve">، والشيخ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w:t>
      </w:r>
      <w:r>
        <w:rPr>
          <w:rStyle w:val="FootnoteAnchor"/>
          <w:rtl w:val="true"/>
        </w:rPr>
        <w:footnoteReference w:id="847"/>
      </w:r>
      <w:r>
        <w:rPr>
          <w:rFonts w:ascii="Amiri" w:hAnsi="Amiri" w:eastAsia="Amiri" w:cs="Amiri"/>
          <w:color w:val="111111"/>
          <w:sz w:val="28"/>
          <w:sz w:val="28"/>
          <w:szCs w:val="28"/>
          <w:rtl w:val="true"/>
          <w:lang w:bidi="ar-SA"/>
        </w:rPr>
        <w:t xml:space="preserve">، والأفندي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Style w:val="FootnoteAnchor"/>
          <w:rtl w:val="true"/>
        </w:rPr>
        <w:footnoteReference w:id="848"/>
      </w:r>
      <w:r>
        <w:rPr>
          <w:rFonts w:ascii="Amiri" w:hAnsi="Amiri" w:eastAsia="Amiri" w:cs="Amiri"/>
          <w:color w:val="111111"/>
          <w:sz w:val="28"/>
          <w:sz w:val="28"/>
          <w:szCs w:val="28"/>
          <w:rtl w:val="true"/>
          <w:lang w:bidi="ar-SA"/>
        </w:rPr>
        <w:t xml:space="preserve">، وغيرهم ممن ترجم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شرح القواعد ، ورسالة قاطعة اللجاج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لأفضل المحققين مروّج مذهب الأئمة الطاهرين، نورالدين علي بن عبد العالي الكركي أجزل الله تشريفه </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فصل توثيق مصادره والشيخ مروّج المذهب نور الدين حشره الله مع الأئمة الطاهرين حقوقه على الإيمان وأهله أكثر من أن يشكر على أقله ، وتصانيفه في نهاية الرزانة والمتانة </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وقد نقل صاحب الرياض إجازة الشيخ الكركي للشيخ الميسي ، وأوّل كتاب أجازه له فيها هو هذا الكتاب </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 خرج منه ست مجلدات إلى بحث تفويض البضع من كتاب النكاح ، وهو شرح لم يعمل قبله أحد مثله في حلّ مشكله ، مع تحقيقات حسنة وتدقيقات لطيفة ، خال من التطويل والإكثار ، وشارح لجميع ألفاظه المجمع عليه والمختلف فيه ، وقد اشتهر هذا الشرح اشتهاراً كثيراً ، واعتمد عليه الفقهاء في أبحاثهم ومؤلّفاتهم، مطبوع مع القواعد والحواشي </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آية الله العلامة الحلي ، وهو شرح مبسوط للمحقق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بإيران ما برز منه في مجلد كبير</w:t>
      </w:r>
    </w:p>
    <w:p>
      <w:pPr>
        <w:pStyle w:val="BookText"/>
        <w:rPr/>
      </w:pPr>
      <w:r>
        <w:rPr>
          <w:rFonts w:ascii="Amiri" w:hAnsi="Amiri" w:eastAsia="Amiri" w:cs="Amiri"/>
          <w:color w:val="111111"/>
          <w:sz w:val="28"/>
          <w:sz w:val="28"/>
          <w:szCs w:val="28"/>
          <w:rtl w:val="true"/>
          <w:lang w:bidi="ar-SA"/>
        </w:rPr>
        <w:t xml:space="preserve">يوجد مجلّده الأوّل إلى صلاة الكسوف المكتوب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الشيخ هادي آل كاشف الغطاء في النجف </w:t>
      </w:r>
      <w:r>
        <w:rPr>
          <w:rFonts w:eastAsia="Amiri" w:cs="Amiri" w:ascii="Amiri" w:hAnsi="Amiri"/>
          <w:color w:val="111111"/>
          <w:sz w:val="28"/>
          <w:szCs w:val="28"/>
          <w:rtl w:val="true"/>
          <w:lang w:bidi="ar-SA"/>
        </w:rPr>
        <w:t>.</w:t>
      </w:r>
      <w:r>
        <w:rPr>
          <w:rStyle w:val="FootnoteAnchor"/>
          <w:rtl w:val="true"/>
        </w:rPr>
        <w:footnoteReference w:id="853"/>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طبع الكتاب مؤخراً بتوسط مؤسسة آل البيت علیهم السلام لإحياء التراث محققاً على أحد عشرة نسخة لأجزاءه المختلفة ، كلّها من القرن العاشر </w:t>
      </w:r>
      <w:r>
        <w:rPr>
          <w:rFonts w:eastAsia="IRNazanin" w:cs="IRNazanin"/>
          <w:color w:val="111111"/>
          <w:sz w:val="28"/>
          <w:szCs w:val="28"/>
          <w:rtl w:val="true"/>
          <w:lang w:bidi="fa-IR"/>
        </w:rPr>
        <w:t>.</w:t>
      </w:r>
      <w:r>
        <w:rPr>
          <w:rStyle w:val="FootnoteAnchor"/>
          <w:rtl w:val="true"/>
        </w:rPr>
        <w:footnoteReference w:id="85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6099_167717"/>
      <w:bookmarkStart w:id="197" w:name="pg16099_167717"/>
      <w:bookmarkEnd w:id="197"/>
    </w:p>
    <w:p>
      <w:pPr>
        <w:pStyle w:val="Heading4"/>
        <w:numPr>
          <w:ilvl w:val="3"/>
          <w:numId w:val="1"/>
        </w:numPr>
        <w:rPr/>
      </w:pPr>
      <w:bookmarkStart w:id="198" w:name="pg16099_167717"/>
      <w:bookmarkStart w:id="199" w:name="__RefHeading___Toc761057_1280447820"/>
      <w:bookmarkStart w:id="200" w:name="_Toc56"/>
      <w:bookmarkEnd w:id="198"/>
      <w:bookmarkEnd w:id="199"/>
      <w:r>
        <w:rPr>
          <w:rtl w:val="true"/>
        </w:rPr>
        <w:t>(</w:t>
      </w:r>
      <w:r>
        <w:rPr/>
        <w:t>113</w:t>
      </w:r>
      <w:r>
        <w:rPr>
          <w:rtl w:val="true"/>
        </w:rPr>
        <w:t xml:space="preserve">) </w:t>
      </w:r>
      <w:r>
        <w:rPr>
          <w:rtl w:val="true"/>
        </w:rPr>
        <w:t xml:space="preserve">کتاب </w:t>
      </w:r>
      <w:r>
        <w:rPr>
          <w:rtl w:val="true"/>
        </w:rPr>
        <w:t xml:space="preserve">: </w:t>
      </w:r>
      <w:r>
        <w:rPr>
          <w:rtl w:val="true"/>
        </w:rPr>
        <w:t>نفحات اللاهوت</w:t>
      </w:r>
      <w:bookmarkEnd w:id="200"/>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استدلاله على إمامة أمیر 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مسلم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كان </w:t>
      </w:r>
      <w:r>
        <w:rPr>
          <w:rStyle w:val="FootnoteAnchor"/>
          <w:rtl w:val="true"/>
        </w:rPr>
        <w:footnoteReference w:id="855"/>
      </w:r>
      <w:r>
        <w:rPr>
          <w:rFonts w:ascii="IRNazanin" w:hAnsi="IRNazanin" w:eastAsia="IRNazanin"/>
          <w:color w:val="111111"/>
          <w:sz w:val="28"/>
          <w:sz w:val="28"/>
          <w:szCs w:val="28"/>
          <w:rtl w:val="true"/>
          <w:lang w:bidi="fa-IR"/>
        </w:rPr>
        <w:t xml:space="preserve">من النبي صلی الله علیه و آله وسلم الله بخم، وهو ما بين مكة والمدينة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الحميدي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الصحيحين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 كلا من الحديثين، ورواه ابن المغازلي في مناقبه بطرق متعدّدة، والخطيب الخوارزمي ، ورأيته في عدة من مصنفات أهل السنة بحيث يبلغ الدرجة المتواترة ويفيد اليقين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كشف الغمّة عن زيد بن أرقم ، وفيه طول أخذنا منه موضع الحاجة،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فرطكم على الحوض وأنتم تبعي ، توشكون أن تردوا على الحوض فأسألكم حين تلقونني عن الثقلين كيف خلفتموني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ذكرناه في كشف الغمة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من غير طريق زيد </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على تقدير كونه علیه السلام راضياً </w:t>
      </w:r>
      <w:r>
        <w:rPr>
          <w:rStyle w:val="FootnoteAnchor"/>
          <w:rtl w:val="true"/>
        </w:rPr>
        <w:footnoteReference w:id="858"/>
      </w:r>
      <w:r>
        <w:rPr>
          <w:rFonts w:ascii="IRNazanin" w:hAnsi="IRNazanin" w:eastAsia="IRNazanin"/>
          <w:color w:val="111111"/>
          <w:sz w:val="28"/>
          <w:sz w:val="28"/>
          <w:szCs w:val="28"/>
          <w:rtl w:val="true"/>
          <w:lang w:bidi="fa-IR"/>
        </w:rPr>
        <w:t xml:space="preserve">، وقد علم عدم صحة بيعتهم لأبي بكر وانعقاد الأمر له ، كيف جاز له أن يترك حقاً واجباً بمراعاة الخلق ؟ وهل يجوز أن ينسب ينسب إلى من قال في حقه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ثاني الثقلين الذين لم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وحكم بأنّ من تمسك بهما لن يضلّ أبداً ، وقد أذهب الله عنه الرجس وطهره تطهيراً؟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أن من يجتري على بضعة النبوة التي رباها رسول الله صلی الله علیه و آله وسلم ، إحدى العترة الذين هم أحد الثقلين ، فينسب إليها مخالفة</w:t>
      </w:r>
    </w:p>
    <w:p>
      <w:pPr>
        <w:pStyle w:val="BookText"/>
        <w:rPr/>
      </w:pP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rtl w:val="true"/>
          <w:lang w:bidi="fa-IR"/>
        </w:rPr>
        <w:t>. .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استغرابه من عدم علم علي وفاطمة والحسن والحسين علیهم السلام بعدم توريث النبي صلی الله علیه و آله وسلم ، وأنه صلی الله علیه و آله وسلم لم يخبرهم بذلك ، وتركهم في عمى وضلالة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مسلم يقرّ بكلمة الشهادة ويدين بدین محمد صلی الله علیه و آله وسلم تسكن نفسه إلى تجويز هذه الأمور ، واين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عترتي أهل بيتي</w:t>
      </w:r>
      <w:r>
        <w:rPr>
          <w:rFonts w:eastAsia="IRNazanin" w:cs="IRNazanin"/>
          <w:color w:val="111111"/>
          <w:sz w:val="28"/>
          <w:szCs w:val="28"/>
          <w:rtl w:val="true"/>
          <w:lang w:bidi="fa-IR"/>
        </w:rPr>
        <w:t>» .</w:t>
      </w:r>
      <w:r>
        <w:rPr>
          <w:rStyle w:val="FootnoteAnchor"/>
          <w:rtl w:val="true"/>
        </w:rPr>
        <w:footnoteReference w:id="86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تشنيعه على محاولة إحراق بيت فاطمة علیها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قد سمعوا مكرّراً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الله وعترته لن يفترقا حتى يردا عليه الحوض ، وقوله صلی الله علیه و آله وسلم مكرراً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كيف تخلفوني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يعني الكتاب والعترة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الاستدلال على أن العترة وأهل البيت هم علي وفاطمة والحسن والحسين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رواه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آله وسلم يوماً فينا خطيباً بماء يدعى خما بين مكة والمدينة ، فحمد الله وأثنى عليه ، ووعظ وذكر ،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 ألا يا أيها الناس ، إنما أنا بشر يوشك أن يأتيني رسول ربّي فأجيب، فإنّي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 فخذوا بكتاب الله واستمسكوا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على كتاب الله ورغب فيه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w:t>
      </w:r>
    </w:p>
    <w:p>
      <w:pPr>
        <w:pStyle w:val="BookText"/>
        <w:rPr/>
      </w:pPr>
      <w:r>
        <w:rPr>
          <w:rFonts w:ascii="Amiri" w:hAnsi="Amiri" w:eastAsia="Amiri" w:cs="Amiri"/>
          <w:color w:val="111111"/>
          <w:sz w:val="28"/>
          <w:sz w:val="28"/>
          <w:szCs w:val="28"/>
          <w:rtl w:val="true"/>
          <w:lang w:bidi="ar-SA"/>
        </w:rPr>
        <w:t xml:space="preserve">بيتي أذكركم الله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مسلم </w:t>
      </w:r>
      <w:r>
        <w:rPr>
          <w:rFonts w:eastAsia="Amiri" w:cs="Amiri" w:ascii="Amiri" w:hAnsi="Amiri"/>
          <w:color w:val="111111"/>
          <w:sz w:val="28"/>
          <w:szCs w:val="28"/>
          <w:rtl w:val="true"/>
          <w:lang w:bidi="ar-SA"/>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وسلم في حجته يوم عرفة، وهو على ناقته العضباء ويخطب ،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إني تارك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بعدي، 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 حبل ممدود من السماء إلى الأرض، وعترتي أهل بيتي ولن يفترقا حتى يردا علي الحوض ، فانظروا كيف تخلفوني فيهما</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کتاب نفحات اللاهوت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المصنف في أوّل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بنفحات اللاهوت في لعن الجبت والطاغوت</w:t>
      </w:r>
      <w:r>
        <w:rPr>
          <w:rFonts w:eastAsia="Amiri" w:cs="Amiri" w:ascii="Amiri" w:hAnsi="Amiri"/>
          <w:color w:val="111111"/>
          <w:sz w:val="28"/>
          <w:szCs w:val="28"/>
          <w:rtl w:val="true"/>
          <w:lang w:bidi="ar-SA"/>
        </w:rPr>
        <w:t>)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وقال في نهايتها وفرغ من تسويدها مؤلّفها العبد المفتقر حقاً إلى أجور الله وكرمه ، المعترف بذنوبه وعيوبه في سره وعلنه، علي بن عبد العال ، بلغه ما يتمناه وألحقه بمن رضي عنه وأرضاه ، ليلة الجمعة لأربع عشرة ليلة بقيت من شهر ذي الحجة الحرام لسنة سبع عشرة وتسعمائة من الهجرة النبوية صلوات الله على مشرّفها، بمشهد مولاي ومولى الثقلين الإمام المرتضى علي بن موسى الرضا عليه وعلى آبائه وأولاده المعصومين أفضل الصلوات والتسليمات، حامداً مصلياً مسلماً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ونسبه إلى نفسه في إجازته للشيخ علي بن عبد العالي الميسي </w:t>
      </w:r>
      <w:r>
        <w:rPr>
          <w:rFonts w:eastAsia="Amiri" w:cs="Amiri" w:ascii="Amiri" w:hAnsi="Amiri"/>
          <w:color w:val="111111"/>
          <w:sz w:val="28"/>
          <w:szCs w:val="28"/>
          <w:rtl w:val="true"/>
          <w:lang w:bidi="ar-SA"/>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وعليه فقد ذكره في ضمن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869"/>
      </w:r>
      <w:r>
        <w:rPr>
          <w:rFonts w:ascii="Amiri" w:hAnsi="Amiri" w:eastAsia="Amiri" w:cs="Amiri"/>
          <w:color w:val="111111"/>
          <w:sz w:val="28"/>
          <w:sz w:val="28"/>
          <w:szCs w:val="28"/>
          <w:rtl w:val="true"/>
          <w:lang w:bidi="ar-SA"/>
        </w:rPr>
        <w:t xml:space="preserve">، وأدخله في مصادر إثبات الهداة </w:t>
      </w:r>
      <w:r>
        <w:rPr>
          <w:rStyle w:val="FootnoteAnchor"/>
          <w:rtl w:val="true"/>
        </w:rPr>
        <w:footnoteReference w:id="870"/>
      </w:r>
      <w:r>
        <w:rPr>
          <w:rFonts w:ascii="Amiri" w:hAnsi="Amiri" w:eastAsia="Amiri" w:cs="Amiri"/>
          <w:color w:val="111111"/>
          <w:sz w:val="28"/>
          <w:sz w:val="28"/>
          <w:szCs w:val="28"/>
          <w:rtl w:val="true"/>
          <w:lang w:bidi="ar-SA"/>
        </w:rPr>
        <w:t xml:space="preserve">، مثله فعل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مصادر البحار، ولكن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أسرار اللاهوت في وجوب لعن الجبت والطاغوت </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صاحب الرياض نسبة الكتاب إليه عن أحد تلامذته فى رسالة ذكر فيها أسامي مشائخه </w:t>
      </w:r>
      <w:r>
        <w:rPr>
          <w:rStyle w:val="FootnoteAnchor"/>
          <w:rtl w:val="true"/>
        </w:rPr>
        <w:footnoteReference w:id="872"/>
      </w:r>
      <w:r>
        <w:rPr>
          <w:rFonts w:ascii="Amiri" w:hAnsi="Amiri" w:eastAsia="Amiri" w:cs="Amiri"/>
          <w:color w:val="111111"/>
          <w:sz w:val="28"/>
          <w:sz w:val="28"/>
          <w:szCs w:val="28"/>
          <w:rtl w:val="true"/>
          <w:lang w:bidi="ar-SA"/>
        </w:rPr>
        <w:t xml:space="preserve">، وعده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اللؤلؤة من كتبه </w:t>
      </w:r>
      <w:r>
        <w:rPr>
          <w:rFonts w:eastAsia="Amiri" w:cs="Amiri" w:ascii="Amiri" w:hAnsi="Amiri"/>
          <w:color w:val="111111"/>
          <w:sz w:val="28"/>
          <w:szCs w:val="28"/>
          <w:rtl w:val="true"/>
          <w:lang w:bidi="ar-SA"/>
        </w:rPr>
        <w:t>.</w:t>
      </w:r>
      <w:r>
        <w:rPr>
          <w:rStyle w:val="FootnoteAnchor"/>
          <w:rtl w:val="true"/>
        </w:rPr>
        <w:footnoteReference w:id="873"/>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ونسخها شائعة ، وتوجد النسخة بخط المصنف ظاهراً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ألفي بيت تقريباً، وأخرى عند الشيخ عبد الله المامقاني في النجف، ونسخ عند الميرزا علي الشهرستاني بكربلاء في مكتبة راجه فيض آبادي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ومكتبة أمير المؤمنين كتابتها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ومكتبة السيد كاظم البهبهاني في كربلاء ، وموقوفة السيد علي الإيرواني بتبريز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والطهراني بكربلاء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والسيد محمد علي الروضاتي بإصفهان، وطبع بالنجف في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سرّاً ، وكتب عليه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مطبعة سعادت تبریز </w:t>
      </w:r>
      <w:r>
        <w:rPr>
          <w:rFonts w:eastAsia="IRNazanin" w:cs="IRNazanin"/>
          <w:color w:val="111111"/>
          <w:sz w:val="28"/>
          <w:szCs w:val="28"/>
          <w:lang w:bidi="fa-IR"/>
        </w:rPr>
        <w:t>1360</w:t>
      </w:r>
      <w:r>
        <w:rPr>
          <w:rFonts w:eastAsia="IRNazanin" w:cs="IRNazanin"/>
          <w:color w:val="111111"/>
          <w:sz w:val="28"/>
          <w:szCs w:val="28"/>
          <w:rtl w:val="true"/>
          <w:lang w:bidi="fa-IR"/>
        </w:rPr>
        <w:t>] .</w:t>
      </w:r>
      <w:r>
        <w:rPr>
          <w:rStyle w:val="FootnoteAnchor"/>
          <w:rtl w:val="true"/>
        </w:rPr>
        <w:footnoteReference w:id="87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6099_167723"/>
      <w:bookmarkStart w:id="202" w:name="pg16099_167723"/>
      <w:bookmarkEnd w:id="202"/>
    </w:p>
    <w:p>
      <w:pPr>
        <w:pStyle w:val="Heading3"/>
        <w:numPr>
          <w:ilvl w:val="2"/>
          <w:numId w:val="1"/>
        </w:numPr>
        <w:rPr/>
      </w:pPr>
      <w:bookmarkStart w:id="203" w:name="pg16099_167723"/>
      <w:bookmarkStart w:id="204" w:name="__RefHeading___Toc761059_1280447820"/>
      <w:bookmarkStart w:id="205" w:name="_Toc57"/>
      <w:bookmarkEnd w:id="203"/>
      <w:bookmarkEnd w:id="204"/>
      <w:r>
        <w:rPr>
          <w:rtl w:val="true"/>
        </w:rPr>
        <w:t>(</w:t>
      </w:r>
      <w:r>
        <w:rPr/>
        <w:t>114</w:t>
      </w:r>
      <w:r>
        <w:rPr>
          <w:rtl w:val="true"/>
        </w:rPr>
        <w:t xml:space="preserve">) </w:t>
      </w:r>
      <w:r>
        <w:rPr>
          <w:rtl w:val="true"/>
        </w:rPr>
        <w:t>إجازة الشيخ إبراهيم القطيفى إلى الشيخ محمد الاسترآبادی</w:t>
      </w:r>
      <w:bookmarkEnd w:id="2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الشيخ إبراهيم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الشيخ محمد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ابتدأ فطرة ما خلق فأحسنه على غير مثال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وكان القرآن كما وصفه من نزل على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وجوه ، كاد أن يتمسك كل فريق منه بما قفوه، رجعنا في التمييز إلى السنة النبوية والأحاديث المرويّة ، وكان ما اتفق على نقله جميع الأمّة أولى بأن يعتمد عليه ذو المروّة والهمة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 فتمسكوا بكتاب الله عزّ وجلّ، وخذوا به ، وحقوا عليه ، ورغبوا فيه، ثمّ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تواتر نقل هذا الحديث بعبارات شتّى ، اشتركت في وجوب التمسك بأهل بيته ، فأخذنا عنهم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هذه الإجازة كاملة المجلسي في البحار </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الشيخ إبراهيم بن سليمان القطيفي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فيه الشيخ علي بن هلال الكركي في إجازته لملك محمّد ابن </w:t>
      </w:r>
    </w:p>
    <w:p>
      <w:pPr>
        <w:pStyle w:val="BookText"/>
        <w:rPr/>
      </w:pPr>
      <w:r>
        <w:rPr>
          <w:rFonts w:ascii="Amiri" w:hAnsi="Amiri" w:eastAsia="Amiri" w:cs="Amiri"/>
          <w:color w:val="111111"/>
          <w:sz w:val="28"/>
          <w:sz w:val="28"/>
          <w:szCs w:val="28"/>
          <w:rtl w:val="true"/>
          <w:lang w:bidi="ar-SA"/>
        </w:rPr>
        <w:t xml:space="preserve">سلطان حسين الإصفهاني في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الفاضل الورع البهي النقي ، الشيخ إبراهيم بن سليمان القطيفي </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وقال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عالم ، فقيه ، محدّث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الفرقة الناجية ، حسن ، توفّي بالغري، من المتأخرين </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والشيخ إبراهيم القطيفي كان في غاية الفضل، وكان معاصراً للشيخ نورالدين المروج، وكانت بينهما مناظرات ومباحثات كثيرة </w:t>
      </w:r>
      <w:r>
        <w:rPr>
          <w:rStyle w:val="FootnoteAnchor"/>
          <w:rtl w:val="true"/>
        </w:rPr>
        <w:footnoteReference w:id="878"/>
      </w:r>
      <w:r>
        <w:rPr>
          <w:rFonts w:ascii="Amiri" w:hAnsi="Amiri" w:eastAsia="Amiri" w:cs="Amiri"/>
          <w:color w:val="111111"/>
          <w:sz w:val="28"/>
          <w:sz w:val="28"/>
          <w:szCs w:val="28"/>
          <w:rtl w:val="true"/>
          <w:lang w:bidi="ar-SA"/>
        </w:rPr>
        <w:t xml:space="preserve">، وقال في إجازته للفاضل المشهدي في سنة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المدقق ، المتبحر إبراهيم بن سليمان القطيفي </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ولكن صاحب الرياض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عن الأستاد الاستناد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 أنه لم يكن كثير فضل، وأن ليس له مرتبة المعارضة مع الشيخ علي الكركي، وقد سمعت منه مشافهة أيضاً، ما يدلّ على القدح في فضله ، بل في تدينه ، حيث إنّه ينقل لي أنه رأى مجموعة بخط الشيخ إبراهيم هذا ، وقد ذكر فيها افتراءات على الشيخ علي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فضله من فضل الشيخ علي ، وعلمه وتبحره ، والله أعلم </w:t>
      </w:r>
      <w:r>
        <w:rPr>
          <w:rFonts w:eastAsia="Amiri" w:cs="Amiri" w:ascii="Amiri" w:hAnsi="Amiri"/>
          <w:color w:val="111111"/>
          <w:sz w:val="28"/>
          <w:szCs w:val="28"/>
          <w:rtl w:val="true"/>
          <w:lang w:bidi="ar-SA"/>
        </w:rPr>
        <w:t>.</w:t>
      </w:r>
      <w:r>
        <w:rPr>
          <w:rStyle w:val="FootnoteAnchor"/>
          <w:rtl w:val="true"/>
        </w:rPr>
        <w:footnoteReference w:id="88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ينافي قول المجلسي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غاية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إجازته ، وكونه مدققاً متبحراً، ووصف الشيخ علي بن هلال الكركي له بالورع، كما وصفه بذلك أيضاً البحراني في اللؤلؤة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فاضل ورع ، قد روى عنه جملة من الفضلاء ، إضافة إلى ما أورده من قصة دخول </w:t>
      </w:r>
    </w:p>
    <w:p>
      <w:pPr>
        <w:pStyle w:val="BookText"/>
        <w:rPr/>
      </w:pPr>
      <w:r>
        <w:rPr>
          <w:rFonts w:ascii="Amiri" w:hAnsi="Amiri" w:eastAsia="Amiri" w:cs="Amiri"/>
          <w:color w:val="111111"/>
          <w:sz w:val="28"/>
          <w:sz w:val="28"/>
          <w:szCs w:val="28"/>
          <w:rtl w:val="true"/>
          <w:lang w:bidi="ar-SA"/>
        </w:rPr>
        <w:t xml:space="preserve">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وسؤاله عن أعظم آيات القرآن في المواعظ </w:t>
      </w:r>
      <w:r>
        <w:rPr>
          <w:rStyle w:val="FootnoteAnchor"/>
          <w:rtl w:val="true"/>
        </w:rPr>
        <w:footnoteReference w:id="881"/>
      </w:r>
      <w:r>
        <w:rPr>
          <w:rFonts w:ascii="Amiri" w:hAnsi="Amiri" w:eastAsia="Amiri" w:cs="Amiri"/>
          <w:color w:val="111111"/>
          <w:sz w:val="28"/>
          <w:sz w:val="28"/>
          <w:szCs w:val="28"/>
          <w:rtl w:val="true"/>
          <w:lang w:bidi="ar-SA"/>
        </w:rPr>
        <w:t xml:space="preserve">، التي نقلها صاحب الرياض </w:t>
      </w:r>
      <w:r>
        <w:rPr>
          <w:rFonts w:eastAsia="Amiri" w:cs="Amiri" w:ascii="Amiri" w:hAnsi="Amiri"/>
          <w:color w:val="111111"/>
          <w:sz w:val="28"/>
          <w:szCs w:val="28"/>
          <w:rtl w:val="true"/>
          <w:lang w:bidi="ar-SA"/>
        </w:rPr>
        <w:t>.</w:t>
      </w:r>
      <w:r>
        <w:rPr>
          <w:rStyle w:val="FootnoteAnchor"/>
          <w:rtl w:val="true"/>
        </w:rPr>
        <w:footnoteReference w:id="88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له معارضات ومناقضات مع الشيخ علي الكركي ، نقل بعضها أصحاب التراجم ، 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الله زاهداً عابداً ورعاً مشهوراً تاركاً للدنيا ،برمتها، وتكثرت المعارضات بينه وبين الشيخ علي الكركي، حتى أن أكثر الإيرادات التي أوردها الشيخ على في بعض رسائله في الرضاع والخراج وغيرهما ردّ عليه ، ثم أورد المناظرة بينهما في حكم أخذ جوائز السلطان </w:t>
      </w:r>
      <w:r>
        <w:rPr>
          <w:rStyle w:val="FootnoteAnchor"/>
          <w:rtl w:val="true"/>
        </w:rPr>
        <w:footnoteReference w:id="883"/>
      </w:r>
      <w:r>
        <w:rPr>
          <w:rFonts w:ascii="IRNazanin" w:hAnsi="IRNazanin" w:eastAsia="IRNazanin"/>
          <w:color w:val="111111"/>
          <w:sz w:val="28"/>
          <w:sz w:val="28"/>
          <w:szCs w:val="28"/>
          <w:rtl w:val="true"/>
          <w:lang w:bidi="fa-IR"/>
        </w:rPr>
        <w:t xml:space="preserve">، التي أشار إليها القطيفي نفسه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الحائرية في تحقيق المسألة السفرية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 عنها في اللؤلؤة،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 في صدر الرسالة المذكورة ما اتفق عليه مع الشيخ علي في سفره معه للمشهد المقدّس الرضوي ، إجمالاً من المسائل التي نسبه فيها إلى الخطأ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العشرة القاطعة لكثرة السفر يشترط فيها التتالي أم لا ، فنسب إلى نفسه الأوّل وإلى الشيخ علي الثاني ، وفي هذه المسألة صنف الرسالة المشار إليها ، ومنها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ذكر أنه دخل يوماً إلى ضريح الرضا الله فوجدته هناك، فجلست معه، فاتفق حضور بقية العلماء الوارثين وزبدة الفضلاء الراسخين ، جمال الملة والدين، فابتدأ بحضوره معترضاً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تقبل جائزة الحكّام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التعرّض لها مكروه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واجب أو مستحب ، فطالبته بالدليل، فاحتج بفعل الحسن علیه السلام مع معاوية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التأسي ، إما واجب أو مندوب على اختلاف المذهبين ، فأجبته عن ذلك ، واستشهدت بقول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أخذ ذلك من الظالم أفضل ، ولا يعارض ذلك أخذ الحسن علیه السلام الجوائز معاوية ؛ لأن ذلك من حقوقهم بالأصالة ، فمنع أولاً كون ذلك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التزم بالمرجوحية، وعاهد الله تعالى هناك أن يقصر كلامه على قصد الاستفادة بالسؤال والإفادة بالجواب ، ولولا كراهة الإطالة لفصلت أكثر ما وقع بيني وبينه ، ثم فارقته قاصداً إلى المشهد الغروي على أحسن الحال ، فلما وصلت تواترت الأخبار عنه من الثقات وغيرهم بما لا يليق بالذكر، فقابلته بالضد، فلم أزل ساكتاً إلى أن انتهى الأمر إلى دعواه العلم ونفيه عن غيره، فبذلت له وسعي في رضاه بالاجتماع للبحث والمذاكرة بجميع أنواع الملاطفة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كلامه في الرسالة</w:t>
      </w:r>
    </w:p>
    <w:p>
      <w:pPr>
        <w:pStyle w:val="BookText"/>
        <w:rPr/>
      </w:pP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وهو ممّا 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منه العجب العجيب ، كما لا يخفى على الموفق الأريب </w:t>
      </w:r>
      <w:r>
        <w:rPr>
          <w:rFonts w:eastAsia="Amiri" w:cs="Amiri" w:ascii="Amiri" w:hAnsi="Amiri"/>
          <w:color w:val="111111"/>
          <w:sz w:val="28"/>
          <w:szCs w:val="28"/>
          <w:rtl w:val="true"/>
          <w:lang w:bidi="ar-SA"/>
        </w:rPr>
        <w:t>.</w:t>
      </w:r>
      <w:r>
        <w:rPr>
          <w:rStyle w:val="FootnoteAnchor"/>
          <w:rtl w:val="true"/>
        </w:rPr>
        <w:footnoteReference w:id="88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هذه الرسالة يظهر أن المناظرة جرت في مشهد الرضاء علیه السلام ، لا المشهد الغروي أو الحائري كما نقله البعض عن بعض الشيوخ </w:t>
      </w:r>
      <w:r>
        <w:rPr>
          <w:rStyle w:val="FootnoteAnchor"/>
          <w:rtl w:val="true"/>
        </w:rPr>
        <w:footnoteReference w:id="885"/>
      </w:r>
      <w:r>
        <w:rPr>
          <w:rFonts w:ascii="IRNazanin" w:hAnsi="IRNazanin" w:eastAsia="IRNazanin"/>
          <w:color w:val="111111"/>
          <w:sz w:val="28"/>
          <w:sz w:val="28"/>
          <w:szCs w:val="28"/>
          <w:rtl w:val="true"/>
          <w:lang w:bidi="fa-IR"/>
        </w:rPr>
        <w:t xml:space="preserve">، ثم إن جائزة السلطان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 مال قد أمر به سلطان الوقت الصفوي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طهماسب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لنفقات سفرهم إلى مشهد الرضا علیه السلام بالإشارة منه لترويج الدين ، وبالغ في عدم قبوله الشيخ القطيفي معتبراً أنه أخذ حراماً، فأخذه يناقض سعيهم لترويج الدين، وقبله الشيخ علي الكركي، كما شرح ذلك الشيخ القطيفي نفسه في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الوهاج لدفع قاطعة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كتبها ردّاً على الرسالة الخراجية للشيخ علي الكركي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 اللجاج في حل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 عبارتها السيد الأمين في الأعيان </w:t>
      </w:r>
      <w:r>
        <w:rPr>
          <w:rFonts w:eastAsia="IRNazanin" w:cs="IRNazanin"/>
          <w:color w:val="111111"/>
          <w:sz w:val="28"/>
          <w:szCs w:val="28"/>
          <w:rtl w:val="true"/>
          <w:lang w:bidi="fa-IR"/>
        </w:rPr>
        <w:t xml:space="preserve">.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معارضته للشيخ علي الكركي، وتأليفه في الردّ والنقض عليه، هو الذي أجرى أقلام البعض في القدح فيه والتنقيص منه </w:t>
      </w:r>
      <w:r>
        <w:rPr>
          <w:rStyle w:val="FootnoteAnchor"/>
          <w:rtl w:val="true"/>
        </w:rPr>
        <w:footnoteReference w:id="887"/>
      </w:r>
      <w:r>
        <w:rPr>
          <w:rFonts w:ascii="Amiri" w:hAnsi="Amiri" w:eastAsia="Amiri" w:cs="Amiri"/>
          <w:color w:val="111111"/>
          <w:sz w:val="28"/>
          <w:sz w:val="28"/>
          <w:szCs w:val="28"/>
          <w:rtl w:val="true"/>
          <w:lang w:bidi="ar-SA"/>
        </w:rPr>
        <w:t xml:space="preserve">، فإنّ كلّ ما أخذ عليه جاء ممّا وجدوه في رسائله التي ردّ بها على الشيخ علي الكركي بكلام جارح شديد، يصل بعضه إلى الاتهام بعدم العلم والجهل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ومنه جاء قول العلامة المجلسي</w:t>
      </w:r>
    </w:p>
    <w:p>
      <w:pPr>
        <w:pStyle w:val="BookText"/>
        <w:rPr/>
      </w:pPr>
      <w:r>
        <w:rPr>
          <w:rFonts w:ascii="Amiri" w:hAnsi="Amiri" w:eastAsia="Amiri" w:cs="Amiri"/>
          <w:color w:val="111111"/>
          <w:sz w:val="28"/>
          <w:sz w:val="28"/>
          <w:szCs w:val="28"/>
          <w:rtl w:val="true"/>
          <w:lang w:bidi="ar-SA"/>
        </w:rPr>
        <w:t xml:space="preserve">ولكن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محصوراً في المنافسة العلمية والردودات النظرية، ومن الطرفين، فانظر ما قاله الشيخ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 اللجاج في حلّ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عنها صاحب الأعيان يعرض فيه بالمخالفين، وأكبرهم كما أسلفنا الشيخ القطيفي، قال في أوّل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اختلف أصحابنا في مسائل قد يتوهم منها القاصر عن درجة الاستنباط أن يكون دليلاً لشيء من هذه المسائل أو شاهداً عليها </w:t>
      </w:r>
      <w:r>
        <w:rPr>
          <w:rStyle w:val="FootnoteAnchor"/>
          <w:rtl w:val="true"/>
        </w:rPr>
        <w:footnoteReference w:id="889"/>
      </w:r>
      <w:r>
        <w:rPr>
          <w:rFonts w:ascii="Amiri" w:hAnsi="Amiri" w:eastAsia="Amiri" w:cs="Amiri"/>
          <w:color w:val="111111"/>
          <w:sz w:val="28"/>
          <w:sz w:val="28"/>
          <w:szCs w:val="28"/>
          <w:rtl w:val="true"/>
          <w:lang w:bidi="ar-SA"/>
        </w:rPr>
        <w:t xml:space="preserve">، وفي أوّل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توالى على سمعي تصدي جماعة من المتسمين بسمة الصلاح، وثلة من غوغاء الهمج الرعاع أتباع كل ناعق ، الذين أخذوا من الجهالة بحظ وافر،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زماننا حيث استولى الجهل على أكثر أهل العصر، واندرس بينهم معظم الأحكام وخفيت مواقع الحلال والحرام، وهدرت شقاشق الجاهلين ، وكثرت جرأتهم على أهل الدين </w:t>
      </w:r>
      <w:r>
        <w:rPr>
          <w:rFonts w:eastAsia="Amiri" w:cs="Amiri" w:ascii="Amiri" w:hAnsi="Amiri"/>
          <w:color w:val="111111"/>
          <w:sz w:val="28"/>
          <w:szCs w:val="28"/>
          <w:rtl w:val="true"/>
          <w:lang w:bidi="ar-SA"/>
        </w:rPr>
        <w:t xml:space="preserve">. . . </w:t>
      </w:r>
      <w:r>
        <w:rPr>
          <w:rStyle w:val="FootnoteAnchor"/>
          <w:rtl w:val="true"/>
        </w:rPr>
        <w:footnoteReference w:id="89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يتهم مخالفيه بالقصور عن درجة الاستنباط وبالجهل ، فيكيل له مخالفوه مثل ما كال، ومثل هذا كثير بين العلماء المتعاصرين ، لا ينبغي </w:t>
      </w:r>
    </w:p>
    <w:p>
      <w:pPr>
        <w:pStyle w:val="BookText"/>
        <w:rPr/>
      </w:pPr>
      <w:r>
        <w:rPr>
          <w:rFonts w:ascii="Amiri" w:hAnsi="Amiri" w:eastAsia="Amiri" w:cs="Amiri"/>
          <w:color w:val="111111"/>
          <w:sz w:val="28"/>
          <w:sz w:val="28"/>
          <w:szCs w:val="28"/>
          <w:rtl w:val="true"/>
          <w:lang w:bidi="ar-SA"/>
        </w:rPr>
        <w:t xml:space="preserve">تنقيص وقدح أحد منهم لأجله </w:t>
      </w:r>
      <w:r>
        <w:rPr>
          <w:rStyle w:val="FootnoteAnchor"/>
          <w:rtl w:val="true"/>
        </w:rPr>
        <w:footnoteReference w:id="891"/>
      </w:r>
      <w:r>
        <w:rPr>
          <w:rFonts w:ascii="Amiri" w:hAnsi="Amiri" w:eastAsia="Amiri" w:cs="Amiri"/>
          <w:color w:val="111111"/>
          <w:sz w:val="28"/>
          <w:sz w:val="28"/>
          <w:szCs w:val="28"/>
          <w:rtl w:val="true"/>
          <w:lang w:bidi="ar-SA"/>
        </w:rPr>
        <w:t xml:space="preserve">، خاصة إذا وصف بالورع ، ولنعم ما نقل صاحب أنوار البدرين تعليقاً على كلام صاحب اللؤلؤة، ما نصه ما ذكره في حق هذا الرجل ، وقبله شيخنا المجلسي، وفي حق غيره من علمائنا الأعلام الأتقياء الكرام ، فيه مواقع للنظر لا يخفى على أولي الإنصاف والنظر ، فإنّ نسبة كثير منهم أو بعضهم إلى الافتراء والكذب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منزّه عنه أقلهم درجة وأنزل رتبة يقيناً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الناقل والمنقول عنه مجتهداً جامعاً للشرائط فذاك ما أدّاه اجتهاد كلّ منهما إليه ، مع صدوره من المنقول عنه ، وليس افتراء ، ولا بأس به على المنقول عنه ، إذا كان باجتهاده وما أداه إليه رأيه ، وإن كان الناقل غير مجتهد أو جاهلاً فلا عبرة بنقله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القدح في ديانة الرجل بمجرد إيراده على معاصره ، والردّ عليه في غير محله ، إذا نزّهناه عن الافتراء ونسبناه إلى اجتهاده، كما وقع لشيخنا المجلسي له في حق هذا الرجل ونحوه غيره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تخطئة اجتهاده حسب ، مع عذره وعدم القدح في عدالته لا بأس به ، ، اللهم إلا أن يكون المنسوب إلى المنقول عنه من المسائل الضرورية التي لا مسرح للنظر والاجتهاد فيها، فهي في محلّه، وبالجملة فطعن بعضهم على بعض ، إن كان باجتهاد في المسألة مع معذورية المطعون عليه من غير أن ينجر إلى القدح في العدالة والتدين والافتراء ، وإن كان بغير اجتهاد صحيح فهو قدح في جهله، وهو في محلّه كما لا يخفى ، والله العالم العاصم </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قال المحقق السيّد محمّد صادق بحر العلوم في هامش 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القطيفي كان حيّاً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لأنّه فرغ فيها من تأليف كتابه الفرقة الناجية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نسخته المخطوطة عندنا بخط فرج الله بن سالم الجزائري </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ولكن الطهراني ذكر في الذريعة أنه فرغ منه في خامس صفر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بمدينة الجزائر ، وذكر عدّة نسخ له </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كما ذكر أنّه فرغ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89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 العلّامة المجلسي إجازته للشيخ شمس الدين محمد الاسترابادي التي أوردنا منها حديث الثقلين، في البحار ، وكتب في آخرها وكتب الفقير الحقير غريق الخطايا وأسير الحدثين إبراهيم بن سليمان القطيفي المجاور بحرم مولاه أمير المؤمنين على صلوات الله وسلامه عليه ، جعله الله به من الامنين الآمنين فى الدنيا والآخرة ، آمين ، حادي عشرين من شهر عاشوراء مفتتح سنة عشرين وتسعمائة </w:t>
      </w:r>
      <w:r>
        <w:rPr>
          <w:rFonts w:eastAsia="Amiri" w:cs="Amiri" w:ascii="Amiri" w:hAnsi="Amiri"/>
          <w:color w:val="111111"/>
          <w:sz w:val="28"/>
          <w:szCs w:val="28"/>
          <w:rtl w:val="true"/>
          <w:lang w:bidi="ar-SA"/>
        </w:rPr>
        <w:t xml:space="preserve">. . . </w:t>
      </w:r>
      <w:r>
        <w:rPr>
          <w:rStyle w:val="FootnoteAnchor"/>
          <w:rtl w:val="true"/>
        </w:rPr>
        <w:footnoteReference w:id="89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16099_167731"/>
      <w:bookmarkStart w:id="207" w:name="pg16099_167731"/>
      <w:bookmarkEnd w:id="207"/>
    </w:p>
    <w:p>
      <w:pPr>
        <w:pStyle w:val="Heading3"/>
        <w:numPr>
          <w:ilvl w:val="2"/>
          <w:numId w:val="1"/>
        </w:numPr>
        <w:rPr/>
      </w:pPr>
      <w:bookmarkStart w:id="208" w:name="pg16099_167731"/>
      <w:bookmarkStart w:id="209" w:name="__RefHeading___Toc761061_1280447820"/>
      <w:bookmarkStart w:id="210" w:name="_Toc58"/>
      <w:bookmarkEnd w:id="208"/>
      <w:bookmarkEnd w:id="209"/>
      <w:r>
        <w:rPr>
          <w:rtl w:val="true"/>
        </w:rPr>
        <w:t>(</w:t>
      </w:r>
      <w:r>
        <w:rPr/>
        <w:t>115</w:t>
      </w:r>
      <w:r>
        <w:rPr>
          <w:rtl w:val="true"/>
        </w:rPr>
        <w:t xml:space="preserve">) </w:t>
      </w:r>
      <w:r>
        <w:rPr>
          <w:rtl w:val="true"/>
        </w:rPr>
        <w:t xml:space="preserve">کتاب </w:t>
      </w:r>
      <w:r>
        <w:rPr>
          <w:rtl w:val="true"/>
        </w:rPr>
        <w:t xml:space="preserve">: </w:t>
      </w:r>
      <w:r>
        <w:rPr>
          <w:rtl w:val="true"/>
        </w:rPr>
        <w:t>تأويل الآيات الظاهرة لعلي الحسيني الاسترابادي</w:t>
      </w:r>
      <w:bookmarkEnd w:id="21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فى فضائل العترة الطاهرة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لشرف الدين على الحسينى الاسترابادي</w:t>
      </w:r>
    </w:p>
    <w:p>
      <w:pPr>
        <w:pStyle w:val="BookText"/>
        <w:rPr/>
      </w:pPr>
      <w:r>
        <w:rPr>
          <w:rFonts w:ascii="IRNazanin" w:hAnsi="IRNazanin" w:eastAsia="IRNazanin"/>
          <w:color w:val="111111"/>
          <w:sz w:val="28"/>
          <w:sz w:val="28"/>
          <w:szCs w:val="28"/>
          <w:rtl w:val="true"/>
          <w:lang w:bidi="fa-IR"/>
        </w:rPr>
        <w:t>القرن العاشر</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والتزموا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كتابه العزيز وعترة 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جميعاً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أبو علي الطبرسي في تفسيره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سعيد ، عن النبي صلی الله علیه و آله وسلم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إلى آخر ما أوردناه عن مجمع البيان فراجع</w:t>
      </w:r>
      <w:r>
        <w:rPr>
          <w:rFonts w:eastAsia="IRNazanin" w:cs="IRNazanin"/>
          <w:color w:val="111111"/>
          <w:sz w:val="28"/>
          <w:szCs w:val="28"/>
          <w:rtl w:val="true"/>
          <w:lang w:bidi="fa-IR"/>
        </w:rPr>
        <w:t>.</w:t>
      </w:r>
      <w:r>
        <w:rPr>
          <w:rStyle w:val="FootnoteAnchor"/>
          <w:rtl w:val="true"/>
        </w:rPr>
        <w:footnoteReference w:id="89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عَلَيْهِمُ الذُّلّةَ أَيْنَ مَا ثَقِفُواْ إِلَّا بِحَبْلٍ مَنْ اللَّهِ وَحَبْلٍ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Style w:val="FootnoteAnchor"/>
          <w:rtl w:val="true"/>
        </w:rPr>
        <w:footnoteReference w:id="899"/>
      </w:r>
      <w:r>
        <w:rPr>
          <w:rFonts w:ascii="IRNazanin" w:hAnsi="IRNazanin" w:eastAsia="IRNazanin"/>
          <w:color w:val="111111"/>
          <w:sz w:val="28"/>
          <w:sz w:val="28"/>
          <w:szCs w:val="28"/>
          <w:rtl w:val="true"/>
          <w:lang w:bidi="fa-IR"/>
        </w:rPr>
        <w:t xml:space="preserve">في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قد تركت فيكم حبلين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فهما الحبلان المتصلان إلى يوم القيامة </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تحت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 لَكُمْ أَيُّهَا الثَّقَلانِ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العبّاس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ابن الجحام، فراجع </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أيضاً عن محمد بن همام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ابن الجحام </w:t>
      </w:r>
      <w:r>
        <w:rPr>
          <w:rStyle w:val="FootnoteAnchor"/>
          <w:rtl w:val="true"/>
        </w:rPr>
        <w:footnoteReference w:id="902"/>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أيضاً عن عبد الله بن محمد بن ناجية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إلى آخر ما أوردناه عن ابن الجحام </w:t>
      </w:r>
      <w:r>
        <w:rPr>
          <w:rStyle w:val="FootnoteAnchor"/>
          <w:rtl w:val="true"/>
        </w:rPr>
        <w:footnoteReference w:id="903"/>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شرف الدين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سمّاهما الثقلين لعظم خطرهما ، وجلالة قدرهما </w:t>
      </w:r>
      <w:r>
        <w:rPr>
          <w:rStyle w:val="FootnoteAnchor"/>
          <w:rtl w:val="true"/>
        </w:rPr>
        <w:footnoteReference w:id="904"/>
      </w:r>
      <w:r>
        <w:rPr>
          <w:rFonts w:ascii="Amiri" w:hAnsi="Amiri" w:eastAsia="Amiri" w:cs="Amiri"/>
          <w:color w:val="111111"/>
          <w:sz w:val="28"/>
          <w:sz w:val="28"/>
          <w:szCs w:val="28"/>
          <w:rtl w:val="true"/>
          <w:lang w:bidi="ar-SA"/>
        </w:rPr>
        <w:t xml:space="preserve">، وفي بعض النسخ أضاف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الرواية لا يبعد أنّها متواترة، وفيها نوع تأييد للتأويل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المذكور قبلها في الروايتين ، ولذا أوردناها في هذا المقام وإن لم يتعرّض فيها للآية كما في السابقتين </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تفسير سورة النصر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بمنى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نعيت إلى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إلى مسجد الخيف فجمع الناس ،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نضر </w:t>
      </w:r>
      <w:r>
        <w:rPr>
          <w:rStyle w:val="FootnoteAnchor"/>
          <w:rtl w:val="true"/>
        </w:rPr>
        <w:footnoteReference w:id="907"/>
      </w:r>
      <w:r>
        <w:rPr>
          <w:rFonts w:ascii="Amiri" w:hAnsi="Amiri" w:eastAsia="Amiri" w:cs="Amiri"/>
          <w:color w:val="111111"/>
          <w:sz w:val="28"/>
          <w:sz w:val="28"/>
          <w:szCs w:val="28"/>
          <w:rtl w:val="true"/>
          <w:lang w:bidi="ar-SA"/>
        </w:rPr>
        <w:t xml:space="preserve">الله امرءاً سمع مقالتي فوعاها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أوردناه عن تفسير علي بن إبراهيم القمي </w:t>
      </w:r>
      <w:r>
        <w:rPr>
          <w:rStyle w:val="FootnoteAnchor"/>
          <w:rtl w:val="true"/>
        </w:rPr>
        <w:footnoteReference w:id="908"/>
      </w:r>
      <w:r>
        <w:rPr>
          <w:rFonts w:ascii="IRNazanin" w:hAnsi="IRNazanin" w:eastAsia="IRNazanin"/>
          <w:color w:val="111111"/>
          <w:sz w:val="28"/>
          <w:sz w:val="28"/>
          <w:szCs w:val="28"/>
          <w:rtl w:val="true"/>
          <w:lang w:bidi="fa-IR"/>
        </w:rPr>
        <w:t>، فراجع</w:t>
      </w:r>
    </w:p>
    <w:p>
      <w:pPr>
        <w:pStyle w:val="BookText"/>
        <w:rPr/>
      </w:pPr>
      <w:r>
        <w:rPr>
          <w:rFonts w:ascii="Amiri" w:hAnsi="Amiri" w:eastAsia="Amiri" w:cs="Amiri"/>
          <w:color w:val="111111"/>
          <w:sz w:val="28"/>
          <w:sz w:val="28"/>
          <w:szCs w:val="28"/>
          <w:rtl w:val="true"/>
          <w:lang w:bidi="ar-SA"/>
        </w:rPr>
        <w:t xml:space="preserve">شرف الدين علي الحسيني الاسترآبادي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الفاضل العلامة الزكي ، شرف الدين علي الحسيني الاسترآبادي المتوطن الغري، مؤلّف كتاب الغروية في شرح الجعفرية ، تلميذ الشيخ الأجل نور الدين علي بن عبد العالي الكركي </w:t>
      </w:r>
      <w:r>
        <w:rPr>
          <w:rStyle w:val="FootnoteAnchor"/>
          <w:rtl w:val="true"/>
        </w:rPr>
        <w:footnoteReference w:id="909"/>
      </w:r>
      <w:r>
        <w:rPr>
          <w:rFonts w:ascii="Amiri" w:hAnsi="Amiri" w:eastAsia="Amiri" w:cs="Amiri"/>
          <w:color w:val="111111"/>
          <w:sz w:val="28"/>
          <w:sz w:val="28"/>
          <w:szCs w:val="28"/>
          <w:rtl w:val="true"/>
          <w:lang w:bidi="ar-SA"/>
        </w:rPr>
        <w:t xml:space="preserve">، وقال في فصل توثيق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غاية الفضل</w:t>
      </w:r>
      <w:r>
        <w:rPr>
          <w:rFonts w:eastAsia="Amiri" w:cs="Amiri" w:ascii="Amiri" w:hAnsi="Amiri"/>
          <w:color w:val="111111"/>
          <w:sz w:val="28"/>
          <w:szCs w:val="28"/>
          <w:rtl w:val="true"/>
          <w:lang w:bidi="ar-SA"/>
        </w:rPr>
        <w:t>.</w:t>
      </w:r>
      <w:r>
        <w:rPr>
          <w:rStyle w:val="FootnoteAnchor"/>
          <w:rtl w:val="true"/>
        </w:rPr>
        <w:footnoteReference w:id="910"/>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شرف الدين على الحسيني الاسترآبادي ، ثمّ النجفي المتوطن في الغري، فاضل عالم جليل </w:t>
      </w:r>
    </w:p>
    <w:p>
      <w:pPr>
        <w:pStyle w:val="BookText"/>
        <w:rPr/>
      </w:pPr>
      <w:r>
        <w:rPr>
          <w:rFonts w:ascii="Amiri" w:hAnsi="Amiri" w:eastAsia="Amiri" w:cs="Amiri"/>
          <w:color w:val="111111"/>
          <w:sz w:val="28"/>
          <w:sz w:val="28"/>
          <w:szCs w:val="28"/>
          <w:rtl w:val="true"/>
          <w:lang w:bidi="ar-SA"/>
        </w:rPr>
        <w:t xml:space="preserve">زكي ذكي نبيل ، وهو من تلامذة الشيخ الأجل نور الدين علي بن عبد العالي الكركي المشهور، وهذا السيد أيضاً من أجلة العلماء ، وله من المؤلفات كتاب الغروية في شرح الجعفرية لأستاده المذكور </w:t>
      </w:r>
      <w:r>
        <w:rPr>
          <w:rFonts w:eastAsia="Amiri" w:cs="Amiri" w:ascii="Amiri" w:hAnsi="Amiri"/>
          <w:color w:val="111111"/>
          <w:sz w:val="28"/>
          <w:szCs w:val="28"/>
          <w:rtl w:val="true"/>
          <w:lang w:bidi="ar-SA"/>
        </w:rPr>
        <w:t>.</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ولكن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الأمل جعل تلميذ الكركي مؤلّف الغروية غير مؤلف كتاب تأويل الآيات، فإنّه قال في حرف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بن علي النجفي، كان فاضلاً محدثاً صالحاً ، له كتاب الآيات الباهرة في فضل العترة الطاهرة </w:t>
      </w:r>
      <w:r>
        <w:rPr>
          <w:rStyle w:val="FootnoteAnchor"/>
          <w:rtl w:val="true"/>
        </w:rPr>
        <w:footnoteReference w:id="912"/>
      </w:r>
      <w:r>
        <w:rPr>
          <w:rFonts w:ascii="Amiri" w:hAnsi="Amiri" w:eastAsia="Amiri" w:cs="Amiri"/>
          <w:color w:val="111111"/>
          <w:sz w:val="28"/>
          <w:sz w:val="28"/>
          <w:szCs w:val="28"/>
          <w:rtl w:val="true"/>
          <w:lang w:bidi="ar-SA"/>
        </w:rPr>
        <w:t xml:space="preserve">، وقال في حرف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شرف الدين على الاسترابادي، عالم فقيه ، له كتاب شرح الجعفرية ، للشيخ علي بن عبد العالي، والشيخ شرف الدين المذكور من تلامذته </w:t>
      </w:r>
      <w:r>
        <w:rPr>
          <w:rFonts w:eastAsia="Amiri" w:cs="Amiri" w:ascii="Amiri" w:hAnsi="Amiri"/>
          <w:color w:val="111111"/>
          <w:sz w:val="28"/>
          <w:szCs w:val="28"/>
          <w:rtl w:val="true"/>
          <w:lang w:bidi="ar-SA"/>
        </w:rPr>
        <w:t>. .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فعلّق الميرزا الأفندي عليه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 جعلهما اثنين ، ثم انتقد كلامه بوجوه </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تعليقاً على جعلهما اثنين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فوجود من اسمه الشيخ شرف الدين بن علي النجفي غير محقق ، بل الظاهر أنه اشتباه بالسيد شرف الدين علي الحسيني الاسترآبادي النجفي ، وبعض المعاصرين جعلهما اثنين، وجعل منشأ الاشتباه الاشتراك، ولكن الظاهر أنه ليس إلا واحداً هو السيد شرف الدين علي المذكور </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كتاب تأويل الآيات الظاهرة في فضائل العترة الطاهرة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مؤلّف الكتاب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تأويل الآيات الظاهرة في </w:t>
      </w:r>
    </w:p>
    <w:p>
      <w:pPr>
        <w:pStyle w:val="BookText"/>
        <w:rPr/>
      </w:pPr>
      <w:r>
        <w:rPr>
          <w:rFonts w:ascii="Amiri" w:hAnsi="Amiri" w:eastAsia="Amiri" w:cs="Amiri"/>
          <w:color w:val="111111"/>
          <w:sz w:val="28"/>
          <w:sz w:val="28"/>
          <w:szCs w:val="28"/>
          <w:rtl w:val="true"/>
          <w:lang w:bidi="ar-SA"/>
        </w:rPr>
        <w:t>فضائل العترة الطاهرة</w:t>
      </w:r>
      <w:r>
        <w:rPr>
          <w:rFonts w:eastAsia="Amiri" w:cs="Amiri" w:ascii="Amiri" w:hAnsi="Amiri"/>
          <w:color w:val="111111"/>
          <w:sz w:val="28"/>
          <w:szCs w:val="28"/>
          <w:rtl w:val="true"/>
          <w:lang w:bidi="ar-SA"/>
        </w:rPr>
        <w:t>»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نسبه للسيد شرف الدين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 قال في فصل تعداد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تأويل الآيات الظاهرة في فضائل العترة الطاهرة للسيد الفاضل العلّامة الزكي شرف الدين علي الحسيني الاسترآبادي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وأكثره مأخوذ من تفسير الشيخ الجليل محمد بن العباس ابن علي بن مروان بن الماهيار </w:t>
      </w:r>
      <w:r>
        <w:rPr>
          <w:rFonts w:eastAsia="Amiri" w:cs="Amiri" w:ascii="Amiri" w:hAnsi="Amiri"/>
          <w:color w:val="111111"/>
          <w:sz w:val="28"/>
          <w:szCs w:val="28"/>
          <w:rtl w:val="true"/>
          <w:lang w:bidi="ar-SA"/>
        </w:rPr>
        <w:t xml:space="preserve">. . .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وذكر في فصل توثيق المصادر أن جمعاً من المتأخرين رووا عنه </w:t>
      </w:r>
      <w:r>
        <w:rPr>
          <w:rStyle w:val="FootnoteAnchor"/>
          <w:rtl w:val="true"/>
        </w:rPr>
        <w:footnoteReference w:id="918"/>
      </w:r>
      <w:r>
        <w:rPr>
          <w:rFonts w:ascii="Amiri" w:hAnsi="Amiri" w:eastAsia="Amiri" w:cs="Amiri"/>
          <w:color w:val="111111"/>
          <w:sz w:val="28"/>
          <w:sz w:val="28"/>
          <w:szCs w:val="28"/>
          <w:rtl w:val="true"/>
          <w:lang w:bidi="ar-SA"/>
        </w:rPr>
        <w:t xml:space="preserve">وتبعه على ذلك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ولكنه أضاف في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الظاهرة</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 مع أنّه نقل عن أوّل كنز جامع الفوائد الذي هو مختصر تأويل الآيات كما سيأتي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تأويل الآيات الظاهرة في فضائل العترة الطاهرة </w:t>
      </w:r>
      <w:r>
        <w:rPr>
          <w:rStyle w:val="FootnoteAnchor"/>
          <w:rtl w:val="true"/>
        </w:rPr>
        <w:footnoteReference w:id="920"/>
      </w:r>
      <w:r>
        <w:rPr>
          <w:rFonts w:ascii="Amiri" w:hAnsi="Amiri" w:eastAsia="Amiri" w:cs="Amiri"/>
          <w:color w:val="111111"/>
          <w:sz w:val="28"/>
          <w:sz w:val="28"/>
          <w:szCs w:val="28"/>
          <w:rtl w:val="true"/>
          <w:lang w:bidi="ar-SA"/>
        </w:rPr>
        <w:t xml:space="preserve">، كما نقل نص كلام المجلسي في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يظهر أن ما في الأمل من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الباهرة في فضل العترة الطاهرة</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خطأ، وكذا ما في الروضات تبعاً لصاحب الأمل ، حتى أنّه غير اسمه في نص كلام المجلسي الذي نقله </w:t>
      </w:r>
      <w:r>
        <w:rPr>
          <w:rStyle w:val="FootnoteAnchor"/>
          <w:rtl w:val="true"/>
        </w:rPr>
        <w:footnoteReference w:id="922"/>
      </w:r>
      <w:r>
        <w:rPr>
          <w:rFonts w:ascii="IRNazanin" w:hAnsi="IRNazanin" w:eastAsia="IRNazanin"/>
          <w:color w:val="111111"/>
          <w:sz w:val="28"/>
          <w:sz w:val="28"/>
          <w:szCs w:val="28"/>
          <w:rtl w:val="true"/>
          <w:lang w:bidi="fa-IR"/>
        </w:rPr>
        <w:t xml:space="preserve">، فلاحظ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الأفندي أن الكتاب ،معروف، ولكن قد اختلف في مؤلّفه </w:t>
      </w:r>
      <w:r>
        <w:rPr>
          <w:rStyle w:val="FootnoteAnchor"/>
          <w:rtl w:val="true"/>
        </w:rPr>
        <w:footnoteReference w:id="923"/>
      </w:r>
      <w:r>
        <w:rPr>
          <w:rFonts w:ascii="Amiri" w:hAnsi="Amiri" w:eastAsia="Amiri" w:cs="Amiri"/>
          <w:color w:val="111111"/>
          <w:sz w:val="28"/>
          <w:sz w:val="28"/>
          <w:szCs w:val="28"/>
          <w:rtl w:val="true"/>
          <w:lang w:bidi="ar-SA"/>
        </w:rPr>
        <w:t xml:space="preserve">، وكأنّه قد أخذه من الحر العاملي، قال في الأمل وربّما ينسب </w:t>
      </w:r>
    </w:p>
    <w:p>
      <w:pPr>
        <w:pStyle w:val="BookText"/>
        <w:rPr/>
      </w:pPr>
      <w:r>
        <w:rPr>
          <w:rFonts w:ascii="Amiri" w:hAnsi="Amiri" w:eastAsia="Amiri" w:cs="Amiri"/>
          <w:color w:val="111111"/>
          <w:sz w:val="28"/>
          <w:sz w:val="28"/>
          <w:szCs w:val="28"/>
          <w:rtl w:val="true"/>
          <w:lang w:bidi="ar-SA"/>
        </w:rPr>
        <w:t xml:space="preserve">إلى الكراجكي ، وليس بصحيح ؛ لأنه ينقل من كشف الغمّة ومن كتب العلّامة </w:t>
      </w:r>
      <w:r>
        <w:rPr>
          <w:rStyle w:val="FootnoteAnchor"/>
          <w:rtl w:val="true"/>
        </w:rPr>
        <w:footnoteReference w:id="924"/>
      </w:r>
      <w:r>
        <w:rPr>
          <w:rFonts w:ascii="Amiri" w:hAnsi="Amiri" w:eastAsia="Amiri" w:cs="Amiri"/>
          <w:color w:val="111111"/>
          <w:sz w:val="28"/>
          <w:sz w:val="28"/>
          <w:szCs w:val="28"/>
          <w:rtl w:val="true"/>
          <w:lang w:bidi="ar-SA"/>
        </w:rPr>
        <w:t xml:space="preserve">، وأضاف إلى ذلك الأفندي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يؤيّد عدم كون ذلك الكتاب للكراجكي أن النسخة التي رأيتها في تبريز وكانت عتيقة ، أنه يروي فيها أيضاً عن كتب الشيخ ابن شهر آشوب والشيخ حسن بن أبي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صاحب إرشاد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يروي فيها عن الشيخ المفيد والسيد المرتضى والشيخ الطوسي أيضاً لكن من كتبهم ، فلاحظ </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وفي الذريعة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شرف الدين علي الحسيني الاسترابادي الغروي تلميذ المحقق الكركي الذي توفي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أحسن ما توّج به هام الألفاظ والكلمات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 فيه تأويل الآيات التي تتضمن مدح أهل البيت علیهم السلام ، ومدح أوليائهم وذمّ أعدائهم من طرقنا وطرق أهل السنّة ، وينقل فيه عن كنز الفوائد للشيخ الكراجكي المتوفى سنة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كتاب ما نزل من القرآن فى أهل البيت </w:t>
      </w:r>
      <w:r>
        <w:rPr>
          <w:rStyle w:val="FootnoteAnchor"/>
          <w:rtl w:val="true"/>
        </w:rPr>
        <w:footnoteReference w:id="926"/>
      </w:r>
      <w:r>
        <w:rPr>
          <w:rFonts w:ascii="Amiri" w:hAnsi="Amiri" w:eastAsia="Amiri" w:cs="Amiri"/>
          <w:color w:val="111111"/>
          <w:sz w:val="28"/>
          <w:sz w:val="28"/>
          <w:szCs w:val="28"/>
          <w:rtl w:val="true"/>
          <w:lang w:bidi="ar-SA"/>
        </w:rPr>
        <w:t xml:space="preserve">تأليف محمد بن العباس بن علي بن مروان بن الماهيار ، المعروف بابن الجحام بالجيم ، ثم الحاء المهملة ، كما ضبطه في كشف الحجب ، وهو الذي سمع التلعكبري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كشف الغمّة للأربلى 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كتب العلامة الحلّى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من أصل الكتاب نسخ في الخزانة الرضوية وغيرها، ونسخة منه بخط السيد العالم المقدس النقي السيد أحمد سيد أحمد بن السيد مطلب ابن السيد المولى علي بن خلف والي الحويزة، فرغ من كتابتها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 .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ولابد هنا من الإشارة إلى ما قاله صاحب الروضات بخصوص بعض أخبار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جامع لنوادر أخبار كثيرة في المناقب يمكن أن يناقش في طائفة منها ، بناء على مخالفتها لظواهر الشريعة ، ومنافرتها القواعد الدين والملة </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 بعض الأخبار الغريبة في الفضائل فهو أمر طبيعي في كتاب يجمع روايات الفضائل، وكم من مثله ، وهو لا يكون سبباً في التقليل من شأن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للكتاب مختصراً اسمه كنز جامع الفوائد، غير أنه تردّد هل أنه لصاحب الأصل أو للشيخ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سيف بن منصور </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وأكد نسبة المختصر إلى الشيخ علم بن سيف بن منصور صاحب الرياض ، ولكنه ذكر الاختلاف في اسمه بين ما ذكره المجلسي وبين ما وجده في بعض المواضع من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ودافع المعاند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الذي رآه في أوّله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 ودافع المعاند</w:t>
      </w:r>
      <w:r>
        <w:rPr>
          <w:rFonts w:eastAsia="Amiri" w:cs="Amiri" w:ascii="Amiri" w:hAnsi="Amiri"/>
          <w:color w:val="111111"/>
          <w:sz w:val="28"/>
          <w:szCs w:val="28"/>
          <w:rtl w:val="true"/>
          <w:lang w:bidi="ar-SA"/>
        </w:rPr>
        <w:t>)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وعلق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بأن الظاهر أن ما في البحار نشأ من كتابة جامع بعد كنز على أنها نسخة بدل، وبذلك رجح أحد الاسمين اللذين ذكرهما الأفندي </w:t>
      </w:r>
      <w:r>
        <w:rPr>
          <w:rStyle w:val="FootnoteAnchor"/>
          <w:rtl w:val="true"/>
        </w:rPr>
        <w:footnoteReference w:id="931"/>
      </w:r>
      <w:r>
        <w:rPr>
          <w:rFonts w:ascii="Amiri" w:hAnsi="Amiri" w:eastAsia="Amiri" w:cs="Amiri"/>
          <w:color w:val="111111"/>
          <w:sz w:val="28"/>
          <w:sz w:val="28"/>
          <w:szCs w:val="28"/>
          <w:rtl w:val="true"/>
          <w:lang w:bidi="ar-SA"/>
        </w:rPr>
        <w:t xml:space="preserve">، وبمثله أشار صاحب الذريعة </w:t>
      </w:r>
      <w:r>
        <w:rPr>
          <w:rFonts w:eastAsia="Amiri" w:cs="Amiri" w:ascii="Amiri" w:hAnsi="Amiri"/>
          <w:color w:val="111111"/>
          <w:sz w:val="28"/>
          <w:szCs w:val="28"/>
          <w:rtl w:val="true"/>
          <w:lang w:bidi="ar-SA"/>
        </w:rPr>
        <w:t>.</w:t>
      </w:r>
      <w:r>
        <w:rPr>
          <w:rStyle w:val="FootnoteAnchor"/>
          <w:rtl w:val="true"/>
        </w:rPr>
        <w:footnoteReference w:id="9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صاحب الأمل اشتبه هنا أيضاً ، كما حصل له في اسم مؤلّف </w:t>
      </w:r>
    </w:p>
    <w:p>
      <w:pPr>
        <w:pStyle w:val="BookText"/>
        <w:rPr/>
      </w:pPr>
      <w:r>
        <w:rPr>
          <w:rFonts w:ascii="IRNazanin" w:hAnsi="IRNazanin" w:eastAsia="IRNazanin"/>
          <w:color w:val="111111"/>
          <w:sz w:val="28"/>
          <w:sz w:val="28"/>
          <w:szCs w:val="28"/>
          <w:rtl w:val="true"/>
          <w:lang w:bidi="fa-IR"/>
        </w:rPr>
        <w:t xml:space="preserve">الأصل واسم كتابه ، فظنّ أن المختصر هو نسخة أخرى لكتاب الأصل أي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لهذا الكتاب نسختان ، إحداهما فيها زيادات ، وينقل فيها من كنز الفوائد للكراجكي ، ومن كتاب ما نزل من القرآن في أهل البيت علیهم السلام لمحمد بن العباس المعروف بابن الجحام الثقة </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وقد عرفت أن النسخة الثانية المقصودة هي مختصر الكتاب، الذي أشار إليه المجلسي والأفندي ، وما ذكره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فيها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نسخة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نقل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الرياض ما في أوّل المختصر،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 فإنّي تصفحت كتاب تأويل الآيات الظاهرة في فضائل العترة الطاهرة ، فرأيته قد احتوى على بعض تعظيم عترة النبی صلی الله علیه و آله وسلم أهل التفضيل من كتاب الله العزيز الجليل، فأحببت أن أنتخب منه كتاباً قليل الحجم كثير الغنم ، وسمّيته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 ودافع المعاند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ذلك خالصاً لوجه الله الجبار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ثمّ قال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ظاهر هذا الكلام يدلّ على أن مؤلّف الجامع غير مؤلّف تأويل الآيات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أنه عثر على عدة نسخ تصرّح بأن مؤلّف المختصر هو الشيخ علي بن سيف بن منصور، وأنه انتخبه في المشهد المقدس الغروي في سنة سبع وثلاثين وتسعمائة ، وأنّه سمّاه كتاب كنز الفوائد ودافع المعاند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التاريخ المذكور أن مؤلّف كتاب تأويل الآيات ومؤلّف مختصره متقاربا العصر، بل هما متعاصران </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الأصل محققاً على ثلاث نسخ تاريخ كتابة الأولى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فى المكتبة الرضوية ، والثانية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وهي في مكتبة جامعة طهران ، والثالثة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وهي في مكتبة مجلس الشورى الإسلامي </w:t>
      </w:r>
      <w:r>
        <w:rPr>
          <w:rFonts w:eastAsia="Amiri" w:cs="Amiri" w:ascii="Amiri" w:hAnsi="Amiri"/>
          <w:color w:val="111111"/>
          <w:sz w:val="28"/>
          <w:szCs w:val="28"/>
          <w:rtl w:val="true"/>
          <w:lang w:bidi="ar-SA"/>
        </w:rPr>
        <w:t>.</w:t>
      </w:r>
      <w:r>
        <w:rPr>
          <w:rStyle w:val="FootnoteAnchor"/>
          <w:rtl w:val="true"/>
        </w:rPr>
        <w:footnoteReference w:id="935"/>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16099_167741"/>
      <w:bookmarkStart w:id="212" w:name="pg16099_167741"/>
      <w:bookmarkEnd w:id="212"/>
    </w:p>
    <w:p>
      <w:pPr>
        <w:pStyle w:val="Heading3"/>
        <w:numPr>
          <w:ilvl w:val="2"/>
          <w:numId w:val="1"/>
        </w:numPr>
        <w:rPr/>
      </w:pPr>
      <w:bookmarkStart w:id="213" w:name="pg16099_167741"/>
      <w:bookmarkStart w:id="214" w:name="__RefHeading___Toc761063_1280447820"/>
      <w:bookmarkStart w:id="215" w:name="_Toc59"/>
      <w:bookmarkEnd w:id="213"/>
      <w:bookmarkEnd w:id="214"/>
      <w:r>
        <w:rPr>
          <w:rtl w:val="true"/>
        </w:rPr>
        <w:t xml:space="preserve">مؤلفات زين الدين بن علي العاملي الشهيد الثاني </w:t>
      </w:r>
      <w:r>
        <w:rPr>
          <w:rtl w:val="true"/>
        </w:rPr>
        <w:t>(</w:t>
      </w:r>
      <w:r>
        <w:rPr>
          <w:rtl w:val="true"/>
        </w:rPr>
        <w:t xml:space="preserve">ت </w:t>
      </w:r>
      <w:r>
        <w:rPr/>
        <w:t>965</w:t>
      </w:r>
      <w:r>
        <w:rPr>
          <w:rtl w:val="true"/>
        </w:rPr>
        <w:t xml:space="preserve"> </w:t>
      </w:r>
      <w:r>
        <w:rPr>
          <w:rtl w:val="true"/>
        </w:rPr>
        <w:t>ه</w:t>
      </w:r>
      <w:r>
        <w:rPr>
          <w:rtl w:val="true"/>
        </w:rPr>
        <w:t>)</w:t>
      </w:r>
      <w:bookmarkEnd w:id="215"/>
    </w:p>
    <w:p>
      <w:pPr>
        <w:pStyle w:val="Heading4"/>
        <w:numPr>
          <w:ilvl w:val="3"/>
          <w:numId w:val="1"/>
        </w:numPr>
        <w:rPr/>
      </w:pPr>
      <w:bookmarkStart w:id="216" w:name="__RefHeading___Toc761065_1280447820"/>
      <w:bookmarkStart w:id="217" w:name="_Toc60"/>
      <w:bookmarkEnd w:id="216"/>
      <w:r>
        <w:rPr>
          <w:rtl w:val="true"/>
        </w:rPr>
        <w:t>(</w:t>
      </w:r>
      <w:r>
        <w:rPr/>
        <w:t>116</w:t>
      </w:r>
      <w:r>
        <w:rPr>
          <w:rtl w:val="true"/>
        </w:rPr>
        <w:t xml:space="preserve">) </w:t>
      </w:r>
      <w:r>
        <w:rPr>
          <w:rtl w:val="true"/>
        </w:rPr>
        <w:t xml:space="preserve">كتاب </w:t>
      </w:r>
      <w:r>
        <w:rPr>
          <w:rtl w:val="true"/>
        </w:rPr>
        <w:t xml:space="preserve">: </w:t>
      </w:r>
      <w:r>
        <w:rPr>
          <w:rtl w:val="true"/>
        </w:rPr>
        <w:t>الروضة البهيّة في شرح اللمعة الدمشقية</w:t>
      </w:r>
      <w:bookmarkEnd w:id="21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شرحه لعبارة </w:t>
      </w:r>
      <w:r>
        <w:rPr>
          <w:rStyle w:val="FootnoteAnchor"/>
          <w:rtl w:val="true"/>
        </w:rPr>
        <w:footnoteReference w:id="936"/>
      </w:r>
      <w:r>
        <w:rPr>
          <w:rFonts w:ascii="IRNazanin" w:hAnsi="IRNazanin" w:eastAsia="IRNazanin"/>
          <w:color w:val="111111"/>
          <w:sz w:val="28"/>
          <w:sz w:val="28"/>
          <w:szCs w:val="28"/>
          <w:rtl w:val="true"/>
          <w:lang w:bidi="fa-IR"/>
        </w:rPr>
        <w:t xml:space="preserve">الشهيد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قرن بينهم وبين محكم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نبه على ما أوجب فضليتهم وتخصيصهم بالذكر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عود الضمير المستكن إلى النبي صلی الله علیه و آله وسلم ، لأنه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 وبين محكم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زين الدين بن علي بن أحمد العاملي الجبعي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تلميذه ابن العودي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المريد في الكشف عن أحوال الشيخ زين الدين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في حياة أستاذه الشهيد الثاني على ما نقله حفيد الشهيد الثاني في الدر المنثور بديع الزمان، ونادرة أوانه ، وفريد عصره ، وغرّة دهره ، الشيخ الإمام الفاضل ، والحبر العالم العامل، والتحرير المحقق الكامل ، خلاصة الفضلاء المحققين، وزبدة </w:t>
      </w:r>
    </w:p>
    <w:p>
      <w:pPr>
        <w:pStyle w:val="BookText"/>
        <w:rPr/>
      </w:pPr>
      <w:r>
        <w:rPr>
          <w:rFonts w:ascii="Amiri" w:hAnsi="Amiri" w:eastAsia="Amiri" w:cs="Amiri"/>
          <w:color w:val="111111"/>
          <w:sz w:val="28"/>
          <w:sz w:val="28"/>
          <w:szCs w:val="28"/>
          <w:rtl w:val="true"/>
          <w:lang w:bidi="ar-SA"/>
        </w:rPr>
        <w:t xml:space="preserve">العلماء المدققين ، الشيخ زين الملة والدين ابن الشيخ الإمام نور الدين علي </w:t>
      </w:r>
      <w:r>
        <w:rPr>
          <w:rFonts w:eastAsia="Amiri" w:cs="Amiri" w:ascii="Amiri" w:hAnsi="Amiri"/>
          <w:color w:val="111111"/>
          <w:sz w:val="28"/>
          <w:szCs w:val="28"/>
          <w:rtl w:val="true"/>
          <w:lang w:bidi="ar-SA"/>
        </w:rPr>
        <w:t>. .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وقال أيضاً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من خصال الكمال محاسنها ومآثرها ، وتردى من أصنافها بأنواع مفاخرها كانت له نفس عليه تزهى بها الجوانح والطلوع ، وسجيّة سنيّة يفوح منها الفضل ،ويضوع ، كان شيخ الأمة وفتاها ، ومبدأ الفضائل ومنتهاها، ملك من العلوم زماماً، وجعل العكوف عليها إلزاماً ، فأحيى رسمها وأعلى اسمها ، لم يصرف لحظة من عمره إلا في اكتساب فضيلة ، ووزّع أوقاته على ما يعود نفعه في اليوم والليلة ، أما النهار ففي تدريس ومطالعة وتصنيف ومراجعة ، وأما الليل فله فيه استعداد كامل لتحصيل ما يبتغيه من الفضائل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غاية اجتهاده في التوجه إلى مولاه وقيامه بأوراد العبادة حتّى يكل قدماه، وهو مع ذلك قائم بالنظر في أحوال معيشته على أحسن نظام ، وقضاء حوائج المحتاجين بأتم قيام </w:t>
      </w:r>
      <w:r>
        <w:rPr>
          <w:rFonts w:eastAsia="Amiri" w:cs="Amiri" w:ascii="Amiri" w:hAnsi="Amiri"/>
          <w:color w:val="111111"/>
          <w:sz w:val="28"/>
          <w:szCs w:val="28"/>
          <w:rtl w:val="true"/>
          <w:lang w:bidi="ar-SA"/>
        </w:rPr>
        <w:t xml:space="preserve">. . .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ونقل ابن العودي عن خطّ الشهيد نفسه أنه ولد ولد يوم الثلاثاء ثالث عشر شوّال سنة إحدى عشرة وتسعمائة من الهجرة النبوية، وأنه ختم القرآن وعمره تسع سنين</w:t>
      </w:r>
      <w:r>
        <w:rPr>
          <w:rFonts w:eastAsia="Amiri" w:cs="Amiri" w:ascii="Amiri" w:hAnsi="Amiri"/>
          <w:color w:val="111111"/>
          <w:sz w:val="28"/>
          <w:szCs w:val="28"/>
          <w:rtl w:val="true"/>
          <w:lang w:bidi="ar-SA"/>
        </w:rPr>
        <w:t>.</w:t>
      </w:r>
      <w:r>
        <w:rPr>
          <w:rStyle w:val="FootnoteAnchor"/>
          <w:rtl w:val="true"/>
        </w:rPr>
        <w:footnoteReference w:id="94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حفيده الشيخ علي بن محمد بن الحسن بن زين الدين الجبعي عن خط جده حسن ، ما صورته مولد الوالد قدس الله نفسة يوم الثلاثاء ثالث عشر شهر شوال سنة إحدى عشرة وتسعمائة ، واستشهد في سنة خمس وستين وتسعمائة </w:t>
      </w:r>
      <w:r>
        <w:rPr>
          <w:rFonts w:eastAsia="Amiri" w:cs="Amiri" w:ascii="Amiri" w:hAnsi="Amiri"/>
          <w:color w:val="111111"/>
          <w:sz w:val="28"/>
          <w:szCs w:val="28"/>
          <w:rtl w:val="true"/>
          <w:lang w:bidi="ar-SA"/>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وقال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بن أحمد بن جمال الدين جمال الدين العاملي ، المشتهر بالشهيد الثاني ، وجه من وجوه هذه الطائفة وثقاتها كثير الحفظ، نقى الكلام له تلاميذ أجلاء ، وله كتب نفيسة جيّدة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الله لأجل التشيع في قسطنطينة في سنة ستّ وستين وتسعمائة ، رضي الله عنه وأرضاه </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وقد عرفت عن خط ولده الشيخ حسن أن سنة وفاته كانت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وليس 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 ونقل ملخصاً من أحواله عن تلميذه ابن العودي </w:t>
      </w:r>
      <w:r>
        <w:rPr>
          <w:rFonts w:eastAsia="Amiri" w:cs="Amiri" w:ascii="Amiri" w:hAnsi="Amiri"/>
          <w:color w:val="111111"/>
          <w:sz w:val="28"/>
          <w:szCs w:val="28"/>
          <w:rtl w:val="true"/>
          <w:lang w:bidi="ar-SA"/>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وأيضاً الأفندي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رياض العلماء، ونقل عن تاریخ جهان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سنة قتله هي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944"/>
      </w:r>
      <w:r>
        <w:rPr>
          <w:rFonts w:ascii="Amiri" w:hAnsi="Amiri" w:eastAsia="Amiri" w:cs="Amiri"/>
          <w:color w:val="111111"/>
          <w:sz w:val="28"/>
          <w:sz w:val="28"/>
          <w:szCs w:val="28"/>
          <w:rtl w:val="true"/>
          <w:lang w:bidi="ar-SA"/>
        </w:rPr>
        <w:t xml:space="preserve">، وكذا نقل عن أحسن التواريخ </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والخوانساري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روضات الجنّات ، وأورد ما وجده من رسالة ابن العودي في حقه </w:t>
      </w:r>
      <w:r>
        <w:rPr>
          <w:rStyle w:val="FootnoteAnchor"/>
          <w:rtl w:val="true"/>
        </w:rPr>
        <w:footnoteReference w:id="946"/>
      </w:r>
      <w:r>
        <w:rPr>
          <w:rFonts w:ascii="Amiri" w:hAnsi="Amiri" w:eastAsia="Amiri" w:cs="Amiri"/>
          <w:color w:val="111111"/>
          <w:sz w:val="28"/>
          <w:sz w:val="28"/>
          <w:szCs w:val="28"/>
          <w:rtl w:val="true"/>
          <w:lang w:bidi="ar-SA"/>
        </w:rPr>
        <w:t xml:space="preserve">، وكذا فعل السيد محسن الأمين في أعيان الشيعة نقلاً عن الدر المنثور لحفيد الشهيد الثاني </w:t>
      </w:r>
      <w:r>
        <w:rPr>
          <w:rFonts w:eastAsia="Amiri" w:cs="Amiri" w:ascii="Amiri" w:hAnsi="Amiri"/>
          <w:color w:val="111111"/>
          <w:sz w:val="28"/>
          <w:szCs w:val="28"/>
          <w:rtl w:val="true"/>
          <w:lang w:bidi="ar-SA"/>
        </w:rPr>
        <w:t>.</w:t>
      </w:r>
      <w:r>
        <w:rPr>
          <w:rStyle w:val="FootnoteAnchor"/>
          <w:rtl w:val="true"/>
        </w:rPr>
        <w:footnoteReference w:id="94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اشهر من أن يذكر، وقصة استشهاده بسبب التشيع معروفة ، مذكورة في ترجمته في عدة مواضع أشرنا إلى بعضها أنفا </w:t>
      </w:r>
      <w:r>
        <w:rPr>
          <w:rStyle w:val="FootnoteAnchor"/>
          <w:rtl w:val="true"/>
        </w:rPr>
        <w:footnoteReference w:id="948"/>
      </w:r>
      <w:r>
        <w:rPr>
          <w:rFonts w:ascii="Amiri" w:hAnsi="Amiri" w:eastAsia="Amiri" w:cs="Amiri"/>
          <w:color w:val="111111"/>
          <w:sz w:val="28"/>
          <w:sz w:val="28"/>
          <w:szCs w:val="28"/>
          <w:rtl w:val="true"/>
          <w:lang w:bidi="ar-SA"/>
        </w:rPr>
        <w:t xml:space="preserve">، ولا يسع المقام لذكرها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الروضة البهية فى شرح اللمعة الدمشقية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شرح مزجي لكتاب اللمعة الدمشقية للشهيد الأوّل محمّد بن مكي ، قال المؤلف في 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 فهذه تعليقة لطيفة ، وفوائد خفيفة أضفتها إلى المختصر الشريف ، والمؤلّف المنيف ، المشتمل على أمهات المطالب علیه السلام الشرعية ،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 الدمشقية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البهيّة في شرح اللمعة الدمشقية</w:t>
      </w:r>
      <w:r>
        <w:rPr>
          <w:rFonts w:eastAsia="IRNazanin" w:cs="IRNazanin"/>
          <w:color w:val="111111"/>
          <w:sz w:val="28"/>
          <w:szCs w:val="28"/>
          <w:rtl w:val="true"/>
          <w:lang w:bidi="fa-IR"/>
        </w:rPr>
        <w:t>)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وقال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تسويده مؤلّفه الفقير إلى عفو الله ورحمته زين الدين بن علي بن أحمد الشامي العاملي عامله تعالى بفضله ونعمه، وعفا عن سيئاته وزلاته بجوده وكرمه، على ضيق المجال وتراكم الأهوال الموجبة لتشويش البال ، خاتمة ليلة السبت، وهي الحادية والعشرون من شهر جمادي الأولى سنة سبع وخمسين وتسعمائة من الهجرة النبوية ، حامداً مصلياً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واختم بخير يا كريم </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ونسبه المصنّف إلى نفسه في إجازته للشيخ تاج الدين ابن الشيخ هلال الجزائري </w:t>
      </w:r>
      <w:r>
        <w:rPr>
          <w:rStyle w:val="FootnoteAnchor"/>
          <w:rtl w:val="true"/>
        </w:rPr>
        <w:footnoteReference w:id="951"/>
      </w:r>
      <w:r>
        <w:rPr>
          <w:rFonts w:ascii="Amiri" w:hAnsi="Amiri" w:eastAsia="Amiri" w:cs="Amiri"/>
          <w:color w:val="111111"/>
          <w:sz w:val="28"/>
          <w:sz w:val="28"/>
          <w:szCs w:val="28"/>
          <w:rtl w:val="true"/>
          <w:lang w:bidi="ar-SA"/>
        </w:rPr>
        <w:t xml:space="preserve">، وذكره تلميذه ابن العودي في الرسالة التي ألفها في أحواله </w:t>
      </w:r>
      <w:r>
        <w:rPr>
          <w:rFonts w:eastAsia="Amiri" w:cs="Amiri" w:ascii="Amiri" w:hAnsi="Amiri"/>
          <w:color w:val="111111"/>
          <w:sz w:val="28"/>
          <w:szCs w:val="28"/>
          <w:rtl w:val="true"/>
          <w:lang w:bidi="ar-SA"/>
        </w:rPr>
        <w:t>.</w:t>
      </w:r>
      <w:r>
        <w:rPr>
          <w:rStyle w:val="FootnoteAnchor"/>
          <w:rtl w:val="true"/>
        </w:rPr>
        <w:footnoteReference w:id="95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نسبه إليه كل من ترجم له ، كالشيخ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953"/>
      </w:r>
      <w:r>
        <w:rPr>
          <w:rFonts w:ascii="Amiri" w:hAnsi="Amiri" w:eastAsia="Amiri" w:cs="Amiri"/>
          <w:color w:val="111111"/>
          <w:sz w:val="28"/>
          <w:sz w:val="28"/>
          <w:szCs w:val="28"/>
          <w:rtl w:val="true"/>
          <w:lang w:bidi="ar-SA"/>
        </w:rPr>
        <w:t xml:space="preserve">، وقال عندما تكلم في سبب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مشغولاً في تلك </w:t>
      </w:r>
    </w:p>
    <w:p>
      <w:pPr>
        <w:pStyle w:val="BookText"/>
        <w:rPr/>
      </w:pPr>
      <w:r>
        <w:rPr>
          <w:rFonts w:ascii="Amiri" w:hAnsi="Amiri" w:eastAsia="Amiri" w:cs="Amiri"/>
          <w:color w:val="111111"/>
          <w:sz w:val="28"/>
          <w:sz w:val="28"/>
          <w:szCs w:val="28"/>
          <w:rtl w:val="true"/>
          <w:lang w:bidi="ar-SA"/>
        </w:rPr>
        <w:t xml:space="preserve">الأيام بتأليف شرح اللمعة ، وفي كل يوم يكتب منه غالباً كراساً ، ويظهر من نسخة الأصل أنّه ألّفه فى ستة أشهر وسنّة أيّام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ولكن في هامش رياض العلماء تعليقاً على ما في أمل الآمل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منقولاً عن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شرع في شرح اللمعة مفتتح ربيع الأول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وصرّح في آخر الكتاب أنّه فرغ منه ليلة السبت الحادي والعشرين من جمادي الأولى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فقد كان مدة تأليفه قريباً من خمسة عشر شهراً ، وهو غريب فتأمل </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وكذا نسبه إليه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956"/>
      </w:r>
      <w:r>
        <w:rPr>
          <w:rFonts w:ascii="Amiri" w:hAnsi="Amiri" w:eastAsia="Amiri" w:cs="Amiri"/>
          <w:color w:val="111111"/>
          <w:sz w:val="28"/>
          <w:sz w:val="28"/>
          <w:szCs w:val="28"/>
          <w:rtl w:val="true"/>
          <w:lang w:bidi="ar-SA"/>
        </w:rPr>
        <w:t xml:space="preserve">، والخوانساري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الروضات </w:t>
      </w:r>
      <w:r>
        <w:rPr>
          <w:rStyle w:val="FootnoteAnchor"/>
          <w:rtl w:val="true"/>
        </w:rPr>
        <w:footnoteReference w:id="957"/>
      </w:r>
      <w:r>
        <w:rPr>
          <w:rFonts w:ascii="Amiri" w:hAnsi="Amiri" w:eastAsia="Amiri" w:cs="Amiri"/>
          <w:color w:val="111111"/>
          <w:sz w:val="28"/>
          <w:sz w:val="28"/>
          <w:szCs w:val="28"/>
          <w:rtl w:val="true"/>
          <w:lang w:bidi="ar-SA"/>
        </w:rPr>
        <w:t xml:space="preserve">، والأمين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w:t>
      </w:r>
      <w:r>
        <w:rPr>
          <w:rStyle w:val="FootnoteAnchor"/>
          <w:rtl w:val="true"/>
        </w:rPr>
        <w:footnoteReference w:id="958"/>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فالكتاب مقطوع النسبة إليه ، وله نسخ كثيرة ، خاصة وأنه كان وما يزال مدار التدريس في الحوزات العلمية </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6099_167747"/>
      <w:bookmarkStart w:id="219" w:name="pg16099_167747"/>
      <w:bookmarkEnd w:id="219"/>
    </w:p>
    <w:p>
      <w:pPr>
        <w:pStyle w:val="Heading4"/>
        <w:numPr>
          <w:ilvl w:val="3"/>
          <w:numId w:val="1"/>
        </w:numPr>
        <w:rPr/>
      </w:pPr>
      <w:bookmarkStart w:id="220" w:name="pg16099_167747"/>
      <w:bookmarkStart w:id="221" w:name="__RefHeading___Toc761067_1280447820"/>
      <w:bookmarkStart w:id="222" w:name="_Toc61"/>
      <w:bookmarkEnd w:id="220"/>
      <w:bookmarkEnd w:id="221"/>
      <w:r>
        <w:rPr>
          <w:rtl w:val="true"/>
        </w:rPr>
        <w:t>(</w:t>
      </w:r>
      <w:r>
        <w:rPr/>
        <w:t>117</w:t>
      </w:r>
      <w:r>
        <w:rPr>
          <w:rtl w:val="true"/>
        </w:rPr>
        <w:t xml:space="preserve">) </w:t>
      </w:r>
      <w:r>
        <w:rPr>
          <w:rtl w:val="true"/>
        </w:rPr>
        <w:t xml:space="preserve">كتاب </w:t>
      </w:r>
      <w:r>
        <w:rPr>
          <w:rtl w:val="true"/>
        </w:rPr>
        <w:t xml:space="preserve">: </w:t>
      </w:r>
      <w:r>
        <w:rPr>
          <w:rtl w:val="true"/>
        </w:rPr>
        <w:t>مسالك الأفهام</w:t>
      </w:r>
      <w:bookmarkEnd w:id="222"/>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ما يذكره في باب الوقف من أن الوقف على من ينقرض غالباً وعدم ذكر الذي بعده لا يجوز، و يجوز، وأن الاستدلال برواية أبي بصير، عن الباقر علیه السلام من أن فاطمة علیها السلام أوصت لعلي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فيها ؛ لأنّها لم تصرّح بالوقف ، بل بالوصية ، ولو سلّم إرادتها الوقف فهى عرفت بتأبيد وُلِّدِها علیهم السلام ، للنصّ على الأئمة علیهم السلام ، وأنّهم باقون ببقاء الدنيا، 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الحيلان متصلان لن يفترقا حتى يردا علي الحوض</w:t>
      </w:r>
      <w:r>
        <w:rPr>
          <w:rFonts w:eastAsia="IRNazanin" w:cs="IRNazanin"/>
          <w:color w:val="111111"/>
          <w:sz w:val="28"/>
          <w:szCs w:val="28"/>
          <w:rtl w:val="true"/>
          <w:lang w:bidi="fa-IR"/>
        </w:rPr>
        <w:t>» .</w:t>
      </w:r>
      <w:r>
        <w:rPr>
          <w:rStyle w:val="FootnoteAnchor"/>
          <w:rtl w:val="true"/>
        </w:rPr>
        <w:footnoteReference w:id="959"/>
      </w:r>
      <w:r>
        <w:rPr>
          <w:rFonts w:ascii="Amiri" w:hAnsi="Amiri" w:eastAsia="Amiri" w:cs="Amiri"/>
          <w:color w:val="111111"/>
          <w:sz w:val="28"/>
          <w:sz w:val="28"/>
          <w:szCs w:val="28"/>
          <w:rtl w:val="true"/>
          <w:lang w:bidi="ar-SA"/>
        </w:rPr>
        <w:t>وقد مضى هذا الاستدلال عن العلامة الحلّي في المختلف ، والمحقق الكركي في جامع المقاصد ، فراجع</w:t>
      </w:r>
    </w:p>
    <w:p>
      <w:pPr>
        <w:pStyle w:val="BookText"/>
        <w:rPr/>
      </w:pPr>
      <w:r>
        <w:rPr>
          <w:rFonts w:ascii="Amiri" w:hAnsi="Amiri" w:eastAsia="Amiri" w:cs="Amiri"/>
          <w:color w:val="111111"/>
          <w:sz w:val="28"/>
          <w:sz w:val="28"/>
          <w:szCs w:val="28"/>
          <w:rtl w:val="true"/>
          <w:lang w:bidi="ar-SA"/>
        </w:rPr>
        <w:t xml:space="preserve">كتاب مسالك الأفهام إلى تنقيح شرائع الإسلام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شرح للكتاب الدرسي المشهور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الشهيد الثاني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أوضح مسالك الأفهام إلى تنقيح شرائع الإسلام، وشرح صدور من اختارهم من الأنام ،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 فهذه نكت مختصرة، وفوائد محبرة وضعتها على كتاب شرائع الإسلام بالتماس جماعة من المحصلين الأعلام ، تقيد مطلقها ، وتفتح مغلقها، وتبيّن مجملها وتسهل ،معضلها تغنى المشتغل بالكتاب عن أسفار كبار ، وتطلعه على دقائق تذعن لها قلوب الأخيار ، مجرّدة غالباً عن دليل أو تعليل، مقتصرة على قصير من طويل ، والله يهدي السبيل ، وهو حسبنا ونعم الوكيل، وسمّيته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 إلى تنقيح شرائع الإسلام</w:t>
      </w:r>
      <w:r>
        <w:rPr>
          <w:rFonts w:eastAsia="Amiri" w:cs="Amiri" w:ascii="Amiri" w:hAnsi="Amiri"/>
          <w:color w:val="111111"/>
          <w:sz w:val="28"/>
          <w:szCs w:val="28"/>
          <w:rtl w:val="true"/>
          <w:lang w:bidi="ar-SA"/>
        </w:rPr>
        <w:t>)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وجاء في آخره صورة 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تعليقه مصنّفه العبد الفقير إلى عفو الله تعالى وكرمه زين الدين بن علي بن أحمد الشامي العاملي، منتصف نهار الاثنين ثامن شهر ربيع الآخر عام أربع وستين وتسعمائة ، تقبّل الله عمله ، وغفر الله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ونسبه المصنف إلى نفسه في إجازته للشيخ تاج الدين ابن الشيخ هلال الجزائري ،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كتاب مسالك الأفهام في تنقيح شرائع الإسلام ، وفق الله تعالى لإكماله في سبع مجلدات كبيرة </w:t>
      </w:r>
      <w:r>
        <w:rPr>
          <w:rFonts w:eastAsia="Amiri" w:cs="Amiri" w:ascii="Amiri" w:hAnsi="Amiri"/>
          <w:color w:val="111111"/>
          <w:sz w:val="28"/>
          <w:szCs w:val="28"/>
          <w:rtl w:val="true"/>
          <w:lang w:bidi="ar-SA"/>
        </w:rPr>
        <w:t>. . .</w:t>
      </w:r>
      <w:r>
        <w:rPr>
          <w:rStyle w:val="FootnoteAnchor"/>
          <w:rtl w:val="true"/>
        </w:rPr>
        <w:footnoteReference w:id="96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تلميذه ابن العودي في رسالته الخاصة بترجمة أستاذه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تفجرت منه ينابيع الفقه ، وأخذ بمجامع العلم ، سلك فيه أوّلاً مسلك الاختصار على سبيل الحاشية حتى كمل منه مجلّد ، وكان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أن نضيف إليه تكملة لاستدراك ما فات ، ثمّ أخذ في الإطناب حتى صار بحراً تسلك فيه سفن أولي الألباب، فكمل مجلدات ضخمة ، من أحرزه فقد أحرز تمام الفقه مما حواه ، واستغنى </w:t>
      </w:r>
    </w:p>
    <w:p>
      <w:pPr>
        <w:pStyle w:val="BookText"/>
        <w:rPr/>
      </w:pPr>
      <w:r>
        <w:rPr>
          <w:rFonts w:ascii="Amiri" w:hAnsi="Amiri" w:eastAsia="Amiri" w:cs="Amiri"/>
          <w:color w:val="111111"/>
          <w:sz w:val="28"/>
          <w:sz w:val="28"/>
          <w:szCs w:val="28"/>
          <w:rtl w:val="true"/>
          <w:lang w:bidi="ar-SA"/>
        </w:rPr>
        <w:t xml:space="preserve">بمطالعته عن غيره من كلّ كتاب سواه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وذكر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النقد أن له شرح شرايع المحقق الحلي </w:t>
      </w:r>
      <w:r>
        <w:rPr>
          <w:rStyle w:val="FootnoteAnchor"/>
          <w:rtl w:val="true"/>
        </w:rPr>
        <w:footnoteReference w:id="964"/>
      </w:r>
      <w:r>
        <w:rPr>
          <w:rFonts w:ascii="Amiri" w:hAnsi="Amiri" w:eastAsia="Amiri" w:cs="Amiri"/>
          <w:color w:val="111111"/>
          <w:sz w:val="28"/>
          <w:sz w:val="28"/>
          <w:szCs w:val="28"/>
          <w:rtl w:val="true"/>
          <w:lang w:bidi="ar-SA"/>
        </w:rPr>
        <w:t xml:space="preserve">، قال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وشرح الشرايع سبع مجلدات واسمه مسالك الأفهام في شرح شرائع الإسلام </w:t>
      </w:r>
      <w:r>
        <w:rPr>
          <w:rStyle w:val="FootnoteAnchor"/>
          <w:rtl w:val="true"/>
        </w:rPr>
        <w:footnoteReference w:id="965"/>
      </w:r>
      <w:r>
        <w:rPr>
          <w:rFonts w:ascii="Amiri" w:hAnsi="Amiri" w:eastAsia="Amiri" w:cs="Amiri"/>
          <w:color w:val="111111"/>
          <w:sz w:val="28"/>
          <w:sz w:val="28"/>
          <w:szCs w:val="28"/>
          <w:rtl w:val="true"/>
          <w:lang w:bidi="ar-SA"/>
        </w:rPr>
        <w:t>وعلى كلّ فلا شبه في الكتاب ولا المؤلّف</w:t>
      </w:r>
    </w:p>
    <w:p>
      <w:pPr>
        <w:pStyle w:val="BookText"/>
        <w:rPr/>
      </w:pPr>
      <w:r>
        <w:rPr>
          <w:rFonts w:ascii="Amiri" w:hAnsi="Amiri" w:eastAsia="Amiri" w:cs="Amiri"/>
          <w:color w:val="111111"/>
          <w:sz w:val="28"/>
          <w:sz w:val="28"/>
          <w:szCs w:val="28"/>
          <w:rtl w:val="true"/>
          <w:lang w:bidi="ar-SA"/>
        </w:rPr>
        <w:t xml:space="preserve">قال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شرائع الإسلام شرح على شرائع المحقق الحلّي، فيه تمام الفقه ، مختصر في العبادات مطوّل في سواها، وصفه المصنّف بأنه من أجل مصنّفاته ، في سبع مجلدات كبيرة، وعمل ربيبه السيّد محمّد صاحب المدارك في العبادات تداركاً لاختصار المسالك فيها ، والمسالك عليه معوّل المؤلّفين والمدرّسين والمجتهدين ، مطبوع عدة طبعات في مجلدين كبيرين </w:t>
      </w:r>
      <w:r>
        <w:rPr>
          <w:rFonts w:eastAsia="Amiri" w:cs="Amiri" w:ascii="Amiri" w:hAnsi="Amiri"/>
          <w:color w:val="111111"/>
          <w:sz w:val="28"/>
          <w:szCs w:val="28"/>
          <w:rtl w:val="true"/>
          <w:lang w:bidi="ar-SA"/>
        </w:rPr>
        <w:t>.</w:t>
      </w:r>
      <w:r>
        <w:rPr>
          <w:rStyle w:val="FootnoteAnchor"/>
          <w:rtl w:val="true"/>
        </w:rPr>
        <w:footnoteReference w:id="96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بالقول على سبيل الحاشية في العبادات، ثم بسط البحث في المعاملات ، وحكي عن الشيخ علي النباطي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مدة تصنيفه تسعة أشهر </w:t>
      </w:r>
      <w:r>
        <w:rPr>
          <w:rStyle w:val="FootnoteAnchor"/>
          <w:rtl w:val="true"/>
        </w:rPr>
        <w:footnoteReference w:id="967"/>
      </w:r>
      <w:r>
        <w:rPr>
          <w:rFonts w:ascii="Amiri" w:hAnsi="Amiri" w:eastAsia="Amiri" w:cs="Amiri"/>
          <w:color w:val="111111"/>
          <w:sz w:val="28"/>
          <w:sz w:val="28"/>
          <w:szCs w:val="28"/>
          <w:rtl w:val="true"/>
          <w:lang w:bidi="ar-SA"/>
        </w:rPr>
        <w:t xml:space="preserve">،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أوضح 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منه سنة أربع وستين وتسعمائة ، وفرغ من جزئه الأوّل يوم الأربعاء لثلاث مضت من شهر رمضان سنة إحدى وخمسين وتسعمائة ، وفرغ من جزئه الرابع الذي رأيته بخط الشيخ محمد بن علي البردولي العاملي في أواخر جمادي الثانية </w:t>
      </w:r>
    </w:p>
    <w:p>
      <w:pPr>
        <w:pStyle w:val="BookText"/>
        <w:rPr/>
      </w:pPr>
      <w:r>
        <w:rPr>
          <w:rFonts w:ascii="Amiri" w:hAnsi="Amiri" w:eastAsia="Amiri" w:cs="Amiri"/>
          <w:color w:val="111111"/>
          <w:sz w:val="28"/>
          <w:sz w:val="28"/>
          <w:szCs w:val="28"/>
          <w:rtl w:val="true"/>
          <w:lang w:bidi="ar-SA"/>
        </w:rPr>
        <w:t xml:space="preserve">سنة ثلاث وستين وتسعمائة ، وفرغ منه الكاتب المذكور في ليلة الخميس السابع عشر من رجب سنة سبع وثمانين وتسعمائة في خزانة السيد مهدي ابن أحمد آل حيدر الكاظمي ، ويوجد ثلاث مجلداته عند السيد محمد علي الروضاتي بإصفهان، الأخير منه بخط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علايي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عليها تملك العلّامة الحاج ميرزا أبي القاسم الموسوي الخوانساري وجماعة من أولاده </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تاريخ الفراغ على مجلداته يظهر عدم صحة ما قيل من أنّه ألّفه في تسعة أشهر </w:t>
      </w:r>
      <w:r>
        <w:rPr>
          <w:rFonts w:eastAsia="Amiri" w:cs="Amiri" w:ascii="Amiri" w:hAnsi="Amiri"/>
          <w:color w:val="111111"/>
          <w:sz w:val="28"/>
          <w:szCs w:val="28"/>
          <w:rtl w:val="true"/>
          <w:lang w:bidi="ar-SA"/>
        </w:rPr>
        <w:t>.</w:t>
      </w:r>
      <w:r>
        <w:rPr>
          <w:rStyle w:val="FootnoteAnchor"/>
          <w:rtl w:val="true"/>
        </w:rPr>
        <w:footnoteReference w:id="969"/>
      </w:r>
      <w:bookmarkStart w:id="223" w:name="pg16099_167751"/>
    </w:p>
    <w:p>
      <w:pPr>
        <w:pStyle w:val="Heading3"/>
        <w:numPr>
          <w:ilvl w:val="2"/>
          <w:numId w:val="1"/>
        </w:numPr>
        <w:rPr/>
      </w:pPr>
      <w:bookmarkStart w:id="224" w:name="__RefHeading___Toc761069_1280447820"/>
      <w:bookmarkStart w:id="225" w:name="_Toc62"/>
      <w:bookmarkEnd w:id="223"/>
      <w:bookmarkEnd w:id="224"/>
      <w:r>
        <w:rPr>
          <w:rtl w:val="true"/>
        </w:rPr>
        <w:t xml:space="preserve">مؤلفات الشيخ حسين بن عبد الصمد العاملي </w:t>
      </w:r>
      <w:r>
        <w:rPr>
          <w:rtl w:val="true"/>
        </w:rPr>
        <w:t>(</w:t>
      </w:r>
      <w:r>
        <w:rPr>
          <w:rtl w:val="true"/>
        </w:rPr>
        <w:t>والد البهائى</w:t>
      </w:r>
      <w:r>
        <w:rPr>
          <w:rtl w:val="true"/>
        </w:rPr>
        <w:t>) (</w:t>
      </w:r>
      <w:r>
        <w:rPr>
          <w:rtl w:val="true"/>
        </w:rPr>
        <w:t xml:space="preserve">ت </w:t>
      </w:r>
      <w:r>
        <w:rPr/>
        <w:t>984</w:t>
      </w:r>
      <w:r>
        <w:rPr>
          <w:rtl w:val="true"/>
        </w:rPr>
        <w:t xml:space="preserve"> </w:t>
      </w:r>
      <w:r>
        <w:rPr>
          <w:rtl w:val="true"/>
        </w:rPr>
        <w:t>ه</w:t>
      </w:r>
      <w:r>
        <w:rPr>
          <w:rtl w:val="true"/>
        </w:rPr>
        <w:t>)</w:t>
      </w:r>
      <w:bookmarkEnd w:id="225"/>
    </w:p>
    <w:p>
      <w:pPr>
        <w:pStyle w:val="Heading4"/>
        <w:numPr>
          <w:ilvl w:val="3"/>
          <w:numId w:val="1"/>
        </w:numPr>
        <w:rPr/>
      </w:pPr>
      <w:bookmarkStart w:id="226" w:name="__RefHeading___Toc761071_1280447820"/>
      <w:bookmarkStart w:id="227" w:name="_Toc63"/>
      <w:bookmarkEnd w:id="226"/>
      <w:r>
        <w:rPr>
          <w:rtl w:val="true"/>
        </w:rPr>
        <w:t>(</w:t>
      </w:r>
      <w:r>
        <w:rPr/>
        <w:t>118</w:t>
      </w:r>
      <w:r>
        <w:rPr>
          <w:rtl w:val="true"/>
        </w:rPr>
        <w:t xml:space="preserve">) </w:t>
      </w:r>
      <w:r>
        <w:rPr>
          <w:rtl w:val="true"/>
        </w:rPr>
        <w:t xml:space="preserve">كتاب </w:t>
      </w:r>
      <w:r>
        <w:rPr>
          <w:rtl w:val="true"/>
        </w:rPr>
        <w:t xml:space="preserve">: </w:t>
      </w:r>
      <w:r>
        <w:rPr>
          <w:rtl w:val="true"/>
        </w:rPr>
        <w:t>وصول الأخيار إلى أصول الأخبار</w:t>
      </w:r>
      <w:bookmarkEnd w:id="227"/>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تمسكنا بهذه الأئمة الاثني عشر من أهل البيت علیهم السلام ونقلنا أحاديثنا وأصول ديننا عنهم ؛ لما ثبت عندنا من عصمتهم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ولأنهم هم المقرونون بالقرآن المجيد في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كتاب الله ، وعترتي 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رواه أحمد بن حنبل في مسنده بثلاث طرق ، ورواه أيضاً مسلم في صحيحه بثلاث طرق ، ورواه الحميدي في الجمع بين الصحيحين بطريقين، ورواه في الجمع بين الصحاح الست، ورواه الثعلبي في تفسيره ، ثمّ روى أيضاً فيه عنه صلی الله علیه و 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خليفتين إن أخذتم بهما لن تضلوا بعدي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أمرنا النبي صلی الله علیه و آله وسلم عل الله بالاقتداء بهم إلى انقطاع التكليف باعتراف خصومنا ، ولم يأمر بالتمسك بأبي بكر وعمر ، ولا بأبي حنيفة والشافعي</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عزّ الدين الحسين بن عبد الصمد بن محمد العاملي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إجازة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الأخ في </w:t>
      </w:r>
    </w:p>
    <w:p>
      <w:pPr>
        <w:pStyle w:val="BookText"/>
        <w:rPr/>
      </w:pPr>
      <w:r>
        <w:rPr>
          <w:rFonts w:ascii="Amiri" w:hAnsi="Amiri" w:eastAsia="Amiri" w:cs="Amiri"/>
          <w:color w:val="111111"/>
          <w:sz w:val="28"/>
          <w:sz w:val="28"/>
          <w:szCs w:val="28"/>
          <w:rtl w:val="true"/>
          <w:lang w:bidi="ar-SA"/>
        </w:rPr>
        <w:t xml:space="preserve">الله ، المصطفى في الأخوّة، المختار في الدين ، المرتقي عن حضيض التقليد إلى أوج اليقين، الشيخ الإمام العالم الأوحد ، ذا النفس الطاهرة الزكية ، والهمّة الباهرة العلية، والأخلاق الزاهرة الأنسية، عضد الإسلام والمسلمين ، عزّ الدنيا والدين حسين ابن الشيخ الصالح العالم العامل المتقن المتفنّن خلاصة الأخيار الشيخ عبد الصمد بن الشيخ الإمام شمس الدين محمد الشهير بالجبعي الحارثي الهمداني ، أسعد الله جدّه ، وجدّد سعده ، وكبت عدوّه وجنده ، ووفقه للعروج على معارج العاملين ، وسلوك مسالك المتقين ، ممّن انقطع بكليته إلى طلب المعالي ، ووصل يقظة الأيام بإحياء الليالي حتّى أحرز السبق في مجاري ميدانه ، وحصل بفضيلة السبق على ساير أترابه وأقرانه، وصرف برهة جميلة من زمانه في تحصيل هذا العلم، وحصل منه على أكمل نصيب وأوفر سهم ، فقرأ على هذا الضعيف ، كتباً كثيرة </w:t>
      </w:r>
      <w:r>
        <w:rPr>
          <w:rFonts w:eastAsia="Amiri" w:cs="Amiri" w:ascii="Amiri" w:hAnsi="Amiri"/>
          <w:color w:val="111111"/>
          <w:sz w:val="28"/>
          <w:szCs w:val="28"/>
          <w:rtl w:val="true"/>
          <w:lang w:bidi="ar-SA"/>
        </w:rPr>
        <w:t>. .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وسمع 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 الدين الحسين بن عبد الصمد بن محمد الحارثي الهمداني العاملي الجبعي والد شيخنا البهائي ، كان عالماً ماهراً محققاً مدققاً متبحراً جامعاً أديباً منشئاً شاعراً عظيم الشأن جليل القدر ثقة ثقة ، من فضلاء تلامذة شيخنا الشهيد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سافر إلى خراسان وأقام بهراة مدة، وكان شيخ الإسلام بها ، ثم انتقل إلى البحرين، وبها مات سنة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عمره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خط المترجم له كما 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 هذا الفقير الكاتب يعني الشيخ حسين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يوم من محرم سنة ثمان عشر </w:t>
      </w:r>
    </w:p>
    <w:p>
      <w:pPr>
        <w:pStyle w:val="BookText"/>
        <w:rPr/>
      </w:pPr>
      <w:r>
        <w:rPr>
          <w:rFonts w:ascii="IRNazanin" w:hAnsi="IRNazanin" w:eastAsia="IRNazanin"/>
          <w:color w:val="111111"/>
          <w:sz w:val="28"/>
          <w:sz w:val="28"/>
          <w:szCs w:val="28"/>
          <w:rtl w:val="true"/>
          <w:lang w:bidi="fa-IR"/>
        </w:rPr>
        <w:t xml:space="preserve">وتسعمائة ، وعن خط ولده ولده الشيخ البهائي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انتقل إلى دار القرار ومجاورة النبی صلی الله علیه و آله وسلم والأئمة الأطهار في ثامن ربيع الأول سنة أربع وثمانين وتسعمائة ، فكان عمره سنّاً وستين سنة وشهرين وسبعة أيام قدّس الله روحه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وقال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عالماً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جليلاً أصولياً متكلّماً فقيهاً محدثاً شاعراً ماهراً فى صنعة اللغز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ميل إلى التصوّف، ورغبة في مدح مشائخ الصوفية، ونقل كلماتهم، كما هو ديدن ولده الشيخ البهائي أيضاً، وكان وكأنه أخذه من أستاذه الشهيد الثانى، لكن زادوا فى الطنبور نغمة ، ومن جملة ذلك ما أورده في رسالته المسماة بالعقد الطهماسبي ، حيث قال في أواخرها في أثناء موعظته للسلطان شاه طهماسب الصفوي،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ولهذا كان بعض الملوك والأكابر من أهل الدنيا إذا علت همتهم وكثر علمهم بالله ، ولحظتهم العناية الربانية ، تركوا الدنيا بالكلية، وتعلّقوا بالله وحده ، كإبراهيم ابن أدهم وبشر الحافي وأهل الكهف وأشباههم، فإنهم لكمال رشدهم لا يرضون أن يشغلوا قلوبهم بغير الله تعالى لحظة عين ، ولكن هذه مقامات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بَعْضَهُمْ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Fonts w:eastAsia="Amiri" w:cs="Amiri" w:ascii="Amiri" w:hAnsi="Amiri"/>
          <w:color w:val="111111"/>
          <w:sz w:val="28"/>
          <w:szCs w:val="28"/>
          <w:rtl w:val="true"/>
          <w:lang w:bidi="ar-SA"/>
        </w:rPr>
        <w:t>.</w:t>
      </w:r>
      <w:r>
        <w:rPr>
          <w:rStyle w:val="FootnoteAnchor"/>
          <w:rtl w:val="true"/>
        </w:rPr>
        <w:footnoteReference w:id="97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بمفرده لا يدلّ على ميله للصوفية، بل يدلّ على ميل واختيار للزهد، وهو ما يظهر من كتابه لولده الشيخ البهائي من البحرين ، بعد أن غادر بلاد العجم وأبهة الملوك ، قال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تطلب محض الدنيا تذهب إلى الهند ، وإن كنت تريد العقبى فلابد أن تجيء إلى بحرين ، وإن كنت لا تريد الدنيا ولا العقبى فتوطن ببلاد عراق العجم </w:t>
      </w:r>
      <w:r>
        <w:rPr>
          <w:rStyle w:val="FootnoteAnchor"/>
          <w:rtl w:val="true"/>
        </w:rPr>
        <w:footnoteReference w:id="975"/>
      </w:r>
      <w:r>
        <w:rPr>
          <w:rFonts w:ascii="Amiri" w:hAnsi="Amiri" w:eastAsia="Amiri" w:cs="Amiri"/>
          <w:color w:val="111111"/>
          <w:sz w:val="28"/>
          <w:sz w:val="28"/>
          <w:szCs w:val="28"/>
          <w:rtl w:val="true"/>
          <w:lang w:bidi="ar-SA"/>
        </w:rPr>
        <w:t xml:space="preserve">، إلا إذا كان </w:t>
      </w:r>
    </w:p>
    <w:p>
      <w:pPr>
        <w:pStyle w:val="BookText"/>
        <w:rPr/>
      </w:pPr>
      <w:r>
        <w:rPr>
          <w:rFonts w:ascii="Amiri" w:hAnsi="Amiri" w:eastAsia="Amiri" w:cs="Amiri"/>
          <w:color w:val="111111"/>
          <w:sz w:val="28"/>
          <w:sz w:val="28"/>
          <w:szCs w:val="28"/>
          <w:rtl w:val="true"/>
          <w:lang w:bidi="ar-SA"/>
        </w:rPr>
        <w:t xml:space="preserve">هناك شي آخر لم يذكره صاحب الرياض </w:t>
      </w:r>
      <w:r>
        <w:rPr>
          <w:rFonts w:eastAsia="Amiri" w:cs="Amiri" w:ascii="Amiri" w:hAnsi="Amiri"/>
          <w:color w:val="111111"/>
          <w:sz w:val="28"/>
          <w:szCs w:val="28"/>
          <w:rtl w:val="true"/>
          <w:lang w:bidi="ar-SA"/>
        </w:rPr>
        <w:t>.</w:t>
      </w:r>
      <w:r>
        <w:rPr>
          <w:rStyle w:val="FootnoteAnchor"/>
          <w:rtl w:val="true"/>
        </w:rPr>
        <w:footnoteReference w:id="97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الأفندي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تاريخ عالم آرا أنه مات قبل السلطان المذكور، وأنّه كان من مشائخ عظام جبل عامل ، وكان فاضلاً كاملاً في جميع العلوم ، ولا سيما الفقه والتفسير والحديث والعربية، وصرف خلاصة أيّام شبابه في خدمة الشهيد الثاني، وكان في تصحيح الحديث والرجال وتحصيل مقدمات الاجتهاد وكسب الكمال مشاركاً له ومساهماً معه ، وبعدما استشهد الشهيد الثاني لتشيعه على أيدي الروميّة ارتحل من وطنه إلى بلاد العجم ، وصار مصاحباً للسلطان شاه طهماسب الصفوي ، وكان معظماً عنده في الغاية، وقد أذعن له علماء العصر مرتبة الفقاهة والاجتهاد، وسعى في إقامة فريضة الجمعة وسنّة الجماعة ، وكان يأتمّ به خلق كثير ، ثم بعد ذلك فوّض إليه منصب شيخ الإسلام، وتصدى للشرعيّات وحكومة المليات في بلاد خراسان عموماً وفي بلدة هراة خصوصاً، وتقلد لتلك المناصب بها برهة طويلة من الزمان، وكان يشتغل فيها بترويج الشريعة الغراء، وتنسق بقاع الخير، وإفادة العلوم الدينية ، وإفاضة المعارف اليقينية ، وتصنيف الكتب والرسائل ، وحل المشكلات ، وكشف غوامض المعضلات، إلى أن اشتاق لحج بيت الله الحرام وزيارة سيّد الأنام وأولاده الكرام، وتوجّه إلى المقصد ، وبعدما وفق لذلك رجع إلى بلاد الأحساء وبحرين وأقام بها ، وكان يصاحب الفضلاء والقاطنين بها إلى أن توفى ببلدة بحرين، هذا ما حكاه صاحب التاريخ المذكور، ولكن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مشاركاً للشهيد الثاني ومساهماً معه في تصحيح الحديث إلى آخره نظر ؛ لأنه من مشاهير تلامذة الشهيد الثاني كما لا يخفي ، فتأمل </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ونقل الأفندي أيضاً عن كتاب نظام الأقوال للمولى نظام الدين التفرشي تلميذ البهائي،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عبد الصمد بن محمد الجبعي الحارثى الهمداني ، الشيخ العالم الأوحد صاحب النفس الطاهرة الزكية ، والهمّة الباهرة العليّة ، والد شيخنا ومن إليه فى العلوم استنادنا دام ظله البهي ، ومن أجلة مشايخنا قدّس الله روحه الشريف ، كان عالماً فاضلاً مطلعاً على التواريخ ماهراً في اللغات مستحضراً للنوادر والمثال ، وكان ممّن جدّد قراءة كتب الأحاديث ببلاد العجم ، وله مؤلفات جليلةورسالات جميلة </w:t>
      </w:r>
      <w:r>
        <w:rPr>
          <w:rFonts w:eastAsia="Amiri" w:cs="Amiri" w:ascii="Amiri" w:hAnsi="Amiri"/>
          <w:color w:val="111111"/>
          <w:sz w:val="28"/>
          <w:szCs w:val="28"/>
          <w:rtl w:val="true"/>
          <w:lang w:bidi="ar-SA"/>
        </w:rPr>
        <w:t xml:space="preserve">. . .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ونقل بالمعنى عن رسالة بالفارسية في ذكر أحوال الشيخ البهائي لتلميذه مظفّر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 هذا الشيخ حسين بن عبد الصمد قد كان في زمانه من مشاهير فحول العلماء الأعلام والفقهاء الكرام، وكان في تحصيل العلوم والمعارف وتحقيق مطالب علیه السلام الأصول والفروع مشاركاً ومعاصراً للشهيد الثاني، بل لم يكن له تله في علم الحديث والتفسير والفقه والرياضي عديل في عصره، وله في تلك العلوم مصنفات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ذكر قصة هذا الشيخ مع الشاه طهماسب إلى أن فارقه واستقر في البحرين وتوفّى بها </w:t>
      </w:r>
      <w:r>
        <w:rPr>
          <w:rFonts w:eastAsia="Amiri" w:cs="Amiri" w:ascii="Amiri" w:hAnsi="Amiri"/>
          <w:color w:val="111111"/>
          <w:sz w:val="28"/>
          <w:szCs w:val="28"/>
          <w:rtl w:val="true"/>
          <w:lang w:bidi="ar-SA"/>
        </w:rPr>
        <w:t>.</w:t>
      </w:r>
      <w:r>
        <w:rPr>
          <w:rStyle w:val="FootnoteAnchor"/>
          <w:rtl w:val="true"/>
        </w:rPr>
        <w:footnoteReference w:id="97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روضات الجنّات والد شيخنا البهائي ، ينتهي نسبه الشريف كما استفيد لنا من مواضعه إلى الحارث بن عبد الله بن الأعور الهمداني المشهور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فخامة حسب الرجل، وغزارة علمه، وكثرة محاسنه الذاتيات ومحامده الاكتسابيات فهي أيضاً من المشتهر غايته المستغنى عن البيان كالمشاهد بالعيان </w:t>
      </w:r>
      <w:r>
        <w:rPr>
          <w:rFonts w:eastAsia="Amiri" w:cs="Amiri" w:ascii="Amiri" w:hAnsi="Amiri"/>
          <w:color w:val="111111"/>
          <w:sz w:val="28"/>
          <w:szCs w:val="28"/>
          <w:rtl w:val="true"/>
          <w:lang w:bidi="ar-SA"/>
        </w:rPr>
        <w:t>.</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كتاب وصول الأخيار إلى أصول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كتاب في علم الدراية، نقل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رياضه نسبته إلى الشيخ حسين بن عبد الصمد عن كتاب نظام الأقوال لنظام الدين التفرشي تلميذ البهائي ولد المؤلّف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نقل نسبته إليه عن رسالة بالفارسيّة في أحوال البهائي لتلميذه مظفّر علي، ولكن لم يذكر اسمه،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دراية الحديث </w:t>
      </w:r>
      <w:r>
        <w:rPr>
          <w:rFonts w:eastAsia="Amiri" w:cs="Amiri" w:ascii="Amiri" w:hAnsi="Amiri"/>
          <w:color w:val="111111"/>
          <w:sz w:val="28"/>
          <w:szCs w:val="28"/>
          <w:rtl w:val="true"/>
          <w:lang w:bidi="ar-SA"/>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 xml:space="preserve">وعليه فقد نسبه الأفندي إليه أيضاً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مؤلّفاته كتاب وصول الأخيار إلى أصول الأخبار، وهو كتاب حسن طويل الذيل جداً في علم الدراية، وقد ذكر في أوّله أدلة الإمامة ، وأطال البحث فيها، وقد رأيته بالساري وطهران ،وغيرهما، وهو كثير الفوائد والمطالب علیه السلام ، وهو ثانى مؤلّف في علم الدراية من طريقة أصحابنا، وقد سبقه أستاده الشهيد الثاني بذلك </w:t>
      </w:r>
      <w:r>
        <w:rPr>
          <w:rFonts w:eastAsia="IRNazanin" w:cs="IRNazanin"/>
          <w:color w:val="111111"/>
          <w:sz w:val="28"/>
          <w:szCs w:val="28"/>
          <w:rtl w:val="true"/>
          <w:lang w:bidi="fa-IR"/>
        </w:rPr>
        <w:t>.</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كلامه الأخير نظر ، فقد ألف في علم الدراية قبلهما جمال الدين أحمد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يظهر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وعلي بن عبد الحميد الحسيني ، فله كتاب شرح أصول دراية الحديث </w:t>
      </w:r>
      <w:r>
        <w:rPr>
          <w:rFonts w:eastAsia="Amiri" w:cs="Amiri" w:ascii="Amiri" w:hAnsi="Amiri"/>
          <w:color w:val="111111"/>
          <w:sz w:val="28"/>
          <w:szCs w:val="28"/>
          <w:rtl w:val="true"/>
          <w:lang w:bidi="ar-SA"/>
        </w:rPr>
        <w:t>.</w:t>
      </w:r>
      <w:r>
        <w:rPr>
          <w:rStyle w:val="FootnoteAnchor"/>
          <w:rtl w:val="true"/>
        </w:rPr>
        <w:footnoteReference w:id="98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الأخيار إلى أصول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لحسين بن عبد الصمد الحارثي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كتبه في علم الدراية ، مرتب على أصول ،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فاتح الأغلاق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الوجيزة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للبهائي والبداية للشهيد ، نسخة منه كتبت عن نسخة كتابتها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موجودة عند الشيخ حسين القديحي ، ونسخة عند شهاب الدين بقم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w:t>
      </w:r>
      <w:r>
        <w:rPr>
          <w:rStyle w:val="FootnoteAnchor"/>
          <w:rtl w:val="true"/>
        </w:rPr>
        <w:footnoteReference w:id="98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099_167759"/>
      <w:bookmarkStart w:id="229" w:name="pg16099_167759"/>
      <w:bookmarkEnd w:id="229"/>
    </w:p>
    <w:p>
      <w:pPr>
        <w:pStyle w:val="Heading4"/>
        <w:numPr>
          <w:ilvl w:val="3"/>
          <w:numId w:val="1"/>
        </w:numPr>
        <w:rPr/>
      </w:pPr>
      <w:bookmarkStart w:id="230" w:name="pg16099_167759"/>
      <w:bookmarkStart w:id="231" w:name="__RefHeading___Toc761073_1280447820"/>
      <w:bookmarkStart w:id="232" w:name="_Toc64"/>
      <w:bookmarkEnd w:id="230"/>
      <w:bookmarkEnd w:id="231"/>
      <w:r>
        <w:rPr>
          <w:rtl w:val="true"/>
        </w:rPr>
        <w:t>(</w:t>
      </w:r>
      <w:r>
        <w:rPr/>
        <w:t>119</w:t>
      </w:r>
      <w:r>
        <w:rPr>
          <w:rtl w:val="true"/>
        </w:rPr>
        <w:t xml:space="preserve">) </w:t>
      </w:r>
      <w:r>
        <w:rPr>
          <w:rtl w:val="true"/>
        </w:rPr>
        <w:t>مناظرة الشيخ حسين بن عبد الصمد مع أحد علماء العامة</w:t>
      </w:r>
      <w:bookmarkEnd w:id="2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الشيخ حسين بن عبد الصمد الجبعي العاملي مع أحد علماء العامة في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معرض ذكره لأدلة وجوب اتباع الإمام الصادق علیه السلام ، وأن هذه الأدلة غير موجودة في أبي حنيفة ، قال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ثبت في صحاح أحاديثكم بالطرق الصحيحة المتكثّرة ، المتحدة المعنى ، المختلفة اللفظ ،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ما إن تمسكتم به لن تضلوا بعدي،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وعتري أهل بيتي ، وإنهما لن يتفرّقا حتى يردا علي الحوض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بعض الطرق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فصرح علیه السلام بأن المتمسك بكتاب الله وعترته لن يضل ، ولم يتمسك بهما إلّا الشيعة كما لا يخفى ؛ لأنّ الباقين جعلوا عترته كباقي الناس وتمسكوا بغيرهم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فيكم كتاب الله وأبا حنيفة ولا الشافعي </w:t>
      </w:r>
      <w:r>
        <w:rPr>
          <w:rFonts w:eastAsia="Amiri" w:cs="Amiri" w:ascii="Amiri" w:hAnsi="Amiri"/>
          <w:color w:val="111111"/>
          <w:sz w:val="28"/>
          <w:szCs w:val="28"/>
          <w:rtl w:val="true"/>
          <w:lang w:bidi="ar-SA"/>
        </w:rPr>
        <w:t>. .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مناظرة الشيخ حسين بن عبد الصمد الصمد مع أحد علماء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أوّل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فهذه صورة بحث وقع لهذا الفقير إلى رحمة ربه الغني حسين بن عبد الصمد الجبعي في حلب سنة إحدى وخمسين وتسعمائة</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أضافني بعض فضلائها، وكان ذكياً باحثاً، ولي معه خصوصية وصداقة وكيدة بحيث لا أتقيه ، وكان أبوه من أعيان حلب </w:t>
      </w:r>
      <w:r>
        <w:rPr>
          <w:rFonts w:eastAsia="Amiri" w:cs="Amiri" w:ascii="Amiri" w:hAnsi="Amiri"/>
          <w:color w:val="111111"/>
          <w:sz w:val="28"/>
          <w:szCs w:val="28"/>
          <w:rtl w:val="true"/>
          <w:lang w:bidi="ar-SA"/>
        </w:rPr>
        <w:t>.</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وذكره من ضمن كتبه 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أمل الآمل </w:t>
      </w:r>
      <w:r>
        <w:rPr>
          <w:rStyle w:val="FootnoteAnchor"/>
          <w:rtl w:val="true"/>
        </w:rPr>
        <w:footnoteReference w:id="987"/>
      </w:r>
      <w:r>
        <w:rPr>
          <w:rFonts w:ascii="Amiri" w:hAnsi="Amiri" w:eastAsia="Amiri" w:cs="Amiri"/>
          <w:color w:val="111111"/>
          <w:sz w:val="28"/>
          <w:sz w:val="28"/>
          <w:szCs w:val="28"/>
          <w:rtl w:val="true"/>
          <w:lang w:bidi="ar-SA"/>
        </w:rPr>
        <w:t xml:space="preserve">، وكذا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رسالة في مناظرته مع بعض علماء حلب من العامة في مسألة الإمامة إلى أن جعله من الإماميّة، وهي رسالة مختصرة لطيفة </w:t>
      </w:r>
      <w:r>
        <w:rPr>
          <w:rFonts w:eastAsia="Amiri" w:cs="Amiri" w:ascii="Amiri" w:hAnsi="Amiri"/>
          <w:color w:val="111111"/>
          <w:sz w:val="28"/>
          <w:szCs w:val="28"/>
          <w:rtl w:val="true"/>
          <w:lang w:bidi="ar-SA"/>
        </w:rPr>
        <w:t>. . .</w:t>
      </w:r>
      <w:r>
        <w:rPr>
          <w:rStyle w:val="FootnoteAnchor"/>
          <w:rtl w:val="true"/>
        </w:rPr>
        <w:footnoteReference w:id="988"/>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رأيت في النجف الأشرف مجموعة فيها عدة رسائل فقهيّة للشهيد الثاني بخط تلميذه من آل سليمان العامليين الذي غاب عنّي اسمه الآن ، وعليها إجازة للتلميذ بخط الأستاذ ، ومع هذه الرسائل رسالة المترجم المذكورة، وقد استنسخت يومئذ أكثر تلك الرسائل ، ثمّ طبعت ولم أستنسخ الرسالة المذكورة ؛ لأنها لم تكن همتي يومئذ متوجهة إلى مثلها ؛ لأنها ليست فقهية ، ثم أسفت على عدم استنساخها ، وبحثت عنها فلم أعثر عليها ، ثمّ إنّي وجدتها والحمد الله في کرمانشاه في سفري إلى خراسان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فاستنسخها لى السيد البار التقي السيد جواد بن إسماعيل الحسيني جزاه الله خيراً، وتدلّ هذه المناظرة على أنّ المترجم كان لا يترك التجوال في البلاد للهداية والإرشاد ، </w:t>
      </w:r>
    </w:p>
    <w:p>
      <w:pPr>
        <w:pStyle w:val="BookText"/>
        <w:rPr/>
      </w:pPr>
      <w:r>
        <w:rPr>
          <w:rFonts w:ascii="Amiri" w:hAnsi="Amiri" w:eastAsia="Amiri" w:cs="Amiri"/>
          <w:color w:val="111111"/>
          <w:sz w:val="28"/>
          <w:sz w:val="28"/>
          <w:szCs w:val="28"/>
          <w:rtl w:val="true"/>
          <w:lang w:bidi="ar-SA"/>
        </w:rPr>
        <w:t xml:space="preserve">ويستصحب معه الكتب، ويرحل إلى حلب وغيرها التي تبعد عن وطنه مسيرة أيام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وذكر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نسخها في الذريعة،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في مخزن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على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 في سامراء</w:t>
      </w:r>
      <w:r>
        <w:rPr>
          <w:rFonts w:eastAsia="Amiri" w:cs="Amiri" w:ascii="Amiri" w:hAnsi="Amiri"/>
          <w:color w:val="111111"/>
          <w:sz w:val="28"/>
          <w:szCs w:val="28"/>
          <w:rtl w:val="true"/>
          <w:lang w:bidi="ar-SA"/>
        </w:rPr>
        <w:t>) . . .</w:t>
      </w:r>
      <w:r>
        <w:rPr>
          <w:rStyle w:val="FootnoteAnchor"/>
          <w:rtl w:val="true"/>
        </w:rPr>
        <w:footnoteReference w:id="99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طبعت الرسالة محققة على عدّة نسخ ، منها اثنان في المكتبة المرعشية أحدها تاريخ كتابتها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Style w:val="FootnoteAnchor"/>
          <w:rtl w:val="true"/>
        </w:rPr>
        <w:footnoteReference w:id="99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16099_167763"/>
      <w:bookmarkStart w:id="234" w:name="pg16099_167763"/>
      <w:bookmarkEnd w:id="234"/>
    </w:p>
    <w:p>
      <w:pPr>
        <w:pStyle w:val="Heading3"/>
        <w:numPr>
          <w:ilvl w:val="2"/>
          <w:numId w:val="1"/>
        </w:numPr>
        <w:rPr/>
      </w:pPr>
      <w:bookmarkStart w:id="235" w:name="pg16099_167763"/>
      <w:bookmarkStart w:id="236" w:name="__RefHeading___Toc761075_1280447820"/>
      <w:bookmarkStart w:id="237" w:name="_Toc65"/>
      <w:bookmarkEnd w:id="235"/>
      <w:bookmarkEnd w:id="236"/>
      <w:r>
        <w:rPr>
          <w:rtl w:val="true"/>
        </w:rPr>
        <w:t>(</w:t>
      </w:r>
      <w:r>
        <w:rPr/>
        <w:t>120</w:t>
      </w:r>
      <w:r>
        <w:rPr>
          <w:rtl w:val="true"/>
        </w:rPr>
        <w:t xml:space="preserve">) </w:t>
      </w:r>
      <w:r>
        <w:rPr>
          <w:rtl w:val="true"/>
        </w:rPr>
        <w:t xml:space="preserve">کتاب </w:t>
      </w:r>
      <w:r>
        <w:rPr>
          <w:rtl w:val="true"/>
        </w:rPr>
        <w:t xml:space="preserve">: </w:t>
      </w:r>
      <w:r>
        <w:rPr>
          <w:rtl w:val="true"/>
        </w:rPr>
        <w:t>مجمع الفائدة والبرهان</w:t>
      </w:r>
      <w:bookmarkEnd w:id="237"/>
    </w:p>
    <w:p>
      <w:pPr>
        <w:pStyle w:val="BookText"/>
        <w:rPr/>
      </w:pPr>
      <w:r>
        <w:rPr>
          <w:rFonts w:ascii="Amiri" w:hAnsi="Amiri" w:eastAsia="Amiri" w:cs="Amiri"/>
          <w:color w:val="111111"/>
          <w:sz w:val="28"/>
          <w:sz w:val="28"/>
          <w:szCs w:val="28"/>
          <w:rtl w:val="true"/>
          <w:lang w:bidi="ar-SA"/>
        </w:rPr>
        <w:t xml:space="preserve">للشيخ أحمد بن محمد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حديثه عن الذين يموتون على غير الإيمان، وقد ألحق بهم من اطّلع على الحقِّ بالعقل أو النقل وتركه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نجد نقل العلماء والعظماء منهم حكايات وأخباراً خلاف معتقدهم وما ذهبوا إليه ، مثل ما يروون من الأخبار في الصحاح وخبر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w:t>
      </w:r>
      <w:r>
        <w:rPr>
          <w:rFonts w:eastAsia="Amiri" w:cs="Amiri" w:ascii="Amiri" w:hAnsi="Amiri"/>
          <w:color w:val="111111"/>
          <w:sz w:val="28"/>
          <w:szCs w:val="28"/>
          <w:rtl w:val="true"/>
          <w:lang w:bidi="ar-SA"/>
        </w:rPr>
        <w:t>»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أحمد بن محمد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 الأردبيلي</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عنه السيد التفرشي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ابن محمد الأردبيلي ، أمره في الجلالة والثقة والأمانة أشهر من أن يذكر ، وفوق ما يحوم حوله العبارة ، كان متكلماً ، فقيهاً، عظيم الشأن ، جليل القدر، رفيع المنزلة، أورع أهل زمانه وأعبدهم وأتقاهم، له مصنفات ، منها كتاب آيات الأحكام جيد حسن ، توفّي في شهر صفر سنة ثلاث وتسعين وتسعمائة في المشهد المقدّس الغروي على ساكنه من الصلوات أشرفها ومن التحيات أكملها </w:t>
      </w:r>
      <w:r>
        <w:rPr>
          <w:rFonts w:eastAsia="Amiri" w:cs="Amiri" w:ascii="Amiri" w:hAnsi="Amiri"/>
          <w:color w:val="111111"/>
          <w:sz w:val="28"/>
          <w:szCs w:val="28"/>
          <w:rtl w:val="true"/>
          <w:lang w:bidi="ar-SA"/>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وقال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الأجل الأكمل أحمد  بن محمد الأردبيلي، كان عالماً فاضلاً مدققاً عابداً ثقة ورعاً عظيم الشأن جليل القدر معاصراً لشيخنا البهائي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نروي بأسانيدنا السابقة عن الشيخ حسن والسيد محمد عنه </w:t>
      </w:r>
      <w:r>
        <w:rPr>
          <w:rFonts w:eastAsia="Amiri" w:cs="Amiri" w:ascii="Amiri" w:hAnsi="Amiri"/>
          <w:color w:val="111111"/>
          <w:sz w:val="28"/>
          <w:szCs w:val="28"/>
          <w:rtl w:val="true"/>
          <w:lang w:bidi="ar-SA"/>
        </w:rPr>
        <w:t>.</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والمحقق الأردبيلي فى الورع والتقوى والزهد والفضل بلغ الغاية القصوى، ولم أسمع بمثله في  المتقدمين والمتأخرين ، جمع الله بينه وبين الأئمة الطاهرين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وقال الميرزا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ما فى النقد وأمل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مناقبه أكثر من أن تذكر </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وقال المحدّث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اللؤلؤة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المولى الأردبيلي المذكور عالماً عاملاً محققاً مدققاً زاهداً عابداً ورعاً، لم يسمع بمثله في الزهد والورع ، له كرامات و مقامات ، ذكره شيخنا المجلسي رحمه الله تعالى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من رأى القائم علیه السلام </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وقصة رؤيته للإمام الحجّة المنتظر علیه السلام المعروفة مشهورة </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Style w:val="FootnoteAnchor"/>
          <w:rtl w:val="true"/>
        </w:rPr>
        <w:footnoteReference w:id="99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منهج المقال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مجمع الفائدة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كبير على كتاب إرشاد الأذهان إلى أحكام الإيمان للشيخ جمال الدين أبي منصور الحسن بن سديد الدين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الإرشاد كبير لم يتم </w:t>
      </w:r>
      <w:r>
        <w:rPr>
          <w:rStyle w:val="FootnoteAnchor"/>
          <w:rtl w:val="true"/>
        </w:rPr>
        <w:footnoteReference w:id="1000"/>
      </w:r>
      <w:r>
        <w:rPr>
          <w:rFonts w:ascii="Amiri" w:hAnsi="Amiri" w:eastAsia="Amiri" w:cs="Amiri"/>
          <w:color w:val="111111"/>
          <w:sz w:val="28"/>
          <w:sz w:val="28"/>
          <w:szCs w:val="28"/>
          <w:rtl w:val="true"/>
          <w:lang w:bidi="ar-SA"/>
        </w:rPr>
        <w:t xml:space="preserve">، والبهبهاني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مصنفاته شرحه على الإرشاد لم يصنّف مثله </w:t>
      </w:r>
      <w:r>
        <w:rPr>
          <w:rStyle w:val="FootnoteAnchor"/>
          <w:rtl w:val="true"/>
        </w:rPr>
        <w:footnoteReference w:id="1001"/>
      </w:r>
      <w:r>
        <w:rPr>
          <w:rFonts w:ascii="Amiri" w:hAnsi="Amiri" w:eastAsia="Amiri" w:cs="Amiri"/>
          <w:color w:val="111111"/>
          <w:sz w:val="28"/>
          <w:sz w:val="28"/>
          <w:szCs w:val="28"/>
          <w:rtl w:val="true"/>
          <w:lang w:bidi="ar-SA"/>
        </w:rPr>
        <w:t xml:space="preserve">، والأردبيلي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الرواة عن النقد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شرح الإرشاد جيد حسن </w:t>
      </w:r>
      <w:r>
        <w:rPr>
          <w:rStyle w:val="FootnoteAnchor"/>
          <w:rtl w:val="true"/>
        </w:rPr>
        <w:footnoteReference w:id="1002"/>
      </w:r>
      <w:r>
        <w:rPr>
          <w:rFonts w:ascii="Amiri" w:hAnsi="Amiri" w:eastAsia="Amiri" w:cs="Amiri"/>
          <w:color w:val="111111"/>
          <w:sz w:val="28"/>
          <w:sz w:val="28"/>
          <w:szCs w:val="28"/>
          <w:rtl w:val="true"/>
          <w:lang w:bidi="ar-SA"/>
        </w:rPr>
        <w:t xml:space="preserve">، والأفندي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Style w:val="FootnoteAnchor"/>
          <w:rtl w:val="true"/>
        </w:rPr>
        <w:footnoteReference w:id="1003"/>
      </w:r>
      <w:r>
        <w:rPr>
          <w:rFonts w:ascii="Amiri" w:hAnsi="Amiri" w:eastAsia="Amiri" w:cs="Amiri"/>
          <w:color w:val="111111"/>
          <w:sz w:val="28"/>
          <w:sz w:val="28"/>
          <w:szCs w:val="28"/>
          <w:rtl w:val="true"/>
          <w:lang w:bidi="ar-SA"/>
        </w:rPr>
        <w:t xml:space="preserve">، والبحراني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اللؤلؤة </w:t>
      </w:r>
      <w:r>
        <w:rPr>
          <w:rStyle w:val="FootnoteAnchor"/>
          <w:rtl w:val="true"/>
        </w:rPr>
        <w:footnoteReference w:id="1004"/>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وجعله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مصادر كتابه البحار </w:t>
      </w:r>
      <w:r>
        <w:rPr>
          <w:rStyle w:val="FootnoteAnchor"/>
          <w:rtl w:val="true"/>
        </w:rPr>
        <w:footnoteReference w:id="10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 فى غاية التدقيق والتحقيق </w:t>
      </w:r>
      <w:r>
        <w:rPr>
          <w:rFonts w:eastAsia="Amiri" w:cs="Amiri" w:ascii="Amiri" w:hAnsi="Amiri"/>
          <w:color w:val="111111"/>
          <w:sz w:val="28"/>
          <w:szCs w:val="28"/>
          <w:rtl w:val="true"/>
          <w:lang w:bidi="ar-SA"/>
        </w:rPr>
        <w:t>.</w:t>
      </w:r>
      <w:r>
        <w:rPr>
          <w:rStyle w:val="FootnoteAnchor"/>
          <w:rtl w:val="true"/>
        </w:rPr>
        <w:footnoteReference w:id="100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فيه الأفندي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شرح الإرشاد الذي هو موجود الآن من الأوّل إلى آخر مباحث الوقوف والصدقات ، ثم لم يوجد فيما بين، ويوجد من الصيد والذباحة إلى الآخر ، وقد سمعنا من بعض الأفاضل أنّه قد كتبه ولكن لعسر الاطلاع على خطه لم يكتبه أحد من الناس إلى أن اندرس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قال المحدّث البحرانى فى اللؤلؤة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المشهورة أيضاً شرحه على الإرشاد والذي وقفنا عليه ما يتعلق بالعبادات كملا ، والمتاجر ،كملا وكتاب الصيد والذباحة إلى آخر الكتاب ، وأما ما يتعلّق بالنكاح وتوابعه فلم نقف عليه ، ولم نسمع به ، والظاهر أنّ هذا هو الذي برز في قالب التصنيف </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قال السيد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تصنيفاته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 والبرهان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إرشاد الأذهان كبير معروف مشهور، وبالفضل والتحقيق والإتقان بين أصحابنا مذكور ، إلا أنه لم يوقف فيه إلى الآن على أبواب النكاح </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وقال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جيد كبير ، شرع فيه بكربلاء في شهر رمضان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وفرغ منه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الموجود منه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الفائدة متداول مطبوع في مجلدين ضخمين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منه مخطوطة من أوّل المتاجر إلى آخره، ومن الصيد والذباحة إلى آخر الكتاب في مجلد ضخم بخط تلميذ المصنف السيد عبّاس بن محمّد الموسوي البيابانگي ، فرغ منه في رجب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وقد فرغ منه المؤلف في صفر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وخطه ردي ، وفيه تغييرات كثيرة وكأنها نسخة الأصل من كثرة ما شخط عليها وزيد في الحواشي ، كما أنّه فرغ من جزء الأول المنتهي إلى آخر الصلاة في النجف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كما يظهر من نسخة بخط علي بن ولي الطبسي في موقوفة مدرسة السيد البروجردي في النجف، ثمّ إن المير فيض الله التفرشي كتب على نسخة البيابانكي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المتقدّمة أنه اشتراها بعد وفاة الكاتب ، وفي ذيل خط التفرشي خط حفيده السيد أبي الحسن ، ذكر أنه انتقل بعده إلى أبيه ، ثمّ منه إليه ، وبعد خطهما خط الميرزا محمّد بن الحسن الشيرواني، رأيتها عند الشيخ مشكور في النجف، ويظهر من نسخة منه في كتب الشيخ عبد الحسين الطهراني بكربلاء ، وعليها تملك الآقا جمال الخوانساري والشيخ صفي الدين الطريحي أنه شرع المصنف المصنف في تأليفه في شهر رمضان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Style w:val="FootnoteAnchor"/>
          <w:rtl w:val="true"/>
        </w:rPr>
        <w:footnoteReference w:id="101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16099_167769"/>
      <w:bookmarkStart w:id="239" w:name="pg16099_167769"/>
      <w:bookmarkEnd w:id="239"/>
    </w:p>
    <w:p>
      <w:pPr>
        <w:pStyle w:val="Heading2"/>
        <w:numPr>
          <w:ilvl w:val="1"/>
          <w:numId w:val="1"/>
        </w:numPr>
        <w:rPr/>
      </w:pPr>
      <w:bookmarkStart w:id="240" w:name="pg16099_167769"/>
      <w:bookmarkStart w:id="241" w:name="__RefHeading___Toc761077_1280447820"/>
      <w:bookmarkStart w:id="242" w:name="_Toc66"/>
      <w:bookmarkEnd w:id="240"/>
      <w:bookmarkEnd w:id="241"/>
      <w:r>
        <w:rPr>
          <w:rtl w:val="true"/>
        </w:rPr>
        <w:t>المطلب الثانى</w:t>
      </w:r>
      <w:bookmarkEnd w:id="242"/>
    </w:p>
    <w:p>
      <w:pPr>
        <w:pStyle w:val="Heading3"/>
        <w:numPr>
          <w:ilvl w:val="2"/>
          <w:numId w:val="1"/>
        </w:numPr>
        <w:rPr/>
      </w:pPr>
      <w:bookmarkStart w:id="243" w:name="__RefHeading___Toc761079_1280447820"/>
      <w:bookmarkStart w:id="244" w:name="_Toc67"/>
      <w:bookmarkEnd w:id="243"/>
      <w:r>
        <w:rPr>
          <w:rtl w:val="true"/>
        </w:rPr>
        <w:t>اشارة</w:t>
      </w:r>
      <w:bookmarkEnd w:id="24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أقوال علماء الإمامية فى تواتر حديث الثقلين واستفاضته وشهرته وصحته والإجماع عليه</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6099_167771"/>
      <w:bookmarkStart w:id="246" w:name="pg16099_167771"/>
      <w:bookmarkEnd w:id="246"/>
    </w:p>
    <w:p>
      <w:pPr>
        <w:pStyle w:val="Heading3"/>
        <w:numPr>
          <w:ilvl w:val="2"/>
          <w:numId w:val="1"/>
        </w:numPr>
        <w:rPr/>
      </w:pPr>
      <w:bookmarkStart w:id="247" w:name="pg16099_167771"/>
      <w:bookmarkStart w:id="248" w:name="__RefHeading___Toc761081_1280447820"/>
      <w:bookmarkStart w:id="249" w:name="_Toc68"/>
      <w:bookmarkEnd w:id="247"/>
      <w:bookmarkEnd w:id="248"/>
      <w:r>
        <w:rPr>
          <w:rtl w:val="true"/>
        </w:rPr>
        <w:t>الفصل الأوّل</w:t>
      </w:r>
      <w:r>
        <w:rPr>
          <w:rtl w:val="true"/>
        </w:rPr>
        <w:t>:</w:t>
      </w:r>
      <w:bookmarkEnd w:id="249"/>
    </w:p>
    <w:p>
      <w:pPr>
        <w:pStyle w:val="BookText"/>
        <w:rPr/>
      </w:pPr>
      <w:r>
        <w:rPr>
          <w:rFonts w:ascii="Amiri" w:hAnsi="Amiri" w:eastAsia="Amiri" w:cs="Amiri"/>
          <w:color w:val="111111"/>
          <w:sz w:val="28"/>
          <w:sz w:val="28"/>
          <w:szCs w:val="28"/>
          <w:rtl w:val="true"/>
          <w:lang w:bidi="ar-SA"/>
        </w:rPr>
        <w:t>في قولهم بأنه مجمع عليه ومشهور وصحيح ومتفق عليه وشابهها من الالفاظ</w:t>
      </w:r>
    </w:p>
    <w:p>
      <w:pPr>
        <w:pStyle w:val="BookText"/>
        <w:rPr/>
      </w:pPr>
      <w:r>
        <w:rPr>
          <w:rFonts w:ascii="IRNazanin" w:hAnsi="IRNazanin" w:eastAsia="IRNazanin"/>
          <w:color w:val="111111"/>
          <w:sz w:val="28"/>
          <w:sz w:val="28"/>
          <w:szCs w:val="28"/>
          <w:rtl w:val="true"/>
          <w:lang w:bidi="fa-IR"/>
        </w:rPr>
        <w:t xml:space="preserve">قبل أن ننقل كلمات علمائنا بخصوص حديث الثقلين نذكر قول الإمام العاشر من أئمة أهل البيت علیهم السلام </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قال الإمام الهادي علیه السلام عن حديث الثقلين في رسالته في الرد على أهل الجبر والتفويض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استدل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صحيح، مجمع عليه، لا اختلاف فيه عندهم، وهو أيضاً موافق للقرآن</w:t>
      </w:r>
      <w:r>
        <w:rPr>
          <w:rStyle w:val="FootnoteAnchor"/>
          <w:rtl w:val="true"/>
        </w:rPr>
        <w:footnoteReference w:id="1013"/>
      </w:r>
      <w:r>
        <w:rPr>
          <w:rFonts w:ascii="IRNazanin" w:hAnsi="IRNazanin" w:eastAsia="IRNazanin"/>
          <w:color w:val="111111"/>
          <w:sz w:val="28"/>
          <w:sz w:val="28"/>
          <w:szCs w:val="28"/>
          <w:rtl w:val="true"/>
          <w:lang w:bidi="fa-IR"/>
        </w:rPr>
        <w:t>،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وأصح خبر ما عرف تحقيقه من الكتاب مثل الخبر المجمع عليه من رسول الله صلی الله علیه و آله وسلم ،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مستخلف فيكم خليفتين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 xml:space="preserve">أقوال علمائنا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المسترشد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ونحتج بما لا يدفع من قول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قال في خطبته المشهورة التي خطبها في مسجد الخيف في حجة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فرطكم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علي بن أحمد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الاستغاثة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أجمعوا جميعاً </w:t>
      </w:r>
      <w:r>
        <w:rPr>
          <w:rStyle w:val="FootnoteAnchor"/>
          <w:rtl w:val="true"/>
        </w:rPr>
        <w:footnoteReference w:id="1017"/>
      </w:r>
      <w:r>
        <w:rPr>
          <w:rFonts w:ascii="Amiri" w:hAnsi="Amiri" w:eastAsia="Amiri" w:cs="Amiri"/>
          <w:color w:val="111111"/>
          <w:sz w:val="28"/>
          <w:sz w:val="28"/>
          <w:szCs w:val="28"/>
          <w:rtl w:val="true"/>
          <w:lang w:bidi="ar-SA"/>
        </w:rPr>
        <w:t>على الرواية في تزكية أهل البيت ، وإشارة الرسول صلى الله عليه و آله وسلم إليهم بالهدى والبعد من الضلالة، والأمر منه باتباعهم والكينونة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مشايخ متكلّمى الإمامية على ما نقله عنه الصدوق،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طبقات الزيدية والإمامية، قد اتفقوا على أن رسول الله صلى الله عليه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إنّى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قبة على ما نقل كلامه الصدوق له أيضاً، فقد سلّم بقول أحد علماء الزيدية من قول الرسول المجمع عليه في حجة الوداع، ويوم خرج إلى الصلاة في مرضه الذي توفّي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 خلّفت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2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قال ما اجتمعت الأمة على نقله من </w:t>
      </w:r>
    </w:p>
    <w:p>
      <w:pPr>
        <w:pStyle w:val="BookText"/>
        <w:rPr/>
      </w:pPr>
      <w:r>
        <w:rPr>
          <w:rFonts w:ascii="Amiri" w:hAnsi="Amiri" w:eastAsia="Amiri" w:cs="Amiri"/>
          <w:color w:val="111111"/>
          <w:sz w:val="28"/>
          <w:sz w:val="28"/>
          <w:szCs w:val="28"/>
          <w:rtl w:val="true"/>
          <w:lang w:bidi="ar-SA"/>
        </w:rPr>
        <w:t xml:space="preserve">قول رسول الله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الإرشاد فكان فيما ذكره من ذلك عليه وآله السلام ما جاءت به الرواة على اتفاق و اجتماع من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وأنتم واردون علي الحوض، ألا وإنّي سائلكم عن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الشافي في معرض ردّه على القاضي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صحته تلقى الأمة له بالقبول، وأن أحداً منهم مع اختلافهم في تأويله لم يخالف في صحته </w:t>
      </w:r>
      <w:r>
        <w:rPr>
          <w:rStyle w:val="FootnoteAnchor"/>
          <w:rtl w:val="true"/>
        </w:rPr>
        <w:footnoteReference w:id="1023"/>
      </w:r>
      <w:r>
        <w:rPr>
          <w:rFonts w:ascii="Amiri" w:hAnsi="Amiri" w:eastAsia="Amiri" w:cs="Amiri"/>
          <w:color w:val="111111"/>
          <w:sz w:val="28"/>
          <w:sz w:val="28"/>
          <w:szCs w:val="28"/>
          <w:rtl w:val="true"/>
          <w:lang w:bidi="ar-SA"/>
        </w:rPr>
        <w:t xml:space="preserve">، وهذا يدل على أن الحجّة قامت به فى أصله، وأن الشك مرتفع عنه، ومن شأن علماء الأمة إذا ورد عليهم خبر مشكوك في صحته أن يقدموا الكلام في أصله، وأنّ الحجّة به غير ثابتة، ثمّ يشرعوا في تأويله، وإذا رأينا جميعهم عدلوا عن هذه الطريقة في هذا الخبر وحمله كلّ منهم على ما يوافق طريقته ومذهبه، دلّ ذلك على صحة ما ذكرناه </w:t>
      </w:r>
      <w:r>
        <w:rPr>
          <w:rFonts w:eastAsia="Amiri" w:cs="Amiri" w:ascii="Amiri" w:hAnsi="Amiri"/>
          <w:color w:val="111111"/>
          <w:sz w:val="28"/>
          <w:szCs w:val="28"/>
          <w:rtl w:val="true"/>
          <w:lang w:bidi="ar-SA"/>
        </w:rPr>
        <w:t>.</w:t>
      </w:r>
      <w:r>
        <w:rPr>
          <w:rStyle w:val="FootnoteAnchor"/>
          <w:rtl w:val="true"/>
        </w:rPr>
        <w:footnoteReference w:id="1024"/>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تقريب المعارف في النصّ على إمامة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اتفقت الأُمة عليه من قوله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مخلف </w:t>
      </w:r>
    </w:p>
    <w:p>
      <w:pPr>
        <w:pStyle w:val="BookText"/>
        <w:rPr/>
      </w:pP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وقال أيضاً في الكافي في الفقه في دلالة السنة النبوية على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من جهة السنة ما اتفق عليه نقلة الشيعة، وفي نقلهم الحجة ورواه أصحاب الحديث من غيرهم، أن النبي صلی الله علیه و آله وسلم الله قال في غير موطن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ومنهم العلامة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الفوائد،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ما أجمع عليه أهل الإسلام من قول النبي صلی الله علیه و آله وسلم عليه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ومنهم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نقل في تلخيص الشافي ما مضى من كلام المرتضى في الشافي </w:t>
      </w:r>
      <w:r>
        <w:rPr>
          <w:rStyle w:val="FootnoteAnchor"/>
          <w:rtl w:val="true"/>
        </w:rPr>
        <w:footnoteReference w:id="1028"/>
      </w:r>
      <w:r>
        <w:rPr>
          <w:rFonts w:ascii="IRNazanin" w:hAnsi="IRNazanin" w:eastAsia="IRNazanin"/>
          <w:color w:val="111111"/>
          <w:sz w:val="28"/>
          <w:sz w:val="28"/>
          <w:szCs w:val="28"/>
          <w:rtl w:val="true"/>
          <w:lang w:bidi="fa-IR"/>
        </w:rPr>
        <w:t xml:space="preserve">، وقال أيضاً في التبيان وقد روي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وسلم رواية لا يدفعها أحد،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p>
    <w:p>
      <w:pPr>
        <w:pStyle w:val="BookText"/>
        <w:rPr/>
      </w:pPr>
      <w:r>
        <w:rPr>
          <w:rFonts w:ascii="IRNazanin" w:hAnsi="IRNazanin" w:eastAsia="IRNazanin"/>
          <w:color w:val="111111"/>
          <w:sz w:val="28"/>
          <w:sz w:val="28"/>
          <w:szCs w:val="28"/>
          <w:rtl w:val="true"/>
          <w:lang w:bidi="fa-IR"/>
        </w:rPr>
        <w:t xml:space="preserve">ومنهم أبو علي الفضل بن الحسن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في تفسير  مجمع البيان وصح عن النبي صلی الله علیه و آله وسلم من رواية العام والخاص،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أحذف أسانيد أمثال هذه الأحاديث إيثاراً للتخفيف ولاشتهارها عند أصحاب الحديث </w:t>
      </w:r>
      <w:r>
        <w:rPr>
          <w:rFonts w:eastAsia="Amiri" w:cs="Amiri" w:ascii="Amiri" w:hAnsi="Amiri"/>
          <w:color w:val="111111"/>
          <w:sz w:val="28"/>
          <w:szCs w:val="28"/>
          <w:rtl w:val="true"/>
          <w:lang w:bidi="ar-SA"/>
        </w:rPr>
        <w:t>.</w:t>
      </w:r>
      <w:r>
        <w:rPr>
          <w:rStyle w:val="FootnoteAnchor"/>
          <w:rtl w:val="true"/>
        </w:rPr>
        <w:footnoteReference w:id="103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السيد ابن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غيبة النزوع ويدل </w:t>
      </w:r>
    </w:p>
    <w:p>
      <w:pPr>
        <w:pStyle w:val="BookText"/>
        <w:rPr/>
      </w:pPr>
      <w:r>
        <w:rPr>
          <w:rFonts w:ascii="IRNazanin" w:hAnsi="IRNazanin" w:eastAsia="IRNazanin"/>
          <w:color w:val="111111"/>
          <w:sz w:val="28"/>
          <w:sz w:val="28"/>
          <w:szCs w:val="28"/>
          <w:rtl w:val="true"/>
          <w:lang w:bidi="fa-IR"/>
        </w:rPr>
        <w:t xml:space="preserve">أيضاً على ذلك ما اتفق على صحته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مناقب آل أبي طالب علیهم السلام ووجدت جماعة يأوّلون الأخبار المجمع عليها نحو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ثم عد حديث الثقلين </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إدريس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الرسول صلی الله علیه و آله وسلم المتفق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 فيكم الثقلين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 xml:space="preserve">ومنهم ابن البطريق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عدة روايات عامية لحديث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ألفاظ هذه الأخبار الصحاح تنطق بصحة الاستخلاف وفيها ما ينطق بخليفتين، وإذا كان النبي صلی الله علیه و آله وسلم الله لقد خلف على الأمة ما إن تمسكوا به لن يضلوا، فقد صار نص الاستخلاف على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ترويه الشيعة على السواء أيضاً، وإذا حصل الإجماع عليه من الخاص والعام، صح التمسك به والاستدلال، فهذا نص صريح يأمر به النبي صلی الله علیه و آله وسلم كلّ من شمله لفظ الإسلام، فمن كان من المسلمين لزمه الاقتداء بالثقلين الكتاب والعترة </w:t>
      </w:r>
      <w:r>
        <w:rPr>
          <w:rFonts w:eastAsia="IRNazanin" w:cs="IRNazanin"/>
          <w:color w:val="111111"/>
          <w:sz w:val="28"/>
          <w:szCs w:val="28"/>
          <w:rtl w:val="true"/>
          <w:lang w:bidi="fa-IR"/>
        </w:rPr>
        <w:t>.</w:t>
      </w:r>
      <w:r>
        <w:rPr>
          <w:rStyle w:val="FootnoteAnchor"/>
          <w:rtl w:val="true"/>
        </w:rPr>
        <w:footnoteReference w:id="103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الطرائف بعد أن نقل عدة روايات تحديث الثقلين عن رواة العامة، وعلى وجه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عدة أحاديث برجال متفق على صحة أقوالهم، يتضمّن الكتاب والعترة، وقال 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 بعد </w:t>
      </w:r>
    </w:p>
    <w:p>
      <w:pPr>
        <w:pStyle w:val="BookText"/>
        <w:rPr/>
      </w:pPr>
      <w:r>
        <w:rPr>
          <w:rFonts w:ascii="Amiri" w:hAnsi="Amiri" w:eastAsia="Amiri" w:cs="Amiri"/>
          <w:color w:val="111111"/>
          <w:sz w:val="28"/>
          <w:sz w:val="28"/>
          <w:szCs w:val="28"/>
          <w:rtl w:val="true"/>
          <w:lang w:bidi="ar-SA"/>
        </w:rPr>
        <w:t xml:space="preserve">هذه الأحاديث المذكورة المجمع على صحتها </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وقال في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العلماء من المسلمين أن النبي صلی الله علیه و آله وسلم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شهد لهم الصادقون من أهل العقل والنقل أنّ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مخلّف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وقال في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أذكر ما اعترف به علماء الإسلام من الأخبار المتفق عليها بين الأنام،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 xml:space="preserve">وقال في كشف المحجّة وما أوضح الله جل جلاله على يدي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الصريحة الصريحة على أبيك علي 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 وعلى عترته بالإمامة ما لا يخفى على أهل الاستقامة مثل قول جدّك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المنابر على رؤى الاشهاد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بشر يوشك أن أدعى فأجيب، وإنّي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ومنهم الحسن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بين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تحفة الأبرار وبالاتفاق،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4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أسرار الإمامة وأجمع الرواة أنه صلی الله علیه و 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وقال أيضاً في رده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 بكر وعمر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معارض 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من رواية كافة الخلق مجمع عليهما ، فعند التعارض يرفض الأوّل ويؤخذ بالمتفق عليه </w:t>
      </w:r>
      <w:r>
        <w:rPr>
          <w:rFonts w:eastAsia="Amiri" w:cs="Amiri" w:ascii="Amiri" w:hAnsi="Amiri"/>
          <w:color w:val="111111"/>
          <w:sz w:val="28"/>
          <w:szCs w:val="28"/>
          <w:rtl w:val="true"/>
          <w:lang w:bidi="ar-SA"/>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وقال أيضاً في ردّ نفس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وسلم إجماعاً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التقلين مجمع عليه </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منهاج 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الجمهور من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نهج الإيمان ما روته الفرقة المحقة الاثنى عشرية بأن النبی صلی الله علیه و آله وسلم أوصى بكتاب الله وبالعترة الشريفة وأنه قال في مواضع لا تحصى كثرة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وقال أيضاً ما رواه أهل المذاهب الأربعة فكثير </w:t>
      </w:r>
      <w:r>
        <w:rPr>
          <w:rFonts w:eastAsia="Amiri" w:cs="Amiri" w:ascii="Amiri" w:hAnsi="Amiri"/>
          <w:color w:val="111111"/>
          <w:sz w:val="28"/>
          <w:szCs w:val="28"/>
          <w:rtl w:val="true"/>
          <w:lang w:bidi="ar-SA"/>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مشارق أنوار اليقين وخبر الثقلين عليه الإجماع </w:t>
      </w:r>
      <w:r>
        <w:rPr>
          <w:rFonts w:eastAsia="Amiri" w:cs="Amiri" w:ascii="Amiri" w:hAnsi="Amiri"/>
          <w:color w:val="111111"/>
          <w:sz w:val="28"/>
          <w:szCs w:val="28"/>
          <w:rtl w:val="true"/>
          <w:lang w:bidi="ar-SA"/>
        </w:rPr>
        <w:t>.</w:t>
      </w:r>
      <w:r>
        <w:rPr>
          <w:rStyle w:val="FootnoteAnchor"/>
          <w:rtl w:val="true"/>
        </w:rPr>
        <w:footnoteReference w:id="1048"/>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الصراط المستقيم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روته الفرقة المحقة في مواضع لا تحصى، قول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واشتهر بين المسلمين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الحموي الأبهري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منهج الفاضلين في ضمن ردّه على حديث عائشة عن رسول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ادعي لي أباك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علماء المخالفين أجمعوا واتفقوا على صحة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ترك حديث مجمع ومتفق عليه بسبب حدیث مختلق مشكوك </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بن عبدالصمد الجبعي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مناظرة مع أحد علمائهم ما ثبت في صحاح أحاديثكم وبالطرق الصحيحة المتكثرة المتحدة المعنى، المختلفة اللفظ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5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فتح الله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زبدة التفاسير وصح عن النبي صلی الله علیه و آله وسلم رواية العام والخاص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حديقة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ترجمته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القبيل الحديث المشهور المتفق على صحته عند الجمهور، قول رسول الله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مخلف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الصوارم المهرقة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الخبر المشهور المتفق عليه،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وقال أيضاً في مجالس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المشهور المتفق على صحته من قبل الجمهور، قول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علم اليقين فقد استفاض النقل من طريقي العامة والخاصة عن النبي صلی الله علیه و آله وسلم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w:t>
      </w:r>
    </w:p>
    <w:p>
      <w:pPr>
        <w:pStyle w:val="BookText"/>
        <w:rPr/>
      </w:pP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وقال في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متفق عليه </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الماحوزي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 المشهورات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فرائد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الثقلين المشهور بين الفريقين </w:t>
      </w:r>
      <w:r>
        <w:rPr>
          <w:rFonts w:eastAsia="Amiri" w:cs="Amiri" w:ascii="Amiri" w:hAnsi="Amiri"/>
          <w:color w:val="111111"/>
          <w:sz w:val="28"/>
          <w:szCs w:val="28"/>
          <w:rtl w:val="true"/>
          <w:lang w:bidi="ar-SA"/>
        </w:rPr>
        <w:t>.</w:t>
      </w:r>
      <w:r>
        <w:rPr>
          <w:rStyle w:val="FootnoteAnchor"/>
          <w:rtl w:val="true"/>
        </w:rPr>
        <w:footnoteReference w:id="1060"/>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حصر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من المسلمين تمسكوا بعد نبيهم بالثقلين اللذين خلفهما من قبل الله تعالى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كتاب الله وعترته، اللذين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يفترقا حتى يردا عليه </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الأحاديث الكثيرة من الطرفين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خبر الثقلين المروي في كتب الفريقين </w:t>
      </w:r>
      <w:r>
        <w:rPr>
          <w:rFonts w:eastAsia="Amiri" w:cs="Amiri" w:ascii="Amiri" w:hAnsi="Amiri"/>
          <w:color w:val="111111"/>
          <w:sz w:val="28"/>
          <w:szCs w:val="28"/>
          <w:rtl w:val="true"/>
          <w:lang w:bidi="ar-SA"/>
        </w:rPr>
        <w:t>.</w:t>
      </w:r>
      <w:r>
        <w:rPr>
          <w:rStyle w:val="FootnoteAnchor"/>
          <w:rtl w:val="true"/>
        </w:rPr>
        <w:footnoteReference w:id="106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آية الله العظمى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البيان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أضف إلى جميع ذلك أن أخبار الثقلين المتظافرة تدلّنا تدلّنا على أن القرآن كان مجموعاً على عهد رسول الله صلی الله علیه و آله وسلم </w:t>
      </w:r>
      <w:r>
        <w:rPr>
          <w:rStyle w:val="FootnoteAnchor"/>
          <w:rtl w:val="true"/>
        </w:rPr>
        <w:footnoteReference w:id="1063"/>
      </w:r>
      <w:r>
        <w:rPr>
          <w:rFonts w:ascii="Amiri" w:hAnsi="Amiri" w:eastAsia="Amiri" w:cs="Amiri"/>
          <w:color w:val="111111"/>
          <w:sz w:val="28"/>
          <w:sz w:val="28"/>
          <w:szCs w:val="28"/>
          <w:rtl w:val="true"/>
          <w:lang w:bidi="ar-SA"/>
        </w:rPr>
        <w:t xml:space="preserve">، وكرّر ذلك في مواضع أخر منه </w:t>
      </w:r>
      <w:r>
        <w:rPr>
          <w:rFonts w:eastAsia="Amiri" w:cs="Amiri" w:ascii="Amiri" w:hAnsi="Amiri"/>
          <w:color w:val="111111"/>
          <w:sz w:val="28"/>
          <w:szCs w:val="28"/>
          <w:rtl w:val="true"/>
          <w:lang w:bidi="ar-SA"/>
        </w:rPr>
        <w:t>.</w:t>
      </w:r>
      <w:r>
        <w:rPr>
          <w:rStyle w:val="FootnoteAnchor"/>
          <w:rtl w:val="true"/>
        </w:rPr>
        <w:footnoteReference w:id="1064"/>
      </w:r>
      <w:bookmarkStart w:id="250" w:name="pg16099_167781"/>
    </w:p>
    <w:p>
      <w:pPr>
        <w:pStyle w:val="Heading3"/>
        <w:numPr>
          <w:ilvl w:val="2"/>
          <w:numId w:val="1"/>
        </w:numPr>
        <w:rPr/>
      </w:pPr>
      <w:bookmarkStart w:id="251" w:name="__RefHeading___Toc761083_1280447820"/>
      <w:bookmarkStart w:id="252" w:name="_Toc69"/>
      <w:bookmarkEnd w:id="250"/>
      <w:bookmarkEnd w:id="251"/>
      <w:r>
        <w:rPr>
          <w:rtl w:val="true"/>
        </w:rPr>
        <w:t>الفصل الثاني</w:t>
      </w:r>
      <w:r>
        <w:rPr>
          <w:rtl w:val="true"/>
        </w:rPr>
        <w:t>:</w:t>
      </w:r>
      <w:bookmarkEnd w:id="252"/>
    </w:p>
    <w:p>
      <w:pPr>
        <w:pStyle w:val="BookText"/>
        <w:rPr/>
      </w:pPr>
      <w:r>
        <w:rPr>
          <w:rFonts w:ascii="Amiri" w:hAnsi="Amiri" w:eastAsia="Amiri" w:cs="Amiri"/>
          <w:color w:val="111111"/>
          <w:sz w:val="28"/>
          <w:sz w:val="28"/>
          <w:szCs w:val="28"/>
          <w:rtl w:val="true"/>
          <w:lang w:bidi="ar-SA"/>
        </w:rPr>
        <w:t>في قولهم بتواتره</w:t>
      </w:r>
    </w:p>
    <w:p>
      <w:pPr>
        <w:pStyle w:val="BookText"/>
        <w:rPr/>
      </w:pPr>
      <w:r>
        <w:rPr>
          <w:rFonts w:ascii="IRNazanin" w:hAnsi="IRNazanin" w:eastAsia="IRNazanin"/>
          <w:color w:val="111111"/>
          <w:sz w:val="28"/>
          <w:sz w:val="28"/>
          <w:szCs w:val="28"/>
          <w:rtl w:val="true"/>
          <w:lang w:bidi="fa-IR"/>
        </w:rPr>
        <w:t>وأما من قال من العلماء بتواتره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مشهور نقله الشيعة متواتراً، ورواه مسلم في صحيحه عن زيد بن أرقم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نفحات اللاهوت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بعض مواضع رواية الحديث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ورأيته في عدة من مصنفات أهل السنة بحيث يبلغ الدرجة المتواترة، ويفيد اليقين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بن سليمان القطيفي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بعد </w:t>
      </w:r>
      <w:r>
        <w:rPr>
          <w:rFonts w:eastAsia="IRNazanin" w:cs="IRNazanin"/>
          <w:color w:val="111111"/>
          <w:sz w:val="28"/>
          <w:szCs w:val="28"/>
          <w:lang w:bidi="fa-IR"/>
        </w:rPr>
        <w:t>951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إجازته للشيخ محمد الاسترابادي وكان ما اتفق على نقله جميع الأمة أولى بأن يعتمد عليه ذو المروّة والهمة، ومنه قوله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تواتر نقل هذا الحديث بعبارات شتّى اشتركت في وجوب التمسك بأهل بيته علیهم السلام </w:t>
      </w:r>
      <w:r>
        <w:rPr>
          <w:rFonts w:eastAsia="IRNazanin" w:cs="IRNazanin"/>
          <w:color w:val="111111"/>
          <w:sz w:val="28"/>
          <w:szCs w:val="28"/>
          <w:rtl w:val="true"/>
          <w:lang w:bidi="fa-IR"/>
        </w:rPr>
        <w:t>.</w:t>
      </w:r>
      <w:r>
        <w:rPr>
          <w:rStyle w:val="FootnoteAnchor"/>
          <w:rtl w:val="true"/>
        </w:rPr>
        <w:footnoteReference w:id="106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الفوائد المدنية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المتواتر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ومنهم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شرح أصول الكافي الخبر متواتر اتفقت عليه الأمة على قوله ونقله </w:t>
      </w:r>
      <w:r>
        <w:rPr>
          <w:rStyle w:val="FootnoteAnchor"/>
          <w:rtl w:val="true"/>
        </w:rPr>
        <w:footnoteReference w:id="106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العامة والخاصة على مضمون هذا الحديث وصحته </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الشيرازي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الأربعين في إمامة الأئمة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تواتر عن النبي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71"/>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تواتر الروايات الدالة على أن التمسك بأهل البيت منقذ من الضلال، وأن اتباعهم ،فرض ، وقد اعترف المخالفون بها وإن لم يعملوا بها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ومنهم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 وسائل الشيعة والفصول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تواتر بين العامة والخاصة عن النبی صلی الله علیه و آله وسلم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w:t>
      </w:r>
    </w:p>
    <w:p>
      <w:pPr>
        <w:pStyle w:val="BookText"/>
        <w:rPr/>
      </w:pP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ومنهم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الثقلين أيضاً متواتر </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مرآة العقول وهذا الخبر من المتواترات، لم ينكره أحد من </w:t>
      </w:r>
    </w:p>
    <w:p>
      <w:pPr>
        <w:pStyle w:val="BookText"/>
        <w:rPr/>
      </w:pPr>
      <w:r>
        <w:rPr>
          <w:rFonts w:ascii="IRNazanin" w:hAnsi="IRNazanin" w:eastAsia="IRNazanin"/>
          <w:color w:val="111111"/>
          <w:sz w:val="28"/>
          <w:sz w:val="28"/>
          <w:szCs w:val="28"/>
          <w:rtl w:val="true"/>
          <w:lang w:bidi="fa-IR"/>
        </w:rPr>
        <w:t xml:space="preserve">المخالفين عند الاحتجاج به كقاضی القضاة وغيرهم من المتعصبين، بل تكلّموا في الدلالة على الإمامة، وذكر ألفاظه اللغويون </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في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المتواتر بين العامة والخاصة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76"/>
      </w:r>
      <w:r>
        <w:rPr>
          <w:rFonts w:ascii="IRNazanin" w:hAnsi="IRNazanin" w:eastAsia="IRNazanin"/>
          <w:color w:val="111111"/>
          <w:sz w:val="28"/>
          <w:sz w:val="28"/>
          <w:szCs w:val="28"/>
          <w:rtl w:val="true"/>
          <w:lang w:bidi="fa-IR"/>
        </w:rPr>
        <w:t xml:space="preserve">، وقال أيضاً ما استفاض بل تواتر معنى بين الخاصة والعامة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طاهر العاملي النباطي الفتوني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في مقدّمة تفسير البرهان في تأويل كلمة الثقل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قد ورد الثقلان في سورة الرحمن، وسيأتي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 على تأويله بالكتاب والأئمة علیهم السلام كما تواتر عندنا وعند مخالفينا أن النبي صلی الله علیه و 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w:t>
      </w:r>
      <w:r>
        <w:rPr>
          <w:rFonts w:eastAsia="IRNazanin" w:cs="IRNazanin"/>
          <w:color w:val="111111"/>
          <w:sz w:val="28"/>
          <w:szCs w:val="28"/>
          <w:rtl w:val="true"/>
          <w:lang w:bidi="fa-IR"/>
        </w:rPr>
        <w:t>...» .</w:t>
      </w:r>
      <w:r>
        <w:rPr>
          <w:rStyle w:val="FootnoteAnchor"/>
          <w:rtl w:val="true"/>
        </w:rPr>
        <w:footnoteReference w:id="1078"/>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القوانين المحكمة فى الأصول وتحقيق المقام أن التواتر يتصوّر على وجوه،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تتواتر الأخبار باللفظ الواحد سواء كان ذلك اللفظ تمام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لوجود تفاوت في سائر الألفاظ في تلك الأخبار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خبر الثقلين الذي ادعوا تواتره بالخصوص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البروجردي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في تفسير الصراط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خبر الثقلين ممّا تواتر نقله عنه صلی الله علیه و آله وسلم من طرق الخاصة والعامة، وقد يستدل به على استحقاق ولينا أمير المؤمنين للولاية الخاصة المتصلة دون غيره، أما اشتهار الخبر من طرق الخاصة، بل تواتره فمما لا ينكر بل وكذا من طرق العامة أيضاً </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عدة طرق للحديث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غير ذلك من الطرق الكثيرة التي لا داعي إلى استقصائها بعد وضوح صحة النقل، وتواتر الخبر بين الفريقين </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مقدّمة تفسيره آلاء الرحمن كحديث الثقلين المتواتر القطعي، الذي ذكره أخواننا من أهل السنّة في كتبهم وأوردوا من روايته عن الصحابة الذين سمعوه من ر رسول الله أكثر من ثلاثين صحابياً، وبقي على ذلك متواتراً في كل عصر إلى العصر الحاضر </w:t>
      </w:r>
      <w:r>
        <w:rPr>
          <w:rFonts w:eastAsia="Amiri" w:cs="Amiri" w:ascii="Amiri" w:hAnsi="Amiri"/>
          <w:color w:val="111111"/>
          <w:sz w:val="28"/>
          <w:szCs w:val="28"/>
          <w:rtl w:val="true"/>
          <w:lang w:bidi="ar-SA"/>
        </w:rPr>
        <w:t>.</w:t>
      </w:r>
      <w:r>
        <w:rPr>
          <w:rStyle w:val="FootnoteAnchor"/>
          <w:rtl w:val="true"/>
        </w:rPr>
        <w:footnoteReference w:id="1084"/>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المراجعات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والصحاح الحاكمة بوجوب التمسك بالثقلين متواترة وطرقها عن بضع وعشرين صحابياً متظافرة، وقد صدع بها رسول الله في مواقف له شتى</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ومنهم العلامة الأميني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ثبت في الصحيح المتواتر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مخلف فيكم خليفتين</w:t>
      </w:r>
      <w:r>
        <w:rPr>
          <w:rFonts w:eastAsia="IRNazanin" w:cs="IRNazanin"/>
          <w:color w:val="111111"/>
          <w:sz w:val="28"/>
          <w:szCs w:val="28"/>
          <w:rtl w:val="true"/>
          <w:lang w:bidi="fa-IR"/>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 وقال أيضاً حين جعله عدل القرآن في حديث الثقلين الثابت المتواتر </w:t>
      </w:r>
      <w:r>
        <w:rPr>
          <w:rStyle w:val="FootnoteAnchor"/>
          <w:rtl w:val="true"/>
        </w:rPr>
        <w:footnoteReference w:id="1087"/>
      </w:r>
      <w:r>
        <w:rPr>
          <w:rFonts w:ascii="IRNazanin" w:hAnsi="IRNazanin" w:eastAsia="IRNazanin"/>
          <w:color w:val="111111"/>
          <w:sz w:val="28"/>
          <w:sz w:val="28"/>
          <w:szCs w:val="28"/>
          <w:rtl w:val="true"/>
          <w:lang w:bidi="fa-IR"/>
        </w:rPr>
        <w:t>، 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أجمعت الأمة الإسلامية عليه من قوله 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مخلف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تفسيره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وحديث الثقلين من المتواترات التي أجمع على روايتها الفريقان، وقد تقدّم في أوّل السورة أن بعض علماء الحديث أنهى رواته من الصحابة إلى خمسة وثلاثين راوياً من الرجال والنساء، وقد رواه عنه جم غفير من الرواة وأهل الحديث </w:t>
      </w:r>
      <w:r>
        <w:rPr>
          <w:rFonts w:eastAsia="Amiri" w:cs="Amiri" w:ascii="Amiri" w:hAnsi="Amiri"/>
          <w:color w:val="111111"/>
          <w:sz w:val="28"/>
          <w:szCs w:val="28"/>
          <w:rtl w:val="true"/>
          <w:lang w:bidi="ar-SA"/>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وكرّر النصّ على تواتره في مواضع أخر من ميزانه </w:t>
      </w:r>
      <w:r>
        <w:rPr>
          <w:rFonts w:eastAsia="Amiri" w:cs="Amiri" w:ascii="Amiri" w:hAnsi="Amiri"/>
          <w:color w:val="111111"/>
          <w:sz w:val="28"/>
          <w:szCs w:val="28"/>
          <w:rtl w:val="true"/>
          <w:lang w:bidi="ar-SA"/>
        </w:rPr>
        <w:t>.</w:t>
      </w:r>
      <w:r>
        <w:rPr>
          <w:rStyle w:val="FootnoteAnchor"/>
          <w:rtl w:val="true"/>
        </w:rPr>
        <w:footnoteReference w:id="1090"/>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نص على تواتره من المعاصرين فكثير كالسيد محمد تقي الحكيم في الأصول العامة للفقه المقارن </w:t>
      </w:r>
      <w:r>
        <w:rPr>
          <w:rStyle w:val="FootnoteAnchor"/>
          <w:rtl w:val="true"/>
        </w:rPr>
        <w:footnoteReference w:id="1091"/>
      </w:r>
      <w:r>
        <w:rPr>
          <w:rFonts w:ascii="Amiri" w:hAnsi="Amiri" w:eastAsia="Amiri" w:cs="Amiri"/>
          <w:color w:val="111111"/>
          <w:sz w:val="28"/>
          <w:sz w:val="28"/>
          <w:szCs w:val="28"/>
          <w:rtl w:val="true"/>
          <w:lang w:bidi="ar-SA"/>
        </w:rPr>
        <w:t xml:space="preserve">، والسيد الشهيد محمد باقر الحكيم في تفسيره سورة الحمد </w:t>
      </w:r>
      <w:r>
        <w:rPr>
          <w:rStyle w:val="FootnoteAnchor"/>
          <w:rtl w:val="true"/>
        </w:rPr>
        <w:footnoteReference w:id="1092"/>
      </w:r>
      <w:r>
        <w:rPr>
          <w:rFonts w:ascii="IRNazanin" w:hAnsi="IRNazanin" w:eastAsia="IRNazanin"/>
          <w:color w:val="111111"/>
          <w:sz w:val="28"/>
          <w:sz w:val="28"/>
          <w:szCs w:val="28"/>
          <w:rtl w:val="true"/>
          <w:lang w:bidi="fa-IR"/>
        </w:rPr>
        <w:t xml:space="preserve">، وعلوم القرآن </w:t>
      </w:r>
      <w:r>
        <w:rPr>
          <w:rStyle w:val="FootnoteAnchor"/>
          <w:rtl w:val="true"/>
        </w:rPr>
        <w:footnoteReference w:id="1093"/>
      </w:r>
      <w:r>
        <w:rPr>
          <w:rFonts w:ascii="Amiri" w:hAnsi="Amiri" w:eastAsia="Amiri" w:cs="Amiri"/>
          <w:color w:val="111111"/>
          <w:sz w:val="28"/>
          <w:sz w:val="28"/>
          <w:szCs w:val="28"/>
          <w:rtl w:val="true"/>
          <w:lang w:bidi="ar-SA"/>
        </w:rPr>
        <w:t xml:space="preserve">، وآية الله السيد محمد صادق الروحاني في فقه الصادق </w:t>
      </w:r>
      <w:r>
        <w:rPr>
          <w:rStyle w:val="FootnoteAnchor"/>
          <w:rtl w:val="true"/>
        </w:rPr>
        <w:footnoteReference w:id="1094"/>
      </w:r>
      <w:r>
        <w:rPr>
          <w:rFonts w:ascii="Amiri" w:hAnsi="Amiri" w:eastAsia="Amiri" w:cs="Amiri"/>
          <w:color w:val="111111"/>
          <w:sz w:val="28"/>
          <w:sz w:val="28"/>
          <w:szCs w:val="28"/>
          <w:rtl w:val="true"/>
          <w:lang w:bidi="ar-SA"/>
        </w:rPr>
        <w:t xml:space="preserve">، والسيد مير محمدي الزرندي في بحوث في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القرآن </w:t>
      </w:r>
      <w:r>
        <w:rPr>
          <w:rStyle w:val="FootnoteAnchor"/>
          <w:rtl w:val="true"/>
        </w:rPr>
        <w:footnoteReference w:id="1095"/>
      </w:r>
      <w:r>
        <w:rPr>
          <w:rFonts w:ascii="IRNazanin" w:hAnsi="IRNazanin" w:eastAsia="IRNazanin"/>
          <w:color w:val="111111"/>
          <w:sz w:val="28"/>
          <w:sz w:val="28"/>
          <w:szCs w:val="28"/>
          <w:rtl w:val="true"/>
          <w:lang w:bidi="fa-IR"/>
        </w:rPr>
        <w:t xml:space="preserve">، والشيخ باقر شريف القرشي في حياة الإمام الرضا علیه السلام </w:t>
      </w:r>
      <w:r>
        <w:rPr>
          <w:rStyle w:val="FootnoteAnchor"/>
          <w:rtl w:val="true"/>
        </w:rPr>
        <w:footnoteReference w:id="1096"/>
      </w:r>
      <w:r>
        <w:rPr>
          <w:rFonts w:ascii="Amiri" w:hAnsi="Amiri" w:eastAsia="Amiri" w:cs="Amiri"/>
          <w:color w:val="111111"/>
          <w:sz w:val="28"/>
          <w:sz w:val="28"/>
          <w:szCs w:val="28"/>
          <w:rtl w:val="true"/>
          <w:lang w:bidi="ar-SA"/>
        </w:rPr>
        <w:t xml:space="preserve">، وآية الله الشيخ لطف الله الصافي في لمحات في الكتاب والحديث والمذهب </w:t>
      </w:r>
      <w:r>
        <w:rPr>
          <w:rStyle w:val="FootnoteAnchor"/>
          <w:rtl w:val="true"/>
        </w:rPr>
        <w:footnoteReference w:id="1097"/>
      </w:r>
      <w:r>
        <w:rPr>
          <w:rFonts w:ascii="Amiri" w:hAnsi="Amiri" w:eastAsia="Amiri" w:cs="Amiri"/>
          <w:color w:val="111111"/>
          <w:sz w:val="28"/>
          <w:sz w:val="28"/>
          <w:szCs w:val="28"/>
          <w:rtl w:val="true"/>
          <w:lang w:bidi="ar-SA"/>
        </w:rPr>
        <w:t xml:space="preserve">و مجموعة الرسائل </w:t>
      </w:r>
      <w:r>
        <w:rPr>
          <w:rStyle w:val="FootnoteAnchor"/>
          <w:rtl w:val="true"/>
        </w:rPr>
        <w:footnoteReference w:id="1098"/>
      </w:r>
      <w:r>
        <w:rPr>
          <w:rFonts w:ascii="Amiri" w:hAnsi="Amiri" w:eastAsia="Amiri" w:cs="Amiri"/>
          <w:color w:val="111111"/>
          <w:sz w:val="28"/>
          <w:sz w:val="28"/>
          <w:szCs w:val="28"/>
          <w:rtl w:val="true"/>
          <w:lang w:bidi="ar-SA"/>
        </w:rPr>
        <w:t xml:space="preserve">، والشيخ محمد حسين الأنصاري في الإمامة والحكومة </w:t>
      </w:r>
      <w:r>
        <w:rPr>
          <w:rStyle w:val="FootnoteAnchor"/>
          <w:rtl w:val="true"/>
        </w:rPr>
        <w:footnoteReference w:id="1099"/>
      </w:r>
      <w:r>
        <w:rPr>
          <w:rFonts w:ascii="Amiri" w:hAnsi="Amiri" w:eastAsia="Amiri" w:cs="Amiri"/>
          <w:color w:val="111111"/>
          <w:sz w:val="28"/>
          <w:sz w:val="28"/>
          <w:szCs w:val="28"/>
          <w:rtl w:val="true"/>
          <w:lang w:bidi="ar-SA"/>
        </w:rPr>
        <w:t xml:space="preserve">، وفقيه ايماني في الإمام علي الله في آراء الخلفاء </w:t>
      </w:r>
      <w:r>
        <w:rPr>
          <w:rStyle w:val="FootnoteAnchor"/>
          <w:rtl w:val="true"/>
        </w:rPr>
        <w:footnoteReference w:id="1100"/>
      </w:r>
      <w:r>
        <w:rPr>
          <w:rFonts w:ascii="Amiri" w:hAnsi="Amiri" w:eastAsia="Amiri" w:cs="Amiri"/>
          <w:color w:val="111111"/>
          <w:sz w:val="28"/>
          <w:sz w:val="28"/>
          <w:szCs w:val="28"/>
          <w:rtl w:val="true"/>
          <w:lang w:bidi="ar-SA"/>
        </w:rPr>
        <w:t xml:space="preserve">، والشيخ علي المشكيني في إصطلاحات الأصول </w:t>
      </w:r>
      <w:r>
        <w:rPr>
          <w:rStyle w:val="FootnoteAnchor"/>
          <w:rtl w:val="true"/>
        </w:rPr>
        <w:footnoteReference w:id="1101"/>
      </w:r>
      <w:r>
        <w:rPr>
          <w:rFonts w:ascii="Amiri" w:hAnsi="Amiri" w:eastAsia="Amiri" w:cs="Amiri"/>
          <w:color w:val="111111"/>
          <w:sz w:val="28"/>
          <w:sz w:val="28"/>
          <w:szCs w:val="28"/>
          <w:rtl w:val="true"/>
          <w:lang w:bidi="ar-SA"/>
        </w:rPr>
        <w:t xml:space="preserve">، والشيخ عبدالهادي الفضلي في دروس في أصول فقه الإمامية </w:t>
      </w:r>
      <w:r>
        <w:rPr>
          <w:rStyle w:val="FootnoteAnchor"/>
          <w:rtl w:val="true"/>
        </w:rPr>
        <w:footnoteReference w:id="1102"/>
      </w:r>
      <w:r>
        <w:rPr>
          <w:rFonts w:ascii="Amiri" w:hAnsi="Amiri" w:eastAsia="Amiri" w:cs="Amiri"/>
          <w:color w:val="111111"/>
          <w:sz w:val="28"/>
          <w:sz w:val="28"/>
          <w:szCs w:val="28"/>
          <w:rtl w:val="true"/>
          <w:lang w:bidi="ar-SA"/>
        </w:rPr>
        <w:t xml:space="preserve">، والسيد محمد رضا الجلالي في تدوين السنّة النبوية </w:t>
      </w:r>
      <w:r>
        <w:rPr>
          <w:rStyle w:val="FootnoteAnchor"/>
          <w:rtl w:val="true"/>
        </w:rPr>
        <w:footnoteReference w:id="1103"/>
      </w:r>
      <w:r>
        <w:rPr>
          <w:rFonts w:ascii="Amiri" w:hAnsi="Amiri" w:eastAsia="Amiri" w:cs="Amiri"/>
          <w:color w:val="111111"/>
          <w:sz w:val="28"/>
          <w:sz w:val="28"/>
          <w:szCs w:val="28"/>
          <w:rtl w:val="true"/>
          <w:lang w:bidi="ar-SA"/>
        </w:rPr>
        <w:t xml:space="preserve">، والسيد عبد الحسين الطيب في أطيب البيان في تفسير القرآن </w:t>
      </w:r>
      <w:r>
        <w:rPr>
          <w:rStyle w:val="FootnoteAnchor"/>
          <w:rtl w:val="true"/>
        </w:rPr>
        <w:footnoteReference w:id="1104"/>
      </w:r>
      <w:r>
        <w:rPr>
          <w:rFonts w:ascii="Amiri" w:hAnsi="Amiri" w:eastAsia="Amiri" w:cs="Amiri"/>
          <w:color w:val="111111"/>
          <w:sz w:val="28"/>
          <w:sz w:val="28"/>
          <w:szCs w:val="28"/>
          <w:rtl w:val="true"/>
          <w:lang w:bidi="ar-SA"/>
        </w:rPr>
        <w:t xml:space="preserve">، والسيد الشهيد قاسم شبّر في المؤمنون في القرآن </w:t>
      </w:r>
      <w:r>
        <w:rPr>
          <w:rStyle w:val="FootnoteAnchor"/>
          <w:rtl w:val="true"/>
        </w:rPr>
        <w:footnoteReference w:id="1105"/>
      </w:r>
      <w:r>
        <w:rPr>
          <w:rFonts w:ascii="IRNazanin" w:hAnsi="IRNazanin" w:eastAsia="IRNazanin"/>
          <w:color w:val="111111"/>
          <w:sz w:val="28"/>
          <w:sz w:val="28"/>
          <w:szCs w:val="28"/>
          <w:rtl w:val="true"/>
          <w:lang w:bidi="fa-IR"/>
        </w:rPr>
        <w:t xml:space="preserve">، والشيخ رسول جعفریان فى أكذوبة تحريف القرآن </w:t>
      </w:r>
      <w:r>
        <w:rPr>
          <w:rStyle w:val="FootnoteAnchor"/>
          <w:rtl w:val="true"/>
        </w:rPr>
        <w:footnoteReference w:id="1106"/>
      </w:r>
      <w:r>
        <w:rPr>
          <w:rFonts w:ascii="Amiri" w:hAnsi="Amiri" w:eastAsia="Amiri" w:cs="Amiri"/>
          <w:color w:val="111111"/>
          <w:sz w:val="28"/>
          <w:sz w:val="28"/>
          <w:szCs w:val="28"/>
          <w:rtl w:val="true"/>
          <w:lang w:bidi="ar-SA"/>
        </w:rPr>
        <w:t xml:space="preserve">، والسيد على الحسيني الميلاني في التحقيق في نفي التحريف </w:t>
      </w:r>
      <w:r>
        <w:rPr>
          <w:rStyle w:val="FootnoteAnchor"/>
          <w:rtl w:val="true"/>
        </w:rPr>
        <w:footnoteReference w:id="1107"/>
      </w:r>
      <w:r>
        <w:rPr>
          <w:rFonts w:ascii="Amiri" w:hAnsi="Amiri" w:eastAsia="Amiri" w:cs="Amiri"/>
          <w:color w:val="111111"/>
          <w:sz w:val="28"/>
          <w:sz w:val="28"/>
          <w:szCs w:val="28"/>
          <w:rtl w:val="true"/>
          <w:lang w:bidi="ar-SA"/>
        </w:rPr>
        <w:t xml:space="preserve">، ومهدي السماوي في الإمامة في ضوء الكتاب والسنة </w:t>
      </w:r>
      <w:r>
        <w:rPr>
          <w:rStyle w:val="FootnoteAnchor"/>
          <w:rtl w:val="true"/>
        </w:rPr>
        <w:footnoteReference w:id="1108"/>
      </w:r>
      <w:r>
        <w:rPr>
          <w:rFonts w:ascii="Amiri" w:hAnsi="Amiri" w:eastAsia="Amiri" w:cs="Amiri"/>
          <w:color w:val="111111"/>
          <w:sz w:val="28"/>
          <w:sz w:val="28"/>
          <w:szCs w:val="28"/>
          <w:rtl w:val="true"/>
          <w:lang w:bidi="ar-SA"/>
        </w:rPr>
        <w:t xml:space="preserve">والشيخ جعفر السبحاني في الإلهيات </w:t>
      </w:r>
      <w:r>
        <w:rPr>
          <w:rStyle w:val="FootnoteAnchor"/>
          <w:rtl w:val="true"/>
        </w:rPr>
        <w:footnoteReference w:id="1109"/>
      </w:r>
      <w:r>
        <w:rPr>
          <w:rFonts w:ascii="Amiri" w:hAnsi="Amiri" w:eastAsia="Amiri" w:cs="Amiri"/>
          <w:color w:val="111111"/>
          <w:sz w:val="28"/>
          <w:sz w:val="28"/>
          <w:szCs w:val="28"/>
          <w:rtl w:val="true"/>
          <w:lang w:bidi="ar-SA"/>
        </w:rPr>
        <w:t xml:space="preserve">، وأصول الحديث وأحكامه </w:t>
      </w:r>
      <w:r>
        <w:rPr>
          <w:rFonts w:eastAsia="Amiri" w:cs="Amiri" w:ascii="Amiri" w:hAnsi="Amiri"/>
          <w:color w:val="111111"/>
          <w:sz w:val="28"/>
          <w:szCs w:val="28"/>
          <w:rtl w:val="true"/>
          <w:lang w:bidi="ar-SA"/>
        </w:rPr>
        <w:t>.</w:t>
      </w:r>
      <w:r>
        <w:rPr>
          <w:rStyle w:val="FootnoteAnchor"/>
          <w:rtl w:val="true"/>
        </w:rPr>
        <w:footnoteReference w:id="1110"/>
      </w:r>
      <w:bookmarkStart w:id="253" w:name="pg16099_167787"/>
    </w:p>
    <w:p>
      <w:pPr>
        <w:pStyle w:val="Heading2"/>
        <w:numPr>
          <w:ilvl w:val="1"/>
          <w:numId w:val="1"/>
        </w:numPr>
        <w:rPr/>
      </w:pPr>
      <w:bookmarkStart w:id="254" w:name="__RefHeading___Toc761085_1280447820"/>
      <w:bookmarkStart w:id="255" w:name="_Toc70"/>
      <w:bookmarkEnd w:id="253"/>
      <w:bookmarkEnd w:id="254"/>
      <w:r>
        <w:rPr>
          <w:rtl w:val="true"/>
        </w:rPr>
        <w:t>المطلب الثالث</w:t>
      </w:r>
      <w:bookmarkEnd w:id="255"/>
    </w:p>
    <w:p>
      <w:pPr>
        <w:pStyle w:val="Heading3"/>
        <w:numPr>
          <w:ilvl w:val="2"/>
          <w:numId w:val="1"/>
        </w:numPr>
        <w:rPr/>
      </w:pPr>
      <w:bookmarkStart w:id="256" w:name="__RefHeading___Toc761087_1280447820"/>
      <w:bookmarkStart w:id="257" w:name="_Toc71"/>
      <w:bookmarkEnd w:id="256"/>
      <w:r>
        <w:rPr>
          <w:rtl w:val="true"/>
        </w:rPr>
        <w:t>اشارة</w:t>
      </w:r>
      <w:bookmarkEnd w:id="25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تواتر ألفاظ الحديث المحصل </w:t>
      </w:r>
      <w:bookmarkStart w:id="258" w:name="pg16099_167788"/>
    </w:p>
    <w:p>
      <w:pPr>
        <w:pStyle w:val="Heading3"/>
        <w:numPr>
          <w:ilvl w:val="2"/>
          <w:numId w:val="1"/>
        </w:numPr>
        <w:rPr/>
      </w:pPr>
      <w:bookmarkStart w:id="259" w:name="__RefHeading___Toc761089_1280447820"/>
      <w:bookmarkStart w:id="260" w:name="_Toc72"/>
      <w:bookmarkEnd w:id="258"/>
      <w:bookmarkEnd w:id="259"/>
      <w:r>
        <w:rPr>
          <w:rtl w:val="true"/>
        </w:rPr>
        <w:t>التواتر المحصل</w:t>
      </w:r>
      <w:bookmarkEnd w:id="260"/>
    </w:p>
    <w:p>
      <w:pPr>
        <w:pStyle w:val="BookText"/>
        <w:rPr/>
      </w:pPr>
      <w:r>
        <w:rPr>
          <w:rFonts w:ascii="Amiri" w:hAnsi="Amiri" w:eastAsia="Amiri" w:cs="Amiri"/>
          <w:color w:val="111111"/>
          <w:sz w:val="28"/>
          <w:sz w:val="28"/>
          <w:szCs w:val="28"/>
          <w:rtl w:val="true"/>
          <w:lang w:bidi="ar-SA"/>
        </w:rPr>
        <w:t>بعد أن نقلنا كلمات علماء الشيعة ومحققيهم بخصوص حكمهم على الحديث، نحاول إثبات تواتره اللفظي فضلاً عن المعنوي وقطعية صدوره؛ لكثرة أسانيده وطرقه البالغة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وذلك بإثبات تواتر التحديث به عن بعض أئمة أهل البيت علیهم السلام والصحابة أولاً، وبالتالي تواتر صدوره عن النبی صلی الله علیه و آله وسلم ، من خلال جمع ما تحصل لدينا من تفصيل الروايات التي أوردناها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قبل ذلك لابد من الكلام في الخبر المتواتر وشروطه ونكتفي لذلك بنقل كلام الحر العاملي في أوّل كتابه إثبات الهداة، قال في الفائدة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المتواتر خبر جماعة يفيد بنفسه العلم بصدقه لاستحالة تواطئهم على الكذب عادة، وإفادته للعلم واليقين أمر معلوم وجداني لا يشك به عاقل خصوصاً مع ملاحظة القيد الأخير، والمنكر مكابر لعقله، والمشكك مكذب لوجدانه، وإنما ينكره بلسانه أو يغلب عليه الوسواس، ولو لم يكن موجباً للعلم لما حصل لنا العلم بوجود أحد من الملوك المتقدمين، ولا بوجود أحد من الأنبياء السابقين والبلدان التي لم نرها والوقائع العظيمة التي لم نحضرها والمصنّفات المشهورة التي لا شك في صحة نقلها، ووجود العلماء السابقين المشهورين، والشعراء المعروفين المتقدمين بل المعاصرين وأمثال ذلك، وهو واضح البطلان وظاهر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وشرايطه مذكورة في محلّها، وينظمها إستحالة تواطئهم على الكذب عادة، واستنادهم إلى الحس واستواء الطرفين والواسطة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خلوّ ذهن السامع من الشبهة والتقليد لخلاف مضمون التواتر، فإنّه حينئذ لا يفيده العلم؛ لأنه كلّما سمع خبراً كذبه أو أوّله، وهو شرط تفرّد به تواتر ألفاظ الحديث المحصل </w:t>
      </w:r>
    </w:p>
    <w:p>
      <w:pPr>
        <w:pStyle w:val="BookText"/>
        <w:rPr/>
      </w:pPr>
      <w:r>
        <w:rPr>
          <w:rFonts w:ascii="IRNazanin" w:hAnsi="IRNazanin" w:eastAsia="IRNazanin"/>
          <w:color w:val="111111"/>
          <w:sz w:val="28"/>
          <w:sz w:val="28"/>
          <w:szCs w:val="28"/>
          <w:rtl w:val="true"/>
          <w:lang w:bidi="fa-IR"/>
        </w:rPr>
        <w:t>السيد المرتضى، ووافقه من تأخر عنه، وهو جيد جداً، وكفاه الوجدان دليلاً، وبه يجاب اليهود والنصارى 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معجزات نبيكم متواترة لأفادتنا العلم كما أفادتكم، ومثلهم العامة إذا قالوا ذلك في نصوص أئمتنا علیهم السلام ومعجزاتهم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قسمان لفظي قد تواتر لفظه ومعنوي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 لفظه واشترك في معنى خاص كأكثر النصوص والمعجزات، وكأخبار كرم حاتم واو وشجاعة العالمي لا الهلال وكرمه، وقد صرّح بما قلناه، وبما هو أبلغ منه جماعة من علمائنا الأصولتين والإخباريين، بل لا خلاف بينهم فيه، وكون إفادة التواتر العلم بديهيّاً أو نظرياً ممّا لا فائدة في تحقيقه، واستدلال الأئمة علیهم السلام بالمتواتر كثير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261" w:name="pg16099_167790"/>
    </w:p>
    <w:p>
      <w:pPr>
        <w:pStyle w:val="Heading3"/>
        <w:numPr>
          <w:ilvl w:val="2"/>
          <w:numId w:val="1"/>
        </w:numPr>
        <w:rPr/>
      </w:pPr>
      <w:bookmarkStart w:id="262" w:name="__RefHeading___Toc761091_1280447820"/>
      <w:bookmarkStart w:id="263" w:name="_Toc73"/>
      <w:bookmarkEnd w:id="261"/>
      <w:bookmarkEnd w:id="262"/>
      <w:r>
        <w:rPr>
          <w:rtl w:val="true"/>
        </w:rPr>
        <w:t>الأئمة علیهم السلام والصحابة الذين رووا الحديث</w:t>
      </w:r>
      <w:bookmarkEnd w:id="263"/>
    </w:p>
    <w:p>
      <w:pPr>
        <w:pStyle w:val="Heading4"/>
        <w:numPr>
          <w:ilvl w:val="3"/>
          <w:numId w:val="1"/>
        </w:numPr>
        <w:rPr/>
      </w:pPr>
      <w:bookmarkStart w:id="264" w:name="__RefHeading___Toc761093_1280447820"/>
      <w:bookmarkStart w:id="265" w:name="_Toc74"/>
      <w:bookmarkEnd w:id="264"/>
      <w:r>
        <w:rPr>
          <w:rtl w:val="true"/>
        </w:rPr>
        <w:t xml:space="preserve">الأوّل </w:t>
      </w:r>
      <w:r>
        <w:rPr>
          <w:rtl w:val="true"/>
        </w:rPr>
        <w:t xml:space="preserve">: </w:t>
      </w:r>
      <w:r>
        <w:rPr>
          <w:rtl w:val="true"/>
        </w:rPr>
        <w:t>الرواية عن الامام علي علیه السلام</w:t>
      </w:r>
      <w:bookmarkEnd w:id="26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على علیه السلام ، فقد نقلت عنه عدّة روايات </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سليم عن أمير المؤمنين في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Style w:val="FootnoteAnchor"/>
          <w:rtl w:val="true"/>
        </w:rPr>
        <w:footnoteReference w:id="1113"/>
      </w:r>
      <w:r>
        <w:rPr>
          <w:rFonts w:ascii="Amiri" w:hAnsi="Amiri" w:eastAsia="Amiri" w:cs="Amiri"/>
          <w:color w:val="111111"/>
          <w:sz w:val="28"/>
          <w:sz w:val="28"/>
          <w:szCs w:val="28"/>
          <w:rtl w:val="true"/>
          <w:lang w:bidi="ar-SA"/>
        </w:rPr>
        <w:t xml:space="preserve">، وعنه الكليني في الكافي بسنده إلى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سليم في كتابه، وفيها أربعة موارد الحديث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الصدوق في كمال الدين بسنده إلى سليم، وروى المورد الثاني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احتجاجه مرسلاً، وروى ثلاثة موارد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والجاوابي في نور الهدى بحذف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التحصين لابن طاووس، ومحمد بن إسحاق الأبهري في منهج الفاضلين مقطوع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الحسين الرازي في نزهة الكرام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ورواه الجويني عن الصدوق فى فرائد السمطين </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سليم بن قيس وعمر بن أبي سلمة عن أمير المؤمنين علیه السلام في كتاب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سليم؛ النعماني في الغيبة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والمفيد في </w:t>
      </w:r>
    </w:p>
    <w:p>
      <w:pPr>
        <w:pStyle w:val="BookText"/>
        <w:rPr/>
      </w:pPr>
      <w:r>
        <w:rPr>
          <w:rFonts w:ascii="Amiri" w:hAnsi="Amiri" w:eastAsia="Amiri" w:cs="Amiri"/>
          <w:color w:val="111111"/>
          <w:sz w:val="28"/>
          <w:sz w:val="28"/>
          <w:szCs w:val="28"/>
          <w:rtl w:val="true"/>
          <w:lang w:bidi="ar-SA"/>
        </w:rPr>
        <w:t xml:space="preserve">الإرشاد مع بعض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والطبرسي في الاحتجاج كما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كشف اليقين كما في الإرشاد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المسعودي في إثبات الوصية، وابن شهر آشوب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يوسف بن أبي القطيفي في التهاب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الشمشاطي في البرهان مرسلة، ولكن رواها الطوسي مسندة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والديلمي في إرشاد القلوب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معاني الأخبار مستدة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وعماد الدين الطبري عن الصدوق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الرضي في نهج البلاغة والديلمي في أعلام الدين مرسلة، والسيد حيدر الأملى فى المحيط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عماد الدين الطبري في بشارة المصطفى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الحسين الرازي في نزهة الكرام مقطوعة السند الحديث الرابع، والديلمي في إرشاد القلوب بحذف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نما الحلّي في مثير الأحزان مقطوعة السند وابن </w:t>
      </w:r>
    </w:p>
    <w:p>
      <w:pPr>
        <w:pStyle w:val="BookText"/>
        <w:rPr/>
      </w:pPr>
      <w:r>
        <w:rPr>
          <w:rFonts w:ascii="Amiri" w:hAnsi="Amiri" w:eastAsia="Amiri" w:cs="Amiri"/>
          <w:color w:val="111111"/>
          <w:sz w:val="28"/>
          <w:sz w:val="28"/>
          <w:szCs w:val="28"/>
          <w:rtl w:val="true"/>
          <w:lang w:bidi="ar-SA"/>
        </w:rPr>
        <w:t>طاووس في الملهوف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المناشدة، رواه العلّامة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الخوارزمي في مناقبه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منهاج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والكركي في نفحات اللاهوت عن الخوارزمي أيضاً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وإليك مخططاً بأسانيد هذه الروايات يبين لك تعدّد طرق الرواية عن أمير المؤمنين علیه السلام الحديث الثقلين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266" w:name="pg16099_167793"/>
    </w:p>
    <w:p>
      <w:pPr>
        <w:pStyle w:val="Heading4"/>
        <w:numPr>
          <w:ilvl w:val="3"/>
          <w:numId w:val="1"/>
        </w:numPr>
        <w:rPr/>
      </w:pPr>
      <w:bookmarkStart w:id="267" w:name="__RefHeading___Toc761095_1280447820"/>
      <w:bookmarkStart w:id="268" w:name="_Toc75"/>
      <w:bookmarkEnd w:id="266"/>
      <w:bookmarkEnd w:id="267"/>
      <w:r>
        <w:rPr>
          <w:rtl w:val="true"/>
        </w:rPr>
        <w:t>مخطط أسانيد رواية حديث الثقلين عن الامام علي</w:t>
      </w:r>
      <w:bookmarkEnd w:id="26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أضف إليها طرق الروايات الواردة عن أولاده الأئمة علیهم السلام والتي ستأتي تحت عنوان كل إمام منهم، فإنّ رواياتهم هي عن آبائهم عن أبيهم علي علیه السلام تجد أنّها تتعدى حد التواتر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أمير المؤمنين علیه السلام روى حديث الثقلين عن رسول الله قطعاً، وبألفاظه الواردة في كل الروايات المفصلة في الجدول الآتي حسب التسلسل، وقد أدرجنا فيه الفقرات الواردة في الرواية دون مراعاة لترتيبها فيها</w:t>
      </w:r>
      <w:r>
        <w:rPr>
          <w:rFonts w:eastAsia="IRNazanin" w:cs="IRNazanin"/>
          <w:color w:val="111111"/>
          <w:sz w:val="28"/>
          <w:szCs w:val="28"/>
          <w:rtl w:val="true"/>
          <w:lang w:bidi="fa-IR"/>
        </w:rPr>
        <w:t xml:space="preserve">: </w:t>
      </w:r>
      <w:bookmarkStart w:id="269" w:name="pg16099_167796"/>
    </w:p>
    <w:p>
      <w:pPr>
        <w:pStyle w:val="Heading4"/>
        <w:numPr>
          <w:ilvl w:val="3"/>
          <w:numId w:val="1"/>
        </w:numPr>
        <w:rPr/>
      </w:pPr>
      <w:bookmarkStart w:id="270" w:name="__RefHeading___Toc761097_1280447820"/>
      <w:bookmarkStart w:id="271" w:name="_Toc76"/>
      <w:bookmarkEnd w:id="269"/>
      <w:bookmarkEnd w:id="270"/>
      <w:r>
        <w:rPr>
          <w:rtl w:val="true"/>
        </w:rPr>
        <w:t>جدول اثبات تواتر ألفاظ رواية حديث الثقلین عن أمير المومنين</w:t>
      </w:r>
      <w:bookmarkEnd w:id="271"/>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لك أن ألفاظ حديث الثقلين التي تتمسك بها الإمامية،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الإنّي تارك فيكم الثقلين كتاب الله وعترتي أهل بيتي لن تضلوا ما إن تمسكتم بهما، وإنهما لن يفترقا حتى يردا علي الحوض متواترة في رواية أمير المؤمنين علیه السلام عن رسول الله صلی الله علیه و آله وسلم </w:t>
      </w:r>
      <w:r>
        <w:rPr>
          <w:rFonts w:eastAsia="IRNazanin" w:cs="IRNazanin"/>
          <w:color w:val="111111"/>
          <w:sz w:val="28"/>
          <w:szCs w:val="28"/>
          <w:rtl w:val="true"/>
          <w:lang w:bidi="fa-IR"/>
        </w:rPr>
        <w:t xml:space="preserve">. </w:t>
      </w:r>
      <w:bookmarkStart w:id="272" w:name="pg16099_167799"/>
    </w:p>
    <w:p>
      <w:pPr>
        <w:pStyle w:val="Heading4"/>
        <w:numPr>
          <w:ilvl w:val="3"/>
          <w:numId w:val="1"/>
        </w:numPr>
        <w:rPr/>
      </w:pPr>
      <w:bookmarkStart w:id="273" w:name="__RefHeading___Toc761099_1280447820"/>
      <w:bookmarkStart w:id="274" w:name="_Toc77"/>
      <w:bookmarkEnd w:id="272"/>
      <w:bookmarkEnd w:id="273"/>
      <w:r>
        <w:rPr>
          <w:rtl w:val="true"/>
        </w:rPr>
        <w:t xml:space="preserve">الثاني </w:t>
      </w:r>
      <w:r>
        <w:rPr>
          <w:rtl w:val="true"/>
        </w:rPr>
        <w:t xml:space="preserve">: </w:t>
      </w:r>
      <w:r>
        <w:rPr>
          <w:rtl w:val="true"/>
        </w:rPr>
        <w:t>فاطمة الزهراء علیها السلام</w:t>
      </w:r>
      <w:bookmarkEnd w:id="274"/>
    </w:p>
    <w:p>
      <w:pPr>
        <w:pStyle w:val="BookText"/>
        <w:rPr/>
      </w:pPr>
      <w:r>
        <w:rPr>
          <w:rFonts w:ascii="IRNazanin" w:hAnsi="IRNazanin" w:eastAsia="IRNazanin"/>
          <w:color w:val="111111"/>
          <w:sz w:val="28"/>
          <w:sz w:val="28"/>
          <w:szCs w:val="28"/>
          <w:rtl w:val="true"/>
          <w:lang w:bidi="fa-IR"/>
        </w:rPr>
        <w:t>روى عنها محمد بن جریر بن رستم الطبري الصغير في دلائل الإمامة بهذا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علیها السلام ← زينب بنت علي بن أبي طالب علیه السلام ← علي بن الحسين علیه السلام ← محمد بن علي الباقر علیه السلام ← جعفر بن محمد علیه السلام ← عبد الرحمن بن كثير ← علي بن حسان ← محمد بن المفضل بن إبراهيم الأشعري ← أحمد بن محمد بن سعيد الهمداني ← هارون بن موسى التلعكبري ← محمد بن هارون بن موسى التلعكبري ← الطبري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ومتن الرواية</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bookmarkStart w:id="275" w:name="pg16099_167800"/>
    </w:p>
    <w:p>
      <w:pPr>
        <w:pStyle w:val="Heading4"/>
        <w:numPr>
          <w:ilvl w:val="3"/>
          <w:numId w:val="1"/>
        </w:numPr>
        <w:rPr/>
      </w:pPr>
      <w:bookmarkStart w:id="276" w:name="__RefHeading___Toc761101_1280447820"/>
      <w:bookmarkStart w:id="277" w:name="_Toc78"/>
      <w:bookmarkEnd w:id="275"/>
      <w:bookmarkEnd w:id="276"/>
      <w:r>
        <w:rPr>
          <w:rtl w:val="true"/>
        </w:rPr>
        <w:t xml:space="preserve">الثالث </w:t>
      </w:r>
      <w:r>
        <w:rPr>
          <w:rtl w:val="true"/>
        </w:rPr>
        <w:t xml:space="preserve">: </w:t>
      </w:r>
      <w:r>
        <w:rPr>
          <w:rtl w:val="true"/>
        </w:rPr>
        <w:t>الإمام الحسن المجتبى علیه السلام</w:t>
      </w:r>
      <w:bookmarkEnd w:id="277"/>
    </w:p>
    <w:p>
      <w:pPr>
        <w:pStyle w:val="BookText"/>
        <w:rPr/>
      </w:pPr>
      <w:r>
        <w:rPr>
          <w:rFonts w:ascii="Amiri" w:hAnsi="Amiri" w:eastAsia="Amiri" w:cs="Amiri"/>
          <w:color w:val="111111"/>
          <w:sz w:val="28"/>
          <w:sz w:val="28"/>
          <w:szCs w:val="28"/>
          <w:rtl w:val="true"/>
          <w:lang w:bidi="ar-SA"/>
        </w:rPr>
        <w:t xml:space="preserve">فقد نقل الرواية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علي بن محمد الخزاز 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المسعودي في مروج الذهب 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المفيد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عماد الدين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علي بن يوسف الحلي في 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الطبرسي في الاحتجاج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مخطط بطرق هذه الروايات وجدول بتوضيح ألفاظها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مخطط رواية حديث الثقلين عن الإمام الحسن المجتبى علیه السلام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78" w:name="pg16099_167801"/>
    </w:p>
    <w:p>
      <w:pPr>
        <w:pStyle w:val="Heading4"/>
        <w:numPr>
          <w:ilvl w:val="3"/>
          <w:numId w:val="1"/>
        </w:numPr>
        <w:rPr/>
      </w:pPr>
      <w:bookmarkStart w:id="279" w:name="__RefHeading___Toc761103_1280447820"/>
      <w:bookmarkStart w:id="280" w:name="_Toc79"/>
      <w:bookmarkEnd w:id="278"/>
      <w:bookmarkEnd w:id="279"/>
      <w:r>
        <w:rPr>
          <w:rtl w:val="true"/>
        </w:rPr>
        <w:t>جدول ألفاظ رواية حديث الثقلين عن الامام الحسن</w:t>
      </w:r>
      <w:bookmarkEnd w:id="28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81" w:name="pg16099_167802"/>
    </w:p>
    <w:p>
      <w:pPr>
        <w:pStyle w:val="Heading4"/>
        <w:numPr>
          <w:ilvl w:val="3"/>
          <w:numId w:val="1"/>
        </w:numPr>
        <w:rPr/>
      </w:pPr>
      <w:bookmarkStart w:id="282" w:name="__RefHeading___Toc761105_1280447820"/>
      <w:bookmarkStart w:id="283" w:name="_Toc80"/>
      <w:bookmarkEnd w:id="281"/>
      <w:bookmarkEnd w:id="282"/>
      <w:r>
        <w:rPr>
          <w:rtl w:val="true"/>
        </w:rPr>
        <w:t xml:space="preserve">الرابع </w:t>
      </w:r>
      <w:r>
        <w:rPr>
          <w:rtl w:val="true"/>
        </w:rPr>
        <w:t xml:space="preserve">: </w:t>
      </w:r>
      <w:r>
        <w:rPr>
          <w:rtl w:val="true"/>
        </w:rPr>
        <w:t>الإمام الحسين علیه السلام</w:t>
      </w:r>
      <w:bookmarkEnd w:id="283"/>
    </w:p>
    <w:p>
      <w:pPr>
        <w:pStyle w:val="BookText"/>
        <w:rPr/>
      </w:pPr>
      <w:r>
        <w:rPr>
          <w:rFonts w:ascii="Amiri" w:hAnsi="Amiri" w:eastAsia="Amiri" w:cs="Amiri"/>
          <w:color w:val="111111"/>
          <w:sz w:val="28"/>
          <w:sz w:val="28"/>
          <w:szCs w:val="28"/>
          <w:rtl w:val="true"/>
          <w:lang w:bidi="ar-SA"/>
        </w:rPr>
        <w:t xml:space="preserve">ونقل الرواية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سليم وعمر بن أبي سلمة في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الطبرسي في الاحتجاج الحديث السابع، وابن شهر آشوب في 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ومحمد بن الحسين الرازي في نزهة الكرام الحديث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التي رواها المفيد والطوسي عن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نذكر الروايات التي رواها عنه أبناؤه الأئمة علیهم السلام حذراً من التكرار لأنها ستأتي عن الأئمة واحداً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مخطط بطرق الروايات وجدول بترتيب متنها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84" w:name="pg16099_167803"/>
    </w:p>
    <w:p>
      <w:pPr>
        <w:pStyle w:val="Heading4"/>
        <w:numPr>
          <w:ilvl w:val="3"/>
          <w:numId w:val="1"/>
        </w:numPr>
        <w:rPr/>
      </w:pPr>
      <w:bookmarkStart w:id="285" w:name="__RefHeading___Toc761107_1280447820"/>
      <w:bookmarkStart w:id="286" w:name="_Toc81"/>
      <w:bookmarkEnd w:id="284"/>
      <w:bookmarkEnd w:id="285"/>
      <w:r>
        <w:rPr>
          <w:rtl w:val="true"/>
        </w:rPr>
        <w:t xml:space="preserve">الخامس </w:t>
      </w:r>
      <w:r>
        <w:rPr>
          <w:rtl w:val="true"/>
        </w:rPr>
        <w:t xml:space="preserve">: </w:t>
      </w:r>
      <w:r>
        <w:rPr>
          <w:rtl w:val="true"/>
        </w:rPr>
        <w:t>الإمام الباقر علیه السلام</w:t>
      </w:r>
      <w:bookmarkEnd w:id="286"/>
    </w:p>
    <w:p>
      <w:pPr>
        <w:pStyle w:val="BookText"/>
        <w:rPr/>
      </w:pPr>
      <w:r>
        <w:rPr>
          <w:rFonts w:ascii="IRNazanin" w:hAnsi="IRNazanin" w:eastAsia="IRNazanin"/>
          <w:color w:val="111111"/>
          <w:sz w:val="28"/>
          <w:sz w:val="28"/>
          <w:szCs w:val="28"/>
          <w:rtl w:val="true"/>
          <w:lang w:bidi="fa-IR"/>
        </w:rPr>
        <w:t xml:space="preserve">روی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درست بن أبي منصور في كتابه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محمد بن المثنى الحضرمي في أصله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الصفار في البصائر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عبد الله القمي 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الصفار في البصائر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 بن عبد الله القمي 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رواها فرات الكوفى في تفسيره مقطوعة، والعياشي في تفسيره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الحسكاني في شواهد التنزيل مع ذكر سندها عند العياشي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العياشي في تفسيره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في الكافي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الجحام في تأويل ما نزل من القرآن الكريم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شرف الدين علي الحسيني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الكشي في رجال الكشي مسندة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النعماني في الغيبة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الخصال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القتال النيسابوري في 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السند والطبرسي في الاحتجاج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في اليقين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يوسف بن أبي القطيفي في التهاب نيران الأحزان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مخطط بطرق هذه الروايات </w:t>
      </w:r>
      <w:r>
        <w:rPr>
          <w:rFonts w:eastAsia="Amiri" w:cs="Amiri" w:ascii="Amiri" w:hAnsi="Amiri"/>
          <w:color w:val="111111"/>
          <w:sz w:val="28"/>
          <w:szCs w:val="28"/>
          <w:rtl w:val="true"/>
          <w:lang w:bidi="ar-SA"/>
        </w:rPr>
        <w:t xml:space="preserve">: </w:t>
      </w:r>
      <w:bookmarkStart w:id="287" w:name="pg16099_167804"/>
    </w:p>
    <w:p>
      <w:pPr>
        <w:pStyle w:val="Heading4"/>
        <w:numPr>
          <w:ilvl w:val="3"/>
          <w:numId w:val="1"/>
        </w:numPr>
        <w:rPr/>
      </w:pPr>
      <w:bookmarkStart w:id="288" w:name="__RefHeading___Toc761109_1280447820"/>
      <w:bookmarkStart w:id="289" w:name="_Toc82"/>
      <w:bookmarkEnd w:id="287"/>
      <w:bookmarkEnd w:id="288"/>
      <w:r>
        <w:rPr>
          <w:rtl w:val="true"/>
        </w:rPr>
        <w:t>مخطط طرق الرواية عن الامام الباقر</w:t>
      </w:r>
      <w:bookmarkEnd w:id="289"/>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المخطط يظهر لك تواتر حديث الثقلين عن الإمام الباقر وقد أدرجنا فيه اثني عشر طريقاً لثلاث عشرة رواية بيّنا ألفاظها المتواترة بهذا الجدول الآتي</w:t>
      </w:r>
      <w:r>
        <w:rPr>
          <w:rFonts w:eastAsia="Amiri" w:cs="Amiri" w:ascii="Amiri" w:hAnsi="Amiri"/>
          <w:color w:val="111111"/>
          <w:sz w:val="28"/>
          <w:szCs w:val="28"/>
          <w:rtl w:val="true"/>
          <w:lang w:bidi="ar-SA"/>
        </w:rPr>
        <w:t xml:space="preserve">: </w:t>
      </w:r>
      <w:bookmarkStart w:id="290" w:name="pg16099_167807"/>
    </w:p>
    <w:p>
      <w:pPr>
        <w:pStyle w:val="Heading4"/>
        <w:numPr>
          <w:ilvl w:val="3"/>
          <w:numId w:val="1"/>
        </w:numPr>
        <w:rPr/>
      </w:pPr>
      <w:bookmarkStart w:id="291" w:name="__RefHeading___Toc761111_1280447820"/>
      <w:bookmarkStart w:id="292" w:name="_Toc83"/>
      <w:bookmarkEnd w:id="290"/>
      <w:bookmarkEnd w:id="291"/>
      <w:r>
        <w:rPr>
          <w:rtl w:val="true"/>
        </w:rPr>
        <w:t>جدول ألفاظ الحديث عن الامام الباقر</w:t>
      </w:r>
      <w:bookmarkEnd w:id="29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لك من هذا الجدول أنّ ألفاظ الحديث التي يتمسك بها الإمامية متواترة عن الامام الباقر علیه السلام ، 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ما إن تمسكتم بهما لن تضلوا فإنهما لن يفترقا حتى يردا علي الحوض</w:t>
      </w:r>
      <w:r>
        <w:rPr>
          <w:rFonts w:eastAsia="IRNazanin" w:cs="IRNazanin"/>
          <w:color w:val="111111"/>
          <w:sz w:val="28"/>
          <w:szCs w:val="28"/>
          <w:rtl w:val="true"/>
          <w:lang w:bidi="fa-IR"/>
        </w:rPr>
        <w:t xml:space="preserve">». </w:t>
      </w:r>
      <w:bookmarkStart w:id="293" w:name="pg16099_167810"/>
    </w:p>
    <w:p>
      <w:pPr>
        <w:pStyle w:val="Heading4"/>
        <w:numPr>
          <w:ilvl w:val="3"/>
          <w:numId w:val="1"/>
        </w:numPr>
        <w:rPr/>
      </w:pPr>
      <w:bookmarkStart w:id="294" w:name="__RefHeading___Toc761113_1280447820"/>
      <w:bookmarkStart w:id="295" w:name="_Toc84"/>
      <w:bookmarkEnd w:id="293"/>
      <w:bookmarkEnd w:id="294"/>
      <w:r>
        <w:rPr>
          <w:rtl w:val="true"/>
        </w:rPr>
        <w:t xml:space="preserve">السادس </w:t>
      </w:r>
      <w:r>
        <w:rPr>
          <w:rtl w:val="true"/>
        </w:rPr>
        <w:t xml:space="preserve">: </w:t>
      </w:r>
      <w:r>
        <w:rPr>
          <w:rtl w:val="true"/>
        </w:rPr>
        <w:t>الامام الصادق علیه السلام</w:t>
      </w:r>
      <w:bookmarkEnd w:id="295"/>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الفضل بن شاذان في إثبات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والصدوق في كمال الدين مسندة الحديث الرابع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ومعاني الأخبار الحديث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الطبرسي في أعلام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ورواها الأربلي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الصفّار في بصائر الدرجات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 بن عبد الله القمي 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العياشي في تفسيره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العياشي في تفسيره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والكليني في الكافي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العياشي في تفسيره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الكليني في الكافي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الجحام في تأويل ما نزل من القرآن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السيد شرف الدين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أبي إبراهيم النعماني في الغيبة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ومعاني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معاني الأخبار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ابن القتال في روضة الواعظين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الخزاز في كفاية الأثر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والديلمي في إرشاد القلوب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محمد بن جریر بن رستم الطبري في دلائل الإمامة مسندة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الطوسي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وعماد الدين الطبرسي في بشارة المصطفى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مخططاً بطرق هذه الروايات وجدولاً بمتونها</w:t>
      </w:r>
      <w:r>
        <w:rPr>
          <w:rFonts w:eastAsia="Amiri" w:cs="Amiri" w:ascii="Amiri" w:hAnsi="Amiri"/>
          <w:color w:val="111111"/>
          <w:sz w:val="28"/>
          <w:szCs w:val="28"/>
          <w:rtl w:val="true"/>
          <w:lang w:bidi="ar-SA"/>
        </w:rPr>
        <w:t xml:space="preserve">: </w:t>
      </w:r>
      <w:bookmarkStart w:id="296" w:name="pg16099_167812"/>
    </w:p>
    <w:p>
      <w:pPr>
        <w:pStyle w:val="Heading4"/>
        <w:numPr>
          <w:ilvl w:val="3"/>
          <w:numId w:val="1"/>
        </w:numPr>
        <w:rPr/>
      </w:pPr>
      <w:bookmarkStart w:id="297" w:name="__RefHeading___Toc761115_1280447820"/>
      <w:bookmarkStart w:id="298" w:name="_Toc85"/>
      <w:bookmarkEnd w:id="296"/>
      <w:bookmarkEnd w:id="297"/>
      <w:r>
        <w:rPr>
          <w:rtl w:val="true"/>
        </w:rPr>
        <w:t>مخطط طرق الرواية عن الامام الصادق</w:t>
      </w:r>
      <w:bookmarkEnd w:id="2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99" w:name="pg16099_167814"/>
    </w:p>
    <w:p>
      <w:pPr>
        <w:pStyle w:val="Heading4"/>
        <w:numPr>
          <w:ilvl w:val="3"/>
          <w:numId w:val="1"/>
        </w:numPr>
        <w:rPr/>
      </w:pPr>
      <w:bookmarkStart w:id="300" w:name="__RefHeading___Toc761117_1280447820"/>
      <w:bookmarkStart w:id="301" w:name="_Toc86"/>
      <w:bookmarkEnd w:id="299"/>
      <w:bookmarkEnd w:id="300"/>
      <w:r>
        <w:rPr>
          <w:rtl w:val="true"/>
        </w:rPr>
        <w:t>جدول ألفاظ الحديث عن الامام الصادق</w:t>
      </w:r>
      <w:bookmarkEnd w:id="30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الجدول يظهر أن ألفاظ حديث الثقلين التي يتمسك بها الإمامية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عن الإمام الصادق علیه السلام </w:t>
      </w:r>
      <w:r>
        <w:rPr>
          <w:rFonts w:eastAsia="IRNazanin" w:cs="IRNazanin"/>
          <w:color w:val="111111"/>
          <w:sz w:val="28"/>
          <w:szCs w:val="28"/>
          <w:rtl w:val="true"/>
          <w:lang w:bidi="fa-IR"/>
        </w:rPr>
        <w:t xml:space="preserve">. </w:t>
      </w:r>
      <w:bookmarkStart w:id="302" w:name="pg16099_167817"/>
    </w:p>
    <w:p>
      <w:pPr>
        <w:pStyle w:val="Heading4"/>
        <w:numPr>
          <w:ilvl w:val="3"/>
          <w:numId w:val="1"/>
        </w:numPr>
        <w:rPr/>
      </w:pPr>
      <w:bookmarkStart w:id="303" w:name="__RefHeading___Toc761119_1280447820"/>
      <w:bookmarkStart w:id="304" w:name="_Toc87"/>
      <w:bookmarkEnd w:id="302"/>
      <w:bookmarkEnd w:id="303"/>
      <w:r>
        <w:rPr>
          <w:rtl w:val="true"/>
        </w:rPr>
        <w:t xml:space="preserve">السابع </w:t>
      </w:r>
      <w:r>
        <w:rPr>
          <w:rtl w:val="true"/>
        </w:rPr>
        <w:t xml:space="preserve">: </w:t>
      </w:r>
      <w:r>
        <w:rPr>
          <w:rtl w:val="true"/>
        </w:rPr>
        <w:t>الإمام موسى الكاظم علیه السلام</w:t>
      </w:r>
      <w:bookmarkEnd w:id="304"/>
    </w:p>
    <w:p>
      <w:pPr>
        <w:pStyle w:val="BookText"/>
        <w:rPr/>
      </w:pPr>
      <w:r>
        <w:rPr>
          <w:rFonts w:ascii="IRNazanin" w:hAnsi="IRNazanin" w:eastAsia="IRNazanin"/>
          <w:color w:val="111111"/>
          <w:sz w:val="28"/>
          <w:sz w:val="28"/>
          <w:szCs w:val="28"/>
          <w:rtl w:val="true"/>
          <w:lang w:bidi="fa-IR"/>
        </w:rPr>
        <w:t xml:space="preserve">وروى عنه علیه السلام عيسى بن المستفاد في كتاب الوصية، وعنه ابن طاووس في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وعنه البياضي في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ترتیب سندها هكذا</w:t>
      </w:r>
    </w:p>
    <w:p>
      <w:pPr>
        <w:pStyle w:val="BookText"/>
        <w:rPr/>
      </w:pPr>
      <w:r>
        <w:rPr>
          <w:rFonts w:ascii="IRNazanin" w:hAnsi="IRNazanin" w:eastAsia="IRNazanin"/>
          <w:color w:val="111111"/>
          <w:sz w:val="28"/>
          <w:sz w:val="28"/>
          <w:szCs w:val="28"/>
          <w:rtl w:val="true"/>
          <w:lang w:bidi="fa-IR"/>
        </w:rPr>
        <w:t xml:space="preserve">الامام الكاظم علیه السلام ← عيسى بن المستفاد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الوصية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ترتيب متنها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05" w:name="pg16099_167818"/>
    </w:p>
    <w:p>
      <w:pPr>
        <w:pStyle w:val="Heading4"/>
        <w:numPr>
          <w:ilvl w:val="3"/>
          <w:numId w:val="1"/>
        </w:numPr>
        <w:rPr/>
      </w:pPr>
      <w:bookmarkStart w:id="306" w:name="__RefHeading___Toc761121_1280447820"/>
      <w:bookmarkStart w:id="307" w:name="_Toc88"/>
      <w:bookmarkEnd w:id="305"/>
      <w:bookmarkEnd w:id="306"/>
      <w:r>
        <w:rPr>
          <w:rtl w:val="true"/>
        </w:rPr>
        <w:t xml:space="preserve">الثامن </w:t>
      </w:r>
      <w:r>
        <w:rPr>
          <w:rtl w:val="true"/>
        </w:rPr>
        <w:t xml:space="preserve">: </w:t>
      </w:r>
      <w:r>
        <w:rPr>
          <w:rtl w:val="true"/>
        </w:rPr>
        <w:t>الامام الرضا علیه السلام</w:t>
      </w:r>
      <w:bookmarkEnd w:id="307"/>
    </w:p>
    <w:p>
      <w:pPr>
        <w:pStyle w:val="BookText"/>
        <w:rPr/>
      </w:pPr>
      <w:r>
        <w:rPr>
          <w:rFonts w:ascii="Amiri" w:hAnsi="Amiri" w:eastAsia="Amiri" w:cs="Amiri"/>
          <w:color w:val="111111"/>
          <w:sz w:val="28"/>
          <w:sz w:val="28"/>
          <w:szCs w:val="28"/>
          <w:rtl w:val="true"/>
          <w:lang w:bidi="ar-SA"/>
        </w:rPr>
        <w:t>نقل الرواية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أحمد بن عامر الطائي في صحيفة الامام الرضا علیه السلام ، وعنها الصدوق في عيون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والقاسم بن محمد بن علي في الاعتصام بحبل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داود بن سليمان الغازي في مسند الرضاعلیه السلام ، والصدوق عن داود 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علي بن إبراهيم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الحسن بن علي بن شعبة الحراني في تحف العقول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وعماد الدين الطبري في بشارة المصطفى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رواها الصدوق في عيون أخبار الرضا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مخطط بطرق هذه الروايات وجدول بترتيب متونها </w:t>
      </w:r>
      <w:r>
        <w:rPr>
          <w:rFonts w:eastAsia="Amiri" w:cs="Amiri" w:ascii="Amiri" w:hAnsi="Amiri"/>
          <w:color w:val="111111"/>
          <w:sz w:val="28"/>
          <w:szCs w:val="28"/>
          <w:rtl w:val="true"/>
          <w:lang w:bidi="ar-SA"/>
        </w:rPr>
        <w:t xml:space="preserve">: </w:t>
      </w:r>
      <w:bookmarkStart w:id="308" w:name="pg16099_167819"/>
    </w:p>
    <w:p>
      <w:pPr>
        <w:pStyle w:val="Heading4"/>
        <w:numPr>
          <w:ilvl w:val="3"/>
          <w:numId w:val="1"/>
        </w:numPr>
        <w:rPr/>
      </w:pPr>
      <w:bookmarkStart w:id="309" w:name="__RefHeading___Toc761123_1280447820"/>
      <w:bookmarkStart w:id="310" w:name="_Toc89"/>
      <w:bookmarkEnd w:id="308"/>
      <w:bookmarkEnd w:id="309"/>
      <w:r>
        <w:rPr>
          <w:rtl w:val="true"/>
        </w:rPr>
        <w:t>مخطط طرق الرواية عن الامام الرضا</w:t>
      </w:r>
      <w:bookmarkEnd w:id="31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11" w:name="pg16099_167820"/>
    </w:p>
    <w:p>
      <w:pPr>
        <w:pStyle w:val="Heading4"/>
        <w:numPr>
          <w:ilvl w:val="3"/>
          <w:numId w:val="1"/>
        </w:numPr>
        <w:rPr/>
      </w:pPr>
      <w:bookmarkStart w:id="312" w:name="__RefHeading___Toc761125_1280447820"/>
      <w:bookmarkStart w:id="313" w:name="_Toc90"/>
      <w:bookmarkEnd w:id="311"/>
      <w:bookmarkEnd w:id="312"/>
      <w:r>
        <w:rPr>
          <w:rtl w:val="true"/>
        </w:rPr>
        <w:t>جدول ألفاظ الحديث عن الامام الرضا</w:t>
      </w:r>
      <w:bookmarkEnd w:id="31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14" w:name="pg16099_167821"/>
    </w:p>
    <w:p>
      <w:pPr>
        <w:pStyle w:val="Heading4"/>
        <w:numPr>
          <w:ilvl w:val="3"/>
          <w:numId w:val="1"/>
        </w:numPr>
        <w:rPr/>
      </w:pPr>
      <w:bookmarkStart w:id="315" w:name="__RefHeading___Toc761127_1280447820"/>
      <w:bookmarkStart w:id="316" w:name="_Toc91"/>
      <w:bookmarkEnd w:id="314"/>
      <w:bookmarkEnd w:id="315"/>
      <w:r>
        <w:rPr>
          <w:rtl w:val="true"/>
        </w:rPr>
        <w:t xml:space="preserve">التاسع </w:t>
      </w:r>
      <w:r>
        <w:rPr>
          <w:rtl w:val="true"/>
        </w:rPr>
        <w:t xml:space="preserve">: </w:t>
      </w:r>
      <w:r>
        <w:rPr>
          <w:rtl w:val="true"/>
        </w:rPr>
        <w:t xml:space="preserve">الامام الهادي علیه السلام </w:t>
      </w:r>
      <w:r>
        <w:rPr>
          <w:rtl w:val="true"/>
        </w:rPr>
        <w:t>:</w:t>
      </w:r>
      <w:bookmarkEnd w:id="316"/>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شعبة الحراني في تحف العقول 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ترتیب سندها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17" w:name="pg16099_167822"/>
    </w:p>
    <w:p>
      <w:pPr>
        <w:pStyle w:val="Heading4"/>
        <w:numPr>
          <w:ilvl w:val="3"/>
          <w:numId w:val="1"/>
        </w:numPr>
        <w:rPr/>
      </w:pPr>
      <w:bookmarkStart w:id="318" w:name="__RefHeading___Toc761129_1280447820"/>
      <w:bookmarkStart w:id="319" w:name="_Toc92"/>
      <w:bookmarkEnd w:id="317"/>
      <w:bookmarkEnd w:id="318"/>
      <w:r>
        <w:rPr>
          <w:rtl w:val="true"/>
        </w:rPr>
        <w:t xml:space="preserve">العاشر </w:t>
      </w:r>
      <w:r>
        <w:rPr>
          <w:rtl w:val="true"/>
        </w:rPr>
        <w:t xml:space="preserve">: </w:t>
      </w:r>
      <w:r>
        <w:rPr>
          <w:rtl w:val="true"/>
        </w:rPr>
        <w:t xml:space="preserve">أم سلمة </w:t>
      </w:r>
      <w:r>
        <w:rPr>
          <w:rtl w:val="true"/>
        </w:rPr>
        <w:t>(</w:t>
      </w:r>
      <w:r>
        <w:rPr>
          <w:rtl w:val="true"/>
        </w:rPr>
        <w:t>رض</w:t>
      </w:r>
      <w:r>
        <w:rPr>
          <w:rtl w:val="true"/>
        </w:rPr>
        <w:t>)</w:t>
      </w:r>
      <w:r>
        <w:rPr>
          <w:rtl w:val="true"/>
        </w:rPr>
        <w:t xml:space="preserve">، ونقل الرواية عنها </w:t>
      </w:r>
      <w:r>
        <w:rPr>
          <w:rtl w:val="true"/>
        </w:rPr>
        <w:t>:</w:t>
      </w:r>
      <w:bookmarkEnd w:id="319"/>
    </w:p>
    <w:p>
      <w:pPr>
        <w:pStyle w:val="BookText"/>
        <w:rPr/>
      </w:pPr>
      <w:r>
        <w:rPr>
          <w:rFonts w:ascii="Amiri" w:hAnsi="Amiri" w:eastAsia="Amiri" w:cs="Amiri"/>
          <w:color w:val="111111"/>
          <w:sz w:val="28"/>
          <w:sz w:val="28"/>
          <w:szCs w:val="28"/>
          <w:rtl w:val="true"/>
          <w:lang w:bidi="ar-SA"/>
        </w:rPr>
        <w:t xml:space="preserve">الطوسي في أماليه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والأربلي في كشف الغمة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وسندها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20" w:name="pg16099_167823"/>
    </w:p>
    <w:p>
      <w:pPr>
        <w:pStyle w:val="Heading4"/>
        <w:numPr>
          <w:ilvl w:val="3"/>
          <w:numId w:val="1"/>
        </w:numPr>
        <w:rPr/>
      </w:pPr>
      <w:bookmarkStart w:id="321" w:name="__RefHeading___Toc761131_1280447820"/>
      <w:bookmarkStart w:id="322" w:name="_Toc93"/>
      <w:bookmarkEnd w:id="320"/>
      <w:bookmarkEnd w:id="321"/>
      <w:r>
        <w:rPr>
          <w:rtl w:val="true"/>
        </w:rPr>
        <w:t>الحادى عشر</w:t>
      </w:r>
      <w:r>
        <w:rPr>
          <w:rtl w:val="true"/>
        </w:rPr>
        <w:t xml:space="preserve">: </w:t>
      </w:r>
      <w:r>
        <w:rPr>
          <w:rtl w:val="true"/>
        </w:rPr>
        <w:t>أبو ذر الغفاري، ونقل الرواية عنه</w:t>
      </w:r>
      <w:r>
        <w:rPr>
          <w:rtl w:val="true"/>
        </w:rPr>
        <w:t>:</w:t>
      </w:r>
      <w:bookmarkEnd w:id="322"/>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سليم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الطبرسي في الإحتجاج الحديث الرابع ، ومحمد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مخطط طرقها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23" w:name="pg16099_167824"/>
    </w:p>
    <w:p>
      <w:pPr>
        <w:pStyle w:val="Heading4"/>
        <w:numPr>
          <w:ilvl w:val="3"/>
          <w:numId w:val="1"/>
        </w:numPr>
        <w:rPr/>
      </w:pPr>
      <w:bookmarkStart w:id="324" w:name="__RefHeading___Toc761133_1280447820"/>
      <w:bookmarkStart w:id="325" w:name="_Toc94"/>
      <w:bookmarkEnd w:id="323"/>
      <w:bookmarkEnd w:id="324"/>
      <w:r>
        <w:rPr>
          <w:rtl w:val="true"/>
        </w:rPr>
        <w:t xml:space="preserve">الثانى عشر </w:t>
      </w:r>
      <w:r>
        <w:rPr>
          <w:rtl w:val="true"/>
        </w:rPr>
        <w:t xml:space="preserve">: </w:t>
      </w:r>
      <w:r>
        <w:rPr>
          <w:rtl w:val="true"/>
        </w:rPr>
        <w:t>ابن عباس</w:t>
      </w:r>
      <w:bookmarkEnd w:id="325"/>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الفضل بن شاذان فى 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أيضاً ابن جبير في 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الجاوابي في نور الهدى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 طاووس في التحصين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البرسى فى مشارق أنوار اليقين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أحمد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منقبة مسندة، وأبو الفتوح الرازي في روض الجنان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مخطط بطرقها وجدول بمتونها </w:t>
      </w:r>
      <w:r>
        <w:rPr>
          <w:rFonts w:eastAsia="IRNazanin" w:cs="IRNazanin"/>
          <w:color w:val="111111"/>
          <w:sz w:val="28"/>
          <w:szCs w:val="28"/>
          <w:rtl w:val="true"/>
          <w:lang w:bidi="fa-IR"/>
        </w:rPr>
        <w:t xml:space="preserve">: </w:t>
      </w:r>
      <w:bookmarkStart w:id="326" w:name="pg16099_167825"/>
    </w:p>
    <w:p>
      <w:pPr>
        <w:pStyle w:val="Heading4"/>
        <w:numPr>
          <w:ilvl w:val="3"/>
          <w:numId w:val="1"/>
        </w:numPr>
        <w:rPr/>
      </w:pPr>
      <w:bookmarkStart w:id="327" w:name="__RefHeading___Toc761135_1280447820"/>
      <w:bookmarkStart w:id="328" w:name="_Toc95"/>
      <w:bookmarkEnd w:id="326"/>
      <w:bookmarkEnd w:id="327"/>
      <w:r>
        <w:rPr>
          <w:rtl w:val="true"/>
        </w:rPr>
        <w:t>مخطط طرق الرواية عن ابن عباس</w:t>
      </w:r>
      <w:bookmarkEnd w:id="32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29" w:name="pg16099_167826"/>
    </w:p>
    <w:p>
      <w:pPr>
        <w:pStyle w:val="Heading4"/>
        <w:numPr>
          <w:ilvl w:val="3"/>
          <w:numId w:val="1"/>
        </w:numPr>
        <w:rPr/>
      </w:pPr>
      <w:bookmarkStart w:id="330" w:name="__RefHeading___Toc761137_1280447820"/>
      <w:bookmarkStart w:id="331" w:name="_Toc96"/>
      <w:bookmarkEnd w:id="329"/>
      <w:bookmarkEnd w:id="330"/>
      <w:r>
        <w:rPr>
          <w:rtl w:val="true"/>
        </w:rPr>
        <w:t>جدول الرواية عن ابن عباس</w:t>
      </w:r>
      <w:bookmarkEnd w:id="33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32" w:name="pg16099_167827"/>
    </w:p>
    <w:p>
      <w:pPr>
        <w:pStyle w:val="Heading4"/>
        <w:numPr>
          <w:ilvl w:val="3"/>
          <w:numId w:val="1"/>
        </w:numPr>
        <w:rPr/>
      </w:pPr>
      <w:bookmarkStart w:id="333" w:name="__RefHeading___Toc761139_1280447820"/>
      <w:bookmarkStart w:id="334" w:name="_Toc97"/>
      <w:bookmarkEnd w:id="332"/>
      <w:bookmarkEnd w:id="333"/>
      <w:r>
        <w:rPr>
          <w:rtl w:val="true"/>
        </w:rPr>
        <w:t xml:space="preserve">الثالث عشر </w:t>
      </w:r>
      <w:r>
        <w:rPr>
          <w:rtl w:val="true"/>
        </w:rPr>
        <w:t xml:space="preserve">: </w:t>
      </w:r>
      <w:r>
        <w:rPr>
          <w:rtl w:val="true"/>
        </w:rPr>
        <w:t>جابر بن عبد الله الأنصاري</w:t>
      </w:r>
      <w:bookmarkEnd w:id="334"/>
    </w:p>
    <w:p>
      <w:pPr>
        <w:pStyle w:val="BookText"/>
        <w:rPr/>
      </w:pPr>
      <w:r>
        <w:rPr>
          <w:rFonts w:ascii="Amiri" w:hAnsi="Amiri" w:eastAsia="Amiri" w:cs="Amiri"/>
          <w:color w:val="111111"/>
          <w:sz w:val="28"/>
          <w:sz w:val="28"/>
          <w:szCs w:val="28"/>
          <w:rtl w:val="true"/>
          <w:lang w:bidi="ar-SA"/>
        </w:rPr>
        <w:t>وقد 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الصفار في بصائره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بن عبد الله القمي في مختصر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فى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الكركي في نفحات اللاهوت عن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مخطط بطرقها وجدول بمتونها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35" w:name="pg16099_167828"/>
    </w:p>
    <w:p>
      <w:pPr>
        <w:pStyle w:val="Heading4"/>
        <w:numPr>
          <w:ilvl w:val="3"/>
          <w:numId w:val="1"/>
        </w:numPr>
        <w:rPr/>
      </w:pPr>
      <w:bookmarkStart w:id="336" w:name="__RefHeading___Toc761141_1280447820"/>
      <w:bookmarkStart w:id="337" w:name="_Toc98"/>
      <w:bookmarkEnd w:id="335"/>
      <w:bookmarkEnd w:id="336"/>
      <w:r>
        <w:rPr>
          <w:rtl w:val="true"/>
        </w:rPr>
        <w:t>جدول الرواية جابر ابن عبد الله الانصاري</w:t>
      </w:r>
      <w:bookmarkEnd w:id="33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38" w:name="pg16099_167829"/>
    </w:p>
    <w:p>
      <w:pPr>
        <w:pStyle w:val="Heading4"/>
        <w:numPr>
          <w:ilvl w:val="3"/>
          <w:numId w:val="1"/>
        </w:numPr>
        <w:rPr/>
      </w:pPr>
      <w:bookmarkStart w:id="339" w:name="__RefHeading___Toc761143_1280447820"/>
      <w:bookmarkStart w:id="340" w:name="_Toc99"/>
      <w:bookmarkEnd w:id="338"/>
      <w:bookmarkEnd w:id="339"/>
      <w:r>
        <w:rPr>
          <w:rtl w:val="true"/>
        </w:rPr>
        <w:t xml:space="preserve">الرابع عشر </w:t>
      </w:r>
      <w:r>
        <w:rPr>
          <w:rtl w:val="true"/>
        </w:rPr>
        <w:t xml:space="preserve">: </w:t>
      </w:r>
      <w:r>
        <w:rPr>
          <w:rtl w:val="true"/>
        </w:rPr>
        <w:t>حذيفة بن اليمان</w:t>
      </w:r>
      <w:bookmarkEnd w:id="340"/>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الخزاز في كفاية الأثر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والديلمي في إرشاد القلوب مقطوعة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والقطيفي في إلتهاب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مخطط بطرقها وجدول بمتونها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41" w:name="pg16099_167830"/>
    </w:p>
    <w:p>
      <w:pPr>
        <w:pStyle w:val="Heading4"/>
        <w:numPr>
          <w:ilvl w:val="3"/>
          <w:numId w:val="1"/>
        </w:numPr>
        <w:rPr/>
      </w:pPr>
      <w:bookmarkStart w:id="342" w:name="__RefHeading___Toc761145_1280447820"/>
      <w:bookmarkStart w:id="343" w:name="_Toc100"/>
      <w:bookmarkEnd w:id="341"/>
      <w:bookmarkEnd w:id="342"/>
      <w:r>
        <w:rPr>
          <w:rtl w:val="true"/>
        </w:rPr>
        <w:t xml:space="preserve">الخامس عشر </w:t>
      </w:r>
      <w:r>
        <w:rPr>
          <w:rtl w:val="true"/>
        </w:rPr>
        <w:t xml:space="preserve">: </w:t>
      </w:r>
      <w:r>
        <w:rPr>
          <w:rtl w:val="true"/>
        </w:rPr>
        <w:t>حذيفة بن أسيد</w:t>
      </w:r>
      <w:bookmarkEnd w:id="343"/>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الخصال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الخزاز في كفاية الاثر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مخطط بطريقهما وجدول بمتنيهما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44" w:name="pg16099_167831"/>
    </w:p>
    <w:p>
      <w:pPr>
        <w:pStyle w:val="Heading4"/>
        <w:numPr>
          <w:ilvl w:val="3"/>
          <w:numId w:val="1"/>
        </w:numPr>
        <w:rPr/>
      </w:pPr>
      <w:bookmarkStart w:id="345" w:name="__RefHeading___Toc761147_1280447820"/>
      <w:bookmarkStart w:id="346" w:name="_Toc101"/>
      <w:bookmarkEnd w:id="344"/>
      <w:bookmarkEnd w:id="345"/>
      <w:r>
        <w:rPr>
          <w:rtl w:val="true"/>
        </w:rPr>
        <w:t xml:space="preserve">السادس عشر </w:t>
      </w:r>
      <w:r>
        <w:rPr>
          <w:rtl w:val="true"/>
        </w:rPr>
        <w:t xml:space="preserve">: </w:t>
      </w:r>
      <w:r>
        <w:rPr>
          <w:rtl w:val="true"/>
        </w:rPr>
        <w:t>البراء بن عازب</w:t>
      </w:r>
      <w:bookmarkEnd w:id="346"/>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الطبري فى بشارة المصطفى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ترتیب سندها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البراء بن عازب ← أبو إسحاق السبيعي ← موسى بن عثمان الحضرمي ← إبراهيم بن ميمون ← محمد بن عبد العزيز ← الحسن بن أحمد السبيعي ← زيد بن محمد الحسن بن زيد الجرجاني ← الحسين بن الحسن بن زيد الجرجاني ← الحسن بن الحسين بن بابويه ← عماد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وترتيب متنها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47" w:name="pg16099_167832"/>
    </w:p>
    <w:p>
      <w:pPr>
        <w:pStyle w:val="Heading4"/>
        <w:numPr>
          <w:ilvl w:val="3"/>
          <w:numId w:val="1"/>
        </w:numPr>
        <w:rPr/>
      </w:pPr>
      <w:bookmarkStart w:id="348" w:name="__RefHeading___Toc761149_1280447820"/>
      <w:bookmarkStart w:id="349" w:name="_Toc102"/>
      <w:bookmarkEnd w:id="347"/>
      <w:bookmarkEnd w:id="348"/>
      <w:r>
        <w:rPr>
          <w:rtl w:val="true"/>
        </w:rPr>
        <w:t xml:space="preserve">السابع عشر </w:t>
      </w:r>
      <w:r>
        <w:rPr>
          <w:rtl w:val="true"/>
        </w:rPr>
        <w:t xml:space="preserve">: </w:t>
      </w:r>
      <w:r>
        <w:rPr>
          <w:rtl w:val="true"/>
        </w:rPr>
        <w:t>زيد بن ثابت</w:t>
      </w:r>
      <w:bookmarkEnd w:id="349"/>
    </w:p>
    <w:p>
      <w:pPr>
        <w:pStyle w:val="BookText"/>
        <w:rPr/>
      </w:pPr>
      <w:r>
        <w:rPr>
          <w:rFonts w:ascii="Amiri" w:hAnsi="Amiri" w:eastAsia="Amiri" w:cs="Amiri"/>
          <w:color w:val="111111"/>
          <w:sz w:val="28"/>
          <w:sz w:val="28"/>
          <w:szCs w:val="28"/>
          <w:rtl w:val="true"/>
          <w:lang w:bidi="ar-SA"/>
        </w:rPr>
        <w:t xml:space="preserve">ونقل الرواية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بحر الرهني في مقدمات علم القرآن مسندة عن القاسم بن حسان الحديث الثاني ، وعنه أبن طاووس في 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الصدوق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عشر والحادي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البطريق في العمدة 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جبير في 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والحموي الأبهري في منهج الفاضلين 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والحسين بن عبد الصمد في وصول الأخبار عن مسند أحمد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مخطط بطرقها وجدول بمتنها </w:t>
      </w:r>
      <w:r>
        <w:rPr>
          <w:rFonts w:eastAsia="IRNazanin" w:cs="IRNazanin"/>
          <w:color w:val="111111"/>
          <w:sz w:val="28"/>
          <w:szCs w:val="28"/>
          <w:rtl w:val="true"/>
          <w:lang w:bidi="fa-IR"/>
        </w:rPr>
        <w:t xml:space="preserve">: </w:t>
      </w:r>
      <w:bookmarkStart w:id="350" w:name="pg16099_167833"/>
    </w:p>
    <w:p>
      <w:pPr>
        <w:pStyle w:val="Heading4"/>
        <w:numPr>
          <w:ilvl w:val="3"/>
          <w:numId w:val="1"/>
        </w:numPr>
        <w:rPr/>
      </w:pPr>
      <w:bookmarkStart w:id="351" w:name="__RefHeading___Toc761151_1280447820"/>
      <w:bookmarkStart w:id="352" w:name="_Toc103"/>
      <w:bookmarkEnd w:id="350"/>
      <w:bookmarkEnd w:id="351"/>
      <w:r>
        <w:rPr>
          <w:rtl w:val="true"/>
        </w:rPr>
        <w:t>مخطط و جدول الرواية زید بن ثابت</w:t>
      </w:r>
      <w:bookmarkEnd w:id="35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53" w:name="pg16099_167834"/>
    </w:p>
    <w:p>
      <w:pPr>
        <w:pStyle w:val="Heading4"/>
        <w:numPr>
          <w:ilvl w:val="3"/>
          <w:numId w:val="1"/>
        </w:numPr>
        <w:rPr/>
      </w:pPr>
      <w:bookmarkStart w:id="354" w:name="__RefHeading___Toc761153_1280447820"/>
      <w:bookmarkStart w:id="355" w:name="_Toc104"/>
      <w:bookmarkEnd w:id="353"/>
      <w:bookmarkEnd w:id="354"/>
      <w:r>
        <w:rPr>
          <w:rtl w:val="true"/>
        </w:rPr>
        <w:t xml:space="preserve">الثامن عشر </w:t>
      </w:r>
      <w:r>
        <w:rPr>
          <w:rtl w:val="true"/>
        </w:rPr>
        <w:t xml:space="preserve">: </w:t>
      </w:r>
      <w:r>
        <w:rPr>
          <w:rtl w:val="true"/>
        </w:rPr>
        <w:t>أبو سعيد الخدري</w:t>
      </w:r>
      <w:bookmarkEnd w:id="355"/>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الجحام في تأويل ما نزل من القرآن، مسندة عن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شرف الدين الحسيني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ورواها محمد بن بحر الرهني في مقدمات علم القرآن مسندة عن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طاووس في 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والصدوق في كمال الدين مسندة عن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 والثامن والعاشر والسادس عشر والثامن عشر والثاني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والطوسي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الفتوح الرازي في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البطريق في العمدة عن مسند أحمد وتفسير الثعلبي ومناقب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والسابع والثامن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خصائص الوحي المبين عن تفسير الثعلبي والسيد ابن طاووس في الطرائف عن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جبير في نهج الايمان عن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والأربلي في كشف الغمة عن الجنابذي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كشف اليقين عن 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ونهج الحق عن 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والبياضي في الصراط المستقيم عن مسند أحمد وابن المغازلي والثعلبي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والأبهري في منهج الفاضلين عن 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والكركي في نفحات اللاهوت عن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بن عبد الصمد العاملي في وصول الأخبار عن مسند أحمد والثعلبي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الشريف الرضي في المجازات النبوية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فى الأمالي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الفضل بن الحسن الطبرسي في 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الاسترابادي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الأربلي في كشف الغمة محذوفة السند الحديث العاشر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مخطط بطرقها وجدول بمتونها </w:t>
      </w:r>
      <w:r>
        <w:rPr>
          <w:rFonts w:eastAsia="IRNazanin" w:cs="IRNazanin"/>
          <w:color w:val="111111"/>
          <w:sz w:val="28"/>
          <w:szCs w:val="28"/>
          <w:rtl w:val="true"/>
          <w:lang w:bidi="fa-IR"/>
        </w:rPr>
        <w:t xml:space="preserve">: </w:t>
      </w:r>
      <w:bookmarkStart w:id="356" w:name="pg16099_167836"/>
    </w:p>
    <w:p>
      <w:pPr>
        <w:pStyle w:val="Heading4"/>
        <w:numPr>
          <w:ilvl w:val="3"/>
          <w:numId w:val="1"/>
        </w:numPr>
        <w:rPr/>
      </w:pPr>
      <w:bookmarkStart w:id="357" w:name="__RefHeading___Toc761155_1280447820"/>
      <w:bookmarkStart w:id="358" w:name="_Toc105"/>
      <w:bookmarkEnd w:id="356"/>
      <w:bookmarkEnd w:id="357"/>
      <w:r>
        <w:rPr>
          <w:rtl w:val="true"/>
        </w:rPr>
        <w:t>مخطط طرق الرواية أبو سعيد الخدري</w:t>
      </w:r>
      <w:bookmarkEnd w:id="358"/>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59" w:name="pg16099_167838"/>
    </w:p>
    <w:p>
      <w:pPr>
        <w:pStyle w:val="Heading4"/>
        <w:numPr>
          <w:ilvl w:val="3"/>
          <w:numId w:val="1"/>
        </w:numPr>
        <w:rPr/>
      </w:pPr>
      <w:bookmarkStart w:id="360" w:name="__RefHeading___Toc761157_1280447820"/>
      <w:bookmarkStart w:id="361" w:name="_Toc106"/>
      <w:bookmarkEnd w:id="359"/>
      <w:bookmarkEnd w:id="360"/>
      <w:r>
        <w:rPr>
          <w:rtl w:val="true"/>
        </w:rPr>
        <w:t>جدول رواية أبو سعيد الخدري</w:t>
      </w:r>
      <w:bookmarkEnd w:id="36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62" w:name="pg16099_167840"/>
    </w:p>
    <w:p>
      <w:pPr>
        <w:pStyle w:val="Heading4"/>
        <w:numPr>
          <w:ilvl w:val="3"/>
          <w:numId w:val="1"/>
        </w:numPr>
        <w:rPr/>
      </w:pPr>
      <w:bookmarkStart w:id="363" w:name="__RefHeading___Toc761159_1280447820"/>
      <w:bookmarkStart w:id="364" w:name="_Toc107"/>
      <w:bookmarkEnd w:id="362"/>
      <w:bookmarkEnd w:id="363"/>
      <w:r>
        <w:rPr>
          <w:rtl w:val="true"/>
        </w:rPr>
        <w:t xml:space="preserve">التاسع عشر </w:t>
      </w:r>
      <w:r>
        <w:rPr>
          <w:rtl w:val="true"/>
        </w:rPr>
        <w:t xml:space="preserve">: </w:t>
      </w:r>
      <w:r>
        <w:rPr>
          <w:rtl w:val="true"/>
        </w:rPr>
        <w:t>زيد بن أرقم</w:t>
      </w:r>
      <w:bookmarkEnd w:id="364"/>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جرير بن رستم الطبري في المسترشد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والخامس عشر والسابع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الجويني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عشر والثالث والعشرون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الشريف الرضي في المجازات النبوية 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رواها عماد الدين الطبري في بشارة المصطفى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الحسن بن أبي طاهر الجاوابي في نور الهدى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ابن طاووس في التحصين ورواها ابن جبير في 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 بن يوسف الحلي في العدد القوية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البطريق في العمدة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جبير في 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ابن البطريق في العمدة مسندة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والخامس والسادس والعاشر والحادي عشر والثاني عشر والثالث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طاووس في 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والثاني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جبير في نهج الايمان الحديث السابع والثاني عشر، والأربلي في كشف الغمة عن الجنابذي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في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ورويت في الكشكول على ما جرى على آل الرسول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w:t>
      </w:r>
    </w:p>
    <w:p>
      <w:pPr>
        <w:pStyle w:val="BookText"/>
        <w:rPr/>
      </w:pPr>
      <w:r>
        <w:rPr>
          <w:rFonts w:eastAsia="Times New Roman" w:cs="Times New Roman" w:ascii="Times New Roman" w:hAnsi="Times New Roman"/>
          <w:color w:val="111111"/>
          <w:sz w:val="28"/>
          <w:szCs w:val="28"/>
          <w:lang w:val="en-US" w:bidi="en-US"/>
        </w:rPr>
        <w:t>L</w:t>
      </w:r>
    </w:p>
    <w:p>
      <w:pPr>
        <w:pStyle w:val="BookText"/>
        <w:rPr/>
      </w:pPr>
      <w:r>
        <w:rPr>
          <w:rFonts w:ascii="Amiri" w:hAnsi="Amiri" w:eastAsia="Amiri" w:cs="Amiri"/>
          <w:color w:val="111111"/>
          <w:sz w:val="28"/>
          <w:sz w:val="28"/>
          <w:szCs w:val="28"/>
          <w:rtl w:val="true"/>
          <w:lang w:bidi="ar-SA"/>
        </w:rPr>
        <w:t xml:space="preserve">الشهيد الأول في الذكرى، والبياضي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والكركي في نفحات اللاهوت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وإبراهيم بن سليمان القطيفي في إجازته للاسترابادي، والحسين بن عبد الصمد في وصول الأخبار عن مسلم والحميدي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البطريق في العمدة عن الجمع بين الصحاح الستة الرزين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جبير في 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 والثالث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والبياضي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والكركي في نفحات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والحسين بن عبد الصمد في وصول الأخبار عن الجمع بين الصحاح الستة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مخطط بطرقها وجدول بمتونها </w:t>
      </w:r>
      <w:r>
        <w:rPr>
          <w:rFonts w:eastAsia="IRNazanin" w:cs="IRNazanin"/>
          <w:color w:val="111111"/>
          <w:sz w:val="28"/>
          <w:szCs w:val="28"/>
          <w:rtl w:val="true"/>
          <w:lang w:bidi="fa-IR"/>
        </w:rPr>
        <w:t xml:space="preserve">: </w:t>
      </w:r>
      <w:bookmarkStart w:id="365" w:name="pg16099_167842"/>
    </w:p>
    <w:p>
      <w:pPr>
        <w:pStyle w:val="Heading4"/>
        <w:numPr>
          <w:ilvl w:val="3"/>
          <w:numId w:val="1"/>
        </w:numPr>
        <w:rPr/>
      </w:pPr>
      <w:bookmarkStart w:id="366" w:name="__RefHeading___Toc761161_1280447820"/>
      <w:bookmarkStart w:id="367" w:name="_Toc108"/>
      <w:bookmarkEnd w:id="365"/>
      <w:bookmarkEnd w:id="366"/>
      <w:r>
        <w:rPr>
          <w:rtl w:val="true"/>
        </w:rPr>
        <w:t>مخطط طرق الرواية  زید أرقم</w:t>
      </w:r>
      <w:bookmarkEnd w:id="36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68" w:name="pg16099_167844"/>
    </w:p>
    <w:p>
      <w:pPr>
        <w:pStyle w:val="Heading4"/>
        <w:numPr>
          <w:ilvl w:val="3"/>
          <w:numId w:val="1"/>
        </w:numPr>
        <w:rPr/>
      </w:pPr>
      <w:bookmarkStart w:id="369" w:name="__RefHeading___Toc761163_1280447820"/>
      <w:bookmarkStart w:id="370" w:name="_Toc109"/>
      <w:bookmarkEnd w:id="368"/>
      <w:bookmarkEnd w:id="369"/>
      <w:r>
        <w:rPr>
          <w:rtl w:val="true"/>
        </w:rPr>
        <w:t>جدول رواية زید أرقم</w:t>
      </w:r>
      <w:bookmarkEnd w:id="37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71" w:name="pg16099_167846"/>
    </w:p>
    <w:p>
      <w:pPr>
        <w:pStyle w:val="Heading4"/>
        <w:numPr>
          <w:ilvl w:val="3"/>
          <w:numId w:val="1"/>
        </w:numPr>
        <w:rPr/>
      </w:pPr>
      <w:bookmarkStart w:id="372" w:name="__RefHeading___Toc761165_1280447820"/>
      <w:bookmarkStart w:id="373" w:name="_Toc110"/>
      <w:bookmarkEnd w:id="371"/>
      <w:bookmarkEnd w:id="372"/>
      <w:r>
        <w:rPr>
          <w:rtl w:val="true"/>
        </w:rPr>
        <w:t xml:space="preserve">العشرون </w:t>
      </w:r>
      <w:r>
        <w:rPr>
          <w:rtl w:val="true"/>
        </w:rPr>
        <w:t xml:space="preserve">: </w:t>
      </w:r>
      <w:r>
        <w:rPr>
          <w:rtl w:val="true"/>
        </w:rPr>
        <w:t>عمر بن الخطاب</w:t>
      </w:r>
      <w:bookmarkEnd w:id="373"/>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في كفاية الأثر،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ترتیب سندها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الخطاب ← عيسى بن عبد الله بن مالك ← هشام بن سعيد ← عبد العزيز بن أبي حازم أبو ثابت المدني ← أبو موسى عيسى بن أحمد ← محمد بن منصور الهاشمي ← هارون بن موسى علي بن الحسن بن مندة ← الخزاز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وترتيب متنهما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74" w:name="pg16099_167847"/>
    </w:p>
    <w:p>
      <w:pPr>
        <w:pStyle w:val="Heading4"/>
        <w:numPr>
          <w:ilvl w:val="3"/>
          <w:numId w:val="1"/>
        </w:numPr>
        <w:rPr/>
      </w:pPr>
      <w:bookmarkStart w:id="375" w:name="__RefHeading___Toc761167_1280447820"/>
      <w:bookmarkStart w:id="376" w:name="_Toc111"/>
      <w:bookmarkEnd w:id="374"/>
      <w:bookmarkEnd w:id="375"/>
      <w:r>
        <w:rPr>
          <w:rtl w:val="true"/>
        </w:rPr>
        <w:t xml:space="preserve">الحادي والعشرون </w:t>
      </w:r>
      <w:r>
        <w:rPr>
          <w:rtl w:val="true"/>
        </w:rPr>
        <w:t xml:space="preserve">: </w:t>
      </w:r>
      <w:r>
        <w:rPr>
          <w:rtl w:val="true"/>
        </w:rPr>
        <w:t>عمرو بن العاص</w:t>
      </w:r>
      <w:bookmarkEnd w:id="376"/>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الأربلى فى كشف الغمة محذوفة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الحسن القمي في العقد النضيد عن مناقب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وترتيب متنها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77" w:name="pg16099_167848"/>
    </w:p>
    <w:p>
      <w:pPr>
        <w:pStyle w:val="Heading4"/>
        <w:numPr>
          <w:ilvl w:val="3"/>
          <w:numId w:val="1"/>
        </w:numPr>
        <w:rPr/>
      </w:pPr>
      <w:bookmarkStart w:id="378" w:name="__RefHeading___Toc761169_1280447820"/>
      <w:bookmarkStart w:id="379" w:name="_Toc112"/>
      <w:bookmarkEnd w:id="377"/>
      <w:bookmarkEnd w:id="378"/>
      <w:r>
        <w:rPr>
          <w:rtl w:val="true"/>
        </w:rPr>
        <w:t xml:space="preserve">والثانى والعشرون </w:t>
      </w:r>
      <w:r>
        <w:rPr>
          <w:rtl w:val="true"/>
        </w:rPr>
        <w:t xml:space="preserve">: </w:t>
      </w:r>
      <w:r>
        <w:rPr>
          <w:rtl w:val="true"/>
        </w:rPr>
        <w:t>أبو هريرة</w:t>
      </w:r>
      <w:bookmarkEnd w:id="379"/>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الخزاز في كفاية الأثر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مخطط بطريقيهما وجدول بمتنيهما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80" w:name="pg16099_167849"/>
    </w:p>
    <w:p>
      <w:pPr>
        <w:pStyle w:val="Heading3"/>
        <w:numPr>
          <w:ilvl w:val="2"/>
          <w:numId w:val="1"/>
        </w:numPr>
        <w:rPr/>
      </w:pPr>
      <w:bookmarkStart w:id="381" w:name="__RefHeading___Toc761171_1280447820"/>
      <w:bookmarkStart w:id="382" w:name="_Toc113"/>
      <w:bookmarkEnd w:id="380"/>
      <w:bookmarkEnd w:id="381"/>
      <w:r>
        <w:rPr>
          <w:rtl w:val="true"/>
        </w:rPr>
        <w:t>و من التابعين</w:t>
      </w:r>
      <w:bookmarkEnd w:id="382"/>
    </w:p>
    <w:p>
      <w:pPr>
        <w:pStyle w:val="Heading4"/>
        <w:numPr>
          <w:ilvl w:val="3"/>
          <w:numId w:val="1"/>
        </w:numPr>
        <w:rPr/>
      </w:pPr>
      <w:bookmarkStart w:id="383" w:name="__RefHeading___Toc761173_1280447820"/>
      <w:bookmarkStart w:id="384" w:name="_Toc114"/>
      <w:bookmarkEnd w:id="383"/>
      <w:r>
        <w:rPr>
          <w:rtl w:val="true"/>
        </w:rPr>
        <w:t xml:space="preserve">الأول </w:t>
      </w:r>
      <w:r>
        <w:rPr>
          <w:rtl w:val="true"/>
        </w:rPr>
        <w:t xml:space="preserve">: </w:t>
      </w:r>
      <w:r>
        <w:rPr>
          <w:rtl w:val="true"/>
        </w:rPr>
        <w:t>الحسن البصري</w:t>
      </w:r>
      <w:bookmarkEnd w:id="38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الحسن البصري عن ثقات لا يحصيهم، ذكرها أبان عن الحسن البصري في كتاب سليم، فهي مرفوعة من الحسن إلى النبي صلی الله علیه و آله وسلم </w:t>
      </w:r>
      <w:r>
        <w:rPr>
          <w:rFonts w:eastAsia="IRNazanin" w:cs="IRNazanin"/>
          <w:color w:val="111111"/>
          <w:sz w:val="28"/>
          <w:szCs w:val="28"/>
          <w:rtl w:val="true"/>
          <w:lang w:bidi="fa-IR"/>
        </w:rPr>
        <w:t>.</w:t>
      </w:r>
    </w:p>
    <w:p>
      <w:pPr>
        <w:pStyle w:val="Heading4"/>
        <w:numPr>
          <w:ilvl w:val="3"/>
          <w:numId w:val="1"/>
        </w:numPr>
        <w:rPr/>
      </w:pPr>
      <w:bookmarkStart w:id="385" w:name="__RefHeading___Toc761175_1280447820"/>
      <w:bookmarkStart w:id="386" w:name="_Toc115"/>
      <w:bookmarkEnd w:id="385"/>
      <w:r>
        <w:rPr>
          <w:rtl w:val="true"/>
        </w:rPr>
        <w:t xml:space="preserve">الثاني </w:t>
      </w:r>
      <w:r>
        <w:rPr>
          <w:rtl w:val="true"/>
        </w:rPr>
        <w:t xml:space="preserve">: </w:t>
      </w:r>
      <w:r>
        <w:rPr>
          <w:rtl w:val="true"/>
        </w:rPr>
        <w:t>ابن إمرأة زيد بن أرقم</w:t>
      </w:r>
      <w:bookmarkEnd w:id="386"/>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إمرأة زيد بن أرقم </w:t>
      </w:r>
      <w:r>
        <w:rPr>
          <w:rStyle w:val="FootnoteAnchor"/>
          <w:rtl w:val="true"/>
        </w:rPr>
        <w:footnoteReference w:id="1117"/>
      </w:r>
      <w:r>
        <w:rPr>
          <w:rFonts w:ascii="Amiri" w:hAnsi="Amiri" w:eastAsia="Amiri" w:cs="Amiri"/>
          <w:color w:val="111111"/>
          <w:sz w:val="28"/>
          <w:sz w:val="28"/>
          <w:szCs w:val="28"/>
          <w:rtl w:val="true"/>
          <w:lang w:bidi="ar-SA"/>
        </w:rPr>
        <w:t>، ونقل الرواية عنه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أحمد بن محمد الجاوابي في نور الهدى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البطريق في العمدة عن مناقب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طاووس في الطرائف عن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والأربلي في كشف الغمة، ولكن نسبها إلى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الكركي في نفحات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bookmarkStart w:id="387" w:name="pg16099_167850"/>
    </w:p>
    <w:p>
      <w:pPr>
        <w:pStyle w:val="Heading4"/>
        <w:numPr>
          <w:ilvl w:val="3"/>
          <w:numId w:val="1"/>
        </w:numPr>
        <w:rPr/>
      </w:pPr>
      <w:bookmarkStart w:id="388" w:name="__RefHeading___Toc761177_1280447820"/>
      <w:bookmarkStart w:id="389" w:name="_Toc116"/>
      <w:bookmarkEnd w:id="387"/>
      <w:bookmarkEnd w:id="388"/>
      <w:r>
        <w:rPr>
          <w:rtl w:val="true"/>
        </w:rPr>
        <w:t>مخطط و جدول رواية ابن امرأة زید بن أرقم</w:t>
      </w:r>
      <w:bookmarkEnd w:id="389"/>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90" w:name="pg16099_167851"/>
    </w:p>
    <w:p>
      <w:pPr>
        <w:pStyle w:val="Heading4"/>
        <w:numPr>
          <w:ilvl w:val="3"/>
          <w:numId w:val="1"/>
        </w:numPr>
        <w:rPr/>
      </w:pPr>
      <w:bookmarkStart w:id="391" w:name="__RefHeading___Toc761179_1280447820"/>
      <w:bookmarkStart w:id="392" w:name="_Toc117"/>
      <w:bookmarkEnd w:id="390"/>
      <w:bookmarkEnd w:id="391"/>
      <w:r>
        <w:rPr>
          <w:rtl w:val="true"/>
        </w:rPr>
        <w:t xml:space="preserve">الثالث </w:t>
      </w:r>
      <w:r>
        <w:rPr>
          <w:rtl w:val="true"/>
        </w:rPr>
        <w:t xml:space="preserve">: </w:t>
      </w:r>
      <w:r>
        <w:rPr>
          <w:rtl w:val="true"/>
        </w:rPr>
        <w:t>الزهري</w:t>
      </w:r>
      <w:bookmarkEnd w:id="392"/>
    </w:p>
    <w:p>
      <w:pPr>
        <w:pStyle w:val="BookText"/>
        <w:rPr/>
      </w:pPr>
      <w:r>
        <w:rPr>
          <w:rFonts w:ascii="Amiri" w:hAnsi="Amiri" w:eastAsia="Amiri" w:cs="Amiri"/>
          <w:color w:val="111111"/>
          <w:sz w:val="28"/>
          <w:sz w:val="28"/>
          <w:szCs w:val="28"/>
          <w:rtl w:val="true"/>
          <w:lang w:bidi="ar-SA"/>
        </w:rPr>
        <w:t>ونقل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وترتيب متنها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93" w:name="pg16099_167852"/>
    </w:p>
    <w:p>
      <w:pPr>
        <w:pStyle w:val="Heading4"/>
        <w:numPr>
          <w:ilvl w:val="3"/>
          <w:numId w:val="1"/>
        </w:numPr>
        <w:rPr/>
      </w:pPr>
      <w:bookmarkStart w:id="394" w:name="__RefHeading___Toc761181_1280447820"/>
      <w:bookmarkStart w:id="395" w:name="_Toc118"/>
      <w:bookmarkEnd w:id="393"/>
      <w:bookmarkEnd w:id="394"/>
      <w:r>
        <w:rPr>
          <w:rtl w:val="true"/>
        </w:rPr>
        <w:t>روايات الحديث المرسلة</w:t>
      </w:r>
      <w:bookmarkEnd w:id="395"/>
    </w:p>
    <w:p>
      <w:pPr>
        <w:pStyle w:val="BookText"/>
        <w:rPr/>
      </w:pPr>
      <w:r>
        <w:rPr>
          <w:rFonts w:ascii="Amiri" w:hAnsi="Amiri" w:eastAsia="Amiri" w:cs="Amiri"/>
          <w:color w:val="111111"/>
          <w:sz w:val="28"/>
          <w:sz w:val="28"/>
          <w:szCs w:val="28"/>
          <w:rtl w:val="true"/>
          <w:lang w:bidi="ar-SA"/>
        </w:rPr>
        <w:t xml:space="preserve">وأما روايات الحديث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الفضل بن شاذان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رواها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علي بن إبراهيم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شرف الدين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علي بن إبراهيم القمي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مسعود العياشي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محمد بن علي بن إبراهيم القمي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جرير بن رستم الطبري في 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محمد بن إبراهيم النعماني في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علي بن أحمد الكوفي في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الحسين بن خالويه في كتاب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الأربلي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الثانية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الحسين بن خالويه عن ثعلب في كتاب الآل الحديث الثاني، وعنه الأريلي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ورواها الصدوق مسندة إلى ثعلب في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ومعاني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الرابع، وعيون أخبار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والكيدري في حدائق الحقائق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الحسن بن علي بن شعبة الحراني 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والسابع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وفى كتاب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عن أحد متكلمي مشايخ الإمامية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عن محمد بن عبد الرحمن 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الخزاز في كفاية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أحمد بن عياش الجوهري في مقتضب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والأريلي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والقطيفي في التهاب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الفصول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المسائل الصاغانية، وفي المسائل الجارودية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العمدة، وعنه ابن طاووس 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الإفصاح في الإمامة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الشريف المرتضى في الشافي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الطوسي في تلخيص الشافي، ورواها المرتضى أيضاً في الانتصار والآيات الناسخة والمنسوخة، والمسائل المبادريات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أبو الصلاح الحلبي في تقريب المعارف، والكافي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الكراجكى فى كنز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الطوسي في التبيان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 إدريس الحلّي في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الفعّال في روضة الواعظين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الطبرسي في الاحتجاج عن أبي المفضل الشيباني ثقة عن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والقطيفي في التهاب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الطبرسي في الاحتجاج عن أحمد بن عبد الله البرقي، عن أبيه، عن شريك بن عبدالله عن الأعمش، عن محمد بن النعمان مؤمن الطاق مرسلة 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الفضل بن الحسن الطبرسي في تفسير مجمع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والثالث والرابع والخامس والسادس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وتفسير جوامع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الفتوح الرازي في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والثالث والرابع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حمزة الطوسي في الثاقب في المناقب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عبد الجليل القزويني في النقض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علي بن زيد البيهقي في معارج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الراوندي في منهاج البراعة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الراوندي في لب اللباب، وعنه النوري في مستدرك الوسائل</w:t>
      </w:r>
    </w:p>
    <w:p>
      <w:pPr>
        <w:pStyle w:val="BookText"/>
        <w:rPr/>
      </w:pPr>
      <w:r>
        <w:rPr>
          <w:rFonts w:ascii="Amiri" w:hAnsi="Amiri" w:eastAsia="Amiri" w:cs="Amiri"/>
          <w:color w:val="111111"/>
          <w:sz w:val="28"/>
          <w:sz w:val="28"/>
          <w:szCs w:val="28"/>
          <w:rtl w:val="true"/>
          <w:lang w:bidi="ar-SA"/>
        </w:rPr>
        <w:t xml:space="preserve">السادسة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القطب الراوندي في فقه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القطب الراوندي في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السيد حمزة بن علي بن زهرة الحلبي في غنية النزوع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التاسعة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محمد بن أبي مسلم بن أبي الفوارس في الأربعين في فضائل الإمام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ابن شهر آشوب في مناقب آل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 والثاني والثالث والرابع عن أبي القاسم الكوفي والسادس والسابع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الحادية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إدريس الحلّي في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ابن البطريق في العمدة الحديث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الكيدري في حدائق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الطرائف عن ابن المغازلي بإسناده إلى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فى الطرائف عن ابن المغازلي </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الطرائف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وسعد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والثالث والسابع والثامن والتاسع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سعد السعود عن كتاب الناسخ والمنسوخ لنصر بن علي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الإقبال عن كتاب 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الإقبال عن كتاب 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الإقبال عن كتاب النشر والطي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الطرف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طاووس في كشف المحجّة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المحقق الحلى فى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ميثم في 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جبير في 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جبير في نهج الإيمان عن العقد الفريد لابن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والبياض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الأربلي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الأربلي في كشف الغمة عن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ونهج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عماد الدين الحسن بن علي الطبرسي في تحفة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والرابع والسادس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أسرار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والخامس والسابع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عماد الدين الطبري في تحفة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أسرار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والرابع والسادس والثامن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علي بن يوسف بن المطهر الحلي في العدد القوية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العلامة في منهاج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مبادئ الوصول إلى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العلّامة في مختلف الشيعة، والكركي في جامع المقاصد، والشهيد الثاني في 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الكشكول فيما جرى على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السيد حيدر الأملي في المحيط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والثالث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الديلمي في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البرسي في 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التاسعة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المقداد السيوري في نضد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البياضي في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والثاني والرابع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الكفعمي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الحموي الأبهري في منهج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 والخامس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والسبعون رواها الكركي في نفحات اللاهوت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والرابع والخامس والسادس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الأردبيلي في مجمع الفائدة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الشهيد الثاني في الروضة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حسين بن عبد الصمد في المناظرة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جدول بترتيب متونها </w:t>
      </w:r>
      <w:r>
        <w:rPr>
          <w:rFonts w:eastAsia="Amiri" w:cs="Amiri" w:ascii="Amiri" w:hAnsi="Amiri"/>
          <w:color w:val="111111"/>
          <w:sz w:val="28"/>
          <w:szCs w:val="28"/>
          <w:rtl w:val="true"/>
          <w:lang w:bidi="ar-SA"/>
        </w:rPr>
        <w:t xml:space="preserve">: </w:t>
      </w:r>
      <w:bookmarkStart w:id="396" w:name="pg16099_167859"/>
    </w:p>
    <w:p>
      <w:pPr>
        <w:pStyle w:val="Heading4"/>
        <w:numPr>
          <w:ilvl w:val="3"/>
          <w:numId w:val="1"/>
        </w:numPr>
        <w:rPr/>
      </w:pPr>
      <w:bookmarkStart w:id="397" w:name="__RefHeading___Toc761183_1280447820"/>
      <w:bookmarkStart w:id="398" w:name="_Toc119"/>
      <w:bookmarkEnd w:id="396"/>
      <w:bookmarkEnd w:id="397"/>
      <w:r>
        <w:rPr>
          <w:rtl w:val="true"/>
        </w:rPr>
        <w:t>جدول روايات الحديث المرسلة</w:t>
      </w:r>
      <w:bookmarkEnd w:id="39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وإلى هنا فقد نقلنا الرواية من كتب الإمامية عن اثنين وعشرين إماماً علیهم السلام و صحابياً، وهو مقدار يكفي فى تواتر الحديث، وقد بينت مخططات الطرق وجداول المتن أن التواتر اللفظي موجود في كل الطبقات إلى زمن أصحاب الكتب، وما ذكرنا من أسماء الكتب والمؤلّفين يؤكد لك تواتر حديث الثقلين إلى زماننا</w:t>
      </w:r>
    </w:p>
    <w:p>
      <w:pPr>
        <w:pStyle w:val="BookText"/>
        <w:rPr/>
      </w:pPr>
      <w:r>
        <w:rPr>
          <w:rFonts w:ascii="IRNazanin" w:hAnsi="IRNazanin" w:eastAsia="IRNazanin"/>
          <w:color w:val="111111"/>
          <w:sz w:val="28"/>
          <w:sz w:val="28"/>
          <w:szCs w:val="28"/>
          <w:rtl w:val="true"/>
          <w:lang w:bidi="fa-IR"/>
        </w:rPr>
        <w:t xml:space="preserve">هذا فضلاً عن كون ورود الحديث متواتراً عن أحد الأئمة علیهم السلام يكفينا لأنّهم في الحجّية عندنا كرسول الله صلی الله علیه و آله وسلم ، وقد ظهر لك من المخططات والجداول أن الحديث تواتر عن الإمام علي علیهم السلام والإمام الباقر علیهم السلام والإمام الصادق علیهم السلام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فحديث الثقلين متواتر عند الإمامية فهو حجّة عليهم يجب الأخذ به وحجّة لهم أمام مخالفيهم تكفيهم بذلك طرقهم بغض النظر عن طرق غيرهم وإن كنا سنثبت تواتره من طرق غيرهم أيضا إن شاء الله</w:t>
      </w:r>
      <w:r>
        <w:rPr>
          <w:rFonts w:eastAsia="Amiri" w:cs="Amiri" w:ascii="Amiri" w:hAnsi="Amiri"/>
          <w:color w:val="111111"/>
          <w:sz w:val="28"/>
          <w:szCs w:val="28"/>
          <w:rtl w:val="true"/>
          <w:lang w:bidi="ar-SA"/>
        </w:rPr>
        <w:t xml:space="preserve">. </w:t>
      </w:r>
      <w:bookmarkStart w:id="399" w:name="pg16099_167869"/>
    </w:p>
    <w:p>
      <w:pPr>
        <w:pStyle w:val="Heading2"/>
        <w:numPr>
          <w:ilvl w:val="1"/>
          <w:numId w:val="1"/>
        </w:numPr>
        <w:rPr/>
      </w:pPr>
      <w:bookmarkStart w:id="400" w:name="__RefHeading___Toc761185_1280447820"/>
      <w:bookmarkStart w:id="401" w:name="_Toc120"/>
      <w:bookmarkEnd w:id="399"/>
      <w:bookmarkEnd w:id="400"/>
      <w:r>
        <w:rPr>
          <w:rtl w:val="true"/>
        </w:rPr>
        <w:t>المطلب الرابع</w:t>
      </w:r>
      <w:bookmarkEnd w:id="401"/>
    </w:p>
    <w:p>
      <w:pPr>
        <w:pStyle w:val="Heading3"/>
        <w:numPr>
          <w:ilvl w:val="2"/>
          <w:numId w:val="1"/>
        </w:numPr>
        <w:rPr/>
      </w:pPr>
      <w:bookmarkStart w:id="402" w:name="__RefHeading___Toc761187_1280447820"/>
      <w:bookmarkStart w:id="403" w:name="_Toc121"/>
      <w:bookmarkEnd w:id="402"/>
      <w:r>
        <w:rPr>
          <w:rtl w:val="true"/>
        </w:rPr>
        <w:t>اشارة</w:t>
      </w:r>
      <w:bookmarkEnd w:id="40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مواضع صدور الحديث وإثبات تواتر صدوره في بعضها </w:t>
      </w:r>
      <w:bookmarkStart w:id="404" w:name="pg16099_167870"/>
    </w:p>
    <w:p>
      <w:pPr>
        <w:pStyle w:val="Heading3"/>
        <w:numPr>
          <w:ilvl w:val="2"/>
          <w:numId w:val="1"/>
        </w:numPr>
        <w:rPr/>
      </w:pPr>
      <w:bookmarkStart w:id="405" w:name="__RefHeading___Toc761189_1280447820"/>
      <w:bookmarkStart w:id="406" w:name="_Toc122"/>
      <w:bookmarkEnd w:id="404"/>
      <w:bookmarkEnd w:id="405"/>
      <w:r>
        <w:rPr>
          <w:rtl w:val="true"/>
        </w:rPr>
        <w:t>مواضع صدور الحديث</w:t>
      </w:r>
      <w:bookmarkEnd w:id="406"/>
    </w:p>
    <w:p>
      <w:pPr>
        <w:pStyle w:val="BookText"/>
        <w:rPr/>
      </w:pPr>
      <w:r>
        <w:rPr>
          <w:rFonts w:ascii="IRNazanin" w:hAnsi="IRNazanin" w:eastAsia="IRNazanin"/>
          <w:color w:val="111111"/>
          <w:sz w:val="28"/>
          <w:sz w:val="28"/>
          <w:szCs w:val="28"/>
          <w:rtl w:val="true"/>
          <w:lang w:bidi="fa-IR"/>
        </w:rPr>
        <w:t>صدر حديث الثقلين عن رسول الله صلی الله علیه و آله وسلم في مواضع كثيرة ورد ذكر بعضها في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رواية عن علي علیه السلام رواها سليم بن قيس الهلالى أن رسول الله صلی الله علیه و آله وسلم قاله في يوم غدير خم، ويوم عرفة في حجّة الوداع، ويوم قبض في آخر خطبة خطبها </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وفي رواية كميل بن زياد عن الإمام علي علیه السلام رواها عماد الدين الطبري في بشارة المصطفى أن رسول الله صلی الله علیه و آله وسلم قاله في ثمانية مواضع، أحدها بعد أن جمعهم لصلاة 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بن زياد سم كل يوم باسم الله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يا كميل لست والله متعلقاً حتى أطاع وممتناً حتى أعصى، ولا مهانا لطغام الأعراب حتى أنتحل إمرة المؤمنين أو أدعى بها، با كميل نحن الثقل الأصغر والقرآن الثقل الأكبر، وقد أسمعهم رسول الله صلی الله علیه و آله وسلم وقد جمعهم فنادى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وكذا، وأياماً سبعة وقت كذا وكذا، فلم يتخلّف منهم الصلاة جامعة يوم أحد </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ولكن مع الأسف أن كميل بن زياد أو أحد رواة السند لم يفصل لنا المواضع واختصرها بكذا وكذا، وإن كان رسول الله صلی الله علیه و آله وسلم وقد قال الحديث في موضعين دعاهم فيه إلى الصلاة جامعة، أحدهما في حجة الوداع في مسجد الخيف والآخر في غدير 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اضطرنا إلى الرجوع إلى أحاد الروايات التي ورد فيها ذكر لمكان ووقت صدور الحديث في محاولة لمعرفة هذه المواضع بالتفصيل كما ستأتيك قريباً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رواية عن أبي سعيد الخدري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قالها ثلاث </w:t>
      </w:r>
    </w:p>
    <w:p>
      <w:pPr>
        <w:pStyle w:val="BookText"/>
        <w:rPr/>
      </w:pPr>
      <w:r>
        <w:rPr>
          <w:rFonts w:ascii="Amiri" w:hAnsi="Amiri" w:eastAsia="Amiri" w:cs="Amiri"/>
          <w:color w:val="111111"/>
          <w:sz w:val="28"/>
          <w:sz w:val="28"/>
          <w:szCs w:val="28"/>
          <w:rtl w:val="true"/>
          <w:lang w:bidi="ar-SA"/>
        </w:rPr>
        <w:t xml:space="preserve">مرّات في حجّة الوداع فقط، نقل ذلك الأريلي في كشف الغمة عن كتاب معالم العترة الطاهرة للجنابذي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ومن هنا نص علماؤنا على أن رسول الله صلی الله علیه و آله وسلم قد قال حديث الثقلين في مواضع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الشيخ المفيد في الإرشاد وذلك أنه عليه وآله السلام تحقق من دنو أجله،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لأمته، فجعل يقوم مقاماً بعد مقام في المسلمين يحذرهم من الفتنة بعده والخلاف عليه، ويؤكد وصاتهم بالتمسك بسنته والاجتماع عليها ،والوفاق، ويحثهم على الاقتداء بعترته والطاعة لهم والنصرة والحراسة والاعتصام بهم في الدين ويزجرهم عن الخلاف والارتداد، فكان فيما ذكره من ذلك عليه وآله السلام ما جاءت به الرواة على اتفاق واجتماع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فرطكم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وبعد أن أورد حديث الثقلين،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فكان عليه وآله السلام يقوم مجلساً بعد مجلس بمثل هذا الكلام ونحوه </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ومثله ما قاله الشيخ يوسف القطيفي في التهاب نيران الأحزان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وقال ابن جبير في نهج الإيمان والقرآن وأخبار الفريقين ناطقة بجواز الوصية، يدلّ على ذلك ما روته الفرقة المحقة الاثني عشرية بأن النبي صلی الله علیه و آله وسلم أوصى بكتاب الله والعترة الشريفة، وأنه قال في مواضع لا تحصى كثرة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123"/>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وقريباً منه ما ذكره البياضي في الصراط المستقيم </w:t>
      </w:r>
      <w:r>
        <w:rPr>
          <w:rFonts w:eastAsia="Amiri" w:cs="Amiri" w:ascii="Amiri" w:hAnsi="Amiri"/>
          <w:color w:val="111111"/>
          <w:sz w:val="28"/>
          <w:szCs w:val="28"/>
          <w:rtl w:val="true"/>
          <w:lang w:bidi="ar-SA"/>
        </w:rPr>
        <w:t>.</w:t>
      </w:r>
      <w:r>
        <w:rPr>
          <w:rStyle w:val="FootnoteAnchor"/>
          <w:rtl w:val="true"/>
        </w:rPr>
        <w:footnoteReference w:id="1124"/>
      </w:r>
      <w:bookmarkStart w:id="407" w:name="pg16099_167872"/>
    </w:p>
    <w:p>
      <w:pPr>
        <w:pStyle w:val="Heading3"/>
        <w:numPr>
          <w:ilvl w:val="2"/>
          <w:numId w:val="1"/>
        </w:numPr>
        <w:rPr/>
      </w:pPr>
      <w:bookmarkStart w:id="408" w:name="__RefHeading___Toc761191_1280447820"/>
      <w:bookmarkStart w:id="409" w:name="_Toc123"/>
      <w:bookmarkEnd w:id="407"/>
      <w:bookmarkEnd w:id="408"/>
      <w:r>
        <w:rPr>
          <w:rtl w:val="true"/>
        </w:rPr>
        <w:t>ما أحصيناه من مواضع حسب ما ورد في الروايات</w:t>
      </w:r>
      <w:bookmarkEnd w:id="409"/>
    </w:p>
    <w:p>
      <w:pPr>
        <w:pStyle w:val="Heading4"/>
        <w:numPr>
          <w:ilvl w:val="3"/>
          <w:numId w:val="1"/>
        </w:numPr>
        <w:rPr/>
      </w:pPr>
      <w:bookmarkStart w:id="410" w:name="__RefHeading___Toc761193_1280447820"/>
      <w:bookmarkStart w:id="411" w:name="_Toc124"/>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وأما ما أحصيناه من مواضع حسب ما ورد في الروايات فهي </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761195_1280447820"/>
      <w:bookmarkStart w:id="413" w:name="_Toc125"/>
      <w:bookmarkEnd w:id="412"/>
      <w:r>
        <w:rPr>
          <w:rtl w:val="true"/>
        </w:rPr>
        <w:t>الأول</w:t>
      </w:r>
      <w:bookmarkEnd w:id="41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لرسول الله صلی الله علیه و آله وسلم القصيرة بعد أن أتى على الحسين علیه السلام ، سنتان، رواها ابن طاووس في الملهوف وابن نما في مثير الأحزان، والمتن كما في الجدول </w:t>
      </w:r>
      <w:r>
        <w:rPr>
          <w:rFonts w:eastAsia="IRNazanin" w:cs="IRNazanin"/>
          <w:color w:val="111111"/>
          <w:sz w:val="28"/>
          <w:szCs w:val="28"/>
          <w:rtl w:val="true"/>
          <w:lang w:bidi="fa-IR"/>
        </w:rPr>
        <w:t xml:space="preserve">: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14" w:name="pg16099_167874"/>
    </w:p>
    <w:p>
      <w:pPr>
        <w:pStyle w:val="Heading4"/>
        <w:numPr>
          <w:ilvl w:val="3"/>
          <w:numId w:val="1"/>
        </w:numPr>
        <w:rPr/>
      </w:pPr>
      <w:bookmarkStart w:id="415" w:name="__RefHeading___Toc761197_1280447820"/>
      <w:bookmarkStart w:id="416" w:name="_Toc126"/>
      <w:bookmarkEnd w:id="414"/>
      <w:bookmarkEnd w:id="415"/>
      <w:r>
        <w:rPr>
          <w:rtl w:val="true"/>
        </w:rPr>
        <w:t>الثاني</w:t>
      </w:r>
      <w:bookmarkEnd w:id="416"/>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خطبها صلی الله علیه و آله وسلم على المنبر والناس مجتمعون إليه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ذكر الحديث في رواية ابن عباس رواها الصدوق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عماد الدين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والجاوابي في نور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جبير في نهج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البرسي في مشارق أنوار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والمتن كما في الجدول</w:t>
      </w:r>
      <w:r>
        <w:rPr>
          <w:rFonts w:eastAsia="Amiri" w:cs="Amiri" w:ascii="Amiri" w:hAnsi="Amiri"/>
          <w:color w:val="111111"/>
          <w:sz w:val="28"/>
          <w:szCs w:val="28"/>
          <w:rtl w:val="true"/>
          <w:lang w:bidi="ar-SA"/>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17" w:name="pg16099_167876"/>
    </w:p>
    <w:p>
      <w:pPr>
        <w:pStyle w:val="Heading4"/>
        <w:numPr>
          <w:ilvl w:val="3"/>
          <w:numId w:val="1"/>
        </w:numPr>
        <w:rPr/>
      </w:pPr>
      <w:bookmarkStart w:id="418" w:name="__RefHeading___Toc761199_1280447820"/>
      <w:bookmarkStart w:id="419" w:name="_Toc127"/>
      <w:bookmarkEnd w:id="417"/>
      <w:bookmarkEnd w:id="418"/>
      <w:r>
        <w:rPr>
          <w:rtl w:val="true"/>
        </w:rPr>
        <w:t>الثالث</w:t>
      </w:r>
      <w:bookmarkEnd w:id="41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أخرى له صلی الله علیه و آله وسلم و رويت عن الإمام الصادق علیه السلام في أمالي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والمتن كما في الجدول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20" w:name="pg16099_167878"/>
    </w:p>
    <w:p>
      <w:pPr>
        <w:pStyle w:val="Heading4"/>
        <w:numPr>
          <w:ilvl w:val="3"/>
          <w:numId w:val="1"/>
        </w:numPr>
        <w:rPr/>
      </w:pPr>
      <w:bookmarkStart w:id="421" w:name="__RefHeading___Toc761201_1280447820"/>
      <w:bookmarkStart w:id="422" w:name="_Toc128"/>
      <w:bookmarkEnd w:id="420"/>
      <w:bookmarkEnd w:id="421"/>
      <w:r>
        <w:rPr>
          <w:rtl w:val="true"/>
        </w:rPr>
        <w:t>الرابع</w:t>
      </w:r>
      <w:bookmarkEnd w:id="422"/>
    </w:p>
    <w:p>
      <w:pPr>
        <w:pStyle w:val="Heading5"/>
        <w:numPr>
          <w:ilvl w:val="4"/>
          <w:numId w:val="1"/>
        </w:numPr>
        <w:rPr/>
      </w:pPr>
      <w:bookmarkStart w:id="423" w:name="__RefHeading___Toc761203_1280447820"/>
      <w:bookmarkStart w:id="424" w:name="_Toc129"/>
      <w:bookmarkEnd w:id="423"/>
      <w:r>
        <w:rPr>
          <w:rtl w:val="true"/>
        </w:rPr>
        <w:t>اشارة</w:t>
      </w:r>
      <w:bookmarkEnd w:id="42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خطبة أخرى بعد أن صلّى بأصحابه، ثم أقبل بوجهه الكريم عليهم، رواها الخزاز في كفاية الأثر عن حذيفة بن اليمان الحديث الرابع والمتن كما في الجدول</w:t>
      </w:r>
      <w:r>
        <w:rPr>
          <w:rFonts w:eastAsia="Amiri" w:cs="Amiri" w:ascii="Amiri" w:hAnsi="Amiri"/>
          <w:color w:val="111111"/>
          <w:sz w:val="28"/>
          <w:szCs w:val="28"/>
          <w:rtl w:val="true"/>
          <w:lang w:bidi="ar-SA"/>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25" w:name="pg16099_167880"/>
    </w:p>
    <w:p>
      <w:pPr>
        <w:pStyle w:val="Heading5"/>
        <w:numPr>
          <w:ilvl w:val="4"/>
          <w:numId w:val="1"/>
        </w:numPr>
        <w:rPr/>
      </w:pPr>
      <w:bookmarkStart w:id="426" w:name="__RefHeading___Toc761205_1280447820"/>
      <w:bookmarkStart w:id="427" w:name="_Toc130"/>
      <w:bookmarkEnd w:id="425"/>
      <w:bookmarkEnd w:id="426"/>
      <w:r>
        <w:rPr>
          <w:rtl w:val="true"/>
        </w:rPr>
        <w:t>الخامس</w:t>
      </w:r>
      <w:bookmarkEnd w:id="427"/>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أخرى بعد أن جمعهم فنادي الصلاة جامعة رواها عماد الدين الطبري في بشارة المصطفى عن كميل بن زياد عن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والمتن كما في الجدول </w:t>
      </w:r>
      <w:r>
        <w:rPr>
          <w:rFonts w:eastAsia="IRNazanin" w:cs="IRNazanin"/>
          <w:color w:val="111111"/>
          <w:sz w:val="28"/>
          <w:szCs w:val="28"/>
          <w:rtl w:val="true"/>
          <w:lang w:bidi="fa-IR"/>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28" w:name="pg16099_167882"/>
    </w:p>
    <w:p>
      <w:pPr>
        <w:pStyle w:val="BookText"/>
        <w:rPr/>
      </w:pPr>
      <w:bookmarkEnd w:id="428"/>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بعض هذه الخطب متداخلة مع المواضع التي ستأتي، خاصة الخامس؛ لأنّ رسول الله صلی الله علیه و آله وسلم دعاهم إلى صلاة جامعة في موضعين هما مسجد الخيف في حجة الوداع وغدير خم، وستأتي</w:t>
      </w:r>
      <w:r>
        <w:rPr>
          <w:rFonts w:eastAsia="IRNazanin" w:cs="IRNazanin"/>
          <w:color w:val="111111"/>
          <w:sz w:val="28"/>
          <w:szCs w:val="28"/>
          <w:rtl w:val="true"/>
          <w:lang w:bidi="fa-IR"/>
        </w:rPr>
        <w:t>.</w:t>
      </w:r>
    </w:p>
    <w:p>
      <w:pPr>
        <w:pStyle w:val="Heading4"/>
        <w:numPr>
          <w:ilvl w:val="3"/>
          <w:numId w:val="1"/>
        </w:numPr>
        <w:rPr/>
      </w:pPr>
      <w:bookmarkStart w:id="429" w:name="__RefHeading___Toc761207_1280447820"/>
      <w:bookmarkStart w:id="430" w:name="_Toc131"/>
      <w:bookmarkEnd w:id="429"/>
      <w:r>
        <w:rPr>
          <w:rtl w:val="true"/>
        </w:rPr>
        <w:t>السادس</w:t>
      </w:r>
      <w:bookmarkEnd w:id="430"/>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وتشتمل على عدة مواضع، فقد مر قول أبي سعيد الخدري من أن رسول الله صلی الله علیه و آله وسلم قال حديث الثقلين ثلاث مرت في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أصحاب السير والمؤرخون والمحققون في خطب رسول الله صلی الله علیه و آله وسلم في حجة الوداع بين ثلاث وأربع وخمس في اليوم السابع من ذي الحجة قبل يوم التروية، ويوم عرفة، ويوم النحر، وثاني أيام التشريق وثالثه وفي المسجد الحرام عند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تعددت مواضع صدور حديث الثقلين عن رسول الله صلی الله علیه و آله وسلم في حجة الوداع في الروايات والمذكور في روايات الإمامية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يوم عرفة من حجة الوداع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ذكرها في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ذكر أن النبي صلی الله علیه و آله وسلم قال حديث الثقلين في يوم عرفة، ولكنه لم يذكر نص الحديث في ذلك اليوم، رواه عن سليم بن قيس الهلالي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الطبرسي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والجاوابي في نور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رواها المحقق الكركي في نفحات اللاهوت عن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منى في حجة الوداع ولكن اختلف في الوقت بين يوم النحر أو ثاني أو آخر أيام التشريق، وفي روايات أخر أنه صلی الله علیه و آله وسلم خطب في مسجد الخيف وقد جاء ذكر هذا الحديث في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علیه السلام رواها الصفار في بصائر الدرجات، وفيها أنه کان في منى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وسعد بن عبدالله القمي في مختصر البصائر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 في مقدمة تفسير القمي، وفيها أنه كان في حجة الوداع في مسجد الخيف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القمي في تفسيره وفيها أنه كان في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القمي في تفسيره وفيها أنه كان في مسجد الخيف آخر أيام التشريق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وشرف الدين الحسيني في تأويل الآيات الظاهرة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والصادق علیهما السلام ، رواها النعماني في الغيبة وفيها أنه كان في مسجد الخيف في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والثالث والرابع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ابن طاووس فى الإقبال عن كتاب النشر والطي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أنه قاله صلی الله علیه و آله وسلم في حجة الوداع بمنى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ابن طاووس في الإقبال عن كتاب النشر والطي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وفيها أنه قاله صلی الله علیه و آله وسلم في آخر يوم من أيام التشريق في مسجد الخيف بعد أن نادي الصلاة 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وقسمناها إلى فئتين حسب المتن الوارد فيها مما يدفع إلى الاستنتاج بأن الرسول صلی الله علیه و آله وسلم قال حديث الثقلين مرتين في خطبتين في منى يرجح أن الأولى کانت يوم النحر والثانية في آخر أيام التشريق في مسجد الخيف بعد أن دعاهم إلى الصلاة جامعة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الجدولين الآتيين </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يحتمل أن ما جاء من نصوص الحديث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صادرة في منى</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يحتمل أن ما ورد من نصوص فيها ذكر الحوض وسعته أنه صلی الله علیه و آله وسلم سألهم عن الثقلين، ثم تمثيلهما بالسبابتين صادرة في مني في مسجد الخيف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زمزم عند عودته من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ذلك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صلی الله علیه و آله وسلم آخذ بحلقة باب الكعبة وقد أقبل بوجهه على المسلمين وذكر أشراط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رواها الفضل بن شاذان في إثبات الرجعة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ونقلها عنه الميرلوحي في كفاية المهتدي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أنّ ما ورد الروایات التي فیها ذکر فیها ذکر لأشراط الساعة مع حدیث الثقلین قد صدرت فی هذا الموضع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دون تشخيص الموضع بالتحديد</w:t>
      </w:r>
    </w:p>
    <w:p>
      <w:pPr>
        <w:pStyle w:val="BookText"/>
        <w:rPr/>
      </w:pPr>
      <w:r>
        <w:rPr>
          <w:rFonts w:ascii="Amiri" w:hAnsi="Amiri" w:eastAsia="Amiri" w:cs="Amiri"/>
          <w:color w:val="111111"/>
          <w:sz w:val="28"/>
          <w:sz w:val="28"/>
          <w:szCs w:val="28"/>
          <w:rtl w:val="true"/>
          <w:lang w:bidi="ar-SA"/>
        </w:rPr>
        <w:t xml:space="preserve">وقد جاء ذكر الحديث في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رواها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والمفيد في إرشاده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الحلي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رواها الحراني في 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مرسلة رواها الصدوق في كمال الدين عن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عبدالله، رواها الصدوق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علیه السلام ، رواها الطبرسي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والرازي في نزهة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جبير في نهج الإيمان عن العقد الفريد لابن عبدربه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رواها الأربلي في كشف الغمة عن كتاب معالم العترة الطاهرة للجنابذي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هي في الحقيقة روايات لصدور حديث الثقلين في أحد المواضع السابقة، فإن الكل صدق عليه أنّه كان في حجة الوداع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المتن فهو كما في الجدول </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ما مضى يثبت تواتر صدور الحديث في حجة الوداع بعدة ألفاظ متقاربة، وإن لم يثبت تواتر صدوره في آحاد المواضع بالخصوص مع حصول الاطمئنان بصدوره في بعضها</w:t>
      </w:r>
      <w:r>
        <w:rPr>
          <w:rFonts w:eastAsia="Amiri" w:cs="Amiri" w:ascii="Amiri" w:hAnsi="Amiri"/>
          <w:color w:val="111111"/>
          <w:sz w:val="28"/>
          <w:szCs w:val="28"/>
          <w:rtl w:val="true"/>
          <w:lang w:bidi="ar-SA"/>
        </w:rPr>
        <w:t xml:space="preserve">. </w:t>
      </w:r>
      <w:bookmarkStart w:id="431" w:name="pg16099_167895"/>
    </w:p>
    <w:p>
      <w:pPr>
        <w:pStyle w:val="Heading4"/>
        <w:numPr>
          <w:ilvl w:val="3"/>
          <w:numId w:val="1"/>
        </w:numPr>
        <w:rPr/>
      </w:pPr>
      <w:bookmarkStart w:id="432" w:name="__RefHeading___Toc761209_1280447820"/>
      <w:bookmarkStart w:id="433" w:name="_Toc132"/>
      <w:bookmarkEnd w:id="431"/>
      <w:bookmarkEnd w:id="432"/>
      <w:r>
        <w:rPr>
          <w:rtl w:val="true"/>
        </w:rPr>
        <w:t>السابع</w:t>
      </w:r>
      <w:bookmarkEnd w:id="433"/>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غدير خم الثامن عشر من ذي الحجة بالقرب من الجحفة بين مكة والمدينة عند عودة رسول الله صلی الله علیه و آله وسلم من حجة الوداع، وقد جاء ذكره في 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 فقد ذكر أن رسول الله صلى الله عليه وسلم قال حديث الثقلين في يوم غدير خم ولم يذكر نص الحديث في ذلك اليوم، رواه عنه سليم بن قيس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الطبرسي في الاحتجاج الحديث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والجاوابي في نور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رواها اليعقوبي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العياشي عن المفضل بن صالح مقطوعة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الإمام الباقر علیه السلام مرسلة، وفيها أنّه خطب بالمدينة والظاهر أنه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رواها محمد بن جرير بن رستم الطبري الإمامي في المسترشد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 رواها الصدوق في كمال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 والخامس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أسيد، وأقرها الإمام الباقر علیه السلام بعد أن عرضها عليه معروف بن خربوذ رواها الصدوق في الخصال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أرقم وأبي سعيد الخدري رواها الشريف الرضي في المجازات النبوية مقطوعة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المفيد في الإرشاد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والطبرسي في 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والراوندي في قصص الأنبياء، والأربلي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والعلّامة في كشف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وزيد بن أرقم أو ابن إمرأة زيد بن أرقم، رواها ابن القتال النيسابوري في روضة الواعظين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والطبرسي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والجاوابي فى نور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والرازي فى نزهة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طاووس في الإقبال عن كتاب النشر والطي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جبير في نهج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ورضي الدين الحلي في العدد القوية 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والشيخ يوسف القطيفي في التهاب نيران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أبو الفتوح الرازي في روض الجنان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والحموي الأبهري في منهج الفاضلين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وزيد بن أرقم ، رواها عماد الدين الطبري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رواها ابن البطريق في العمدة عن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 والخامس والسادس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العاشر والحادي عشر والثاني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رزين العبدري الحديث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ابن طاووس فى الطرائف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الحميدي الحديث الثاني عشر، وفي كشف المحجة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جبير في نهج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السابع والثانى عشر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والأربلي في 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والعلّامة في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ورواه صاحب کشکول ما جرى على آل الرسول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والشهيد الأول في الذكرى والمحقق الكركي في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الأول والسابع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والقطيفي في إجازته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أرقم أو عن ابن امرأته ، رواها ابن البطریق في العمدة عن ابن مغازلي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ابن طاووس في الطرائف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التاسع و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مغازلي ایضاً ، و الأربلي في کشف الغمة عن زيد ابن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المحقق الکرکي في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الزهري ، رواها الأربلي في کشف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الروايات يثبت تواتر صدور حديث الثقلين في يوم الغدير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المتن فيها في الجدول </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يحتمل أن ما ورد من نصوص فيها ذكر الحوض والسؤال عن الثقلين، وكيفية خلافته فيهما، وذكر الحبل الممدود مع النهي عن سبق أهل البيت علیهم السلام و التقصير عنهم وتعليمهم قد صدر في غدير خم</w:t>
      </w:r>
      <w:r>
        <w:rPr>
          <w:rFonts w:eastAsia="IRNazanin" w:cs="IRNazanin"/>
          <w:color w:val="111111"/>
          <w:sz w:val="28"/>
          <w:szCs w:val="28"/>
          <w:rtl w:val="true"/>
          <w:lang w:bidi="fa-IR"/>
        </w:rPr>
        <w:t xml:space="preserve">. </w:t>
      </w:r>
      <w:bookmarkStart w:id="434" w:name="pg16099_167902"/>
    </w:p>
    <w:p>
      <w:pPr>
        <w:pStyle w:val="Heading4"/>
        <w:numPr>
          <w:ilvl w:val="3"/>
          <w:numId w:val="1"/>
        </w:numPr>
        <w:rPr/>
      </w:pPr>
      <w:bookmarkStart w:id="435" w:name="__RefHeading___Toc761211_1280447820"/>
      <w:bookmarkStart w:id="436" w:name="_Toc133"/>
      <w:bookmarkEnd w:id="434"/>
      <w:bookmarkEnd w:id="435"/>
      <w:r>
        <w:rPr>
          <w:rtl w:val="true"/>
        </w:rPr>
        <w:t>الثامن</w:t>
      </w:r>
      <w:bookmarkEnd w:id="436"/>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بالأنصار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دعا الأنصار حينما حضرته الوفاة، وقد جاء ذكرها في الرواية عن الإمام الكاظم علیه السلام رواها عيسى بن المستفاد في كتابه الوصية، نقلها عنه السيد ابن طاووس في الطرف الحديث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وعنه البياضي في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جاء الأنصار يبكون على رسول الله صلى الله عليه و آله وسلم في مرضه الذي قبض فيه، وقد خرج متكناً على علي والفضل بن العباس في ملحفة وعصابة، وفي بعض الروايات أنه صعد المنبر وفي أخرى أنه استند على جذع من أساطين المسجد، وأنها كانت يوم الأربعاء وفي أخرى أنها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ذكرها في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رواها المفيد في أمانيه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المفضل عن رجاله ثقة عن ثقة رواها الطبرسي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والرازي في نزهة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والقطيفي في التهاب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ابن شهر آشوب في مناقب آل أبي طالب، وفيها أنها كانت يوم الجمعة في مرضه الذي توفي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القسمين ،واحد، والمتن كما في الجدول </w:t>
      </w:r>
      <w:r>
        <w:rPr>
          <w:rFonts w:eastAsia="Amiri" w:cs="Amiri" w:ascii="Amiri" w:hAnsi="Amiri"/>
          <w:color w:val="111111"/>
          <w:sz w:val="28"/>
          <w:szCs w:val="28"/>
          <w:rtl w:val="true"/>
          <w:lang w:bidi="ar-SA"/>
        </w:rPr>
        <w:t xml:space="preserve">: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كان فيه الوصية بالأنصار كان في هذا الموضع </w:t>
      </w:r>
      <w:r>
        <w:rPr>
          <w:rFonts w:eastAsia="Amiri" w:cs="Amiri" w:ascii="Amiri" w:hAnsi="Amiri"/>
          <w:color w:val="111111"/>
          <w:sz w:val="28"/>
          <w:szCs w:val="28"/>
          <w:rtl w:val="true"/>
          <w:lang w:bidi="ar-SA"/>
        </w:rPr>
        <w:t xml:space="preserve">. </w:t>
      </w:r>
      <w:bookmarkStart w:id="437" w:name="pg16099_167906"/>
    </w:p>
    <w:p>
      <w:pPr>
        <w:pStyle w:val="Heading4"/>
        <w:numPr>
          <w:ilvl w:val="3"/>
          <w:numId w:val="1"/>
        </w:numPr>
        <w:rPr/>
      </w:pPr>
      <w:bookmarkStart w:id="438" w:name="__RefHeading___Toc761213_1280447820"/>
      <w:bookmarkStart w:id="439" w:name="_Toc134"/>
      <w:bookmarkEnd w:id="437"/>
      <w:bookmarkEnd w:id="438"/>
      <w:r>
        <w:rPr>
          <w:rtl w:val="true"/>
        </w:rPr>
        <w:t>التاسع</w:t>
      </w:r>
      <w:bookmarkEnd w:id="439"/>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الي الذي قبض فيه وقد امتلأت الحجرة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الرواية فيه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الطوسي في أماليه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والأريلي 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40" w:name="pg16099_167907"/>
    </w:p>
    <w:p>
      <w:pPr>
        <w:pStyle w:val="Heading4"/>
        <w:numPr>
          <w:ilvl w:val="3"/>
          <w:numId w:val="1"/>
        </w:numPr>
        <w:rPr/>
      </w:pPr>
      <w:bookmarkStart w:id="441" w:name="__RefHeading___Toc761215_1280447820"/>
      <w:bookmarkStart w:id="442" w:name="_Toc135"/>
      <w:bookmarkEnd w:id="440"/>
      <w:bookmarkEnd w:id="441"/>
      <w:r>
        <w:rPr>
          <w:rtl w:val="true"/>
        </w:rPr>
        <w:t>العاشر</w:t>
      </w:r>
      <w:bookmarkEnd w:id="442"/>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خرج صلی الله علیه و آله وسلم إلى الصلاة في مرضه الذي توفي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ذكر الحديث في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الصدوق في كمال الدين عن ابن قبة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بن اليمان رواها محمد بن الحسين الرازي في نزهة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والديلمي في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يوسف القطيفي في التهاب نيران الأحزان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يحتمل أن ما ورد من النصوص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خلفت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صدرت في هذا الموضع</w:t>
      </w:r>
      <w:r>
        <w:rPr>
          <w:rFonts w:eastAsia="Amiri" w:cs="Amiri" w:ascii="Amiri" w:hAnsi="Amiri"/>
          <w:color w:val="111111"/>
          <w:sz w:val="28"/>
          <w:szCs w:val="28"/>
          <w:rtl w:val="true"/>
          <w:lang w:bidi="ar-SA"/>
        </w:rPr>
        <w:t xml:space="preserve">. </w:t>
      </w:r>
      <w:bookmarkStart w:id="443" w:name="pg16099_167910"/>
    </w:p>
    <w:p>
      <w:pPr>
        <w:pStyle w:val="Heading4"/>
        <w:numPr>
          <w:ilvl w:val="3"/>
          <w:numId w:val="1"/>
        </w:numPr>
        <w:rPr/>
      </w:pPr>
      <w:bookmarkStart w:id="444" w:name="__RefHeading___Toc761217_1280447820"/>
      <w:bookmarkStart w:id="445" w:name="_Toc136"/>
      <w:bookmarkEnd w:id="443"/>
      <w:bookmarkEnd w:id="444"/>
      <w:r>
        <w:rPr>
          <w:rtl w:val="true"/>
        </w:rPr>
        <w:t>الحادي عشر</w:t>
      </w:r>
      <w:bookmarkEnd w:id="445"/>
    </w:p>
    <w:p>
      <w:pPr>
        <w:pStyle w:val="BookText"/>
        <w:rPr/>
      </w:pP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خطبة خطبها رسول الله صلی الله علیه و آله وسلم وهي في آخر يوم من حياته صلی الله علیه و آله وسلم أي في اليوم الذي قبض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جاء ذكرها في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عن علي علیه السلام رواها سليم بن قيس في كتابه بعدة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الأول، والثاني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والكليني 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في كمال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والنعماني في 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والطبرسي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والجاوابي في نور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والأبهري في منهج الفاضلين الحديث الرابع كلهم عن سليم بن قيس، ورواه الرازي في نزهة الكرام عن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رواها سليم بن قيس وعمر بن أبي سلمة في کتاب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عن الثقات رواها أبان بن أبي عياش فى كتاب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رواها العياشي في 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وتقرير الإمام الباقر ، رواها المفيد في أمانيه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هذه الخطبة هي خطبته بعد الصلاة التي أراد التخلف عنها في مرضه الذي توفي فيه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والمتن كما في الجدول </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446" w:name="pg16099_167913"/>
    </w:p>
    <w:p>
      <w:pPr>
        <w:pStyle w:val="Heading3"/>
        <w:numPr>
          <w:ilvl w:val="2"/>
          <w:numId w:val="1"/>
        </w:numPr>
        <w:rPr/>
      </w:pPr>
      <w:bookmarkStart w:id="447" w:name="__RefHeading___Toc761219_1280447820"/>
      <w:bookmarkStart w:id="448" w:name="_Toc137"/>
      <w:bookmarkEnd w:id="446"/>
      <w:bookmarkEnd w:id="447"/>
      <w:r>
        <w:rPr>
          <w:rtl w:val="true"/>
        </w:rPr>
        <w:t>المحصل النهائي لمواضع صدور الحديث</w:t>
      </w:r>
      <w:bookmarkEnd w:id="448"/>
    </w:p>
    <w:p>
      <w:pPr>
        <w:pStyle w:val="BookText"/>
        <w:rPr/>
      </w:pPr>
      <w:r>
        <w:rPr>
          <w:rFonts w:ascii="IRNazanin" w:hAnsi="IRNazanin" w:eastAsia="IRNazanin"/>
          <w:color w:val="111111"/>
          <w:sz w:val="28"/>
          <w:sz w:val="28"/>
          <w:szCs w:val="28"/>
          <w:rtl w:val="true"/>
          <w:lang w:bidi="fa-IR"/>
        </w:rPr>
        <w:t xml:space="preserve">ومنه يحتمل أن ما ورد من النصوص التي فيها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التشبيه بالسبابتين والنهي عن التخلف والتقدم على أهل البيت علیهم السلام قد صدرت في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والمحصّل النهائى لمواضع صدور الحديث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في حجّة الوداع عدها أبو سعيد الخدري قد تُوزع على يوم عرفة ويوم النحر في منى وثالث أيام التشريق في مسجد الخيف، وقد يدخل مع هذه الثلاثة خطبة الرسول صلی الله علیه و آله وسلم وهو آخذ بحلقة باب الكعبة في حجة الوداع التي فيها ذكر أشراط الساعة، وقد تخرج عنها وتعد موضعاً بانفراده، وأربعة في يوم الغدير وفي خطبته بالأنصار حينما جاؤوا يبكون، وفي خطبته بعد الصلاة التي أراد التخلف عنها في مرضه والتي قد تتداخل مع آخر خطبة له فتكون واحدة، وفي الحجرة وقد اجتمع أصحابه في مرضه الذي مات فيه، فهذه سبعة مواضع، ويضم إليها بعض خطبه التي مضت والتي لا يمكن أن تتداخل مع هذه المواضع خاصة خطبته صلی الله علیه و آله وسلم بعد أن بلغ الحسين السنتان</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فيكون العدد بين الثمان والعشرة مواضع إذا أخذنا بنظر الاعتبار التداخل والتفريق بين الموارد وهو قريب مما ورد عن كميل بن زياد عن أمير المؤمنين علیه السلام أن صدور الحديث كان في ثمان مواضع</w:t>
      </w:r>
      <w:r>
        <w:rPr>
          <w:rFonts w:eastAsia="IRNazanin" w:cs="IRNazanin"/>
          <w:color w:val="111111"/>
          <w:sz w:val="28"/>
          <w:szCs w:val="28"/>
          <w:rtl w:val="true"/>
          <w:lang w:bidi="fa-IR"/>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16099_167915"/>
      <w:bookmarkStart w:id="450" w:name="pg16099_167915"/>
      <w:bookmarkEnd w:id="450"/>
    </w:p>
    <w:p>
      <w:pPr>
        <w:pStyle w:val="Heading2"/>
        <w:numPr>
          <w:ilvl w:val="1"/>
          <w:numId w:val="1"/>
        </w:numPr>
        <w:rPr/>
      </w:pPr>
      <w:bookmarkStart w:id="451" w:name="pg16099_167915"/>
      <w:bookmarkStart w:id="452" w:name="__RefHeading___Toc761221_1280447820"/>
      <w:bookmarkStart w:id="453" w:name="_Toc138"/>
      <w:bookmarkEnd w:id="451"/>
      <w:bookmarkEnd w:id="452"/>
      <w:r>
        <w:rPr>
          <w:rtl w:val="true"/>
        </w:rPr>
        <w:t>فهرس المصادر</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آلاء الرحمن في تفسير القرآن،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الوجدان، قم،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الناسخة والمنسوخة، الشريف 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جهاد الحساني مؤسسة البلاغ،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الهداة بالنصوص والمعجزات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علیه السلام التحليل التبريزي المكتبة العلمية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إثبات الوصية للإمام علي بن أبي طالب علیه السلام أبو الحسن علي بن الحسين بن علي الهذلي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أنصاريان،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في الردّ على الصوفية،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وإشراف السيد مهدي اللازوردي الحسيني والشيخ محمّد درودي، المطبعة العلمية، قم،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أبو منصور أحمد بن علي بن أبي طالب علیه السلام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الشيخ إبراهيم البهادري والشيخ محمد هادي ،به دار الأسوة، الطبعة الثانية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الدخيلة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علي أكبر الغفاري مكتبة الصدوق، طهران، الطبعة 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محمد بن النعمان العكبري البغدادي الملقب بالشيخ </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منشورات جماعة المدرّسين في قم المقدّسة،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المعروف برجال الكشي،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حسن المصطفوي، دانشگاه مشهد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حديثاً في إثبات إمامة أمير المؤمنين ، الشيخ سليمان بن عبد الله الماحوذي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الأربعين في إمامة الأئمة الطاهرين ، محمد طاهر بن محمد حسین الشيرازي النجفي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الطبة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في معرفة حجج الله على العباد،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المؤتمر العالمي لألفية الشيخ المفيد،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أبو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المنجي من عمل به من أليم العقاب الحسن بن أبي الحسن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دار الأسوة،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دار الحديث، قم، الطبعة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الاستغاثة في بدع الثلاثة، علي بن أحمد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القاسم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طهران، الطبعة الأولى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الإمامة عماد الدين الحسن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وتصحيح قسم الكلام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اصطلاحات الأصول ومعظم أبحاثها الشيخ علي المشكيني، نشر الهادي، قم،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الأصلية،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مير جلال الدين الحسيني الأرموي ،المحدث، سازمان چاپ دانشگاه،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الحديث وأحكامه في علم الدراية، الشيخ جعفر السبحاني مؤسسة الإمام الصادق ع الله، قم، الطبعة الخامسة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الستة عشر نخبة من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الشبستري، قم، 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الأصول العامة للفقه المقارن، السيد محمد تقي الحكيم، مؤسسة آل البيت طالب علیه السلام للطباعة والنشر، الطبعة الثانية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علم الرجال بين النظرية والتطبيق، الشيخ مسلم الداوري تحقيق محمد علي علي صالح المعلم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أضواء على عقائد الشيعة الإمامية، الشيخ جعفر السبحاني، مؤسسة الإمام الصادق ، قم،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أطيب البيان في تفسر القرآن السيد عبد الحسين الطيب، مطبعة محمدي، إصفهان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بحبل الله المتين القاسم بن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اليمن الكبرى، صنعاء،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 الدين الزركلي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بيروت، الطبعة الخامسة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الدين في صفات المؤمنين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الالا لإحياء التراث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ات دار التعارف للمطبوعات، 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الإفصاح في 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الشيخ المفيد المجلد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المؤتمر العالمي لألفية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فيما يعمل مرة في السنة،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مركز النشر التابع لمكتب الإعلام الإسلامي، قم،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أكذوبة تحريف القرآن بين السنة والشيعة الشيخ رسول جعفريان المجمع العالمى لأهل البيت ، الطبعة الثانية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الإلهيات على هدى الكتاب والسنة ،والعقل محاضرات الشيخ جعفر السبحاني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محمد مكي العاملي، المركز العالمي للدراسات الإسلامية، الطبعة الرابعة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التهاب نيران الأحزان ومثير الاكتئاب والأشجان الشيخ يوسف بن أبي القطيفي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قم،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الصدوق محمد بن علي بن الحسين بن موسى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البعثة، طهران،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الأستاد ولي وعلي أكبر الغفاري، مؤسسة النشر الإسلامي،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في ضوء الكتاب والسنّة، الشيخ مهدي السماوي، دار الزهراء بيروت، الطبعة الثانية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والحكومة في الإسلام، محمد حسين الأنصاري مكتبة النجاح طهران،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في آراء الخلفاء، الشيخ مهدي فقيه إيماني، مؤسسة المعارف الإسلامية،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والأزمان، السيد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دار الكتاب الإسلامي، قم،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الشريف الرضي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عبد الكريم بن محمد بن منصور السمعاني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حواشيه محمد عبد القادر عطا،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النعمانية،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الطبعة الرابعة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الإيضاح الفضل بن شاذان الأزدي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جلال الدين الحسيني الأرموي المحدّث، دانشگاه 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الحسون مؤسسة النشر الإسلامي، قم، الطبعة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في الذيل على 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مع 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المكتبة الإسلامية،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تاريخ القرآن وعلومه السيد أبو الفضل مير محمدي الزرندي، مؤسسة النشر الإسلامي،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محمد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المرعشي،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التحقيق دار إحياء التراث العربي ،بيروت،الطبعة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في تفسير القرآن السيد هاشم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محمود بن جعفر الموسوي الزرندي،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الهلال الشيعة المرتضى ، عماد الدين أبي جعفر 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القيومي الاصفهاني، مؤسسة النشر الإسلامي،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في فضائل آل محمد أبو جعفر محمد بن الحسن بن فروخ الصفار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میرزا محسن کوچه باغي التبريزي مكتبة آية الله العظمى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بلغة المحدثين الشيخ سليمان بن عبد الله الماحوزي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كتاب معراج أهل الكمال معرفة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العويناتي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العويناتي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في شرح زبدة المقال الملا على العلياري التبريزي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هداية الله المسترحمي الجرقوئي بنياد فرهنگ فهرس المصادر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إسلامي، طهران،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في تفسير القرآن،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إحياء آثار الإمام الخوئي،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كارل بروكلمان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المشرف على الترجمة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فهمي حجازي، الهيئة المصرية العامة للكتاب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ووفيات المشاهير والأعلام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دار الغرب الإسلامي،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حصر الاجتهاد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الانصاري مطبعة الخيام،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أحمد بن إسحاق بن جعفر بن وهب بن واضح اليعقوبي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خليل المنصور،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الإسلام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شركة النشر والطباعة العراقية المحدودة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الباهرات في فضائل العترة الطاهرة، شيخ محمد تقي آقا نجفي الإصفهاني، الطبعة الأولى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في فضائل العترة الطاهرة، السيد شرف الدين علي الحسيني الاستر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مدرسة الإمام المهدي، قم، الطبعة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تأويل ما نزل من القرآن الكريم في النبي صلی الله علیه و آله وسلم وآله صلى الله عليهم، محمد بن العباس المعروف بابن الحجام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تبریزيان الحسون نشر الهادي،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العوام في معرفة مقالات الأنام منسوب إلى السيد مرتضى بن داعي الحسني الرازي تصحيح عباس إقبال الآشتياني، شركت انتشارات أساطير، الطبعة الثانية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في تفسير القرآن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وتحقيق أحمد حبيب قصير العاملي، مكتب الإعلام الإسلامي،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التحرير الطاووسي المستخرج من كتاب حل الإشكال الشيخ حسن بن زين الدين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الجواهري مكتبة آية الله العظمى المرعشي النجفي،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التحصين لأسرار مازاد من أخبار كتاب اليقين، السيد رضي الدين علي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ومحمد صادق الأنصاري، مؤسسة دار الكتاب،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فى مناقب الأئمة الأطهار، عماد الدين حسن بن عليّ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وتصحيح السيد مهدي جهرمي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ميراث ،مکتوب آینه میراث، الطبعة الأولى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الأحباب في نوادر آثار الأصحاب،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جعفر الحسيني وعلي محدّث زادة، دار الكتب الإسلامية، طهران، الطبعة الأولى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 أبو محمد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الشيخ حسين الأعلمي، مؤسسة الأعلمي للمطبوعات، بيروت، الطبعة السادسة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التحقيق في نفي التحريف عن القرآن الشريف، السيد علي الحسيني الميلاني الشريف الرضي، قم،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تدوين السنة الشريفة، السيد محمد رضا الحسيني الجلالي، مركز النشر </w:t>
      </w:r>
    </w:p>
    <w:p>
      <w:pPr>
        <w:pStyle w:val="BookText"/>
        <w:rPr/>
      </w:pPr>
      <w:r>
        <w:rPr>
          <w:rFonts w:ascii="Amiri" w:hAnsi="Amiri" w:eastAsia="Amiri" w:cs="Amiri"/>
          <w:color w:val="111111"/>
          <w:sz w:val="28"/>
          <w:sz w:val="28"/>
          <w:szCs w:val="28"/>
          <w:rtl w:val="true"/>
          <w:lang w:bidi="ar-SA"/>
        </w:rPr>
        <w:t xml:space="preserve">التابع لمكتب الإعلام الإسلامي،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التدوين في أخبار قزوين عبد الكريم بن محمد الرافعي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العطاردي، دار الكتب العلمية، بيروت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التشريف بالمنن في التعريف بالفتن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علي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مؤسسة صاحب الأمر عجل الله فرجه، إصفهان،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اعتقادات الإمامية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المجلد الخامس من مصنفات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حسین درگاهي المؤتمر العالمي لألفية الشيخ المفيد،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محمد بن على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وتخريج فارس حسون كريم، دار الغدير، قم،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النقض، مير جلال الدين الحسيني الأرموي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ملی 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جوامع الجامع الشيخ 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الطبعة الأولى </w:t>
      </w:r>
      <w:r>
        <w:rPr>
          <w:rFonts w:eastAsia="Amiri" w:cs="Amiri" w:ascii="Amiri" w:hAnsi="Amiri"/>
          <w:color w:val="111111"/>
          <w:sz w:val="28"/>
          <w:szCs w:val="28"/>
          <w:lang w:bidi="ar-SA"/>
        </w:rPr>
        <w:t>1418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الحمد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الشيخ حسين الأعلمي، مؤسسة الأعلمي للمطبوعات، بيروت، الطبعة الثانية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الصراط المستقيم، آية الله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الشيخ غلام رضا بن عليّ أكبر مولانا البروجردي، مؤسسة أنصاريان، قم،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محمد بن مسعود بن عياش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الرسولى المحلاتي، 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مؤسسة الطباعة والنشر التابعة</w:t>
      </w:r>
    </w:p>
    <w:p>
      <w:pPr>
        <w:pStyle w:val="BookText"/>
        <w:rPr/>
      </w:pPr>
      <w:r>
        <w:rPr>
          <w:rFonts w:ascii="Amiri" w:hAnsi="Amiri" w:eastAsia="Amiri" w:cs="Amiri"/>
          <w:color w:val="111111"/>
          <w:sz w:val="28"/>
          <w:sz w:val="28"/>
          <w:szCs w:val="28"/>
          <w:rtl w:val="true"/>
          <w:lang w:bidi="ar-SA"/>
        </w:rPr>
        <w:t xml:space="preserve">لوزارة الثقافة والإرشاد الإسلامي، طهران،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دار السرور، بيروت،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كنز الدقائق الميرزا محمد المشهدي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العراقي، مؤسسة النشر الإسلامي، 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المحيط الأعظم والبحر الخضم في تأويل كتاب الله العزيز المحكم، السيد حيدر الأملي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السيد محسن الموسوي التبريزي المعهد الثقافي نور على نور، الطبعة الثالثة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الشيخ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المطبعة العلمية، قم،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المعارف، أبو الصلاح تقى بن نجم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تبريزيان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مكتبة آية الله المرعشي،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الشافي، أبو جعفر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بحر العلوم، مؤسسة انتشارات المحبين، الطبعة الأولى</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الحسن بن علي بن </w:t>
      </w:r>
    </w:p>
    <w:p>
      <w:pPr>
        <w:pStyle w:val="BookText"/>
        <w:rPr/>
      </w:pPr>
      <w:r>
        <w:rPr>
          <w:rFonts w:ascii="Amiri" w:hAnsi="Amiri" w:eastAsia="Amiri" w:cs="Amiri"/>
          <w:color w:val="111111"/>
          <w:sz w:val="28"/>
          <w:sz w:val="28"/>
          <w:szCs w:val="28"/>
          <w:rtl w:val="true"/>
          <w:lang w:bidi="ar-SA"/>
        </w:rPr>
        <w:t xml:space="preserve">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الشيخ حسين الأعلمي، مؤسسة الأعلمي للمطبوعات، بيروت، الطبعة السادسة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ومراجعة عبد الله إسماعيل الصاوي، دار الصاوي، القاهرة،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،المرتضوية، النجف الأشرف،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طهران، الطبعة الرابعة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في شرح المقنعة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مكتبة الصدوق، طهران،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المقال في تنقيح كتاب الرجال السيّد محمّد علي الموحد الأبطحي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المؤلف السيّد محمّد، قم،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الشيخ الصدوق محمد بن علي بن الحسين بن بابوية القمي تصحيح السيد هاشم الحسيني الطهراني، مؤسسة النشر الإسلامي، قم، الطبعة السابعة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الثاقب في المناقب ابن حمزة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نبيل ،رضا علوان، مؤسسة أنصاريان، قم، الطبعة الثانية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الأسرار ومنبع الأنوار، السيد حيدر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وتقديم هنري كربين وعثمان إسماعيل يحيی انجمن ایرانشناسی فرانسه و شرکت انتشارات علمي و فرهنگی، الطبعة الثانية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الاشتباهات عن الطرق والإسناد،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العظمى المرعشي النجفي،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في الرجال الشيخ موسى الزنجاني، مطبعة ،پیروز قم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الأمان الواقية وجنّة الإيمان الباقية المشتهر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إبراهيم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محمد القبيسي، منشورات مكتبة الولاء، بيروت،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الأمان الواقعة وجنّة الإيمان الباقية المشتهر بالمصباح إبراهيم بن علي الحسن بن محمد بن صالح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الطبعة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دار الكتب الإسلامية، طهران الطبعة الثانية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الشيخ عبد النبي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الهداية لإحياء التراث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الناصري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حدائق الحدائق في شرح نهج البلاغة، قطب الدين الكيدري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عزيز الله العطاردي، مؤسسة نهج البلاغة ونشر عطارد ،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 مؤسسة النشر الإسلامي، قم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حديقة الشيعة، أحمد بن محمد 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 زاده منشورات أنصاريان، قم، الطبعة الثالثة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الأصول،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قم، الطبعة الخامسة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علي بن موسى الرضاعة ، باقر شريف القرشي، منشورات سعيد بن جبير، قم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تفصيل 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رضا الحسيني الجلالي، مؤسسة آل البيت لإحياء التراث،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الشيخ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الالا لإحياء التراث،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الوحي المبين، يحيى بن الحسن الأسدي الربعي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دار القرآن الكريم، 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الخصال الشيخ الصدوق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علي أكبر الغفاري، جماعة المدرسين،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الدرجات الرفيعة في طبقات الشيعة صدر الدين السيد علي خان المدني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مكتبة بصيرتي، قم، الطبعة الثانية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الدرر النجفية،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من المأثور وغير المأثور، علي بن محمد بن الحسن بن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مهر، قم،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النظيم في مناقب الأئمة اللهاميم، جمال الدين يوسف بن حاتم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دروس في أصول فقه الإمامية، عبد الهادي الفضلي، مؤسسة أم القرى للتحقيق والنشر،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محمد بن 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البعثة،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الصدق لنهج الحق، الشيخ محمد حسن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تصانیف الشیعة،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بيروت،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محمد بن جمال الدين مكي العاملي الجزيني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تقي الدين الحسن بن علي بن داود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المطبعة الحيدرية، 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ابن الغضائري، أحمد بن حسين الغضائري الواسطى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دار الحديث،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البرقي، الشيخ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القيوم، الطبعة الأولى </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المعروف بالفوائد الرجالية، 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وحسين بحر العلوم مكتبة الصادق طهران، الطبعة الأولى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الاصفهاني، مؤسسة النشر الإسلامي، قم، الطبعة الثانية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أحمد بن علي النجاشي الأسدي النشر الإسلامي، قم، الطبعة السادسة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أبي غالب الزراري إلى ابن ابنه في ذكر آل أعين أحمد بن محمد بن محمد بن سليمان بن الحسن بن الجهم بن بكير بن أعين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رضا الحسيني الجلالي، مركز البحوث والتحقيقات الإسلامية،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الرعاية في علم الداراية، الشهيد الثاني زين الدين بن علي بن أحمد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بقال مكتبة آية الله العظمى المرعشي النجفي، قم،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إسماعيليان، مكتبة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منشورات جامعة النجف الدينية، الطبعة الثانية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في شرح من لا يحضره الفقيه محمد تقي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السيد حسين الموسوي الكرماني والشيخ علي پناه الاشتهاردي بنياد فرهنگ اسلامی حاج محمد حسین کوشانپور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محمد بن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منشورات الشريف الرضي،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 الجنان وروح الجنان في تفسير القرآن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الشيخ أبي الفتوح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علي بن محمد بن أحمد الخزاعي النيسابوري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الفتوح الرازي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حدود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يا حقى ومحمد مهدي ناصح بنیاد پژوهشهای اسلامی ،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الميرزا عبد الله الأفندي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تحقيق الأحكام بالدلائل، السيد علي بن محمد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في تراجم المعروفين بالكنية واللقب، ميرزا محمد علي مدرس تبريزي، انتشارات خيام، الطبعة الرابعة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زبدة التفاسير فتح الله بن شكر الله الشريف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المعارف الإسلامية،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السرائر الحاوي لتحرير الفتاوى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الطبعة الرابعة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للنفوس علي بن موسى بن جعفر بن محمد بن محمد الطاووس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منشورات دليلنا قم،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ومدينة الحكم والآثار،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مجمع البحوث الإسلامية، تقديم وإشراف علي أكبر إلهي الخراساني ، مؤسسة الطبع والنشر في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الأولى </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الكبرى، أبو بكر أحمد بن الحسين بن علي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دار الكتب العلمية، بيروت،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المشرف على تحقيق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بيروت، الطبعة الحادية عشر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الشريف المرتضى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عبد الزهراء الحسيني الخطيب مراجعة السيد فاضل الميلاني مؤسسة الصادق، طهران، الطبعة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أصول الكافي، محمد صالح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الشعراني، تصحيح السيد علي عاشور، دار إحياء التراث العربي، بيروت، الطبعة الأولى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الطبعة الثانية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عبيد الله بن أحمد المعروف بالحاكم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مؤسسة الطبع والنشر التابعة لوزارة الثقافة والإرشاد الإسلامي مجمع إحياء الثقافة الإسلامية، طهران،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في الميزان، 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بيروت، الطبعة الرابعة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الشيعة وفنون الإسلام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الدكتور سليمان دنيا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بيروت الطبعة الأولى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صحيفة الإمام الرضاء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نجف المؤتمر العالمي للإمام الرضاء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الشيخ علي بن يونس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وتحقيق محمد الباقر البهبودي، المكتبة المرتضوية لإحياء الآثار الجعفرية، الطبعة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الصوارم المهرقة في نقد الصواعق المحرقة، القاضي نور الله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جلال الدين ،الحسيني شركت سهامي طبع ،کتاب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الشيخ آغا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إسماعيليان، قم،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الكبرى، أبو نصر عبد الوهاب بن علي بن عبد الكافي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أحمد عطا، دار الكتب العلمية 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علي عاشور مؤسسة الأعلمي للمطبوعات، 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من الأنباء والمناقب، السيد رضي الدين أبو القاسم علي بن موسى بن جعفر 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قيس العطار ،تاسوعاء،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الأنوار في إمامة الأئمة الأطهار، میر سید حامد حسین الموسوي النيشابوري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اهتمام وإخراج مدرسة الإمام المهدي،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عجائب أحكام أمير المؤمنين ، السيد محسن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مركز الغدير للدراسات الإسلامية، الطبعة الأولى </w:t>
      </w:r>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الرجال، السيد محسن بن الحسن الحسيني الأعرجي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الهداية لإحياء التراث، إسماعيليان،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القوية لدفع المخاوف اليومية ، رضي الدين علي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مكتبة آية الله المرعشي العامة، قم،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العقد النضيد والدرّ الفريد في فضائل أمير المؤمنين وأهل بيت النبي صلی الله علیه و آله وسلم ، محمد بن الحسن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السابع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p>
    <w:p>
      <w:pPr>
        <w:pStyle w:val="BookText"/>
        <w:rPr/>
      </w:pPr>
      <w:r>
        <w:rPr>
          <w:rFonts w:ascii="Amiri" w:hAnsi="Amiri" w:eastAsia="Amiri" w:cs="Amiri"/>
          <w:color w:val="111111"/>
          <w:sz w:val="28"/>
          <w:sz w:val="28"/>
          <w:szCs w:val="28"/>
          <w:rtl w:val="true"/>
          <w:lang w:bidi="ar-SA"/>
        </w:rPr>
        <w:t xml:space="preserve">أوسط الناطقي، دار الحديث، قم، الطبعة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اليقين في أصول الدين محسن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البلاغة، بيروت،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القرآن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الطبعة الثالثة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عيون صحاح الأخبار يحيى بن الحسن بن الحسين الحلّي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مالك المحمودي والشيخ إبراهيم البهادري ممثلية الإمام القائد السيّد الخامنئي في الحج، الطبعة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النظر في بيان عصمة الأئمة الاثني عشر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المنير الحسيني الميلاني، دار الجلي طهران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آقا مجتبى العراقي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آية الله العظمى السيد شهاب الدين النجفي ، </w:t>
      </w:r>
    </w:p>
    <w:p>
      <w:pPr>
        <w:pStyle w:val="BookText"/>
        <w:rPr/>
      </w:pPr>
      <w:r>
        <w:rPr>
          <w:rFonts w:ascii="Amiri" w:hAnsi="Amiri" w:eastAsia="Amiri" w:cs="Amiri"/>
          <w:color w:val="111111"/>
          <w:sz w:val="28"/>
          <w:sz w:val="28"/>
          <w:szCs w:val="28"/>
          <w:rtl w:val="true"/>
          <w:lang w:bidi="ar-SA"/>
        </w:rPr>
        <w:t xml:space="preserve">مطبعة سيّد الشهداء ، قم، الطبعة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الرضاء ، أبو جعفر الصدوق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الشيخ حسين الأعلمي، مؤسسة الأعلمى للمطبوعات، بيروت، الطبعة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كتاب جامع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محمد جعفر بن أحمد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الحسينيالنيشابوري، مجمع البحوث الإسلامية، مشهد،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وحجّة الخصام في تعيين الإمام من طريق الخاص والعام، السيد هاشم البحراني الموسوي التوبلي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مؤسسة التاريخ العربي،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والأدب، 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مركز الغدير للدراسات الإسلاميّة، مؤسسة دائرة معارف الفقه الإسلامي، قم،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السيد حمزة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إبراهيم البهادري مؤسسة الإمام الصادق، قم،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ابن أبي زينب محمد بن إبراهيم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عليّ أكبر الغفاري، مكتبة الصدوق،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عباد الله الطهراني والشيخ علي أحمد ناصح، مؤسسة المعارف الإسلامية، قم، الطبعة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الأصول، 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مجمع الفكر الإسلامي،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في فضائل المرتضى والبتول والسبطين والأئمة من ذريتهم ، إبراهيم بن محمد الجويني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مؤسسة المحمودي، بيروت، الطبعة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تاريخ علماء النجوم، عليّ بن موسى بن جعفر بن محمد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الرضي، 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المختارة من العيون المحاسن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الشيخ المفيد الألفية المجلد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في أصول الأئمة،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الحسين القانيني، مؤسسة معارف إسلامي إمام رضاء ،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الشيخ أبي الفضل شاذان بن جبرئيل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السادات السيّد محمّد أشرف سبط سيد الحكماء المحقق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شركة المعارف والآثار،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زيارة الحسين ، محمد بن عليّ الحسن العلوي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مكتبة آية الله المرعشي العامة،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الصادق السيد محمد صادق الحسيني الروحاني، مؤسسة دار الكتاب، قم، الطعبة الثالثة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القرآن، 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أحمد الحسيني مكتبة آية الله العظمى النجفي المرعشي، قم،الطبعة الثانية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في عمل اليوم والليلة، علي بن موسى بن </w:t>
      </w:r>
    </w:p>
    <w:p>
      <w:pPr>
        <w:pStyle w:val="BookText"/>
        <w:rPr/>
      </w:pPr>
      <w:r>
        <w:rPr>
          <w:rFonts w:ascii="Amiri" w:hAnsi="Amiri" w:eastAsia="Amiri" w:cs="Amiri"/>
          <w:color w:val="111111"/>
          <w:sz w:val="28"/>
          <w:sz w:val="28"/>
          <w:szCs w:val="28"/>
          <w:rtl w:val="true"/>
          <w:lang w:bidi="ar-SA"/>
        </w:rPr>
        <w:t xml:space="preserve">جعفر بن محمد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 غلام حسين المجيدي، مركز النشر التابع لمكتب الإعلام الإسلامي، قم،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الفهرست، ابن النديم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علماء الشيعة ومصنفيهم، منتجب الدين أبي الحسن علي بن عبيد الله بن بابوية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الطباطبائي، مجمع الذخائر الإسلامية،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فهرست التراث محمد حسين الحسيني الجلالي،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دليلنا،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إعداد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المحقق الطباطبائي،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في أحوال علماء المذهب الجعفرية،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محمد أمين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النشر لأهل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الأنبياء، قطب الدين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غلام رضا عرفانيان اليزدي الخراساني الهادي، قم، الطبعة 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الأصول 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محمد بن يعقوب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الكتب الإسلامية، الطبعة السادسة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أستادي، مكتبة الإمام أمير المؤمنين علي الة العامة، إصفهان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ابن طاووس و أحوال و آثار او، اتان گلبرگ مترجمان سید علی قراني ورسول جعفریان، کتابخانه عمومي آية الله العظمى مرعشي نجفي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الهادي، قم،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عن وجه الغائب عن الأبصار،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تقديم السيّد علي الحسيني الميلاني مكتبة نينوى ،الحديثة، طهران، الطبعة الثانية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الأستار عن وجه الكتب والأسفار، السيد أحمد الحسيني الخوانساري الشهير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ونشر مؤسسة آل البيت لإحياء التراث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الحجب والأستار عن أسماء الكتب والأسفار السيد إعجاز حسين النيسابوري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عن أسامي الكتب والفنون، مصطفى بن عبد الله القسطنطيني الرومي الحنفي الشهير بالملاً كاتب الجلبي والمعروف بحاجي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والفنون، مصطفى بن عبد الله القسطنطيني الرومي الحنفي الشهير بالملاكاتب الجلبي والمعروف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لحاجي خليفة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في معرفة الأئمة، أبو الحسن علي بن عيسى بن أبي الفتح </w:t>
      </w:r>
    </w:p>
    <w:p>
      <w:pPr>
        <w:pStyle w:val="BookText"/>
        <w:rPr/>
      </w:pPr>
      <w:r>
        <w:rPr>
          <w:rFonts w:ascii="Amiri" w:hAnsi="Amiri" w:eastAsia="Amiri" w:cs="Amiri"/>
          <w:color w:val="111111"/>
          <w:sz w:val="28"/>
          <w:sz w:val="28"/>
          <w:szCs w:val="28"/>
          <w:rtl w:val="true"/>
          <w:lang w:bidi="ar-SA"/>
        </w:rPr>
        <w:t xml:space="preserve">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بيروت،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عن قواعد الأحكام الشيخ بهاء الدين محمد بن الحسن الاصفهاني المعروف بالفاضل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النشرالإسلامي،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مركز النشر التابع لمكتب الإعلام الإسلامي، قم، الطبعة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الله ،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مجمع إحياء الثقافة الإسلامية،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الشيخ بهاء الدين محمد بن حسين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الكريم النمري، دار الكتب العلمية، بيروت،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فيما جرى على آل الرسول 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المطبعة الحيدرية في النجف،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الأثر في النص على الأئمة الاثني عشر ، علي بن محمد بن علي الخزار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اللطيف الحسيني الكوه كمري الخوئي، انتشارات بیدار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الموحدين، إسماعيل 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علمية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كليات علم الرجال الشيخ جعفر السبحاني، مؤسسة النشر الإسلامي، قم الطبعة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مؤسسة النشر الإسلامي، قم، الطبعة الرابعة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الصدر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الشيخ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الشيخ عبد الله نعمة، دار الأضواء، بيروت،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گزیده كفاية المهتدي، السيد محمد ميرلوحي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انتقاء گروه احیاء تراث فرهنگی انتشارات وزارت فرهنگ وارشاد اسلامی طهران، الطبعة الأولى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في الإجازات وتراجم رجال الحديث الشيخ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السيّد محمّد صادق بحر العلوم مؤسسة آل البيت للطباعة والنشر،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الطبعة الثالثة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لمحات في الكتاب والحديث والمذهب الشيخ لطف الله الصافي الكلبايگاني قسم الدراسات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مائة منقبة من مناقب أمير المؤمنين علي بن أبي طالب علیه السلام والأئمة من ولده ، أبو الحسن محمد بن أحمد بن علي بن الحسن القمي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رضا علوان الدار الإسلامية، لبنان،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في القرآن، السيد قاسم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مبادئ الوصول إلى علم الأصول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مكتب الإعلام الإسلامي، الطبعة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مثير الأحزان، 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الإمام المهدي ، قم ، الطبعة الثالثة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المجازات النبوية، محمد بن حسين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مهدي ،هوشمند دار الحديث، قم،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نور الله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كتابفروشي إسلامية، طهران،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الآداب في معجم الألقاب، كمال الدين أبو الفضل عبد الرزاق بن أحمد المعروف بابن الفوطي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مؤسسة الطباعة والنشر وزارة الثقافة والإرشاد الإسلامي،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 النشر الثقافة الإسلامية، الطبعة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ناصر خسرو، قم، الطبعة السادسة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عناية الله بن علي القهبائي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السيد ضياء الدين الشهير بالعلامة الاصفهاني،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في شرح إرشاد الأذهان، أحمد بن محمد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العراقي والشيخ علي بناء لاشتهاردي والحاج آقا حسين اليزدي، مؤسسة النشر الإسلامي،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الرسائل الشيخ لطف الله الصافي الكلبايگاني، مؤسسة الإمام المهدي عجل الله فرجه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المجمع العالمي لأهل البيت ، قم، الطبعة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إثبات الرجعة، أبو محمد الفضل بن شاذان الأزدي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باسم الهاشمي، دار الكرام، بیروت،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إثبات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باسم الموسوي، مؤسسة آل البيت لإحياء التراث، قم،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البصائر، الشيخ عز الدين الحسن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مشتاق المظفر، مؤسسة النشر الإسلامي، قم،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زوائد مسند البزار على الكتب الستة السنة ومسند ،احمد شهاب الدين أبي الفضل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صبري بن الخالق أبو ذر مؤسسة الكتب الثقافية، بيروت،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النشر الإسلامي 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مختلف الشيعة في أحكام الشريعة، الحسن بن يوسف بن مطهر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قسم إحياء التراث الإسلامي، مؤسسة بوستان کتاب قم، الطبعة الثانية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السيد هاشم الرسولي دار الكتب الإسلامية، طهران، الطبعة الرابعة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الكتب ثقة الإسلام التبريزي علي بن موسى بن محمد شفیع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الحائري الحزم ،آبادي مكتبة آية الله العظمى المرعشي النجفي، قم، الطبعة الأولى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السيد عبد الحسين شرف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ومحمد فكري عثمان أبو النصر، مطبوعات النجاح القاهرة، الطبعة العشرون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الجواهر،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تدقيق ووضع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أسعد داغر، منشورات دار الهجرة، قم، الطبعة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ومعادن الجواهر، علي بن الحسين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تنقيح وتصحيح شارل ،پلا منشورات الجامعة اللبنانية، بيروت،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الشيخ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الإصفهاني، نشر القيوم،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الجارودية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مصنفات الشيخ المفيد المجلد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کاظم مدیر شانه چي المؤتمر العالمي لألفية الشيخ المفيد، الطبعة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المسائل الصاغانية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مصنفات الشيخ المفيد المجلد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القاضي المؤتمر العالمي لألفية الشيخ المفيد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زين الدين بن علي العاملي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المعارف الإسلامية، 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أعيان الشيعة حسن الأمين دار التعارف للمطبوعات، بيروت، الطبعة الثانية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محمد بن عبد الله النيسابوري المعروف </w:t>
      </w:r>
    </w:p>
    <w:p>
      <w:pPr>
        <w:pStyle w:val="BookText"/>
        <w:rPr/>
      </w:pPr>
      <w:r>
        <w:rPr>
          <w:rFonts w:ascii="Amiri" w:hAnsi="Amiri" w:eastAsia="Amiri" w:cs="Amiri"/>
          <w:color w:val="111111"/>
          <w:sz w:val="28"/>
          <w:sz w:val="28"/>
          <w:szCs w:val="28"/>
          <w:rtl w:val="true"/>
          <w:lang w:bidi="ar-SA"/>
        </w:rPr>
        <w:t xml:space="preserve">بالحاكم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مطرجي، دار الفكر بيروت الطبعة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و مستنبط المسائل،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لاحياء التراث، قم، الطبعة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أمير المؤمنين علي بن أبي طالب علیه السلام ، محمد بن الي جرير ابن رستم الطبري الإمامي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أوائل القرن الرابع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الشيخ أحمد المحمودي، مؤسسة الثقافة الإسلامية لكوشانبور، الطبعة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مستند الشيعة في أحكام الشريعة أحمد بن محمد مهدي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السلامة لإحياء التراث،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الرضا ، رواية داود بن سليمان الغازي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الحسيني الجلالي، مركز النشر التابع لمكتب الإعلام الإسلامي،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مشارق أنوار اليقين في أسرار أمير المؤمنين، الحافظ رجب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نهج البلاغة وأسانيده السيد عبد الزهراء الحسيني الخطيب منشورات مؤسسة الأعلمي للمطبوعات، بيروت، الطبعة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معادن الجواهر ونزهة الخواطر،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الزهراء،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نهج البلاغة، ظهير الدين أبي الحسن علي بن زيد البيهقي فريد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دانش پژوه، مكتبة آية الله العظمى المرعشي النجفي، قم، الطبعة 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في فهرست كتب الشيعة وأسماء المصنفين محمد بن علي ابن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المطعبة الحيدرية النجف،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معانى الأخبار، الشيخ الأخبار، الشيخ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مؤسسة النشر الإسلامي، قم، الطبعة</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نجم الدين أبي القاسم جعفر بن الحسن 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وتصحيح عدة من الأفاضل، إشراف ناصر مکارم الشيرازي مؤسسة سيّد الشهداء ، قم،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إرشاد الأريب إلى معرفة الأديب، ياقوت الحموي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الغرب الإسلامي، بيروت، الطبعة الأولى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الثقات وترتيب الطبقات، أبو طالب علیه السلام التجليل التبريزي، مؤسسة النشر الإسلامي، قم، الطبعة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وتفصيل طبقات الرواة،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كتب عن الرسول وأهل البيت صلوات الله عليهم، عبد الجبار الرفاعي سازمان چاپ و انتشارات وزارت فرهنگ وارشاد اسلامي طهران الطبعة الأولى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عمر رضا كحالة، مؤسسة الرسالة، بيروت،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يوسف اليان سركيس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العظمى المرعشي النجفي، 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النجفية، محمد هادي الأميني، مطبعة الآداب، النجف </w:t>
      </w:r>
    </w:p>
    <w:p>
      <w:pPr>
        <w:pStyle w:val="BookText"/>
        <w:rPr/>
      </w:pPr>
      <w:r>
        <w:rPr>
          <w:rFonts w:ascii="Amiri" w:hAnsi="Amiri" w:eastAsia="Amiri" w:cs="Amiri"/>
          <w:color w:val="111111"/>
          <w:sz w:val="28"/>
          <w:sz w:val="28"/>
          <w:szCs w:val="28"/>
          <w:rtl w:val="true"/>
          <w:lang w:bidi="ar-SA"/>
        </w:rPr>
        <w:t xml:space="preserve">الأشرف، الطبعة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مفرج الكروب في ترجمة صاحب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في أوّل الترجمة الفارسية للإرشاد، بترجمة سيّد هدايت الله مسترحمي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بوذر جمهري، الطبعة الرابعة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المقالات والرسالات المؤتمر العالمي بمناسبة الذكرى الألفية لوفاة الشيخ المفيد،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في علم الدراية،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رضا المامقاني، مؤسسة آل البيت لإحياء التراث قم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مقتضب الأثر في النص على الأئمة الاثني عشر، أحمد بن محمد بن عبيد الله بن الحسن بن عياش أبي عبد الله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نزار المنصوري، ضمن مجلة علوم الحديث، العدد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الله ، أبو المؤيد الموفق بن أحمد المكي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أنوار الهدى، قم،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تفسير مرآة الأنوار ومشكوة الأسرار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محمد بن طاهر العاملي النباطي الفتوني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محمود الموسوي الزرندي، مؤسسة 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مكتبة العلّامة الحلي،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ونشر مؤسسة آل البيت لإحياء التراث، قم،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على قتلى الطفوف، عليّ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وتقديم الشيخ فارس تبريزيان الحسون دار الأسوة الطبعة الثانية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مناظرة الشيخ حسين بن عبد الصمد الجبعي العاملي مع أحد علماء العامة في حلب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ه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شبع، مؤسسة قائم آل محمد عجل الله فرجه ،قم، الطبعة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مالك المحمودي، مؤسسة النشر الإسلامي، قم، الطبعة الثانية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لجنة من أساتذة النجف الاشرف المكتبة الحيدرية، النجف الأشرف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تفسير القرآن والنكت المستخرجة من كتاب البيان، محمد بن أحمد بن إدريس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مهدي الرجائي مكتبة آية الله العظمى المرعشي النجفي العامة، قم، الطبعة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تواريخ الملوك والأمم، عبد الرحمن بن علي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وتقديم سهيل زكار، دار الفكر للطباعة والنشر، بيروت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منتقى الجمان في الأحاديث الصحاح والحسان الحسن بن زین الدین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جامعة المدرّسين قم الطبعة الأولى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أحوال الرجال، أبو علي الحائري الشيخ محمد بن إسماعيل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ا لإحياء التراث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أبو جعفر الصدوق محمد بن علي بن الحسين 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دار الكتب الإسلامية،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البراعة في شرح نهج البلاغة، قطب الدين أبي الحسين سعيد بن هبة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مكتبة آية الله المرعشى العامة، قم،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في نقض كلام الشيعة والقدرية، أحمد الحليم 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وضع حواشيه وخرج آياته وأحاديثه عبد الله محمود محمد عمر، دار الكتب العلمية، بيروت، الطبعة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مبارك، مؤسسة تاسوعاء، مشهد، الطبعة الأولى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الفاضلين في معرفة الأئمة الكاملين، محمد بن إسحاق الحموي الأبهري من أعلام القرن العاشر ، مصوّرة في المكتبة المرعشية بقم، برقم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منهج المقال في تحقيق أحوال الرجال میرزا محمد بن عليّ الاسترآبادي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ومنهج العبادات، علي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حسين الأعلمي، مؤسسة الأعلمي للمطبوعات، بيروت، الطبعة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في نقد الرجال 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على محمّد معوّض وعادل أحمد عبد الموجود دار الكتب العلمية، بيروت،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إسماعيليان، قم، الطبعة الخامسة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الناسخ والمنسوخ، هبة الله بن سلامة بن نصر بن علي البغدادي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العربية للموسوعات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النجاة في القيامة في تحقيق أمر الإمامة، 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الفكر الإسلامي،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الثاقب في أحوال الإمام الحجّة الغائب، الشيخ حسين النوري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ه 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ترجمة وتعليق وتحقيق السيّد ياسين الموسوي أنوار الهدى، قم،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الكرام وبستان العوام، محمد بن حسين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شيرواني،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 النصوص في شرح الفصوص السيد حيدر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هنري كربين وعثمان إسماعيل يحيى، انتشارات توس الطبعة الثانية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نضد القواعد الفقهية على مذهب الإمامية ، مقداد بن عبد الله السيوري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مكتبة آية الله العظمى المرعشي،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الأزهار في خلاصة عبقات الأنوار، السيد علي الحسيني الميلاني، نشر المؤلف،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اللاهوت في لعن الجبت والطاغوت الشيخ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مكتبة نينوى الحديث،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 الطيب من غصن الأندلس الرطيب الشيخ أحمد بن محمد المقري التلمساني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صادر، بیروت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السيد مصطفى بن الحسين الحسيني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 </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مثالب النواصب في نقض بعض فضائح الروافض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نصير الدين أبو الرشيد عبد الجليل القزويني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محدّث انتشارات انجمن آثار ملی طهران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الإيمان، زين الدين علي بن يوسف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مجتمع الإمام الهادي الا ، مشهد، الطبعة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محمد الرضي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ضبط نصه وابتكر فهارسه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الصالح، دار الأسوة،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عبر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عبر القرون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مجلة تراثنا، العدد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عبد العزيز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لإحياء التراث، قم،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وكشف الصدق، الحسن بن يوسف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الشيخ عين الله الحسني الأرموي، دار الهجرة، قم،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الأخبار فيما يتعلّق بأصول الدين محسن بن مرتضى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الأنصاري القمی، پژوهشگاه علوم  انساني و مطالعات فرهنگي طهران، الطبعة الثالثة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المحدثين إلى طريقة المحمدين، محمد أمين بن محمد على </w:t>
      </w:r>
    </w:p>
    <w:p>
      <w:pPr>
        <w:pStyle w:val="BookText"/>
        <w:rPr/>
      </w:pPr>
      <w:r>
        <w:rPr>
          <w:rFonts w:ascii="Amiri" w:hAnsi="Amiri" w:eastAsia="Amiri" w:cs="Amiri"/>
          <w:color w:val="111111"/>
          <w:sz w:val="28"/>
          <w:sz w:val="28"/>
          <w:szCs w:val="28"/>
          <w:rtl w:val="true"/>
          <w:lang w:bidi="ar-SA"/>
        </w:rPr>
        <w:t xml:space="preserve">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مكتبة آية الله العظمى المرعشي،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الأحباب في ذكر المعروفين بالكنى والألقاب والأنساب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الصدوق، طهران، الطبعة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أسماء المؤلفين وآثار المصنفين من كشف الظنون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هدية العارفين أسماء المؤلفين وآثار المصنفين من كشف الظنون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مع كشف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إسماعيل باشا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بيروت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محمد محسن المشتهر بالفيض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الإمام أمير المؤمنين علي العامة، اصفهان، تحقيق ضياء الدين الحسيني الاصفهاني، الطبعة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الوافي بالوفيات، 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الحجيري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في علم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ترتيب عبد الله السبزالي الحاج، منشورات الأعلمي للمطبوعات ، بيروت، الطبعة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مؤسسة آل البيت لإحياء التراث قم، الطبعة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أصول الأخبار، الشيخ 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الكوهكمري، مجمع الذخائر الإسلامية، قم، الطبعة الأولى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أبو العباس أحمد محمد بن </w:t>
      </w:r>
    </w:p>
    <w:p>
      <w:pPr>
        <w:pStyle w:val="BookText"/>
        <w:rPr/>
      </w:pPr>
      <w:r>
        <w:rPr>
          <w:rFonts w:ascii="Amiri" w:hAnsi="Amiri" w:eastAsia="Amiri" w:cs="Amiri"/>
          <w:color w:val="111111"/>
          <w:sz w:val="28"/>
          <w:sz w:val="28"/>
          <w:szCs w:val="28"/>
          <w:rtl w:val="true"/>
          <w:lang w:bidi="ar-SA"/>
        </w:rPr>
        <w:t xml:space="preserve">إبراهيم بن أبي 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طويل ومريم قاسم طويل، دار الكتب العلمية، بيروت، الطبعة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عليا بإمرة المؤمنين، سيد رضي الدين علي ابن الطاووس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مؤسسة دار الكتاب، قم، الطبعة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اشرف الحسيني، دار الأسوة، الطبعة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54" w:name="pg16099_167952"/>
    </w:p>
    <w:p>
      <w:pPr>
        <w:pStyle w:val="Heading2"/>
        <w:numPr>
          <w:ilvl w:val="1"/>
          <w:numId w:val="1"/>
        </w:numPr>
        <w:rPr/>
      </w:pPr>
      <w:bookmarkStart w:id="455" w:name="__RefHeading___Toc761223_1280447820"/>
      <w:bookmarkStart w:id="456" w:name="_Toc139"/>
      <w:bookmarkEnd w:id="454"/>
      <w:bookmarkEnd w:id="455"/>
      <w:r>
        <w:rPr>
          <w:rtl w:val="true"/>
        </w:rPr>
        <w:t>فهرس المواضيع</w:t>
      </w:r>
      <w:bookmarkEnd w:id="456"/>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القرن السابع الهجري مؤلّفات يحيى بن الحسن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عمدة عيون صحاح الاخبار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کتاب خصائص الوحي المبين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نزهة الكرام وبستان العوام لمحمد بن الحسين الرازي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حدائق الحقائق لقطب الدين الكيدرى البيهقى</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مؤلفات علي بن طاووس كتاب الطرائف في معرفة مذاهب الطوائف</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كتاب سعد السعود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كتاب الأقبال بالأعمال الحسنة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كتاب اليقين باختصاص مولانا على بإمرة المؤمنين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كتاب الملهوف على قتلى الطفوف</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كتاب طرف من الانباء والمناقب</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كتاب كشف المحجة لثمرة المهجة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المعتبر في شرح المختصر لجعفر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مثير الأحزان الجعفر بن نما الحلي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شرح نهج البلاغة لابن ميثم البحراني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كشف الغمة لعلي بن عيسى الأربلي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العقد النضيد لمحمد بن الحسن القمي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مؤلفات عماد الدين الحسن بن علي الطبري كتاب تحفة الأبرار في مناقب الأئمة الأطهار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کتاب أسرار الامامة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القرن الثامن الهجرى العدد القوية لعلى بن يوسف بن المطهر الحلي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مؤلّفات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كشف اليقين في فضائل أمير المؤمنين</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كتاب نهج الحق وكشف الصدق</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كتاب منهاج الكرامة في معرفة الإمامة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كتاب مختلف الشيعة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مباديء الوصول إلى علم الأصول </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نهج الإيمان لعلي بن يوسف بن جبر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الكشكول فيما جرى على آل الرسول</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من هو مؤلّف كتاب الكشكول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ذكرى الشيعة لمحمد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تفسير المحيط الأعظم لحيدر الآملي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مؤلّفات الحسن بن أبي الحسن الديلمي كتاب إرشاد القلوب</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كتاب أعلام الدين في صفات المؤمنين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القرن التاسع الهجري مشارق أنوار اليقين للحافظ رجب البرسي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نضد القواعد الفقهية للمقداد السيورى</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الصراط المستقيم لعلي بن يونس البياضي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التهاب نيران الأحزان ليوسف بن أبي القطيفي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القرن العاشر الهجري المصباح للكفعمي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الفاضلين في معرفة الأئمة الكاملين لمحمد بن إسحاق الحموي </w:t>
      </w:r>
    </w:p>
    <w:p>
      <w:pPr>
        <w:pStyle w:val="BookText"/>
        <w:rPr/>
      </w:pPr>
      <w:r>
        <w:rPr>
          <w:rFonts w:ascii="Amiri" w:hAnsi="Amiri" w:eastAsia="Amiri" w:cs="Amiri"/>
          <w:color w:val="111111"/>
          <w:sz w:val="28"/>
          <w:sz w:val="28"/>
          <w:szCs w:val="28"/>
          <w:rtl w:val="true"/>
          <w:lang w:bidi="ar-SA"/>
        </w:rPr>
        <w:t>الأبهري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محمد بن إسحاق الحموي وكتابه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مؤلّفات علي بن الحسين الكركي كتاب جامع المقاصد</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کتاب نفحات اللاهوت</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إجازة الشيخ إبراهيم القطيفي إلى محمد الاسترابادي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ترجمة المؤلّف وذكر الإجازة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تأويل الآيات الظاهرة لعلي الحسيني الاسترابادي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مؤلّفات زين الدين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الروضة البهية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مسالك الافهام </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مؤلفات حسين بن عبد الصمد العاملي كتاب وصول الاخيار إلى أصول الأخبار</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مناظرة حسين بن عبد الصمد مع أحد علماء العامة</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المناظرة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مجمع الفائدة والبرهان لأحمد بن محمد المقدس الأردبيلي</w:t>
      </w:r>
    </w:p>
    <w:p>
      <w:pPr>
        <w:pStyle w:val="BookText"/>
        <w:rPr/>
      </w:pP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توثيق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نقل أقوال علماء الإمامية في تواتر حديث الثقلين واستفاضته وشهرته وصحته والاجماع عليه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بأنه مجمع عليه ومشهور وصحيح ومتفق عليه وما شابهها من الألفاظ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 بتواتره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تواتر الفاظ الحديث المحصل</w:t>
      </w:r>
    </w:p>
    <w:p>
      <w:pPr>
        <w:pStyle w:val="BookText"/>
        <w:rPr/>
      </w:pPr>
      <w:r>
        <w:rPr>
          <w:rFonts w:ascii="IRNazanin" w:hAnsi="IRNazanin" w:eastAsia="IRNazanin"/>
          <w:color w:val="111111"/>
          <w:sz w:val="28"/>
          <w:sz w:val="28"/>
          <w:szCs w:val="28"/>
          <w:rtl w:val="true"/>
          <w:lang w:bidi="fa-IR"/>
        </w:rPr>
        <w:t>التواتر المحصل</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عن الإمام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مخطط أسانيد رواية حديث الثقلين عن الامام علي علیه السلام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جدولب إثبات تواتر الفاظ رواية حديث الثقلين عن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الرواية عن فاطمة الزهراء علیها السلام ومخططها</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الرواية عن الامام الحسن علیه السلام ومخططها</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جدول ألفاظ رواية حديث الثقلين عن الامام الحسن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الرواية عن الامام الحسين علیه السلام ومخططها وجدولها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الرواية عن الامام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مخطط طرق الرواية عن الامام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جدول ألفاظ الحديث عن الامام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الرواية عن 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مخطط طرق الرواية عن الامام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جدول ألفاظ الحديث عن الامام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الرواية عن الإمام الكاظم علیه السلام ومخططها وجدولها</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الرواية عن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مخطط طرق الرواية عن الإمام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جدول ألفاظ الحديث عن الإمام الرضاء علیه السلام</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الرواية عن الإمام الهادى علیه السلام ومخططها وجدولها</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الرواية عن أم سلمة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الرواية عن أبي ذر الغفاري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الرواية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مخطط طرق الرواية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جدول الرواية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جابر بن عبد الله الأنصاري ومخططها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جدول رواية 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الرواية عن حذيفة بن اليمان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الرواية عن حذيفة بن أسيد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الرواية عن البراء بن عازب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الرواية عن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مخطط وجدول رواية 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رواية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مخطط طرق رواية أبي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جدول رواية أبي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رواية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مخطط طرق رواية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جدول رواية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رواية عمر بن الخطاب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رواية عمرو بن العاص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رواية أبي هريرة ومخططها وجدولها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التابعين الذين رووا الحديث</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ابن امرأة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مخطط وجدول رواية ابن امرأة زيد بن 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رواية 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روايات الحديث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جدول متون الروايات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المطلب الرابع</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مواضع صدور الحديث وإثبات تواتر صدوره في بعضها </w:t>
      </w:r>
    </w:p>
    <w:p>
      <w:pPr>
        <w:pStyle w:val="BookText"/>
        <w:rPr/>
      </w:pPr>
      <w:r>
        <w:rPr>
          <w:rFonts w:ascii="Amiri" w:hAnsi="Amiri" w:eastAsia="Amiri" w:cs="Amiri"/>
          <w:color w:val="111111"/>
          <w:sz w:val="28"/>
          <w:sz w:val="28"/>
          <w:szCs w:val="28"/>
          <w:rtl w:val="true"/>
          <w:lang w:bidi="ar-SA"/>
        </w:rPr>
        <w:t>مواضع صدور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ما أحصيناه من مواضع حسب ما ورد في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المحصل النهائي لمواضع صدور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سنده إلى مسند أحمد في أوّل الكتاب ، وسيأتي في المتن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وسمّى كتاب ابن البطريق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سنده إلى صحيح مسلم في أوّل الكتاب ، وسيأتي في المتن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فى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طريقه إلى تفسير الثعلبي في أوّل الكتاب ، وسيأتي في المتن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إسناده إلى مناقب ابن المغازلي في أوّل الكتاب ، وسيأتي في المتن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طريقه إلى الجمع بين الصحاح الستة الرزين في أوّل الكتاب ، وسيأتي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طريقه إلى الجمع بين الصحيحين للحميدي في أوّل الكتاب ، وسيأتي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أهل بيته من حرم الصدقة بعده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الحديث الرابع المتقدم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إسناده إلى رزين في أول الكتاب ، وسيأتي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فنون شتّى من مناقبه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السادس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أيضاً في القرن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تاريخ وفاته سنة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جعله الحر العاملي في أوّل إثبات الهداة مع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المشهور بالعمدة ، وعد الخصائص في الكتب التي لم يرها ، وأمّا المجلسي في أوّل البحار عده ثالثاً العمدة ومستدركه ولم يذكر الخصائص، مع أن صاحب الرياض نقل عبارة المجلسي وليس فيها ذكر للمناقب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الاستناد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العمدة وكتاب المستدرك كلاهما في أخبار المخالفين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والمجلسي لم يذكره في فصل توثيق الكتب وإنما ذكر العمدة ومستدركه فقط ، فتأمل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عيون صحاح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إسناده إلى الثعلبي في أوّل الكتاب ، وهو نفس ما تقدم في كتاب العمدة ، الحديث السابع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عشر ، راجع ما أوردناه عن العمدة، الحديث المسابع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المصنف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10676</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نقلنا نص الرواية بالعربية من الاحتجاج ؛ لأن المؤلّف ترجمها كاملة إلى الفارسية ، وراجع ما أوردناه من من الاحتجاج ، الحديث الأول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نوزدهم وباب بيستم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نقلنا النص العربي من إرشاد القلوب للديلمي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حذيفة بن اليمان ، وهو خبر طويل في أصله العربي عن إرشاد القلوب وترجمه في النزهة بطوله ، وقد أخذنا موضع الحاجة منه ، وانظر ما سنورده عن إرشاد القلوب ، الحديث الرابع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بيست و 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 الرواية بالعربية عن الاحتجاج، وراجع ما أوردناه هناك ، الحديث الثاني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وسوم، وباب بیست و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حكاية الجائليق الأول ، والخبر طويل في أصله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وترجمه في نزهة الكرام بطوله ، أخذنا موضع الحاجة منه ، وانظر ما سنذكره عن إرشاد القلوب ، الحديث الثالث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معرَّب من الفارسية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وتهم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 الرواية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أصلها العربي في الاحتجاج، وراجع ما أوردناه عنه ، الحديث الثالث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أى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أخذنا النص العربي من الاحتجاج ، وقد أوردناه وقد أوردناه عنه ، الحديث عنه ، الحديث الرابع</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نقلنا الرواية من أصلها العربي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أوردناه عنه ، الحديث السادس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نقلنا الأصل العربي عن الاحتجاج، وانظر ما أوردناه عنه ، الحديث السابع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أيضاً صاحب الروضات ، كما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طبع هذا الكتاب أعنى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بتصحيح عباس إقبال اشتيانى منسوباً إلى المرتضى بن داعي الرازي أيضاً ، وإن ذكر المصحح في مقدمته حول مؤلف الكتاب ما ذكره صاحب كشف الحجب والأستار أنه من محمد بن حسين الرازي ، إلا أنه استبعده ؛ لم يجد له ترجمة في كتب التراجم ، فلاحظ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الخامس والعشرون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روي عمّن قوله حجّة في العلوم بصحة علم النجوم نقلناه من كتاب 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وبستان العوام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بن الحسين الرازي ، وهذا الكتاب خطه بالعجمية فكلّفنا العربية ، فذكر فى أواخر المجلد الثاني منه ما هذا لفظ من عرّبه ، ثم ذكر ما سأله هارون الرشيد للإمام الكاظم عن علم النجوم ، وهو عن علم النجوم ، وهو في الجزء الثاني ، الصفحة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پنجاه و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صورة النسخة الخطية 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نزهة الكرام ،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إلى آخر الكتاب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إلى آخر الكتاب ، وانظر ما يقابلها في معاجز النبي صلی الله علیه و آله وسلم وعلي وفاطمة والأئمة الثاقب في المناقب لابن حمزة الطوسي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تبصرة العوام للمحقق عباس إقبال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تبصرة العوام بقلم عباس إقبال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نزهة الكرام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والعرب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نفيس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الصحيح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السادس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الشارح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عبر القرون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صورة الصفحة الأخيرة للمخطوطة بعد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ومجلة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عبر القرون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صورة الصفحة الأخيرة للمخطوطة بعد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الأداب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الحجب</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الشارح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عبر القرون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الحقائق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في اثبات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والحديث في 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الوقف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في العترة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تصحيف هنا ففي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عن عثمان بن المغيرة ، عن علي بن ربيعة ، قال </w:t>
      </w:r>
      <w:r>
        <w:rPr>
          <w:rFonts w:eastAsia="IRNazanin" w:cs="IRNazanin"/>
          <w:b w:val="false"/>
          <w:bCs w:val="false"/>
          <w:i w:val="false"/>
          <w:iCs w:val="false"/>
          <w:color w:val="333333"/>
          <w:sz w:val="20"/>
          <w:szCs w:val="20"/>
          <w:rtl w:val="true"/>
        </w:rPr>
        <w:t>. .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الاختلاف،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أوردناه عن العمدة، الحديث الرابع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ابن طاووس نفسه في هذا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العمدة للشيخ المفيد مفقود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مؤتمر الشيخ المفيد ، المقالات والرسالات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المفيد ومصنفاته 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السيد عبد العزيز الطباطبائي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الكتب المفقودة الصفحة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العمدة للمفيد ، ومن ، ومن المحتمل أن يكون هذا الكتاب الذي ذكره ابن طاووس هو كتاب العمدة لابن البطريق فإنّه علاوة على نقله نفس الأحاديث بنفس العبارات كما ستشير إليه في المتن ، استدل على الإمامة ووجوب اتباع أهل البيت بحديث الثقلين في كتابه هذا ، فلعله هو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نقلناه عن العمدة لابن البطريق</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العلامة لبني زهرة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سقوط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 وقد تقدم الحديث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للطبرسي</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الطرائف المطبوع</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كتاب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لأتان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گلبرك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نذكره من كتاب التبيان ، وعنه في البحار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الرجعة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هبة الله بن سلامة بن نصر بن علي البغدادي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في قسم أحاديث أهل السنّة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أوردناه في مقدمات علم القرآن للرهني ، الحديث الأوّل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مقدمات علم القرآن للرهني ، الحديث الثاني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حول الكتاب</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هناك سقط يظهر من الرويات الأخرى التي ذكرناها سابقاً عن روضة الواعظين ، والاحتجاج، ونور الهدى ، واليقين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الواعظين ، الحديث الأول ، والاحتجاج ، الحديث الأول ، ونور الهدى، الحديث الأول ، وسيأتي في اليقين ، الحديث الأول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41:107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التاسع</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فيما تذكره مما يختص باليوم الثالث عشر من شهر ربيع الأول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سعد السعود ، الصفحة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الإقبال المطبوع بثلاثة أجزاء ، تحقيق جواد الفيومي</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البحار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سيف بن عميرة وصالح بن عقبة جميعاً، عن قيس بن سمعان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أخي ووصيّي وموالاته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معاشر الناس ، إن عليّاً والطاهرين من ذريتي وولدي وولده هم الثقل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واحد منهما منبىء عن صاحبه وموافق له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معاشر الناس ، إنّي أُخلف فيكم القرآن ، ووصيّي علي والأئمة من ولده بعدي ، قد عرفتم أنهم منّي فإن تمسكتم بهم لن تضلوا ،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أوردناه عن روضة الواعظين ، الحديث الأوّل والاحتجاج ، الحديث الأول ، ونور الهدى، الحديث الأول ، والإقبال ، الحديث الثالث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اليقين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Pr>
        <w:t>531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مخاطبته بأمير المؤمنين في عهد النبي صلی الله علیه و آله وسلم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البحار المطبوع ، نعم الموجود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التشريف بالمتن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اليقين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نسخ الكتاب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محقق كتاب سعد السعود لابن طاووس ،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مولد الحسين ، وراجع ما سنورده عن مثير الأحزان لابن نما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المصنف ، وانظر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42:107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أعمال شهر محرّم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سعد السعود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نسخه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على قتلى الطفوف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عملنا في الكتاب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 موسى بن جعفر ، وقد ذكر السند في الطرفة الأولى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المستفاد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موسى بن جعفر ، قال سألت أبي جعفر بن محمد </w:t>
      </w:r>
      <w:r>
        <w:rPr>
          <w:rFonts w:eastAsia="IRNazanin" w:cs="IRNazanin"/>
          <w:b w:val="false"/>
          <w:bCs w:val="false"/>
          <w:i w:val="false"/>
          <w:iCs w:val="false"/>
          <w:color w:val="333333"/>
          <w:sz w:val="20"/>
          <w:szCs w:val="20"/>
          <w:rtl w:val="true"/>
        </w:rPr>
        <w:t>. .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عن الصراط المستقيم للبياضي ، الحديث الثالث</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الطرف</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والمناقب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مقدّمة المحقق لكتاب الطرف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السادس والسبعون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آنفاً عن كتاب الطرائف لابن طاووس</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الأول ، والثالث ، والخامس ، والسادس ، والثامن ، والحادي عشر ، ما ذكرناه عن الطرائف ، فراجع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الحديث الرابع والثاني عشر مما أوردناه عن الطرائف</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كفاية الأثر للخزاز ، الحديث الثالث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الثامن والتسعون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فضائل علي بن أبي طالب علیه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سنة تأليف الكتاب</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عشر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التاسعة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ابن طاووس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النسخ الخطية المعتمدة في التحقيق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سعد السعود ،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حول الكتاب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سعد السعود ، الصحفة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الكتاب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العلامة لبني زهرة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الشيخ حسن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معراج أهل الكمال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الأمال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الأول ، وعنه في البحار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القائدة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شرح الثأر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علي في نهج البلاغة ،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إجازة الشيخ حسن بن الشهيد الكبيرة ،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طريق والد العلّامة المجلسى لرواية الصحيفة السجادية</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البهائي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بعض العلماء</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التحقيق لكتابه النجاة في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حياة المؤلف وعصره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القرن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في مقدمة 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حذفت الأسانيد ، واكتفيت بذكر من يرويها من الأعيان تفادياً من طوال الكتاب بحدثنا فلان عن فلان</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بني هاشم، وعنه محمد طاهر القمي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مختصراً ، والحر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والبحراني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غاية المرام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رسائل الجاحظ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نهج الحق ، الحديث الخامس ، وكشف اليقين ، الحديث من ذلك الثاني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معنى الآل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ذكرناه عن كتاب الآل، الحديث الأول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الغمة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معنى الآل ، وراجع ما أوردناه عن كتاب الآل، الحديث الثاني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معنى الأهل وحديث الغدير ، وعنه فى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العمدة، الحديث الرابع عشر ، والطرائف ، الحديث الثالث عشر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سنذكره عن نفحات اللاهوت للكركي، الحديث الثاني</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معنى الأهل وحديث الغدير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عن إرشاد المفيد ، الحديث الأول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مرّ عن إرشاد المفيد ، الحديث الأول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ذكر مناقب شتى وأحاديث متفرّقة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ألا وإنّي مخلّف فيكم كتاب الله ربّي عزّ وجل 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خليفتان نصيران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أوردناه عن أمالي الطوسي ، الحديث الرابع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علمه ،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أوردناه في كمال الدين ، الحديث الرابع والعشرون ، ومعاني الأخبار ، الحديث الخامس ، وعيون أخبار الرضا ، الحديث الأوّل ، وإعلام الورى ، الحديث الثاني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الإمام الثاني عشر</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لنهج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الفضل بن روزبهان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الشيخ جعفر السبحاني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سقط هنا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 بن يحيى</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السابع والثلاثون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قتاله أهل الشام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الثاني والسبعون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كشف الغمة ، الحديث الثامن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والدرّ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 المسائل المستخرجة من كتاب الله تعالى ، المسألة الثامنة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 المسائل المستخرجة من كتاب الله ، المسألة الثانية عشرة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الثالث ، أخبار الفريقين ، المسألة الثانية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 أخبار الفريقين ، المسألة السابعة عشرة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السابع ، الفصل الأول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السابع ، الفصل الأول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 الكتاب</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 ، الفصل الرابع</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البهائي المعروف</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الکني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تفاريع المسائل القائميات</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المصحح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المصحح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تلازم القرآن والعترة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 من الفارسية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النصف الثاني من الكتاب ، ولم يعثر على النصف الأوّل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الحسن بن علي علیه السلام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الآية ، وراجع ما أوردناه عن أمالي المفيد ، الحديث الثالث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أمالي الطوسي، الحديث الأول ، والاحتجاج ، الحديث السابع ، وبشارة المصطفى ، الحديث الرابع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كلام الصدوق في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ضمنه المؤلّف بعض کلامه ، وحذف منه بعض الجمل، ومن أراد المقارنة فليراجع ، ومما ضمنه حديث الثقلين الآتي ، فإنّ الشيخ الصدوق أشار إليه إشارة في كمال الدين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من بعد حديث الثقلين منقول عن 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اليوم الثامن عشر ، وراجع ما أوردناه عن نور الهدى للجاوابي ، الحديث الأول</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نهج الإيمان لابن جبر ، الحديث الأوّل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طريق التحقيق</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طريق التحقيق</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نبذة يسيرة من كلامه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إن تمسكتم بهما لن تضلوا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ما أوردناه عن إرشاد المفيد الحديث الثالث</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الاحتجاج ، الحديث الخامس</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تاريخ اليعقوبي ، الحديث الثالث</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 في الفضائل الحاصلة له من الخارج ، وراجع ما أوردناه عن كشف الغمة ، الحديث الثاني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الثالث في الفضائل الخارجية ، وانظر ما سنذكره في نهج الحق ، الحديث الخامس</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سقط هنا أو تصحيف</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البحث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نص النبي صلی الله علیه و آله وسلم بأنه مولى من هو مولاه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إرشاد المفيد ، الحديث الأول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إعلام الورى ، الحديث الأول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كشف الغمة ، الحديث السابع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كتاب المناقب لابن المغازلي ؛ لأنّ حديث الثقلين لا يوجد في مناقب الخوارزمى عن أبي سعيد الخدري ، بل عن زيد بن أرقم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أولاده علیهم السلام</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التاسع عشر ، مع بعض الاختلاف</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البحث الثالث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 المناشدة</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العشرون ، ورواه ثانية بعده أيضاً عن عامر بن وائلة الكناني ، ولكن لم يرد فيه حديث الثقلين ، وراجع ما أوردناه عن أمالي الطوسي، الحديث الخامس</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حديث المناشدة ، انظر ما سنذكره عن نهج الحق ، الحديث السادس</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ل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بلغة 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الآمال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 مقدّمة المحقق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الخامس والعشرون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 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السابعة ،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المناشدة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 الخارجية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كشف الغمة ، الحديث الثاني ، وكشف اليقين ، الحديث الثاني</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كشف اليقين ، فراجع</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حديث المناشدة ، المناشدة ، وراجع وراجع ما أوردناه اليقين ، الحديث الخامس ، وأيضاً أمالي الطوسي ، الحديث الخامس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السابق الذي نقلناه من نفس هذا الكتاب</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الثاني أيضا من نفس هذا الكتاب</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تصحيف من السنن ، وهو لأبي داود السجستاني</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السابعة ، 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المناشدة</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مصادر في الهامش عند الكلام عن كتاب كشف اليقين</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كشف اليقين ، الحديث الخامس ، ونهج الحق ، الحديث السادس</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المنهج الثالث ، الفصل الثالث</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منهاج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الحدائق الناضرة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مباديء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مباديء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محقق كتاب نهج الإيمان بنسبة هذه الرواية إلى محمد بن جرير الطبري الإمامي الصغير صاحب كتاب دلائل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صاحب الدلائل يروي عن أبي المفضّل الشيباني ، لا أنّ أبا المفضّل يروي عنه ، كما في هذه الرواية التي أوردناها أيضاً في نور الهدى للجاوابي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كتاب 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روى هذه الرواية عن زيد بن أرقم ، محمد بن جرير الطبري العامي صاحب ، التاريخ كما أوردها ابن طاووس في التحصين عن كتاب نور الهدى للجاوابي ، واحتمل قوياً أنه الإمامي الكبير صاحب المسترشد ، راجع ما أوردناه هناك</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الثاني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تتبعوا متشابهه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ومعلمكم انّ من كنت مولاه فعلي ،مولاه علي بن أبي طالب علیه السلام أخي ووصيّي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والقرآن هو الثقل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أوردناه في نور الهدى للجاوابي ، الحديث الأول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روضة الواعظين، الحديث الأول ، الاحتجاج الحديث الأول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الأوّل ، الإقبال ، الحديث الثالث</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يذكر له كتاب</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الرابع  لا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 عليّاً هذا أخي ووزيري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اتبعتموه نجوتم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أطعتموه فلله أطعتم ، وإن عصيتموه فلله ، وإن بايعتموه فلله عصیتم بايعتم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آذاهم فقد آذاني ، ومن أعزهم فقد أعزني ، ومن أكرمهم فقد أكرمني ، ومن نصرهم نصرني ، ومن طلب الهدى في غيرهم فقد كذبني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هذا وأستغفر الله لي ولكم ، وراجع ما أوردناه في أمالي الصدوق ، الحديث الأول والحديث الثاني، ونور الهدى ، الحديث الثاني</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الوصية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الوصية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العمدة، الحديث الأول ، والطرائف ، الحديث الثاني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العمدة ، الحديث الثاني</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اوردناه عن العمدة، الحديث الثالث</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بن أرقم</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الطرائف ، الحديث الرابع</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الطرائف ، الحديث الخامس</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السابع</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الطرائف ، الحديث السادس</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العمدة، الحديث السابع ، والطرائف ، الحديث الحادي عشر، وفي الاثنين يوجد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فيكم الثقلين خليفتين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الطرائف ، الحديث الثاني عشر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السابع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العمدة ، الحديث التاسع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وسيأتي أن جده من أمّه اسمه الحسين بن جبر</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السيد أحمد الحسيني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القرن السابع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السابع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5:1</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نقل عنه في كنز جامع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مختصر عن تأويل الآيات ، كما ستأتي الإشارة إليه عند الكلام على تأويل الآيات</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411:24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صورة الصفحة الأخيرة المخطوطة</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المتن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مسروق</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يطلقها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هنري كربين ومقدّمة عثمان إسماعيل على جامع الأسرار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هنري كربين على جامع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ومقدمة عثمان إسماعيل يحيى على جامع الاسرار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فيما جرى على آل الرسول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الاثنا عشرية في الردّ على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 الحرّ العاملي الكتاب هنا إلى العلامة ، فلاحظ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الأمال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نهج البلاغة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الاعظم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الأمال </w:t>
      </w:r>
      <w:r>
        <w:rPr>
          <w:rFonts w:eastAsia="IRNazanin" w:cs="IRNazanin"/>
          <w:b w:val="false"/>
          <w:bCs w:val="false"/>
          <w:i w:val="false"/>
          <w:iCs w:val="false"/>
          <w:color w:val="333333"/>
          <w:sz w:val="20"/>
          <w:szCs w:val="20"/>
        </w:rPr>
        <w:t>223:3</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فاتحة الكتاب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الطبعة الأولى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المحيط الأعظم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الطبعة الأولى</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فراسة المؤمن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احتجاجه اليوم الشورى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إنهما لن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أوردناه عن أمالي الطوسي، الحديث الخامس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حكاية الجائليق الأوّل ، والخبر طويل ، أخذنا موضع الحاجة منه ، وعنه في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اختلاف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ذكرناه عن نزهة الكرام ، الحديث الرابع</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خبر حذيفة بن اليمان الله ، وهو خبر طويل أخذنا منه مورد الحاجة ، وعنه في البحار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نزهة الكرام ، الحديث الثاني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بعض قضايا أمير المؤمنين ، وراجع ما ذكرناه في كفاية الأثر ، الحديث السابع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في أمالي الطوسي ، الحديث الثاني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في بشارة المصطفى ، الحديث السابع</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 وانظر مقدمة إرشاد القلوب ، ومقدّمة أعلام الدين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مفرّج الكروب في ترجمة صاحب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المطبوعة في أوّل الترجمة الفارسية للإرشاد</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والخمسون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الثالث و الخمسون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المطبوع مع كشف الظنون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سابقاً أنّ اسم أبيه علي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الرابعة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قبل هذا بأسطر أنه رأى المجلد الثاني بهراة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 ، وانظر إرشاد القلوب مقدمة التحقيق</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المحقق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مؤسسة الأعلمي غير المحققة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لمحة من حياة المؤلّف</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النسخة المطبوعة من منشورات مؤسسة الأعلمي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لمحة من حياة المؤلّف ، وانظر أوّل الجزء الثاني منه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ذلك محقق كتاب أعلام الدين في صفات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لمحة من حياة المؤلف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 ، وانظر صورة للورقة الأولى ررة للورقة الأولى بعد مقدّمة التحقيق</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صورة للورقة الأخيرة من النسخة في أول الكتاب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هنا سقط يظهر من مراجعة رواية الأمالي ، 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ابن عمي علي مقتول ، وإنّي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أخبركم خبراً ، إن عملتم به سلمتم ، وإن تركتموه هلكتم ، إن ابن عمّي عليّاً هو أخي </w:t>
      </w:r>
      <w:r>
        <w:rPr>
          <w:rFonts w:eastAsia="IRNazanin" w:cs="IRNazanin"/>
          <w:b w:val="false"/>
          <w:bCs w:val="false"/>
          <w:i w:val="false"/>
          <w:iCs w:val="false"/>
          <w:color w:val="333333"/>
          <w:sz w:val="20"/>
          <w:szCs w:val="20"/>
          <w:rtl w:val="true"/>
        </w:rPr>
        <w:t>. .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في 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ورد عليه النصر بالإمامة والوصية</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أوردناه عن أمالي الصدوق، الحديث الأول ، وبشارة المصطفى ، الحديث الثاني، ونور الهدى، الحديث الثاني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 القاعدة الرابعة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216:5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الأمال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المصنف</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صورتين للصفحتين الأخيرتين من النسختين المعتمدتين في أول الكتاب</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محمد طاهر القسمي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الدليل الثامن حديث الثقلين</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من كتاب الوصية ، الحديث الأول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الطرف ، الحديث الثاني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وعنه في 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الدليل الثامن ، وإثبات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التراث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البياضي بقلم العلّامة الطهراني صاحب الذريعة</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ترجمة البياضي بقلم العلّامة الطهراني صاحب الذريعة</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الأمل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السيّد المرعشي في ترجمة البياضي ، 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وهذه الحاشية لم تذكر في البحار المطبوع</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255:4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المصنف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البياضي للسيد شهاب الدين المرعشي في أول الصراط المستقيم</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البياضي وكتابه الصراط المستقيم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هذا الكتاب منسوباً للشيخ حسين آل عصفور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المكتبة الحيدرية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 ومنشورات الشريف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 وسيأتي نسبته إلى مؤلّفه في الكلام حول الكتاب</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عصر المؤلّف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التحديث بلا واسطة ، فإنّ أبو محمد حامد بن محمد المسعودي متقدّم على صاحب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ستأتي الإشارة إليه مفصلاً الإشارة إنيه مفضلاً من قبل العلامة الطهراني</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وجود سقط هنا في السند ، يظهر من مراجعة سند نفس الرواية التي نقلناها عن نزهة الكرام لمحمد بن الحسين الرازي ، 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محمد</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تيران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 القرآن يعرّفكم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علي وولدي وعرفتكم أنهم مني ومنه ؛ لأنه مني وأنا منه ، حيث يقول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وَجَعَلَهَا كَلِمَةً بَاقِيَةً فِي عَقِبِهِ لَعَلَّهُمْ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تضلوا</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روضة الواعظين ، الحديث الأول ، والاحتجاج ، الحديث الأول ، ونور الهدى ، الحديث الأول ، واليقين ، الحديث الأول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فتمرقوا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تیران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أوردناه عن الإرشاد ، الحديث الثاني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نيران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علم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الحديث ليس عن حذيفة ، فهو لم يرد في حديث حذيفة الذي</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الاحتجاج للطبرسي ، الحديث الثاني</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أوردناه عن نزهة الكرام ، الحديث الثالث</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فتمرقوا</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نيران الأحزان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الفيض الكاشاني في 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تتقدّموا أهل بيتي فتمرقوا ولا تتأخروا عنهم فتزهقوا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بعض الاختلافات الأخرى ، ونوادر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نفاق أناس فى حياة النبي صلی الله علیه و آله وسلم وفيه مثل ما في علم اليقين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نزهة الكرام ، الحديث الثاني ، وإرشاد القلوب الحديث الرابع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أنها تصحيف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التهاب تیران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اثبات الوصية ، وكذا عن المناقب ، الحديث السادس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أعلام الشيعة بابن أبي</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الطريق الرابع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مؤلّفه العلّامة الشيخ تاج الدين محمد بن محمد السبزواري من أعلام القرن السابع الهجري</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أتحقق مؤلّفه ، ثمّ نقل كلام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علم اليقين</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مجهول ما كتب عن الرسول وأهل بيته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 مجهول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التاسع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النبي صلی الله علیه و آله وسلم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أيضاً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نيران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لك أنّ مؤلّفه يوسف القطيفي، وهو من أعلام القرن التاسع</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تاريخ وفاة المؤلف أيضاً</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عن نزهة الكرام ، الحديث الثاني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كتب عن الرسول وأهل البيت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التهاب نيران الأحزان من منشورات الشريف الرضي ، الطبعة الأولى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الثالث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الحجرية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الطيب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الزركلي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المنهج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الأدلة على إمامة أمير المؤمنين في كلام رب العالمين</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المنهج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الأدلة المأخوذة من أحاديث سيد المرسلين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المنهج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الأدلة المأخوذة ذة من أحاديث سيد المرسلين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 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الأدلة على إمامة بقيّة الأئمة الاثنى عشر</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 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الأدلة على إمامة بقيّة الأئمة الاثني عشر ، وراجع ما ذكرناه عن كتاب سليم بن قيس ، الحديث الثاني ،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 فارسی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أدلة المخالفين ، أوردوها بزعمهم على إمامة أبي بكر</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فارسى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 ، مقدّمة المؤلّف</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 فارسي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المصوّرة ، مقدمة المؤلّف</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الفاضلين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 فارسی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المصوّرة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8609</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بهجة الأمال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نجده في التكملة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التفويض</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الحديث الخامس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ببيعة أبي بكر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سنذكره في صحيح مسلم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سنذكره عن الترمذي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سنذكره عن الترمذي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اللاهوت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لؤلؤة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لهذا الكتاب مختصر سمّاه المجلسي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الفوائد ورمز لهما معاً بالرمز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أحدهما مأخوذ من الآخر</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ما أوردناه للطبرسي، الحديث الثاني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ذكرناه في المورد السابق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ما أوردناه عن تأويل ما نزل من القرآن الكريم في النبی صلی الله علیه و آله وسلم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الجحام ، الحديث الأول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أوردناه عن ابن ح الجحام ، الحديث الثاني</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أوردناه عن ابن الجحام ، الحديث الثالث</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مرّت أسانيد هذه العبارة عن ثعلب من عدة كتب ، فراجع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والعبارة الأخيرة توجد في بعض النسخ فقط</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 كما ذكره في الحديث الذي قبله</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ثلاث لا يغل عليه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امرء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إخلاص العمل الله والنصيحة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تارك فيكم ما إن تمسكتم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 نبأنى اللطيف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فتفضل هذه على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أوردناه عن تفسير القمي ، الحديث الثاني والرابع</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مصادر الكتاب</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توثيق المصادر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السلام</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 النسخ</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الأوّل ، وشرحه الشهيد الثاني فسماه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البهيّة في شرح اللمعة الدمشقية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المقدمة</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374:3</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374:3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أواخر النسخ الخطية في أوّل الكتاب</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نسخ الكتاب </w:t>
      </w:r>
      <w:r>
        <w:rPr>
          <w:rFonts w:eastAsia="IRNazanin" w:cs="IRNazanin"/>
          <w:b w:val="false"/>
          <w:bCs w:val="false"/>
          <w:i w:val="false"/>
          <w:iCs w:val="false"/>
          <w:color w:val="333333"/>
          <w:sz w:val="20"/>
          <w:szCs w:val="20"/>
        </w:rPr>
        <w:t>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الاخيار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وأحكامه في علم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الشيخ حسين بن عبد الصمد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الشيخ حسين بن عبد الصمد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مناظرة الشيخ حسين بن عبد الصمد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التعريف بنسخ الكتاب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أيضاً لما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56:1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الكتاب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توثيق المصادر</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تدين به الشيعة الإمامية الإثنا عشرية بالنسبة للأئمة الاثني عشر، وامتلأت كتبهم بالاستدلال عليه، فراجع</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تحف العقول للحراني، الحديث الثالث</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الاحتجاج للطبرسي، الحديث التاسع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فى المطلب الأول عن المسترشد ، الحديث الثاني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النعماني هنا حكم على خطبة مسجد الخيف التي من ضمنها حديث الثقلين بأنها مشهورة، فيكون الحديث مشهوراً بتبعها، إلا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يقصد أن الخطبة بمجملها مشهورة سواء كان في نصها حديث الثقلين أم لم يكن ، فلاحظ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وأهل الحديث</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الاستغاثة</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كمال الدين للصدوق، الحديث الثاني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كمال الدين للصدوق، الحديث الثالث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في المطلب الأول عن كمال الدين للصدوق، الحديث السابع والعشرون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الإرشاد الحديث الثاني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لاحقاً في الجزء الخاص بالإجابة على الشبهات أنّ أوّل من شكك في صحته ابن تيمية في منهاج السنة بعد أكثر من سبعة قرون من صدور الحديث عن رسول الله صلی الله علیه و آله وسلم والغرض من تأليف كتابه يوضح سبب التشكيك بالحديث</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في المطلب الأول عن تقريب المعارف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الكافي في الفقه</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كنز الفوائد الحديث الثاني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فى المطلب الأول عن التبيان في تفسير القرآن ، الحديث الأول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مجمع البيان، الحديث الأول</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غنية النزوع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فى المطلب الأول عن مناقب آل أبي طالب علیه السلام الحديث الأوّل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السرائر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الفصل الحادي عشر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في المطلب الأول عن الطرائف، الحديث التاسع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سعد السعود، الحديث الثالث</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سعد السعود، الحديث الثامن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من الطرف، الحديث الأول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كشف المحجة، الحديث الأول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تحفة الأبرار، الحديث الثالث</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أسرار الإمامة الحديث الثاني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أسرار الإمامة، الحديث السادس</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أوردناه في المطلب الأول عن أسرار الإمامة، الحديث السابع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أسرار الإمامة، الحديث الثامن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منهاج الكرامة الحديث الثاني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نهج الإيمان، الحديث الثالث</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نهج الإيمان، الحديث الرابع</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مشارق أنوار اليقين ، الحديث الثالث</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عن الصراط المستقيم الحديث الثاني</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الصراط المستقيم، الحديث الرابع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منهج الفاضلين ، الحديث الخامس</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أوردناه في المطلب الأول عن مناظرة الشيخ حسين بن عبد الصمد</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544:1</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 التاسعة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في إثبات إمامة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الحديث الرابع، حديث الثقلين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حصر الاجتهاد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الأصول </w:t>
      </w:r>
      <w:r>
        <w:rPr>
          <w:rFonts w:eastAsia="IRNazanin" w:cs="IRNazanin"/>
          <w:b w:val="false"/>
          <w:bCs w:val="false"/>
          <w:i w:val="false"/>
          <w:iCs w:val="false"/>
          <w:color w:val="333333"/>
          <w:sz w:val="20"/>
          <w:szCs w:val="20"/>
        </w:rPr>
        <w:t>525:1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أوردناه في المطلب الأول عن ذكرى الشيعة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فى المطلب الأول عن نفحات اللاهوت الحديث الأول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في المطلب الأول من إجازة القطيفي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شرح أصول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الثامن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في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الدليل الثامن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ولكنه ، قدم الخاصة هنا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فواحداً</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المقالة الثانية، باب الثاء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 التواتر اللفظي موجود في فقرات أخرى أيضاً من الحديث</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الثاني، الفصل الثالث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الصراط المستقيم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آلاء الرحمن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المراجعة الثامنة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العامة للفقه المقارن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Pr>
        <w:t>156:16</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تاريخ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الرضا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فى الكتاب والحديث والمذهب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والحكومة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الثاني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في آراء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أصول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أطيب البيان في تفسير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في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أكذوبة تحريف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نفي التحريف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في ضوء الكتاب والسنة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الصفات الخبرية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الحديث وأحكامه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تقسيم المتواتر اللفظي والمعنوي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الفائدة الرابعة،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مقياس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أصول الحديث وأحكامه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ندرج الروايات التي رواها أئمة أهل البيت علیهم السلام عن أبيهم أمير المؤمنين هنا، إذ الا أدرجناها في روايات الإمام الذي رواها فهم في الحجيّة عندنا كأبيهم علي وجدّهم رسول الله ، ما عدا الرواية الثامنة التي ستأتي في المتن؛ لأنّها تحوي خطبة للأمير صلوات الله عليه، فلاحظ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 هنا رقم الحديث كما أدرجناه تحت عنوان الكتاب المأخوذ منه في المطلب الأول، والمذكورة مفصلاً عند تفصيل الروايات، فيكون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الأول من كتاب سليم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الثاني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هذه الرواية الإمام الباقر علیه السلام ، ولكن أوردناها هنا؛ لأنها رواية لخطبة من خطب أمير المؤمنين علیه السلام</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رتبنا الروايات المذكورة كلّها في هذا الجدول، وأشرنا إليها بالأرقام الصغيرة الموجودة على الجدول، وكذا رتبنا الأسانيد على طرق مرقمة حتى نميّزها عن المراسيل</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نقل الرواية عن زيد بن أرقم، وأن هناك سقطاً في المصادر التي أوردت الرواية عنه مباشرة وأولها المناقب لابن المغازلي، فالأصح أن نورد هذه الرواية عن زيد بن أرقم كما في بعض المصادر، ولكن تبعاً لغيرنا جعلناها رواية مفردة عن ابن إمرأة زيد بن أرقم والذي لم نجد له ترجمة، كما أن في بعض المصادر جاءت الرواية بنفس المتن عن إمرأة زيد بن أرقم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كتاب سليم بن قيس، الحديث الثاني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بشارة المصطفى، الحديث الثالث</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كشف الغمة، الحديث العاشر</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الإرشاد، الحديث الثاني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التهاب ثيران الأحزان الحديث الثاني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نهج الإيمان، الحديث الثالث</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أوردناه عن الصراط المستقيم، الحديث الثاني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77169</Words>
  <Characters>319066</Characters>
  <CharactersWithSpaces>393820</CharactersWithSpaces>
  <Paragraphs>2753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2026-08-25T08:55:02Z</dcterms:created>
  <dc:creator>ghaemiyeh.com</dc:creator>
  <dc:description/>
  <dc:language>en-US</dc:language>
  <cp:lastModifiedBy/>
  <dcterms:modified xsi:type="dcterms:W3CDTF">2026-08-25T12:25:15Z</dcterms:modified>
  <cp:revision>1</cp:revision>
  <dc:subject/>
  <dc:title>موسوعة حدیث الثقلین جلد 2</dc:title>
</cp:coreProperties>
</file>

<file path=docProps/custom.xml><?xml version="1.0" encoding="utf-8"?>
<Properties xmlns="http://schemas.openxmlformats.org/officeDocument/2006/custom-properties" xmlns:vt="http://schemas.openxmlformats.org/officeDocument/2006/docPropsVTypes"/>
</file>