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641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6064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0645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360647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360649_1280447820">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360651_1280447820">
            <w:r>
              <w:rPr>
                <w:webHidden/>
                <w:rStyle w:val="IndexLink"/>
                <w:rtl w:val="true"/>
              </w:rPr>
              <w:t>تأصيل النظرية الليبرالية ومعناها اللغوي</w:t>
            </w:r>
            <w:r>
              <w:rPr>
                <w:rStyle w:val="IndexLink"/>
                <w:rtl w:val="true"/>
              </w:rPr>
              <w:tab/>
            </w:r>
            <w:r>
              <w:rPr>
                <w:rStyle w:val="IndexLink"/>
              </w:rPr>
              <w:t>14</w:t>
            </w:r>
          </w:hyperlink>
        </w:p>
        <w:p>
          <w:pPr>
            <w:pStyle w:val="Contents2"/>
            <w:tabs>
              <w:tab w:val="clear" w:pos="8743"/>
              <w:tab w:val="right" w:pos="9026" w:leader="dot"/>
            </w:tabs>
            <w:rPr/>
          </w:pPr>
          <w:hyperlink w:anchor="__RefHeading___Toc360653_1280447820">
            <w:r>
              <w:rPr>
                <w:webHidden/>
                <w:rStyle w:val="IndexLink"/>
                <w:rtl w:val="true"/>
              </w:rPr>
              <w:t>مراحل نشوء الليبرالية الكلاسيكية</w:t>
            </w:r>
            <w:r>
              <w:rPr>
                <w:rStyle w:val="IndexLink"/>
                <w:rtl w:val="true"/>
              </w:rPr>
              <w:tab/>
            </w:r>
            <w:r>
              <w:rPr>
                <w:rStyle w:val="IndexLink"/>
              </w:rPr>
              <w:t>18</w:t>
            </w:r>
          </w:hyperlink>
        </w:p>
        <w:p>
          <w:pPr>
            <w:pStyle w:val="Contents3"/>
            <w:tabs>
              <w:tab w:val="clear" w:pos="8459"/>
              <w:tab w:val="right" w:pos="9026" w:leader="dot"/>
            </w:tabs>
            <w:rPr/>
          </w:pPr>
          <w:hyperlink w:anchor="__RefHeading___Toc360655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60657_1280447820">
            <w:r>
              <w:rPr>
                <w:webHidden/>
                <w:rStyle w:val="IndexLink"/>
                <w:rtl w:val="true"/>
              </w:rPr>
              <w:t>أ</w:t>
            </w:r>
            <w:r>
              <w:rPr>
                <w:rStyle w:val="IndexLink"/>
                <w:rtl w:val="true"/>
              </w:rPr>
              <w:t xml:space="preserve">- </w:t>
            </w:r>
            <w:r>
              <w:rPr>
                <w:rStyle w:val="IndexLink"/>
                <w:rtl w:val="true"/>
              </w:rPr>
              <w:t>تكوّن الإنسان الحداثوي</w:t>
            </w:r>
            <w:r>
              <w:rPr>
                <w:rStyle w:val="IndexLink"/>
                <w:rtl w:val="true"/>
              </w:rPr>
              <w:tab/>
            </w:r>
            <w:r>
              <w:rPr>
                <w:rStyle w:val="IndexLink"/>
              </w:rPr>
              <w:t>21</w:t>
            </w:r>
          </w:hyperlink>
        </w:p>
        <w:p>
          <w:pPr>
            <w:pStyle w:val="Contents3"/>
            <w:tabs>
              <w:tab w:val="clear" w:pos="8459"/>
              <w:tab w:val="right" w:pos="9026" w:leader="dot"/>
            </w:tabs>
            <w:rPr/>
          </w:pPr>
          <w:hyperlink w:anchor="__RefHeading___Toc360659_1280447820">
            <w:r>
              <w:rPr>
                <w:webHidden/>
                <w:rStyle w:val="IndexLink"/>
                <w:rtl w:val="true"/>
              </w:rPr>
              <w:t>ب</w:t>
            </w:r>
            <w:r>
              <w:rPr>
                <w:rStyle w:val="IndexLink"/>
                <w:rtl w:val="true"/>
              </w:rPr>
              <w:t xml:space="preserve">- </w:t>
            </w:r>
            <w:r>
              <w:rPr>
                <w:rStyle w:val="IndexLink"/>
                <w:rtl w:val="true"/>
              </w:rPr>
              <w:t>نشوء الإقتصاد الرأسمالي الحداثوي</w:t>
            </w:r>
            <w:r>
              <w:rPr>
                <w:rStyle w:val="IndexLink"/>
                <w:rtl w:val="true"/>
              </w:rPr>
              <w:tab/>
            </w:r>
            <w:r>
              <w:rPr>
                <w:rStyle w:val="IndexLink"/>
              </w:rPr>
              <w:t>29</w:t>
            </w:r>
          </w:hyperlink>
        </w:p>
        <w:p>
          <w:pPr>
            <w:pStyle w:val="Contents2"/>
            <w:tabs>
              <w:tab w:val="clear" w:pos="8743"/>
              <w:tab w:val="right" w:pos="9026" w:leader="dot"/>
            </w:tabs>
            <w:rPr/>
          </w:pPr>
          <w:hyperlink w:anchor="__RefHeading___Toc360661_1280447820">
            <w:r>
              <w:rPr>
                <w:webHidden/>
                <w:rStyle w:val="IndexLink"/>
                <w:rtl w:val="true"/>
              </w:rPr>
              <w:t>آراء الممهدين للنظرية الليبرالية</w:t>
            </w:r>
            <w:r>
              <w:rPr>
                <w:rStyle w:val="IndexLink"/>
                <w:rtl w:val="true"/>
              </w:rPr>
              <w:tab/>
            </w:r>
            <w:r>
              <w:rPr>
                <w:rStyle w:val="IndexLink"/>
              </w:rPr>
              <w:t>34</w:t>
            </w:r>
          </w:hyperlink>
        </w:p>
        <w:p>
          <w:pPr>
            <w:pStyle w:val="Contents3"/>
            <w:tabs>
              <w:tab w:val="clear" w:pos="8459"/>
              <w:tab w:val="right" w:pos="9026" w:leader="dot"/>
            </w:tabs>
            <w:rPr/>
          </w:pPr>
          <w:hyperlink w:anchor="__RefHeading___Toc360663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60665_1280447820">
            <w:r>
              <w:rPr>
                <w:webHidden/>
                <w:rStyle w:val="IndexLink"/>
                <w:rtl w:val="true"/>
              </w:rPr>
              <w:t>بي ير دوبوا</w:t>
            </w:r>
            <w:r>
              <w:rPr>
                <w:rStyle w:val="IndexLink"/>
                <w:rtl w:val="true"/>
              </w:rPr>
              <w:tab/>
            </w:r>
            <w:r>
              <w:rPr>
                <w:rStyle w:val="IndexLink"/>
              </w:rPr>
              <w:t>36</w:t>
            </w:r>
          </w:hyperlink>
        </w:p>
        <w:p>
          <w:pPr>
            <w:pStyle w:val="Contents3"/>
            <w:tabs>
              <w:tab w:val="clear" w:pos="8459"/>
              <w:tab w:val="right" w:pos="9026" w:leader="dot"/>
            </w:tabs>
            <w:rPr/>
          </w:pPr>
          <w:hyperlink w:anchor="__RefHeading___Toc360667_1280447820">
            <w:r>
              <w:rPr>
                <w:webHidden/>
                <w:rStyle w:val="IndexLink"/>
                <w:rtl w:val="true"/>
              </w:rPr>
              <w:t>مارسيليوس من بادوفا</w:t>
            </w:r>
            <w:r>
              <w:rPr>
                <w:rStyle w:val="IndexLink"/>
                <w:rtl w:val="true"/>
              </w:rPr>
              <w:tab/>
            </w:r>
            <w:r>
              <w:rPr>
                <w:rStyle w:val="IndexLink"/>
              </w:rPr>
              <w:t>38</w:t>
            </w:r>
          </w:hyperlink>
        </w:p>
        <w:p>
          <w:pPr>
            <w:pStyle w:val="Contents3"/>
            <w:tabs>
              <w:tab w:val="clear" w:pos="8459"/>
              <w:tab w:val="right" w:pos="9026" w:leader="dot"/>
            </w:tabs>
            <w:rPr/>
          </w:pPr>
          <w:hyperlink w:anchor="__RefHeading___Toc360669_1280447820">
            <w:r>
              <w:rPr>
                <w:webHidden/>
                <w:rStyle w:val="IndexLink"/>
                <w:rtl w:val="true"/>
              </w:rPr>
              <w:t>نيكولو مكيافيلي</w:t>
            </w:r>
            <w:r>
              <w:rPr>
                <w:rStyle w:val="IndexLink"/>
                <w:rtl w:val="true"/>
              </w:rPr>
              <w:tab/>
            </w:r>
            <w:r>
              <w:rPr>
                <w:rStyle w:val="IndexLink"/>
              </w:rPr>
              <w:t>40</w:t>
            </w:r>
          </w:hyperlink>
        </w:p>
        <w:p>
          <w:pPr>
            <w:pStyle w:val="Contents2"/>
            <w:tabs>
              <w:tab w:val="clear" w:pos="8743"/>
              <w:tab w:val="right" w:pos="9026" w:leader="dot"/>
            </w:tabs>
            <w:rPr/>
          </w:pPr>
          <w:hyperlink w:anchor="__RefHeading___Toc360671_1280447820">
            <w:r>
              <w:rPr>
                <w:webHidden/>
                <w:rStyle w:val="IndexLink"/>
                <w:rtl w:val="true"/>
              </w:rPr>
              <w:t>الأسس الفلسفية لليبرالية الكلاسيكيّة</w:t>
            </w:r>
            <w:r>
              <w:rPr>
                <w:rStyle w:val="IndexLink"/>
                <w:rtl w:val="true"/>
              </w:rPr>
              <w:tab/>
            </w:r>
            <w:r>
              <w:rPr>
                <w:rStyle w:val="IndexLink"/>
              </w:rPr>
              <w:t>59</w:t>
            </w:r>
          </w:hyperlink>
        </w:p>
        <w:p>
          <w:pPr>
            <w:pStyle w:val="Contents2"/>
            <w:tabs>
              <w:tab w:val="clear" w:pos="8743"/>
              <w:tab w:val="right" w:pos="9026" w:leader="dot"/>
            </w:tabs>
            <w:rPr/>
          </w:pPr>
          <w:hyperlink w:anchor="__RefHeading___Toc360673_1280447820">
            <w:r>
              <w:rPr>
                <w:webHidden/>
                <w:rStyle w:val="IndexLink"/>
                <w:rtl w:val="true"/>
              </w:rPr>
              <w:t>التجريبيّة</w:t>
            </w:r>
            <w:r>
              <w:rPr>
                <w:rStyle w:val="IndexLink"/>
                <w:rtl w:val="true"/>
              </w:rPr>
              <w:tab/>
            </w:r>
            <w:r>
              <w:rPr>
                <w:rStyle w:val="IndexLink"/>
              </w:rPr>
              <w:t>60</w:t>
            </w:r>
          </w:hyperlink>
        </w:p>
        <w:p>
          <w:pPr>
            <w:pStyle w:val="Contents2"/>
            <w:tabs>
              <w:tab w:val="clear" w:pos="8743"/>
              <w:tab w:val="right" w:pos="9026" w:leader="dot"/>
            </w:tabs>
            <w:rPr/>
          </w:pPr>
          <w:hyperlink w:anchor="__RefHeading___Toc360675_1280447820">
            <w:r>
              <w:rPr>
                <w:webHidden/>
                <w:rStyle w:val="IndexLink"/>
                <w:rtl w:val="true"/>
              </w:rPr>
              <w:t>المذهب الذرّي</w:t>
            </w:r>
            <w:r>
              <w:rPr>
                <w:rStyle w:val="IndexLink"/>
                <w:rtl w:val="true"/>
              </w:rPr>
              <w:tab/>
            </w:r>
            <w:r>
              <w:rPr>
                <w:rStyle w:val="IndexLink"/>
              </w:rPr>
              <w:t>62</w:t>
            </w:r>
          </w:hyperlink>
        </w:p>
        <w:p>
          <w:pPr>
            <w:pStyle w:val="Contents2"/>
            <w:tabs>
              <w:tab w:val="clear" w:pos="8743"/>
              <w:tab w:val="right" w:pos="9026" w:leader="dot"/>
            </w:tabs>
            <w:rPr/>
          </w:pPr>
          <w:hyperlink w:anchor="__RefHeading___Toc360677_1280447820">
            <w:r>
              <w:rPr>
                <w:webHidden/>
                <w:rStyle w:val="IndexLink"/>
                <w:rtl w:val="true"/>
              </w:rPr>
              <w:t>القراءة الحداثويّة للإنسان</w:t>
            </w:r>
            <w:r>
              <w:rPr>
                <w:rStyle w:val="IndexLink"/>
                <w:rtl w:val="true"/>
              </w:rPr>
              <w:tab/>
            </w:r>
            <w:r>
              <w:rPr>
                <w:rStyle w:val="IndexLink"/>
              </w:rPr>
              <w:t>64</w:t>
            </w:r>
          </w:hyperlink>
        </w:p>
        <w:p>
          <w:pPr>
            <w:pStyle w:val="Contents2"/>
            <w:tabs>
              <w:tab w:val="clear" w:pos="8743"/>
              <w:tab w:val="right" w:pos="9026" w:leader="dot"/>
            </w:tabs>
            <w:rPr/>
          </w:pPr>
          <w:hyperlink w:anchor="__RefHeading___Toc360679_1280447820">
            <w:r>
              <w:rPr>
                <w:webHidden/>
                <w:rStyle w:val="IndexLink"/>
                <w:rtl w:val="true"/>
              </w:rPr>
              <w:t xml:space="preserve">الأخلاق العلمانيّة </w:t>
            </w:r>
            <w:r>
              <w:rPr>
                <w:rStyle w:val="IndexLink"/>
                <w:rtl w:val="true"/>
              </w:rPr>
              <w:t xml:space="preserve">- </w:t>
            </w:r>
            <w:r>
              <w:rPr>
                <w:rStyle w:val="IndexLink"/>
                <w:rtl w:val="true"/>
              </w:rPr>
              <w:t>الإنسانويّة في عصر الحداثة</w:t>
            </w:r>
            <w:r>
              <w:rPr>
                <w:rStyle w:val="IndexLink"/>
                <w:rtl w:val="true"/>
              </w:rPr>
              <w:tab/>
            </w:r>
            <w:r>
              <w:rPr>
                <w:rStyle w:val="IndexLink"/>
              </w:rPr>
              <w:t>66</w:t>
            </w:r>
          </w:hyperlink>
        </w:p>
        <w:p>
          <w:pPr>
            <w:pStyle w:val="Contents2"/>
            <w:tabs>
              <w:tab w:val="clear" w:pos="8743"/>
              <w:tab w:val="right" w:pos="9026" w:leader="dot"/>
            </w:tabs>
            <w:rPr/>
          </w:pPr>
          <w:hyperlink w:anchor="__RefHeading___Toc360681_1280447820">
            <w:r>
              <w:rPr>
                <w:webHidden/>
                <w:rStyle w:val="IndexLink"/>
                <w:rtl w:val="true"/>
              </w:rPr>
              <w:t>القراءة الحداثويّة لمفهومَي السلطة والسياسة</w:t>
            </w:r>
            <w:r>
              <w:rPr>
                <w:rStyle w:val="IndexLink"/>
                <w:rtl w:val="true"/>
              </w:rPr>
              <w:tab/>
            </w:r>
            <w:r>
              <w:rPr>
                <w:rStyle w:val="IndexLink"/>
              </w:rPr>
              <w:t>69</w:t>
            </w:r>
          </w:hyperlink>
        </w:p>
        <w:p>
          <w:pPr>
            <w:pStyle w:val="Contents2"/>
            <w:tabs>
              <w:tab w:val="clear" w:pos="8743"/>
              <w:tab w:val="right" w:pos="9026" w:leader="dot"/>
            </w:tabs>
            <w:rPr/>
          </w:pPr>
          <w:hyperlink w:anchor="__RefHeading___Toc360683_1280447820">
            <w:r>
              <w:rPr>
                <w:webHidden/>
                <w:rStyle w:val="IndexLink"/>
                <w:rtl w:val="true"/>
              </w:rPr>
              <w:t>الديمقراطية الحداثويّة</w:t>
            </w:r>
            <w:r>
              <w:rPr>
                <w:rStyle w:val="IndexLink"/>
                <w:rtl w:val="true"/>
              </w:rPr>
              <w:tab/>
            </w:r>
            <w:r>
              <w:rPr>
                <w:rStyle w:val="IndexLink"/>
              </w:rPr>
              <w:t>72</w:t>
            </w:r>
          </w:hyperlink>
        </w:p>
        <w:p>
          <w:pPr>
            <w:pStyle w:val="Contents2"/>
            <w:tabs>
              <w:tab w:val="clear" w:pos="8743"/>
              <w:tab w:val="right" w:pos="9026" w:leader="dot"/>
            </w:tabs>
            <w:rPr/>
          </w:pPr>
          <w:hyperlink w:anchor="__RefHeading___Toc360685_1280447820">
            <w:r>
              <w:rPr>
                <w:webHidden/>
                <w:rStyle w:val="IndexLink"/>
                <w:rtl w:val="true"/>
              </w:rPr>
              <w:t>نظريّة التقدّم</w:t>
            </w:r>
            <w:r>
              <w:rPr>
                <w:rStyle w:val="IndexLink"/>
                <w:rtl w:val="true"/>
              </w:rPr>
              <w:tab/>
            </w:r>
            <w:r>
              <w:rPr>
                <w:rStyle w:val="IndexLink"/>
              </w:rPr>
              <w:t>76</w:t>
            </w:r>
          </w:hyperlink>
        </w:p>
        <w:p>
          <w:pPr>
            <w:pStyle w:val="Contents2"/>
            <w:tabs>
              <w:tab w:val="clear" w:pos="8743"/>
              <w:tab w:val="right" w:pos="9026" w:leader="dot"/>
            </w:tabs>
            <w:rPr/>
          </w:pPr>
          <w:hyperlink w:anchor="__RefHeading___Toc360687_1280447820">
            <w:r>
              <w:rPr>
                <w:webHidden/>
                <w:rStyle w:val="IndexLink"/>
                <w:rtl w:val="true"/>
              </w:rPr>
              <w:t>فلسفة الحق ذات النزعة الإنسانويّة</w:t>
            </w:r>
            <w:r>
              <w:rPr>
                <w:rStyle w:val="IndexLink"/>
                <w:rtl w:val="true"/>
              </w:rPr>
              <w:tab/>
            </w:r>
            <w:r>
              <w:rPr>
                <w:rStyle w:val="IndexLink"/>
              </w:rPr>
              <w:t>78</w:t>
            </w:r>
          </w:hyperlink>
        </w:p>
        <w:p>
          <w:pPr>
            <w:pStyle w:val="Contents2"/>
            <w:tabs>
              <w:tab w:val="clear" w:pos="8743"/>
              <w:tab w:val="right" w:pos="9026" w:leader="dot"/>
            </w:tabs>
            <w:rPr/>
          </w:pPr>
          <w:hyperlink w:anchor="__RefHeading___Toc360689_1280447820">
            <w:r>
              <w:rPr>
                <w:webHidden/>
                <w:rStyle w:val="IndexLink"/>
                <w:rtl w:val="true"/>
              </w:rPr>
              <w:t>الليبرالية والماسونيّة والقبلانيّة</w:t>
            </w:r>
            <w:r>
              <w:rPr>
                <w:rStyle w:val="IndexLink"/>
                <w:rtl w:val="true"/>
              </w:rPr>
              <w:tab/>
            </w:r>
            <w:r>
              <w:rPr>
                <w:rStyle w:val="IndexLink"/>
              </w:rPr>
              <w:t>86</w:t>
            </w:r>
          </w:hyperlink>
        </w:p>
        <w:p>
          <w:pPr>
            <w:pStyle w:val="Contents2"/>
            <w:tabs>
              <w:tab w:val="clear" w:pos="8743"/>
              <w:tab w:val="right" w:pos="9026" w:leader="dot"/>
            </w:tabs>
            <w:rPr/>
          </w:pPr>
          <w:hyperlink w:anchor="__RefHeading___Toc360691_1280447820">
            <w:r>
              <w:rPr>
                <w:webHidden/>
                <w:rStyle w:val="IndexLink"/>
              </w:rPr>
              <w:t>4</w:t>
            </w:r>
            <w:r>
              <w:rPr>
                <w:rStyle w:val="IndexLink"/>
                <w:rtl w:val="true"/>
              </w:rPr>
              <w:t xml:space="preserve">- </w:t>
            </w:r>
            <w:r>
              <w:rPr>
                <w:rStyle w:val="IndexLink"/>
                <w:rtl w:val="true"/>
              </w:rPr>
              <w:t xml:space="preserve">الحسيديّة المتأخّرة </w:t>
            </w:r>
            <w:r>
              <w:rPr>
                <w:rStyle w:val="IndexLink"/>
                <w:rtl w:val="true"/>
              </w:rPr>
              <w:t>(</w:t>
            </w:r>
            <w:r>
              <w:rPr>
                <w:rStyle w:val="IndexLink"/>
                <w:rtl w:val="true"/>
              </w:rPr>
              <w:t>الجديدة</w:t>
            </w:r>
            <w:r>
              <w:rPr>
                <w:rStyle w:val="IndexLink"/>
                <w:rtl w:val="true"/>
              </w:rPr>
              <w:t>)</w:t>
              <w:tab/>
            </w:r>
            <w:r>
              <w:rPr>
                <w:rStyle w:val="IndexLink"/>
              </w:rPr>
              <w:t>92</w:t>
            </w:r>
          </w:hyperlink>
        </w:p>
        <w:p>
          <w:pPr>
            <w:pStyle w:val="Contents2"/>
            <w:tabs>
              <w:tab w:val="clear" w:pos="8743"/>
              <w:tab w:val="right" w:pos="9026" w:leader="dot"/>
            </w:tabs>
            <w:rPr/>
          </w:pPr>
          <w:hyperlink w:anchor="__RefHeading___Toc360693_1280447820">
            <w:r>
              <w:rPr>
                <w:webHidden/>
                <w:rStyle w:val="IndexLink"/>
                <w:rtl w:val="true"/>
              </w:rPr>
              <w:t>حول الجانب الأيديولوجي</w:t>
            </w:r>
            <w:r>
              <w:rPr>
                <w:rStyle w:val="IndexLink"/>
                <w:rtl w:val="true"/>
              </w:rPr>
              <w:tab/>
            </w:r>
            <w:r>
              <w:rPr>
                <w:rStyle w:val="IndexLink"/>
              </w:rPr>
              <w:t>101</w:t>
            </w:r>
          </w:hyperlink>
        </w:p>
        <w:p>
          <w:pPr>
            <w:pStyle w:val="Contents2"/>
            <w:tabs>
              <w:tab w:val="clear" w:pos="8743"/>
              <w:tab w:val="right" w:pos="9026" w:leader="dot"/>
            </w:tabs>
            <w:rPr/>
          </w:pPr>
          <w:hyperlink w:anchor="__RefHeading___Toc360695_1280447820">
            <w:r>
              <w:rPr>
                <w:webHidden/>
                <w:rStyle w:val="IndexLink"/>
                <w:rtl w:val="true"/>
              </w:rPr>
              <w:t>خصائص الليبرالية الكلاسيكية</w:t>
            </w:r>
            <w:r>
              <w:rPr>
                <w:rStyle w:val="IndexLink"/>
                <w:rtl w:val="true"/>
              </w:rPr>
              <w:tab/>
            </w:r>
            <w:r>
              <w:rPr>
                <w:rStyle w:val="IndexLink"/>
              </w:rPr>
              <w:t>124</w:t>
            </w:r>
          </w:hyperlink>
        </w:p>
        <w:p>
          <w:pPr>
            <w:pStyle w:val="Contents2"/>
            <w:tabs>
              <w:tab w:val="clear" w:pos="8743"/>
              <w:tab w:val="right" w:pos="9026" w:leader="dot"/>
            </w:tabs>
            <w:rPr/>
          </w:pPr>
          <w:hyperlink w:anchor="__RefHeading___Toc360697_1280447820">
            <w:r>
              <w:rPr>
                <w:webHidden/>
                <w:rStyle w:val="IndexLink"/>
                <w:rtl w:val="true"/>
              </w:rPr>
              <w:t>الخلاصة</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1_176781"/>
      <w:bookmarkStart w:id="1" w:name="pg16071_176781"/>
      <w:bookmarkEnd w:id="1"/>
    </w:p>
    <w:p>
      <w:pPr>
        <w:pStyle w:val="Heading2"/>
        <w:numPr>
          <w:ilvl w:val="1"/>
          <w:numId w:val="1"/>
        </w:numPr>
        <w:rPr/>
      </w:pPr>
      <w:bookmarkStart w:id="2" w:name="pg16071_176781"/>
      <w:bookmarkStart w:id="3" w:name="__RefHeading___Toc36064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 مصطلحات معاصرة</w:t>
      </w:r>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ascii="IRNazanin" w:hAnsi="IRNazanin" w:eastAsia="IRNazanin"/>
          <w:color w:val="111111"/>
          <w:sz w:val="28"/>
          <w:sz w:val="28"/>
          <w:szCs w:val="28"/>
          <w:rtl w:val="true"/>
          <w:lang w:bidi="fa-IR"/>
        </w:rPr>
        <w:t>اللیبرالیّة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زرشناس</w:t>
      </w:r>
    </w:p>
    <w:p>
      <w:pPr>
        <w:pStyle w:val="BookText"/>
        <w:rPr/>
      </w:pPr>
      <w:r>
        <w:rPr>
          <w:rFonts w:ascii="Amiri" w:hAnsi="Amiri" w:eastAsia="Amiri" w:cs="Amiri"/>
          <w:color w:val="111111"/>
          <w:sz w:val="28"/>
          <w:sz w:val="28"/>
          <w:szCs w:val="28"/>
          <w:rtl w:val="true"/>
          <w:lang w:bidi="ar-SA"/>
        </w:rPr>
        <w:t>ترجمة حسن الصرّاف</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pStyle w:val="BookText"/>
        <w:rPr/>
      </w:pP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 العتبة العباسية المقدسة</w:t>
      </w:r>
    </w:p>
    <w:p>
      <w:pPr>
        <w:pStyle w:val="BookText"/>
        <w:rPr/>
      </w:pP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64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w:t>
      </w:r>
    </w:p>
    <w:p>
      <w:pPr>
        <w:pStyle w:val="BookText"/>
        <w:rPr/>
      </w:pP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زرشناس</w:t>
      </w:r>
    </w:p>
    <w:p>
      <w:pPr>
        <w:pStyle w:val="BookText"/>
        <w:rPr/>
      </w:pP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الصرّاف</w:t>
      </w:r>
    </w:p>
    <w:p>
      <w:pPr>
        <w:pStyle w:val="BookText"/>
        <w:rPr/>
      </w:pP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 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71_176785"/>
      <w:bookmarkStart w:id="8" w:name="pg16071_176785"/>
      <w:bookmarkEnd w:id="8"/>
    </w:p>
    <w:p>
      <w:pPr>
        <w:pStyle w:val="Heading2"/>
        <w:numPr>
          <w:ilvl w:val="1"/>
          <w:numId w:val="1"/>
        </w:numPr>
        <w:rPr/>
      </w:pPr>
      <w:bookmarkStart w:id="9" w:name="pg16071_176785"/>
      <w:bookmarkStart w:id="10" w:name="__RefHeading___Toc360645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 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 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 تأصيل النظرية الليبرالية ومعناها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 مراحل نشوء الليبرالية الكلاسيكية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الإنسان الحداثوي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الإقتصاد الرأسمالي الحداثوي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 آراء الممهدين للنظرية الليبرالية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 بي ير دوبوا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 مارسيليوس من بادوفا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 نيكولو مكيافيلي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 الأسس الفلسفية لليبرالية الكلاسيكيّة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 التجريبيّة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 المذهب الذرّي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القراءة الحداثويّة 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الأخلاق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الإنسانويّة في عصر الحداثة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 القراءة الحداثويّة لمفهومَي السلطة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 الديمقراطية الحداثويّة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 نظريّة التقدّم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 فلسفة الحق ذات النزعة الإنسانويّة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 الليبرالية والماسونيّة والقبلانيّة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الحسيديّة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 حول الجانب الأيديولوجي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 خصائص الليبرالية الكلاسيكية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12" w:name="pg16071_176787"/>
    </w:p>
    <w:p>
      <w:pPr>
        <w:pStyle w:val="Heading2"/>
        <w:numPr>
          <w:ilvl w:val="1"/>
          <w:numId w:val="1"/>
        </w:numPr>
        <w:rPr/>
      </w:pPr>
      <w:bookmarkStart w:id="13" w:name="__RefHeading___Toc360647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الى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الى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w:t>
      </w:r>
    </w:p>
    <w:p>
      <w:pPr>
        <w:pStyle w:val="BookText"/>
        <w:rPr/>
      </w:pPr>
      <w:r>
        <w:rPr>
          <w:rFonts w:ascii="Amiri" w:hAnsi="Amiri" w:eastAsia="Amiri" w:cs="Amiri"/>
          <w:color w:val="111111"/>
          <w:sz w:val="28"/>
          <w:sz w:val="28"/>
          <w:szCs w:val="28"/>
          <w:rtl w:val="true"/>
          <w:lang w:bidi="ar-SA"/>
        </w:rPr>
        <w:t>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البحث من سلسلة مصطلحات معاصرة محاولة للإحاطة بالليبرالية كنظرية ومصطلح ومفهوم فيه يقدّم الباحث الإيراني شهريار زرشناس قراءة تاريخية للنظرية الليبرالية بوجهيها الكلاسيكي والمعاصر ويبين الأسس الفكرية والفلسفية التي ارتكزت إليها كما وردت في المدارس والتيارات الحديثة في أوروبا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071_176789"/>
    </w:p>
    <w:p>
      <w:pPr>
        <w:pStyle w:val="Heading2"/>
        <w:numPr>
          <w:ilvl w:val="1"/>
          <w:numId w:val="1"/>
        </w:numPr>
        <w:rPr/>
      </w:pPr>
      <w:bookmarkStart w:id="16" w:name="__RefHeading___Toc360649_1280447820"/>
      <w:bookmarkStart w:id="17" w:name="_Toc5"/>
      <w:bookmarkEnd w:id="15"/>
      <w:bookmarkEnd w:id="16"/>
      <w:r>
        <w:rPr>
          <w:rtl w:val="true"/>
        </w:rPr>
        <w:t>تمهيد</w:t>
      </w:r>
      <w:bookmarkEnd w:id="17"/>
    </w:p>
    <w:p>
      <w:pPr>
        <w:pStyle w:val="BookText"/>
        <w:rPr/>
      </w:pPr>
      <w:r>
        <w:rPr>
          <w:rFonts w:ascii="Amiri" w:hAnsi="Amiri" w:eastAsia="Amiri" w:cs="Amiri"/>
          <w:color w:val="111111"/>
          <w:sz w:val="28"/>
          <w:sz w:val="28"/>
          <w:szCs w:val="28"/>
          <w:rtl w:val="true"/>
          <w:lang w:bidi="ar-SA"/>
        </w:rPr>
        <w:t>الليبرالية هي الأيديولوجيا الأولى والأقوى في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تحوّلت الليبرالية منذ العقود الأخيرة من القرن العشرين إلى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نيوليبرالية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Neoliberalism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وأصبحت الأيديولوجيا المُهيمنة على العالم الغربي وكذلك العالم الحداثوي المتأثّر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الليبرالية هي الأيديولوجيا الرائدة والأساسية في الفكر الحداثوي ويبدو أنّها أقدم نظريّة في الفكر الغربي وأكثرها صموداً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تمثّل الأيديولوجيا الرئيسة في النظام الرأسمالي الغربي الحديث وهي أكثر نظريّة تتطابق وتتواءم مع مصالح الطبقة الرأسمالية الحديثة والعلمانيّة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تمخّضت النظرية الليبرالية عن الفكر الغربي في القرن السادس عشر وأصبحت أيديولوجية واضحة المعالم ومهيمنة في القرن السابع عشر، وانتشرت بشكل متدرّج ولعبت دوراً أساسياً ومهمًّا في المجال السياسي طوال القرنَين الثامن عشر والتاسع عشر، وكانت سبباً في تحولات اجتماعية وسياسية عظمى في المجتمعات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تطوّرها التاريخي أصبحت لليبرالية أقسامٌ مختلفة، ويمكن تلخيص هذه العناوين وتمييزها في الأنواع الثلاثة الآتية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نشأت في القرن السادس عشر وكانت كهيئة الجنين الذي لم يكتمل، وبرزت في القرن السابع عشر بهيئة أيديولوجية متكاملة ومؤثّرة، ولعبت دوراً بارزاً وأساسياً طوال القرنَين الثامن عشر والتاسع عشر خدمةً للمصالح الرأسمالية الحديثة في المجتمعات الغربية، وكذلك لتأمين الأهداف الاستعمارية التي رسمها المستعمرون الغربيون في البلدان والدول غير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استمرّت حياة الليبرالية الكلاسيكية إلى حدّ ما طوال العقود الثلاثة الأولى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تراجع دورها المؤثّر بالتدرّج بتوسع الأيديولوجيات الفاشيّة والاشتراكية ذات التوجه الماركسي، والاشتراكية ذات التوجه الديمقراطي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الديمقوراطية الاشتراكية التي تعود نشأتها للنصف الثاني من القرن التاسع عشر تمثّل الجانب المعتدل من الليبرالية، إذ تبلورت إثر الأزمات والانتكاسات التي واجهتها الليبرالية الكلاسيكية، واعتُمِدت كمنهجٍ لإنقاذ الرأسمالية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صعد نجم الديمقراطية الاشتراكية في السنوات التي أعقبت الحرب العالمية الثانية واستمرت حتى العقد الثامن من القرن العشرين، وتراجع دورها لاحقاً مع نشوء الليبرالية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الديمقراطية الاشتراكية قراءةً ليبرالية للنظرية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تعمل وفق المنظومة الفكرية الليبرالية ولا تحيد عن الغاية النهائية في دعم المصالح الرأسمالية وفق المعايير الليبرالية الرئيسة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تسعى في الوقت ذاته للتقليل من ضغط أصحاب رؤوس الأموال على الأوساط العمّالية في المجتمعات الغربيّة، وغالباً ما تخدع هؤلاء بتقديمها بعض الامتيازات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أقلّ بكثير من استحقاق العامل والمستضعف في المجتمع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تدفع خطر الاحتجاجات والمظاهرات والاضرابات العمّالية، وتحافظ على الهيمنة الاستعمارية والرأسمالية ذات التوجه العلماني والحداثوي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الديمقراطية الاشتراكية تستعير مفاهيمها </w:t>
      </w:r>
      <w:bookmarkStart w:id="18" w:name="pg16071_176791"/>
    </w:p>
    <w:p>
      <w:pPr>
        <w:pStyle w:val="BookText"/>
        <w:rPr/>
      </w:pPr>
      <w:bookmarkEnd w:id="18"/>
      <w:r>
        <w:rPr>
          <w:rFonts w:ascii="Amiri" w:hAnsi="Amiri" w:eastAsia="Amiri" w:cs="Amiri"/>
          <w:color w:val="111111"/>
          <w:sz w:val="28"/>
          <w:sz w:val="28"/>
          <w:szCs w:val="28"/>
          <w:rtl w:val="true"/>
          <w:lang w:bidi="ar-SA"/>
        </w:rPr>
        <w:t>ومصطلحاتها وشعاراتها من الاشتراكية الحديثة إلّا أنْ نسقها العام يعتمد النظريّة الليبرالية وتلتزم بالغايات الليبرالية بصورة غير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الليبرالية الحديثة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Neoliberalism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تمثّل أحد أنماط المدرسة الليبرالية، إذ تشكّل أساسها النظري في بدايات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إرجاع ذلك إلى أواخر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تنظيرها الحقيقي والمنسجم بدأ بعد النصف الثاني من القرن العشرين، وبرزت منذ أواخر السبعينيات بصفتها الأيديولوجيا المهيمنة والمتنفذة في الفكر الغربي، وهي الآن تعدّ النظرية الرائدة والحاكمة بلا منازع في العالم الحديث</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60651_1280447820"/>
      <w:bookmarkStart w:id="20" w:name="_Toc6"/>
      <w:bookmarkEnd w:id="19"/>
      <w:r>
        <w:rPr>
          <w:rtl w:val="true"/>
        </w:rPr>
        <w:t>تأصيل النظرية الليبرالية ومعناها اللغوي</w:t>
      </w:r>
      <w:bookmarkEnd w:id="20"/>
    </w:p>
    <w:p>
      <w:pPr>
        <w:pStyle w:val="BookText"/>
        <w:rPr/>
      </w:pPr>
      <w:r>
        <w:rPr>
          <w:rFonts w:ascii="Amiri" w:hAnsi="Amiri" w:eastAsia="Amiri" w:cs="Amiri"/>
          <w:color w:val="111111"/>
          <w:sz w:val="28"/>
          <w:sz w:val="28"/>
          <w:szCs w:val="28"/>
          <w:rtl w:val="true"/>
          <w:lang w:bidi="ar-SA"/>
        </w:rPr>
        <w:t xml:space="preserve">إنَ النواة الأساسية في النظرية الليبرالية تعتمد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Liberalism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مأخوذة من الأصل اللاتيني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يمكن القول إنّ الليبرالية في اللغة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هذا المنظور للحرية يجب أن يخضع لدراسة تأويلية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Liberty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الجذر اللاتيني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ولكن لفهم معنى الليبرالية</w:t>
      </w:r>
    </w:p>
    <w:p>
      <w:pPr>
        <w:pStyle w:val="BookText"/>
        <w:rPr/>
      </w:pPr>
      <w:r>
        <w:rPr>
          <w:rFonts w:ascii="Amiri" w:hAnsi="Amiri" w:eastAsia="Amiri" w:cs="Amiri"/>
          <w:color w:val="111111"/>
          <w:sz w:val="28"/>
          <w:sz w:val="28"/>
          <w:szCs w:val="28"/>
          <w:rtl w:val="true"/>
          <w:lang w:bidi="ar-SA"/>
        </w:rPr>
        <w:t xml:space="preserve">بصفتها أيديولوجية واضحة المعالم يجب البحث والتنقيب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 يتحصّل ذلك إلّا بالمنهج التأويلي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ولتقديم قراءة تأويلية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الوقوف </w:t>
      </w:r>
    </w:p>
    <w:p>
      <w:pPr>
        <w:pStyle w:val="BookText"/>
        <w:rPr/>
      </w:pPr>
      <w:r>
        <w:rPr>
          <w:rFonts w:ascii="Amiri" w:hAnsi="Amiri" w:eastAsia="Amiri" w:cs="Amiri"/>
          <w:color w:val="111111"/>
          <w:sz w:val="28"/>
          <w:sz w:val="28"/>
          <w:szCs w:val="28"/>
          <w:rtl w:val="true"/>
          <w:lang w:bidi="ar-SA"/>
        </w:rPr>
        <w:t xml:space="preserve">على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الفردانيّة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نتحدث عن الحريّة نجد أمامنا سؤالَين مهمَّين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من أيّ شيء؟ أوممّن؟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مِنْ أجل ماذا ومِنْ أجل مَنْ؟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حقيقة وجود الإنسان هو عين الربط والتعلّق، فلذلك نجد البشر في العالم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عالم الأوهام الخاص بالنفس الأمّارة المستقلة في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العبوديّة والتعلّق والتبعية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لا يمكن الحديث مطلقاً عن حريّةٍ مطلقةٍ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ذلك ممكن الحدوث، أو مسألة حاصلة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تعلّق وعبوديّة موجودة دوماً وراء أي حريّة، وعليه ينبغي الانتباه إلى أننا عندما نكون بإزاء الحريّة وشعاراتها يفترض بنا أن نعلم أنّ هذه الحرية تكون من أيّ شيء أو مِمَّن؟ وما هي النتائج المطلوبة من هذه الحرية، وإن الفرد المتحرر يفترض أن يكون تحت إمرة من؟ إن البحث في مفهوم الحريّة لا يستفسر عن وجود العبودية أوعدم وجودها، بل يريد أن يعرف من الذي يتحرر منه الفرد عندما يكون حرّاً وإلى من ينقاد بعدئذ؟ فعندما نتحرر هل نتحرر من عبوديّة الحق لنكون عبيداً للطاغوت والشيطان؟ أم نتحرر من عبودية الشيطان والطاغوت لنصل إلى عبودية الحق واتباع الولاية الإلهية؟ إن الليبرالية بصفتها نظرية ذات طابع حداثوي تدعو إلى اتباع النفس الأمّارة، ولكنّها في شعاراتها الداعية للحرية تدعو إلى تحرير الفرد من كلّ الأمور التي تناوئ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إن أحد </w:t>
      </w:r>
    </w:p>
    <w:p>
      <w:pPr>
        <w:pStyle w:val="BookText"/>
        <w:rPr/>
      </w:pPr>
      <w:r>
        <w:rPr>
          <w:rFonts w:ascii="Amiri" w:hAnsi="Amiri" w:eastAsia="Amiri" w:cs="Amiri"/>
          <w:color w:val="111111"/>
          <w:sz w:val="28"/>
          <w:sz w:val="28"/>
          <w:szCs w:val="28"/>
          <w:rtl w:val="true"/>
          <w:lang w:bidi="ar-SA"/>
        </w:rPr>
        <w:t xml:space="preserve">المطالب الجوهريّة في الشعارات الليبرالية الداعية للحرية هي الخضوع لهيمنة النفس الأمّارة والقبول بالعبوديّة لها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النواة الأساسيّة في متبنيات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قراءةً حداثويّة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تبلورت هذه القراءة في المنظومة الفكريّة الليبرالية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الفردانيّة </w:t>
      </w:r>
      <w:r>
        <w:rPr>
          <w:rFonts w:eastAsia="Amiri" w:cs="Amiri" w:ascii="Amiri" w:hAnsi="Amiri"/>
          <w:color w:val="111111"/>
          <w:sz w:val="28"/>
          <w:szCs w:val="28"/>
          <w:rtl w:val="true"/>
          <w:lang w:bidi="ar-SA"/>
        </w:rPr>
        <w:t xml:space="preserve">_ </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تَعدُّ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الفرديَّ للنّفس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الإنسان، إذ جرى تعريف الإنسان في هذه المنظومة الفكريّة وفقاً لهذا المنظور الذي يعدّ الإنسان كائناً نفسانيّاً قائماً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كائن يتحرك ويتحفّز بأمياله وآماله غير المحدودة وغير المقيّدة وغير المشروعةوالنفعيّة والباحثة عن التلذذ والسلطة والتكبّر والاستثمار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ذاته لا يملك أي حسّ وحافز إيجابي تجاه نظيره الآخر، بل إنّ ما يقرّبه من الآخرين بصورة مؤقّتة، أويبعده عنهم هوعوزه وميله لتحقيق الرغبات والهيمنة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البُنية الداخلية في الفردانيّة التي تُعد من أساسيات الليبرالية، والتي قد يمكن أن نسميها الفردانيّة الليبرالية تستبطن نظرةً نفعيّة بحتة للإنسان وللحياة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إذن إنّ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المنظور الليبرالي هو الفرد الحداثوي الحائز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هارولد لاسكي </w:t>
      </w:r>
      <w:r>
        <w:rPr>
          <w:rStyle w:val="FootnoteAnchor"/>
          <w:rtl w:val="true"/>
        </w:rPr>
        <w:footnoteReference w:id="6"/>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الفرد في هذه الحقبة هو مظهرٌ للتاجر الحداثوي، أوربُّ عملٍ حديث، أومكتشف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صنف هؤلاء المغامرين القساة الذين كانوا روّاد الاستعمار الغربي في البلدان الآسيويّة والغربية </w:t>
      </w:r>
    </w:p>
    <w:p>
      <w:pPr>
        <w:pStyle w:val="BookText"/>
        <w:rPr/>
      </w:pPr>
      <w:r>
        <w:rPr>
          <w:rFonts w:ascii="Amiri" w:hAnsi="Amiri" w:eastAsia="Amiri" w:cs="Amiri"/>
          <w:color w:val="111111"/>
          <w:sz w:val="28"/>
          <w:sz w:val="28"/>
          <w:szCs w:val="28"/>
          <w:rtl w:val="true"/>
          <w:lang w:bidi="ar-SA"/>
        </w:rPr>
        <w:t>وأمريكا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يستهوي الأخطار بأفكار جديدة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يعتمد مفهوم الفردانيّة في النظريّة الليبرالية مفهوماً آخر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يمثّل المظلّة العامّة لمحور الفردانيّة في النظرية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الفرد المنتَشَر يشير إلى تلك الصورة المثاليّة التي ترسمها الحداثة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الحداثة تريد أفراداً سطحيين و متناسقين في نمط الحياة والسلوك والهويّة العامّة، ليتكوّن مجتمعاً يتواءم مع المصالح الرأسماليّة؛ فهي تروّج النظرة النفعيّة والسالبة للهويّة كنموذج لنمط العيش وتدعو الجميع لاتباعه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البنية الأساسية للفردانيّة الليبرالية تتقابل مع الفردانيّة الإنسانيّة الأصيلة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تؤكّد الرجوع إلى الصورة الإنسانيّة الثابتة والحقيقية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الحريّة الليبرالية أيضاً تتعارض مع الكمال والحق والعدالة، وتتماشى مع التبعيّة والعبودية الخالصة للنفس الفرديّة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الليبرالية بصورها المختلفة هي الأيديولوجيا المدافعة عن الرأسمالية في إطارها الحداثوي والعلماني والمبررة لها، ولا تقدّم شيئاً للمحرومين والمستضعفين سوى الفقر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الليبرالية تنشد الحريّة لمصلحة الفرد المنتَشَر، وإنّ الأخير هو الأنموذج الليبرالي والمتزلزل للكائن البشري الحداثوي، وهو النموذج المطلوب والأنسب وفق المنظور الليبرالي، إذ يمثّل صورة مشوّهة وممسوخة عن الفردانيّة الحقيقية ذات البُعد الإنساني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المنتَشَر يمثّل تلك الصورة الكاذبة التي ترسمها النظرية الليبرالية عن المجتمع الخاضع لسلطة رأس المال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ملامح الفرد المنتَشَر في النظام الليبرالي الرأسمالي؟ </w:t>
      </w:r>
      <w:bookmarkStart w:id="21" w:name="pg16071_176795"/>
    </w:p>
    <w:p>
      <w:pPr>
        <w:pStyle w:val="BookText"/>
        <w:rPr/>
      </w:pPr>
      <w:bookmarkEnd w:id="2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يمثل إنساناً وسطيّاً عاميّاً يعتمد العقل الجمعي المشترك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common sence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 عقل 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المنقطع عن عقل الهداية، والذي لا يكترث أبداً بالمعاد وعالم المعنى والملكوت، ويمضي غارقاً في النفعيّة الليبرالية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المنتَشَر هوفردٌ فاقدٌ لأيّ غاية وهدف، وتتلخص حياته ومعناها في توفير المستلزمات الماديّة لحياة حداثوية برجوازيّة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كائنٌ فاقدٌ للمسؤولية الاجتماعيّة والشعور الإنساني، ولا يستمع 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الذي يدعو إلى الحُب والروحانيّة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الفرد المنتَشَر الصورة الحقيقية للفردانيّة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يعيش وفق نمط الطبقة الرأسماليّة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60653_1280447820"/>
      <w:bookmarkStart w:id="23" w:name="_Toc7"/>
      <w:bookmarkEnd w:id="22"/>
      <w:r>
        <w:rPr>
          <w:rtl w:val="true"/>
        </w:rPr>
        <w:t>مراحل نشوء الليبرالية الكلاسيكية</w:t>
      </w:r>
      <w:bookmarkEnd w:id="23"/>
    </w:p>
    <w:p>
      <w:pPr>
        <w:pStyle w:val="Heading3"/>
        <w:numPr>
          <w:ilvl w:val="2"/>
          <w:numId w:val="1"/>
        </w:numPr>
        <w:rPr/>
      </w:pPr>
      <w:bookmarkStart w:id="24" w:name="__RefHeading___Toc360655_1280447820"/>
      <w:bookmarkStart w:id="25" w:name="_Toc8"/>
      <w:bookmarkEnd w:id="24"/>
      <w:r>
        <w:rPr>
          <w:rtl w:val="true"/>
        </w:rPr>
        <w:t>اشارة</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الليبرالية الكلاسيكية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الصورة الأولى من صور النظرية الليبرالية، وفي الوقت نفسه تُعَد النظرية الرائدة والمهيمنة في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تعقّب الجذور النظريّة الأولى التي سبقت نشوء الليبرالية الكلاسيكية في القرن الخامس عشر، وذلك في آراء أصحاب النزعة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المركنتيلية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التبلور النظري الأوّل لليبرالية الكلاسيكية بصفتها نظريّة واضحة المعالم يعود إلى القرن السادس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يُطرح سؤالٌ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الأسباب الرئيسة التي أدّت إلى نشوء الليبرالية الكلاسيكية في القرن السادس عشر؟ وما هي العوامل التي أدّت إلى صعود نجمها في القرنَين السابع عشر والثامن عشر؟ للإجابة على هذين السؤالين يمكن الولوج من عدّة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 هذه المحاور مندمجة تماماً في الإطار التاريخي ولا يمكن تجزئتها، ولكن لتبسيط الإجابة نبادر إلى تفكيكها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الإنسان الحداثوي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الاقتصاد الرأسمالي الحداثوي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الأفكار الحداثوية التي مهدت لنشوء النظرية الليبرالية</w:t>
      </w:r>
    </w:p>
    <w:p>
      <w:pPr>
        <w:pStyle w:val="BookText"/>
        <w:rPr/>
      </w:pPr>
      <w:r>
        <w:rPr>
          <w:rFonts w:ascii="Amiri" w:hAnsi="Amiri" w:eastAsia="Amiri" w:cs="Amiri"/>
          <w:color w:val="111111"/>
          <w:sz w:val="28"/>
          <w:sz w:val="28"/>
          <w:szCs w:val="28"/>
          <w:rtl w:val="true"/>
          <w:lang w:bidi="ar-SA"/>
        </w:rPr>
        <w:t>إنّ الأحداث التي وقعت في التاريخ الأوربيّ إبّان القرنَين الثالث عشر والرابع عشر، وإنّ القراءة التأويلية للتطورات الكبيرة التي حصلت على مستوى التفكير والسلوك الغربيَين منذ أواخر القرن الثالث عشر تشير إلى بزوغ عالَم جديد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شئنا قراءة الأمر من وجهة نظر فلسفة التاريخ المعنويّة، وإنْ اعتمدنا الفهم التأويلي في هذه القراءة فسنرى أنّ هذا العالم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العالم الغربي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هوعالم أصالة الإنسان وعالم استفلاليته، حيث تكون الأصالة التامّة والمطلقة للإنسان الحداثوي، ويكون مهيمناً على العالم بدلاً من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يمكننا أنْ نتحدّث عن ظهور عالم جديد منذ القرن الرابع عشر، وهو عالم تهيمن عليه النفس الأمّارة، وتتمثل روحه الباعثة لتوحيده في النظرية الإنسانية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الإنسانيّة هي </w:t>
      </w:r>
    </w:p>
    <w:p>
      <w:pPr>
        <w:pStyle w:val="BookText"/>
        <w:rPr/>
      </w:pPr>
      <w:r>
        <w:rPr>
          <w:rFonts w:ascii="Amiri" w:hAnsi="Amiri" w:eastAsia="Amiri" w:cs="Amiri"/>
          <w:color w:val="111111"/>
          <w:sz w:val="28"/>
          <w:sz w:val="28"/>
          <w:szCs w:val="28"/>
          <w:rtl w:val="true"/>
          <w:lang w:bidi="ar-SA"/>
        </w:rPr>
        <w:t>من جوهر العالم الحداثوي ومن داخل ذاته، وإنّ سائر الخصائص والصفات والمظاهر هي من مظاهر هذه الذات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الغربي الحديث هو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الاستكبار الإنسانوي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فبظهور الاستكبار الحديث اقترن تاريخ الغرب الحداثوي بالنفس الأمّارة وبكلّ ما فيها من صفات وخصائص وجوانب مختلفة ليتكوّن بعد ذلك عالمٌ تكتنف حقيقته بهيمنة هذه النفس على المستوى النظري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كالفكر والفلسفة والفن والأدب والعلوم والشعر والخطابة والكلام، حتّى إن كان ذلك في إطارٍ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المستوى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كنمط العيش والعلاقات الاقتصادية والنظام الأُسَري والنسق المعماري وتخطيط المدن ونظام التعليم والجيش والحروب وسائر المظاهر التكنيكية وغيرها من وجوه الحياة الماديّة المتوعة والمعقّدة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الحديث هذا قد تورّط وانهمك بالعدميّة والعلمانيّة بصورة أشدّ وأعمق مما هو كان في العالم الغربي الإغريقي والروماني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الحديث الذي ولد في أحضان النفس الأمّارة والروح الداعية للنظرية الإنسانوية يتبلور في إطار التعريف الجديد لعلاقة الإنسان مع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الإنسانوي المستقل ليس بمعزلٍ عن الإنسان المستقل صاحب النزعة النفسانيّة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يمكن أنْ نعرّف انساناً جديداً ظهر منذ أواخر القرن الثالث عشر وأوائل القرن الرابع عشر، وهوما سميّ بالإنسان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المنتمي للنظرية الإنسانويّة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وبناءً على العلاقة الموجودة بين هذا الإنسان والعالم، واستناداً إلى </w:t>
      </w:r>
      <w:bookmarkStart w:id="26" w:name="pg16071_176798"/>
    </w:p>
    <w:p>
      <w:pPr>
        <w:pStyle w:val="BookText"/>
        <w:rPr/>
      </w:pPr>
      <w:bookmarkEnd w:id="26"/>
      <w:r>
        <w:rPr>
          <w:rFonts w:ascii="Amiri" w:hAnsi="Amiri" w:eastAsia="Amiri" w:cs="Amiri"/>
          <w:color w:val="111111"/>
          <w:sz w:val="28"/>
          <w:sz w:val="28"/>
          <w:szCs w:val="28"/>
          <w:rtl w:val="true"/>
          <w:lang w:bidi="ar-SA"/>
        </w:rPr>
        <w:t>طبيعة قراءته لنفسه ولله وللعالم يتعرّف العالم الحديث</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60657_1280447820"/>
      <w:bookmarkStart w:id="28" w:name="_Toc9"/>
      <w:bookmarkEnd w:id="27"/>
      <w:r>
        <w:rPr>
          <w:rtl w:val="true"/>
        </w:rPr>
        <w:t>أ</w:t>
      </w:r>
      <w:r>
        <w:rPr>
          <w:rtl w:val="true"/>
        </w:rPr>
        <w:t xml:space="preserve">- </w:t>
      </w:r>
      <w:r>
        <w:rPr>
          <w:rtl w:val="true"/>
        </w:rPr>
        <w:t>تكوّن الإنسان الحداثوي</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يتبلور عالم الإنسان بناءً على ذلك العهد الذي يبرمه الإنسان مع معبوده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الغربي الحديث قد تكوّن في إطار النفس البشريّة، لذلك إنّ صورة الإنسان النوعيّة تعبد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كانت الصورة الإنسانية المثاليّة في مختلف الحِقَب التاريخية تتبع الشيء أو الذات التي يعبدها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المثالية للإنسان الحداثوي هي ماهيّةٌ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من الإنسان البرجوازي ليس تلك الطبقة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البرجوازية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المثاليّة للإنسان البرجوازي هي ماهيّة لا يحدّها المفهوم الطبقي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المنظور الماركسي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تشير إلى حقيقة الإنسان الحداثوي وبواطنه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التاريخية للإنسان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الطبقات والفئات الاجتماعيّة والأفراد في العالم الحداثوي يُدرَجون تحت تلك الصورة المثاليّة للإنسان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لمعرفة الذات والطبيعة التاريخية للإنسان الحديث يجب دراسة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المثاليّة للفرد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يجب تأكيد على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دراستنا هذه هي بمعنى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أصبح الإنسان الحداثوي في أوروبا خلال القرنَين الثالث عشر والرابع عشر يسكن في المدن الحديثة، وجعل من المدن مركزاً لنشاطاته اليوميّة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البرجوازي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ساكن المدينة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وجيزة سُمِّيَ كلّ من يعيش في العالم الحديث، وكلّ من يروّج ويجسّد الآمال والأهداف النفعيّة والاقتصاديّة والنفسيّة للعالم الحديث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البرجوازي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الصورة المثاليّة للإنسان البرجوازي تمثّل الحقيقة النوعيّة للإنسان الحداثوي الغربي والمغترب الذي نشأ خلال العصور الحديثة وفي المجتمعات الغربية الحديثة أوالمستغرَبة بمختلف الصور والمستويات والوجوه وفي الطبقات الاقتصادية والاجتماعية المتنوعة كالرأسماليين والعمّال والطبقات الوسطى حتّى الريفيين والرعاع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اللومبنبروليتريا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Lumpenproletariat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يمثّل الإنسان البرجوازي الصورة المثاليّة لكلّ إنسان حداثوي، لا ينتمي بالضرورة لطبقة اجتماعيّة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ذلك فإنّ التجليات المثاليّة للفرد البرجوازي تختلف من طبقةٍ وفئةٍ اجتماعية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نتساءل هنا ما هي الخصائص الأصليّة للفرد البرجوازي الذي يمثّل الصورة المثاليّة للإنسان الحداثوي؟ إنّ علاقة الفرد البرجوازي مع العالم وسائر الأفراد تتعرف في نطاق مفاهيم النظرية الإنسانوية، فإنّه يتعامل باستقلاليّة مع ذاته والطبيعة وسائر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البرجوازي بصفته موضوعاً نفسانيّاً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حيواناً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إنه حيوان نفعي يبحث عن الأرباح فقط، ولا يحدّه أي شيء ولا يردعه في سبيل جني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باطن الفرد البرجوازي قد يتأسس على جني الأرباح بصورة غير مشروعة وغير محدودة، وهي نزعة استثماريّة تعود جذورها إلى علاقة الإنسان الذاتانيّة </w:t>
      </w:r>
      <w:r>
        <w:rPr>
          <w:rStyle w:val="FootnoteAnchor"/>
          <w:rtl w:val="true"/>
        </w:rPr>
        <w:footnoteReference w:id="11"/>
      </w:r>
      <w:r>
        <w:rPr>
          <w:rFonts w:ascii="Amiri" w:hAnsi="Amiri" w:eastAsia="Amiri" w:cs="Amiri"/>
          <w:color w:val="111111"/>
          <w:sz w:val="28"/>
          <w:sz w:val="28"/>
          <w:szCs w:val="28"/>
          <w:rtl w:val="true"/>
          <w:lang w:bidi="ar-SA"/>
        </w:rPr>
        <w:t>مع العالم والآخرين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تلخيص ملامح الصورة المثاليّة للفرد الحداثوي التي عبّرنا </w:t>
      </w:r>
    </w:p>
    <w:p>
      <w:pPr>
        <w:pStyle w:val="BookText"/>
        <w:rPr/>
      </w:pPr>
      <w:r>
        <w:rPr>
          <w:rFonts w:ascii="Amiri" w:hAnsi="Amiri" w:eastAsia="Amiri" w:cs="Amiri"/>
          <w:color w:val="111111"/>
          <w:sz w:val="28"/>
          <w:sz w:val="28"/>
          <w:szCs w:val="28"/>
          <w:rtl w:val="true"/>
          <w:lang w:bidi="ar-SA"/>
        </w:rPr>
        <w:t>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محورية جني الأرباح في نطاق الحيوان الاقتصادي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الاستثمارية والأدواتيّة لسائر الأفراد وللبيئة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عن وعي أوعن غير 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نزعة مبنيّة على رؤيةٍ تنمو من التكبّر، وهي راسخة في فكر الإنسان الحداثوي وفي سلوكه وكلامه، وهي في الأساس جزء من عالمه الخاص الذي يعيشه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الانهماك بالاستغراب والتورط به؛ الأمر المتجذّر في الجانب الإنسانوي من الفرد الحداثوي وفي طبيعة علاقته مع الكون، وهوما يكشف مدى ابتعاد هذا الإنسان عن الحق والحقيقة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الانهماك بالبُعد الرأسمالي واعتماد ثالوث المال والربح ورأس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المنظور الحداثوي والعلماني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يكشف عن نزول الإنسان إلى مستوى بات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الاقتصادي النفعي المتاجر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العقل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ذو النزعة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غالباً ما يكون رافضاً للقضايا الغيبيّة، ويميل للاستقلاليّة في التفكير، الأمر الذي يؤدّي إلى انكار الولاية الإلهيّة بمختلف الأشكال والأساليب، إذ يتباهى بإعراضه عن 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ما يكون بالنزعة الفكريّة التي اعتمدها الفلاسفة في عصر التنوير، إذ تؤكّد مخالفتها ومجابهتها للتعاليم الدينية، وكتعريفِ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بالتنوير، إذ يعدّه معادلاً لنبذ العبوديّة لأي موجودٍ بمن فيهم الله، أوكالآراء الفلسفيّة والأيديولوجية التي اعتمدها الحداثويون والكثير من أتباع نظرية ما بعد الحداثة المعاصرين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العقل الحداثوي لا يؤمن بالغيب والأمور القدسيّة والولاية الإلهيّة على الإنسان، ويسعى جاهداً للاستيلاء على العالم والإنسان لتسيير أغراضه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الحداثوي التي تبلور بصورٍ شتّى في عقلانيّة </w:t>
      </w:r>
      <w:r>
        <w:rPr>
          <w:rStyle w:val="FootnoteAnchor"/>
          <w:rtl w:val="true"/>
        </w:rPr>
        <w:footnoteReference w:id="12"/>
      </w:r>
      <w:r>
        <w:rPr>
          <w:rFonts w:ascii="Amiri" w:hAnsi="Amiri" w:eastAsia="Amiri" w:cs="Amiri"/>
          <w:color w:val="111111"/>
          <w:sz w:val="28"/>
          <w:sz w:val="28"/>
          <w:szCs w:val="28"/>
          <w:rtl w:val="true"/>
          <w:lang w:bidi="ar-SA"/>
        </w:rPr>
        <w:t xml:space="preserve">ديكارت، وفي تفسير كانت، وبشكلٍ ما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في المحصلّة النهائية يشترك في منهجٍ واحد، إذ يفكّر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ويعجز تماماً عن فهم ماهيّات الأمور، ويبادر في بعض المَواطن إلى تخطئة السير نحو معرفة الماهيّات، وقد ينكر وجودها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الصورة المثاليّة للفرد الحداثوي، حاضرٌ بصورةٍ أو أخرى في كلّ فردٍ ينتمي للعالم الحديث ويتنفس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الخصائص آنفة الذكر مهيمنة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بمستوياتٍ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هؤلاء، وإنّ الأفراد كلّهم بمختلف فئاتهم الاجتماعية الحديثة من قبيل العامل والتاجر والتكنوقراط وصاحب المصنع والفلّاح والمثقف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ينتسبون بدرجاتٍ متفاوتة لهذه الصورة المثاليّة، ويبلور كلٌّ منهم من موقعه الوجوه المختلفة والمتفاوتة للإنسان البرجوازي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يفصح عن روحه وحقيقته هو بمثابة علامة فارقة نعرفّها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البرجوازي قبل كلّ شي هو حيوان نفعيّ اقتصادي، وإنّ هذه المنفعة التي يمكن أن نعبّر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منفعةٍ علمانيّة 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ذاتانيّة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 في ماهيتها مع ما يعبَّر عنه في المنظور الإسلامي بالمنفعة أوبما يطلق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النفعيّة </w:t>
      </w:r>
    </w:p>
    <w:p>
      <w:pPr>
        <w:pStyle w:val="BookText"/>
        <w:rPr/>
      </w:pPr>
      <w:r>
        <w:rPr>
          <w:rFonts w:ascii="Amiri" w:hAnsi="Amiri" w:eastAsia="Amiri" w:cs="Amiri"/>
          <w:color w:val="111111"/>
          <w:sz w:val="28"/>
          <w:sz w:val="28"/>
          <w:szCs w:val="28"/>
          <w:rtl w:val="true"/>
          <w:lang w:bidi="ar-SA"/>
        </w:rPr>
        <w:t>الحداثويّة هي نفعيّة بعيدة تماماً عن الحدود الشرعيّة والأخلاقيّة، إذ لا يحدّها حدٌّ ولا قيد؛ ولأنّها مبثوقة عن النزعة الإنسانويّة فتكون لها صبغة علمانيّة، وبالتالي تكون ذات توجّه استثماريّ وأدواتيّ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المحتوى الرئيس في النفعيّة الإنسانويّة هو الجانب الاقتصادي أكثر من أيّ شيء آخَر، إذ تتجلّى في المجتمعات الغربيّة في إطار تنافس مصالح الطبقات والفئات الاجتماعية، وكذلك في نطاق الصراع بين مصالح الشعوب والدول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اتخذ مفهوم الربح والمنفعة طابعاً اقتصاديّاً منذ بداية عصر الحداثة وبتأثير من الصورة المثالية التي فرضها الفرد البرجوازي، إذ كان كنز الأرباح يعتمد النهج الرأسمالي وبتوجّهٍ علمانيّ، واتسع هذا المنظور خلال القرنَين السابع عشر والثامن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ألبيرت إيريشمان</w:t>
      </w:r>
      <w:r>
        <w:rPr>
          <w:rStyle w:val="FootnoteAnchor"/>
          <w:rtl w:val="true"/>
        </w:rPr>
        <w:footnoteReference w:id="13"/>
      </w:r>
      <w:r>
        <w:rPr>
          <w:rFonts w:ascii="Amiri" w:hAnsi="Amiri" w:eastAsia="Amiri" w:cs="Amiri"/>
          <w:color w:val="111111"/>
          <w:sz w:val="28"/>
          <w:sz w:val="28"/>
          <w:szCs w:val="28"/>
          <w:rtl w:val="true"/>
          <w:lang w:bidi="ar-SA"/>
        </w:rPr>
        <w:t xml:space="preserve">حول تغلّب مفهوم المنفعة والربح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الرأسمالي والحداثوي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واختزال هذين المفهومين في الإطار الاقتصادي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بدأت الأفكار واللغات تتطور انحسر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والفئات في النطاق الاقتصادي، ولم يكن في اللغة الدارجة واليوميّة فحسب، بل أصبح مصطلحاً تخصصياً في علم الاجتماع واشتقت منه مفاهيم أخرى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المنفعة الطبقيّة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الفئات المنتفعة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تجاوز معنى المنفعة الحاكَم ليشمل سائر الفئات الخاضعة للحاكم في كلٍّ من فرنسا وبريطانيا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حققت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الأمراء والممالك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للدوق هنري </w:t>
      </w:r>
    </w:p>
    <w:p>
      <w:pPr>
        <w:pStyle w:val="BookText"/>
        <w:rPr/>
      </w:pPr>
      <w:r>
        <w:rPr>
          <w:rFonts w:ascii="Amiri" w:hAnsi="Amiri" w:eastAsia="Amiri" w:cs="Amiri"/>
          <w:color w:val="111111"/>
          <w:sz w:val="28"/>
          <w:sz w:val="28"/>
          <w:szCs w:val="28"/>
          <w:rtl w:val="true"/>
          <w:lang w:bidi="ar-SA"/>
        </w:rPr>
        <w:t>أثراً كبيراً، وقد تُرجمَت فوراً للغة الانجليزية وأثارت ردود أفعالٍ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أكثر العبارات تأثيراً في هذه الرسالة تكمن في الصفحات الأولى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هي الوحيدة التي لا تغيب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تعود للمثل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المنفعة لا تكذب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راج هذا المثل كثيراً في بريطانيا خلال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نوقشت هذه العبارة أو هذه الرؤية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الحاجة الاقتصادية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هذا القرن وذلك خلال المناقشات والمباحثات الرامية إلى التهدئة السياسية وإيجاد نوع من التسامح الديني رعاية لمصالح الفئات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فليكس 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هامشه على رسالة طويلة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نهاية هذه الحِقبة، أي في نهاية القرن السابع عشر، اتخذت المنفعة معنى اقتصادياً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انتقلت سريعاً من غرف الاجتماعات والمجالس إلى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بدايات القرن الثامن عشر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اللورد شافتسبري</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يعرّف المنفعة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نزعة لإيجاد تسهيلات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تمكننا من البقاء والاستمرار، ويعدّ كنز الثروات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نافعة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النفسي لتحقيق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العاطفة المرتكزة على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مترادفة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لكسب المال والمنال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تشكّلت في الأدبيات السياسيّة بعد ميكيافيلي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المعرفة المنضبطة لكلّ شيء يضيف من السلطة والثروة والهيمنة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اعتُمدَت </w:t>
      </w:r>
    </w:p>
    <w:p>
      <w:pPr>
        <w:pStyle w:val="BookText"/>
        <w:rPr/>
      </w:pPr>
      <w:r>
        <w:rPr>
          <w:rFonts w:ascii="Amiri" w:hAnsi="Amiri" w:eastAsia="Amiri" w:cs="Amiri"/>
          <w:color w:val="111111"/>
          <w:sz w:val="28"/>
          <w:sz w:val="28"/>
          <w:szCs w:val="28"/>
          <w:rtl w:val="true"/>
          <w:lang w:bidi="ar-SA"/>
        </w:rPr>
        <w:t xml:space="preserve">بشكلٍ عام في فرنسا في بدايات القرن السابع عشر، وخلال فترة وجيزة أقبل منظّرو الأخلاق البارزون وغيرهم من الكتّاب على هذه الفكرة وتناولوها في دراساتهم المعمّقة حول طبيعة الإنسان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يعود نشوء الإنسان الحداثوي إلى أواخر القرن الثالث عشر، وتتمثل صورته المثاليّة بالفرد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المثاليّة للفرد البرجوازي فقد انبثقت طوال المدّة من القرن الرابع عشر حتّى القرن السادس عشر وهيمنت على كلّ جوانب حياة الأفراد في المجتمعات الحديثة، وقد شرعت الجهود الفكريّة منذ بدايات القرن السابع عشر لتبرير هذه الهويّة، بل تمجيدها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قضيّة ممدوحة، وأصبح الخضوع لهوى النفس أمراً معقولاً ومطلوباً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صعود نجم النظام الرأسمالي إبّان القرن السابع عشر تبلورت هذه الرؤية وصُرّح بها في النصوص الفكريّة، وأمسى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في سياق الحديث عن المنفعة الاقتصادية المنشودة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بات الإنسان الحداثوي يتباهى بكونه حيواناً اقتصاديّاً داعياً لجني الأرباح وتحقيق المنفعة،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يتبع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إنْ أدّى ذلك إلى تجرّده عن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نشأ نظام أخلاقيٌّ يعدّ الأنانيّة والنفعيّة والربح غير المشروع وغير المُنصِف أمراً مقبولاً؛ وليس هذا فحسب، بل يعدّه أمراً معقولاً ومطلوباً، معرّفاً الحقيقة الإنسانيّة بهذه الخصال والخصائص النفعيّة والربحيّة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من منظور العالم الغربيّ هو تجسيدٌ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العقل والإرادة يتبعانها، بل يتعدّيان ذلك ويصبحان عين شهوات النفس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مقدمتها شهوة المال والربح في </w:t>
      </w:r>
    </w:p>
    <w:p>
      <w:pPr>
        <w:pStyle w:val="BookText"/>
        <w:rPr/>
      </w:pPr>
      <w:r>
        <w:rPr>
          <w:rFonts w:ascii="Amiri" w:hAnsi="Amiri" w:eastAsia="Amiri" w:cs="Amiri"/>
          <w:color w:val="111111"/>
          <w:sz w:val="28"/>
          <w:sz w:val="28"/>
          <w:szCs w:val="28"/>
          <w:rtl w:val="true"/>
          <w:lang w:bidi="ar-SA"/>
        </w:rPr>
        <w:t xml:space="preserve">الإطار العلماني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الإنسانوي، ومن ثمّ الشهوة الجنسيّة المشروعة وغير المشروعة وغير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الفيلسوف الانجليزي في عصر الظلمات، أو العصر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التنوير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 هو ستارة الأهواء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يكون كذلك</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النفعيّة غير المحدودة وغير المقيّدة بشرط وغير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النفعيّة العلمانيّة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ظاهرة جديدة ظهرت في التاريخ الغربي، ولم تكن لها أيّ سابقة في سائر الحضارات القديمة ولاسيما الشرقيّة منها وغير الحداثويّة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روبرت هيلبرونر </w:t>
      </w:r>
      <w:r>
        <w:rPr>
          <w:rStyle w:val="FootnoteAnchor"/>
          <w:rtl w:val="true"/>
        </w:rPr>
        <w:footnoteReference w:id="19"/>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النفعيّة وهذه الفكرة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الجميع البحث عن الطرائق الكفيلة بتحسين وضعه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فكرة لم تكن موجودة لدى الطبقات الدنيا والوسطى في المجتمعات البشرية القديمة كالمصريّة والإغريقيّة والرومانيّة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هذه الفكرة لم تكن موجودة أيضاً في القرون الوسطى الأوروبيّة، بل ظهرت واتسعت خلال عصر التنوير وانتشرت طوال فترة الإصلاحات في حين يمكن تأكيد غيابها في المجتمعات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الظاهرة الاجتماعية البارزة في كلّ مكان هي ظاهرة جديدة وتشبه حرفة الطباعة من حيث حداثتها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نشوء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أو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المنظور العلماني والإنسانوي هو من نتاجات الغرب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جرت الإشارة </w:t>
      </w:r>
      <w:bookmarkStart w:id="29" w:name="pg16071_176806"/>
    </w:p>
    <w:p>
      <w:pPr>
        <w:pStyle w:val="BookText"/>
        <w:rPr/>
      </w:pPr>
      <w:bookmarkEnd w:id="29"/>
      <w:r>
        <w:rPr>
          <w:rFonts w:ascii="Amiri" w:hAnsi="Amiri" w:eastAsia="Amiri" w:cs="Amiri"/>
          <w:color w:val="111111"/>
          <w:sz w:val="28"/>
          <w:sz w:val="28"/>
          <w:szCs w:val="28"/>
          <w:rtl w:val="true"/>
          <w:lang w:bidi="ar-SA"/>
        </w:rPr>
        <w:t xml:space="preserve">لم يكن للفكرة أيّ حضور أو هيمنة قبل عصر الحداثة، بل على العكس تماماً، إذ كانت تُقَبَّح بشدّة كلّ محاولة في كنز المال والأرباح بالطرق غير المحدودة وغير المشروعة </w:t>
      </w:r>
      <w:r>
        <w:rPr>
          <w:rStyle w:val="FootnoteAnchor"/>
          <w:rtl w:val="true"/>
        </w:rPr>
        <w:footnoteReference w:id="21"/>
      </w:r>
      <w:r>
        <w:rPr>
          <w:rFonts w:ascii="Amiri" w:hAnsi="Amiri" w:eastAsia="Amiri" w:cs="Amiri"/>
          <w:color w:val="111111"/>
          <w:sz w:val="28"/>
          <w:sz w:val="28"/>
          <w:szCs w:val="28"/>
          <w:rtl w:val="true"/>
          <w:lang w:bidi="ar-SA"/>
        </w:rPr>
        <w:t xml:space="preserve">، وكان يُعَبَّر عن ذلك بأسوء الأهواء النفسيّة وفي مقدمة الذنوب الكبيرة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Breisach, Ernest/ Renaissance Europe: 13001517-/ New York: Macmilan/1973</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60659_1280447820"/>
      <w:bookmarkStart w:id="31" w:name="_Toc10"/>
      <w:bookmarkEnd w:id="30"/>
      <w:r>
        <w:rPr>
          <w:rtl w:val="true"/>
        </w:rPr>
        <w:t>ب</w:t>
      </w:r>
      <w:r>
        <w:rPr>
          <w:rtl w:val="true"/>
        </w:rPr>
        <w:t xml:space="preserve">- </w:t>
      </w:r>
      <w:r>
        <w:rPr>
          <w:rtl w:val="true"/>
        </w:rPr>
        <w:t>نشوء الإقتصاد الرأسمالي الحداثوي</w:t>
      </w:r>
      <w:bookmarkEnd w:id="31"/>
    </w:p>
    <w:p>
      <w:pPr>
        <w:pStyle w:val="BookText"/>
        <w:rPr/>
      </w:pPr>
      <w:r>
        <w:rPr>
          <w:rFonts w:ascii="Amiri" w:hAnsi="Amiri" w:eastAsia="Amiri" w:cs="Amiri"/>
          <w:color w:val="111111"/>
          <w:sz w:val="28"/>
          <w:sz w:val="28"/>
          <w:szCs w:val="28"/>
          <w:rtl w:val="true"/>
          <w:lang w:bidi="ar-SA"/>
        </w:rPr>
        <w:t>إنّ الليبرالية الكلاسيكية وغيرها من صور الليبرالية هي الأيديولوجية الخاصّة بالنظام الرأسمالي، وتمثّل فكر الطبقة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بكافّة أقسامها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الكلاسيكية، والليبرالية الجديدة، والليبرالية الديمقراطية ذات الطابع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للذود عن مصالح الطبقة الرأسمالية العلمانية، وتتصدّى وتقارع كلّ فكرة أو نظريّة تخالفها في الأسس والمتبنيات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النظام الرأسمالي الحداثوي؟ قبل الخوض في الحديث عن النظام الرأسمالي يجب أنْ نؤكّد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الرأسمالي العلماني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في ماهيته مع سائر الأنظمة الدّاعية إلى كنز المال،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هومفهوم يختلف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واقع اقتصادي واجتماعي ينتمي إلى عصر الحداثة، وبعبارة وجيزة يمكن أنْ نقول بأنّ رأس المال هو الوجه الاقتصادي للذاتانيّة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والإنسانويّة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ثروة الحُكّام والملوك والعصور السابقة للحداثة على عظمتها لم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رأس المال تكوّن في عالمٍ اتخذ من استقلاليّة الذات البشرية محوراً وأساساً، 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الاقتصادي للحداثة، مثلما تكوّن النظرية الميكيافيليّة </w:t>
      </w:r>
      <w:r>
        <w:rPr>
          <w:rStyle w:val="FootnoteAnchor"/>
          <w:rtl w:val="true"/>
        </w:rPr>
        <w:footnoteReference w:id="23"/>
      </w:r>
      <w:r>
        <w:rPr>
          <w:rFonts w:ascii="Amiri" w:hAnsi="Amiri" w:eastAsia="Amiri" w:cs="Amiri"/>
          <w:color w:val="111111"/>
          <w:sz w:val="28"/>
          <w:sz w:val="28"/>
          <w:szCs w:val="28"/>
          <w:rtl w:val="true"/>
          <w:lang w:bidi="ar-SA"/>
        </w:rPr>
        <w:t>الوجه السياسي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لا يمكن أنْ نطلق على أيّ ثروة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المال هو ثروة سيّالة لتحقيق غايات النزعة النفعيّة، وإن قيمته هي في اعتماده لكنز المزيد من المال، ومن ثمّ جني المزيد من الأرباح من خلال استثمار الموارد الطبيعة والإنسانيّة وكلّ ما هو متاح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المال من خلال هيمنته على العالَم والإنسان، وباعتماده قوّة داخليّة تتمثّل بالطمع والجشع اللامتناهيين، يصنع لنفسه مسارات توصله إلى غاياته النفعيّة ومشاريعه التي تهدف إلى جني الأرباح من دون الاكتراث بأي مبدأ ديني أوحكم شرعي أو أخلاقي، ويستمرّ بكنز المزيد من الأموال وبلا انقطاع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محفّز رأس المال الرئيس في هذا المسار هو النفعيّة الإنسانويّة،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الربح المحدود والمشروع والأخلاقي الذي أقرّته الشريعة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رأس المال يجسّد العلاقة الإنسانويّة الذاتانيّة الموجودة بين الإنسان والعالم في الوجه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رأس المال يتبع النزعة النفعيّة غير الشرعيّة، ولأنّه يتخذ من استثمار الموارد الطبيعية والإنسانيّة بصورةٍ هدّامة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بصورة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افتقاره للشرعيّة موجوداً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 المال هووجه اقتصادي طاغ على الإنسان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يعرّف نفسه موضوعاً نفسانيّاً، وإن حقيقته الوجوديّة هي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 </w:t>
      </w:r>
    </w:p>
    <w:p>
      <w:pPr>
        <w:pStyle w:val="BookText"/>
        <w:rPr/>
      </w:pPr>
      <w:r>
        <w:rPr>
          <w:rFonts w:ascii="Amiri" w:hAnsi="Amiri" w:eastAsia="Amiri" w:cs="Amiri"/>
          <w:color w:val="111111"/>
          <w:sz w:val="28"/>
          <w:sz w:val="28"/>
          <w:szCs w:val="28"/>
          <w:rtl w:val="true"/>
          <w:lang w:bidi="ar-SA"/>
        </w:rPr>
        <w:t>رأس المال هو الوجه الاقتصادي للنفس الأمّارة البشريّة، إذ تأصّل وهيمن وتسلّط في إطار النزعة الرأسماليّة في العالم الحداثوي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النظام الرأسمالي مبنيٌّ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وسيطرته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نظام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بنزعة إنسانويّة، إذ نشأ في بدايات القرن الرابع عشر الميلادي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رأي بعض المؤرخين فى أواخر القرن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وتحوّل طوال بضعة قرونٍ إلى النظام الاقتصادي المُيهمن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الثروة وكنز المال كانا أمراً متداولاً قبل عصر الحداثة، ولكنّ ما كان للمبادىء الرأسماليّة أيّ وجودٍ قبل عصر الحديث،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المبادىء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نتاجات العالم الغربي الحداثوي ومن صلب ذاته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النظام الرأسمالي خاضعٌ ليهمنة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الحداثوي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فسيكون نظاماً استثماريّاً منتهكاً وعلمانيّاً وغير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المنظور الربحي المُعَلْمَن والإنسانويّ في النظام الرأسمالي، وكذلك توجهه الاستثماري الذاتي يتبلور في علاقاتٍ اجتماعية واقتصادية غير عادلة، وكلّما تكاثَرَت أرباح أصحاب رؤوس الأموال أصبح سائر أفراد المجتمع أشدّ فقراً، ويتخبّطون في بؤس وعوزٍ أكثر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والعلاقات المبنية على تهميش بعض الفئات هي من الصفات الذاتية في الرأسماليّة والملازمة لها، فمن دونها ما كان للإنسان الحداثوي أنْ يظهر للوجود، ولَما هيمنت النزعة النفعيّة الإنسانويّة العلمانيّة، ولَما نشأت الرأسماليّة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الرأسماليّة الحداثويّة، ورأس المال نفسه يمثّلان تجسيداً للرؤية الإنسانويّة، ولذلك يتصفان بمعارضتهما للدين والتدين والعالَم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 لاسكي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نشوء الرأسماليّة الحداثوية في الغرب</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طريقة التفكير الرأسمالية مترسّخة في الأذهان وبشكلٍ ملحوظ إبّان القرن الرابع عشر الميلادي، ولذلك تولّدت نزعة كنز المال والثروات وأصبحت الحافز الرئيس للنشاط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هذه الفترة وتحديداً في القرون الوسطى كانت القواعد الأخلاقيّة التي يروّج لها رجال الدين عاملاً في تقييد نزعة كنز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تضاءلت قوّة هذه المحددات بعد عام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الملحَظ المهم في هذا السياق هو أنّ أثر نزعة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القرن الخامس عشر لم تهيمن مطلقاً على فكر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يُعَد كنز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هذه الحقبة سبباً لمشروعية سلوك الأفراد وأحقّيته، بل كانت الأعمال تقيَّم وفق أصول وقواعد أخلاقيّة، وكانت الأصول الأخلاقيّة مقدّمة على الأصوال 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المُنتِج خلال القرون الوسطى في نشاطاته الاقتصاديّة كافّة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كالتجارة والصناعة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يراعي الأصول الأخلاقيّة ليضفي الشرعيّة على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كان يحقّ للفرد بأنْ یسعی لتحقيق راحته وسعادته، ولكنْ كان عليه تحقيق ذلك وفق القواعد الأخلاقيّة، فمثلاً ما كان مسموحاً له بأنْ يحدد سعر بضاعته بناءً على نسبة العرض والطلب، وما كان يستطيع تحديد الأجور بحسب قيمة العمل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ساعات العمل وجودة المُنتج وطريقة البيع وآلية الربح تابعة لأصول ومبادىء أخلاقية كان على الفرد مراعاتها لينال السعادة الروحيّة والمعنويّة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هذه الأمنيّة من الأمور المتعارَف عليها في القرون الوسطى، إذ على الفرد مواءمة أفعاله وسلوكياته في هذا العالم الفاني مع تلك المبادئ والأصول المعنويّة لينال سعادةً أسمى وفلاحاً في العالم الأخروي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كنز الثروات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الأرباح غير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يتعارض مع هذه المبادىء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الثروات الماديّة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القرون الوسطى بمثابة ثروة المجتمع ورأس ماله، إذ لم يكن الفرد هو المالك الحقيقي، ولَم يستغلّ الثروة من أجل راحته فقط، ولم تنحصر همومه بتحقيق المنفعة الشخصيّة، بل كان يعدّ ما عنده ملكاً للمجتمع، ويعدّ نفسه أميناً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كان الفرد يحدد نفسه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جهة صرف المال الذي حصل عليه، وثانيةً من جهة الطرائق التي يكسب بها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القضيّة هي التي تشكّل أساس الأخلاق الاجتماعيّة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انحسرت هذه الرؤى والتوجهات بالتدرّج مع صعود الرأسماليّة واستبدلت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الملكيّة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وغاب الاعتقاد بوجود قوّة إلهيّة ناظرة على أعمالنا وسلوكياتنا الفرديّة، وتبلورت رؤيةٌ تفيد بأنّ كلّ عملٍ عندما تكون فيه منفعة فإنّه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للرأسماليّة أيّ حضور في الثقافة السائدة في القرون الوسطى، ولذلك ارتأت الرأسماليّة أن تخلق مناخاً فكريّاً وثقافيّاً يتلاءم مع آرائها وتوجهاتها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أنّها فعلت ذلك بكلّ هدوء وصمت ولم تنجح إلّا بعد مضيّ ثلاثة قرون، وبعد أنْ تمكّنت من رفع الحواجز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الرأسماليّة تحاول أنْ تسجّل حقّاً لرأس المال، وأنْ تصونه من تدخّل أيّ قوّة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أصبحت الرأسماليّة في ذاتها نظريّة فلسفيّة، وإنّ المؤمنين بها لا يحتاجون إلى أدلّة من خارج منظومتها الفكريّة ليبرروا بها سلوكهم، ولذلك أصبحت الشؤون الفرديّة والسلوكيّات كافّة منطوية تحت مظلّة الرأسمالية المتمثلّة بكنز الأرباح والثروات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الاجتماعية التي قادت إلى إزالة النظام الاقطاعي وانتشار النظام الرأسمالي دحضت المنظور القائل بأن السعادة الاجتماعية تتحقق من خلال مراقبة أعمال الفرد من قبل المجتمع، وجلبت منظوراً جديداً يفيد بأن </w:t>
      </w:r>
      <w:bookmarkStart w:id="32" w:name="pg16071_176811"/>
    </w:p>
    <w:p>
      <w:pPr>
        <w:pStyle w:val="BookText"/>
        <w:rPr/>
      </w:pPr>
      <w:bookmarkEnd w:id="32"/>
      <w:r>
        <w:rPr>
          <w:rFonts w:ascii="Amiri" w:hAnsi="Amiri" w:eastAsia="Amiri" w:cs="Amiri"/>
          <w:color w:val="111111"/>
          <w:sz w:val="28"/>
          <w:sz w:val="28"/>
          <w:szCs w:val="28"/>
          <w:rtl w:val="true"/>
          <w:lang w:bidi="ar-SA"/>
        </w:rPr>
        <w:t>السعادة الاجتماعيّة تحصل من خلال تحرير الأعمال والابتكارات والنشاطات الفرديّة من أيّ رقيب</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ظهور النظام الرأسمالي واتساع رقعته أصبحت الحاجة ملحّة لإنشاء نظريّة تروّج لهذا النظام وتدافع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انتشرت البذور الأولى للآراء الليبراليّة إبّان القرن السادس عشر، وأينعت هذه البذور في تربة المدرسة الإنسانويّة الغربيّة، وظهرت في القرن السابع عشر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شاكلة النظرية الليبرالية الكلاسيكية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60661_1280447820"/>
      <w:bookmarkStart w:id="34" w:name="_Toc11"/>
      <w:bookmarkEnd w:id="33"/>
      <w:r>
        <w:rPr>
          <w:rtl w:val="true"/>
        </w:rPr>
        <w:t>آراء الممهدين للنظرية الليبرالية</w:t>
      </w:r>
      <w:bookmarkEnd w:id="34"/>
    </w:p>
    <w:p>
      <w:pPr>
        <w:pStyle w:val="Heading3"/>
        <w:numPr>
          <w:ilvl w:val="2"/>
          <w:numId w:val="1"/>
        </w:numPr>
        <w:rPr/>
      </w:pPr>
      <w:bookmarkStart w:id="35" w:name="__RefHeading___Toc360663_1280447820"/>
      <w:bookmarkStart w:id="36" w:name="_Toc12"/>
      <w:bookmarkEnd w:id="35"/>
      <w:r>
        <w:rPr>
          <w:rtl w:val="true"/>
        </w:rPr>
        <w:t>اشارة</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جرت الإشارة آنفاً إنّ ماهيّة النظريّة الليبرالية الكلاسيكية وكذلك الليبرالية ذات التوجه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الديمقراطي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الليبرالية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منطبقة مع أسس المدرسة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أصول آراء المدرسة الإنسانويّة إلى 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دوبوا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مارسيليوس من بادوا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فرانشيسكوبتراركا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جيوفاني بوكاتشيو</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لورنزوفالا</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نقولاس الكوزاني</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بيكوديلا ميراندولا</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مارسيليوفيسينو</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نيكولومكيافيلي</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مارتن لوثر </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كالفن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دسيدريوس إيرازموس</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وغيرهم من الكتّاب والفكّرين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تبلور في كتابات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القرنَين الرابع عشر والخامس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الإنسانوي للبشر، إذ انتشرت هذه النظريّة للتتكوّن روح الرأسماليّة وكلّ ما يلحق بها من سياسةٍ وأخلاق وآدابٍ وفنون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روّج الكاتب الإنسانويّ الإيطالي في القرن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ليوناردوبروني</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المادّي والنهج الرأسمالي في كنز الأرباح واتباع الملذّات، كما فعل ذلك الكاتب المعاصر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لورنزوفالا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فرانشيسكوبتراركا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قبلهما بقرنٍ، إذ مدح في نصوصه جمع الأرباح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w:t>
      </w:r>
      <w:bookmarkStart w:id="37" w:name="pg16071_176813"/>
    </w:p>
    <w:p>
      <w:pPr>
        <w:pStyle w:val="BookText"/>
        <w:rPr/>
      </w:pPr>
      <w:bookmarkEnd w:id="37"/>
      <w:r>
        <w:rPr>
          <w:rFonts w:ascii="Amiri" w:hAnsi="Amiri" w:eastAsia="Amiri" w:cs="Amiri"/>
          <w:color w:val="111111"/>
          <w:sz w:val="28"/>
          <w:sz w:val="28"/>
          <w:szCs w:val="28"/>
          <w:rtl w:val="true"/>
          <w:lang w:bidi="ar-SA"/>
        </w:rPr>
        <w:t xml:space="preserve">الخامس عشر نفسه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بوجيوبراشيوليني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مروجاً ومشجعاً للروح النفعيّة الحداثويّة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تبعهم في ذلك الفيلسوف الإنسانويّ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 باتيستا ألبيرتي</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وروّج للروح الرأسماليّة، متناولاً إيّاها من جوانب أخرى</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وإنْ شئنا ذكر كلّ هذه الشخصيّات المهمّة والمؤثّرة فستطول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رعايةً للاختصار نتناول في ما يلي وبشكلٍ موجز بعضاً من هذه الشخصيّات الفكريّة التي أثّر نتاجها لاحقاً في القرن السادس عشر في ظهور النظريّة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وسنتناول بهذا الصدد الممهدين للنظرية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بدءً من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ولغاية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60665_1280447820"/>
      <w:bookmarkStart w:id="39" w:name="_Toc13"/>
      <w:bookmarkEnd w:id="38"/>
      <w:r>
        <w:rPr>
          <w:rtl w:val="true"/>
        </w:rPr>
        <w:t>بي ير دوبوا</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ير دوبوا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في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مفكّر سياسي وحقوقي 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دوبوا مستشاراً قانونيّاً ومنظّراً سياسيّاً في بلاط الملك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الرابع</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ويمكن أن نعدّ آراءه السياسيّة والقانونيّة من أقدم الآراء التي أنتجها الفكر السياسي الغربي في العصر الحديث وفي ظلّ حكومة ملكية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w:t>
      </w:r>
    </w:p>
    <w:p>
      <w:pPr>
        <w:pStyle w:val="BookText"/>
        <w:rPr/>
      </w:pPr>
      <w:r>
        <w:rPr>
          <w:rFonts w:ascii="Amiri" w:hAnsi="Amiri" w:eastAsia="Amiri" w:cs="Amiri"/>
          <w:color w:val="111111"/>
          <w:sz w:val="28"/>
          <w:sz w:val="28"/>
          <w:szCs w:val="28"/>
          <w:rtl w:val="true"/>
          <w:lang w:bidi="ar-SA"/>
        </w:rPr>
        <w:t>يجب ألّا ننسى أنّ أوّل نموذج للدولة الحديثة في الغرب الحداثوي هو الدولة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دوبوا من أشدّ المناوئين للكنيسة الكاثوليكية، وكان من مروّجي النموذج الفرنسي للعلمانيّة </w:t>
      </w:r>
      <w:r>
        <w:rPr>
          <w:rStyle w:val="FootnoteAnchor"/>
          <w:rtl w:val="true"/>
        </w:rPr>
        <w:footnoteReference w:id="42"/>
      </w:r>
      <w:r>
        <w:rPr>
          <w:rFonts w:ascii="Amiri" w:hAnsi="Amiri" w:eastAsia="Amiri" w:cs="Amiri"/>
          <w:color w:val="111111"/>
          <w:sz w:val="28"/>
          <w:sz w:val="28"/>
          <w:szCs w:val="28"/>
          <w:rtl w:val="true"/>
          <w:lang w:bidi="ar-SA"/>
        </w:rPr>
        <w:t>ومن دعاة هيمنة الملك على الكنيسة ومن المطالبين بإجراء إصلاحات برجوازية في الأراضي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 يمكن أنْ نطلق على دوبوا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دقيقة، إذ لم تتبلور في القرن الرابع عشر البيئة المناسبة لنشوء الليبرالية، ولا يمكن البحث عن هذه المدرسة الفكريّة في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أعادت لاحقاً بعض جوانب أفكاره وآراءه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كانت رؤية دوبوا المناوئة للكنيسة، ومطالبته بتحديد صلاحياتها، وكذلك جهوده لإرساء نظام قانونيّ دوليّ معلمَن ومحاولاته في إيجاد تغييرات علمانيّة في النظام القضائي لإزالة طابعه الديني، أو تأكيده تقويض أسس الاقتصاد الإقطاعي، كلّ ذلك هي من القضايا التي تطرحها الليبرالية الكلاسيكيّة، وكذلك الثورات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ير دوبوا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من منظري الليبرالية الرئيسين، ولكنّ لا شكّ في أنّ آرائه القانونيّة والسياسيّة ساهمت في توجيه البوصلة الفكريّة على مدى ثلاثة قرون لاحقة، لتنتهي إلى النظرية الليبرالية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دوبوا عدوّاً لدوداً للمسلمين، وكان يفكّر دوماً في كيفية الاستيلاء على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يكن تحت هيمنة الصليبيّن في القرن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قدّم بهذا الصدد خططاً عديدة لتنصير </w:t>
      </w:r>
      <w:bookmarkStart w:id="40" w:name="pg16071_176815"/>
    </w:p>
    <w:p>
      <w:pPr>
        <w:pStyle w:val="BookText"/>
        <w:rPr/>
      </w:pPr>
      <w:bookmarkEnd w:id="40"/>
      <w:r>
        <w:rPr>
          <w:rFonts w:ascii="Amiri" w:hAnsi="Amiri" w:eastAsia="Amiri" w:cs="Amiri"/>
          <w:color w:val="111111"/>
          <w:sz w:val="28"/>
          <w:sz w:val="28"/>
          <w:szCs w:val="28"/>
          <w:rtl w:val="true"/>
          <w:lang w:bidi="ar-SA"/>
        </w:rPr>
        <w:t xml:space="preserve">المسلمين الشرقيّين، وللحدّ من نفوذهم وتقليل أعدادهم، وإطلاق حملات التبشير ونشر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أصبحت في ما بعد من الأساليب الخاصة لتوسيع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الخدَع التي استعملها بهذا الصدد الاعتماد على الاغرائات الجنسيّة، إذ اقترح تدريب مجموعة من النساء الأوروبيّات ليتمكنّ من اغراء الرجال المسلمين الشرقيين والزواج بهم، ولاسيما رجال الدين المسلمين، ليتحوّلوا تدرّجاً إلى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قيل في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دوبوا كان يقول درّبوا مجموعة كبيرة من ذوات الجوراب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الفتيات المسيحيات الأروبيات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ليتزوجن برجال الدين الشرقيين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الزواج يستطعن تنصير الشرقيين وتحويلهم للمسيحية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60667_1280447820"/>
      <w:bookmarkStart w:id="42" w:name="_Toc14"/>
      <w:bookmarkEnd w:id="41"/>
      <w:r>
        <w:rPr>
          <w:rtl w:val="true"/>
        </w:rPr>
        <w:t>مارسيليوس من بادوفا</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مارسيليوس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في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في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أهالي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بادوفا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في 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في الكنيسة وتعلّم الطب، وأصبح رئيسا لجامعة باريس مدةً من الزمن، وعيّنه 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الثاني والعشرون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قاضيّاً شرعيّاً في كنيسة بادوفا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مارسيليوس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يُعرَف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مارسيليوالبادافي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يستلهم آراءه الفلسفيّة من 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المتأثرين بابن رشد المعاصرين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قيام دولة غير دينيّة تستطيع توفير سبل العيش الوفير والسعادة للأفراد، وكتب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جاندون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وهو من </w:t>
      </w:r>
    </w:p>
    <w:p>
      <w:pPr>
        <w:pStyle w:val="BookText"/>
        <w:rPr/>
      </w:pPr>
      <w:r>
        <w:rPr>
          <w:rFonts w:ascii="Amiri" w:hAnsi="Amiri" w:eastAsia="Amiri" w:cs="Amiri"/>
          <w:color w:val="111111"/>
          <w:sz w:val="28"/>
          <w:sz w:val="28"/>
          <w:szCs w:val="28"/>
          <w:rtl w:val="true"/>
          <w:lang w:bidi="ar-SA"/>
        </w:rPr>
        <w:t xml:space="preserve">المتأثرين بابن رشد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السلام</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مارسيليوس من 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الإنسانويّة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في آرائه ملامح من النزعة الفرديّة والنفعيّة، الأمر الذي نعدّه تمهيداً مُمتدرّجاً لنشوء الليبرالية على الصعيد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القراءة التي قدّمها مارسيليوس عن الإنسان في بدايات القرن الرابع عشر أصبحت فيما بعد من أساسيات الرؤية الليبرالية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مارسيليوس حقيقة الإنسان في إطارٍ فرديّ ونفعي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بارنز</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في كتابهما المعنَون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Social thought from lore to science</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r>
        <w:rPr>
          <w:rFonts w:ascii="Amiri" w:hAnsi="Amiri" w:eastAsia="Amiri" w:cs="Amiri"/>
          <w:color w:val="111111"/>
          <w:sz w:val="28"/>
          <w:sz w:val="28"/>
          <w:szCs w:val="28"/>
          <w:rtl w:val="true"/>
          <w:lang w:bidi="ar-SA"/>
        </w:rPr>
        <w:t>حول الجوهر الليبرالي في قراءة مارسيليوس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مارسيليوس طريقة الأبيقوريين </w:t>
      </w:r>
      <w:r>
        <w:rPr>
          <w:rStyle w:val="FootnoteAnchor"/>
          <w:rtl w:val="true"/>
        </w:rPr>
        <w:footnoteReference w:id="51"/>
      </w:r>
      <w:r>
        <w:rPr>
          <w:rFonts w:ascii="Amiri" w:hAnsi="Amiri" w:eastAsia="Amiri" w:cs="Amiri"/>
          <w:color w:val="111111"/>
          <w:sz w:val="28"/>
          <w:sz w:val="28"/>
          <w:szCs w:val="28"/>
          <w:rtl w:val="true"/>
          <w:lang w:bidi="ar-SA"/>
        </w:rPr>
        <w:t xml:space="preserve">وبدت آرائه متشابهة مع آراء اللاحقين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ميكيافيلي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بنثام</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في </w:t>
      </w:r>
      <w:bookmarkStart w:id="43" w:name="pg16071_176817"/>
    </w:p>
    <w:p>
      <w:pPr>
        <w:pStyle w:val="BookText"/>
        <w:rPr/>
      </w:pPr>
      <w:bookmarkEnd w:id="43"/>
      <w:r>
        <w:rPr>
          <w:rFonts w:ascii="Amiri" w:hAnsi="Amiri" w:eastAsia="Amiri" w:cs="Amiri"/>
          <w:color w:val="111111"/>
          <w:sz w:val="28"/>
          <w:sz w:val="28"/>
          <w:szCs w:val="28"/>
          <w:rtl w:val="true"/>
          <w:lang w:bidi="ar-SA"/>
        </w:rPr>
        <w:t>تناوله قضية الفردانيّة والنفعية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يتعاونون أويتخاصمون معاً وفقاً لعقولهم النفعيّة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آراء مارسيليوس في النفعيّة والفردانيّة التي تخالف تماماً آراء باباوات الكنيسة ولاسيما آراء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الأكويني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الرأي الذي ينقد بشدّة المسيحيين الأصلاء في العصر الوسيط يشبه رأي ميكيافيلي، وهوقريب من رأي 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يترك الأساس الأخلاقي السامي وينتصر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يرى أيّ علاقة لثنائية الحقّ والباطل مع الحياة الأخرويّة، ولا توجد لها أيّ آصرة مع نظم الكون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مصدر السلطة والقانون وفق قراءة مارسيليوس هوالإنسان، وهذه رؤية إنسانويّة اعتمدها في تنظيم أفكاره وفي نقده للكنيسة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يمكن أنْ نعدّ مارسيليوس من روّاد النظرية الديمقراطية ذات الطابع الإنسانوي والعلمانية والإصلاح الديني وغيرها من المفاهيم الأساسيّة في النظريّة الليبرالية خلال النصف الأوّل من القرن الرابع عشر الميلادي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60669_1280447820"/>
      <w:bookmarkStart w:id="45" w:name="_Toc15"/>
      <w:bookmarkEnd w:id="44"/>
      <w:r>
        <w:rPr>
          <w:rtl w:val="true"/>
        </w:rPr>
        <w:t>نيكولو مكيافيلي</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مكيافيلي عام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أصوله لمدينة فلورانسا الإيطالية، وجاءت شهرته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ميكيافيلي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آرائه السياسية التي طرحها في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اشتغاله في الفكر السياسي فإنّه كان شاعراً ومسرحيّاً أيضاً، إذ تُعَدّ مسرحيته </w:t>
      </w:r>
    </w:p>
    <w:p>
      <w:pPr>
        <w:pStyle w:val="BookText"/>
        <w:rPr/>
      </w:pP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المسرحيات الكوميديّة الشهيرة في إيطاليا حتّى الآن، فهومن المؤثرين في السرد القصصي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أن نعدّ ذلك دليلاً على اتّباعه 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جيوفاني بوكاتشيو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رسمه في الأدب الغربي خلال القرن الرابع عشر، وقد تطوّر لاحقاً في القرنين السابع عشر والثامن عشر وتبلور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مكيافيلي مفكّراً حداثويّاً وأنموذجاً لطبيعة النفس البشريّة في الغرب إبّان عصر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الجانب السياسي هوالجانب الأنضج والأبرز في مجموعة نصوصه وآرائه، ويمكن أنْ نقول إنّ الفلسفة السياسيّة الميكيافيليّة </w:t>
      </w:r>
      <w:r>
        <w:rPr>
          <w:rStyle w:val="FootnoteAnchor"/>
          <w:rtl w:val="true"/>
        </w:rPr>
        <w:footnoteReference w:id="57"/>
      </w:r>
      <w:r>
        <w:rPr>
          <w:rFonts w:ascii="Amiri" w:hAnsi="Amiri" w:eastAsia="Amiri" w:cs="Amiri"/>
          <w:color w:val="111111"/>
          <w:sz w:val="28"/>
          <w:sz w:val="28"/>
          <w:szCs w:val="28"/>
          <w:rtl w:val="true"/>
          <w:lang w:bidi="ar-SA"/>
        </w:rPr>
        <w:t>تمثّل الوجه الظاهري والباطني للسياسة الغربية الحديثة، وإنّ العُنف والرذيلة والخداع وحبّ الهيمنة الكامنة فيها تروي الجوهر الباطني والخفيّ في حقيقة السياسة التي تبنّتها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مكيافيلي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نقاشات حول ليفي</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عن الروح النفسانيّة في السياسة الحديثة، وينحاز تماماً للمنظور الحداثوي عن السلطة، متخذاً من ذلك أساساً لنظرته السياسية للعالم والإنسان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مكيافيلي كاتباً علمانيّاً، وهومن أرسى قواعد النظريات </w:t>
      </w:r>
    </w:p>
    <w:p>
      <w:pPr>
        <w:pStyle w:val="BookText"/>
        <w:rPr/>
      </w:pPr>
      <w:r>
        <w:rPr>
          <w:rFonts w:ascii="Amiri" w:hAnsi="Amiri" w:eastAsia="Amiri" w:cs="Amiri"/>
          <w:color w:val="111111"/>
          <w:sz w:val="28"/>
          <w:sz w:val="28"/>
          <w:szCs w:val="28"/>
          <w:rtl w:val="true"/>
          <w:lang w:bidi="ar-SA"/>
        </w:rPr>
        <w:t xml:space="preserve">السياسية الحديثة بقراءته الحداثويّة عن السلطة السياسية، وهي قراءة تتمحور حول هيمنة النفعيّة ذات المنحى الإنسانويّ، وبهذا أصبحت السلطة وفق المنظور الذي أرساه مكيافيلي حاضرةً في السجالات الفكريّة والأيديولوجية الحديثة كافّة بما فيها الليبرالية التي تُعد تحصيلاً لآراء مكيافيلي، إذ تطرح النشاط السياسي في إطار المنظور الحداثوي لمفهوم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بيّنه مكيافيلي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القراءة الجديدة لمفهوم السلطة فإنّ مكيافيلي بلور قراءة جديدة وحداثوية أخرى تتناول مفهوم الحريّة، إذ تكون مبنيّة على نوعٍ من الهيمنة الامبريالية، وإنّ هذه القراءة الاستعمارية والاستثمارية لمفهوم الحرية لدى مكيافيلي هي من أسس الدعوة للحرية التي تبنتها الليبرالية، إذ تبلور ذلك في الليبرالية الكلاسيكية وفي سائر الليبراليات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مارتن لوثر وجان كالفن، البروتستانتيّة </w:t>
      </w:r>
      <w:r>
        <w:rPr>
          <w:rStyle w:val="FootnoteAnchor"/>
          <w:rtl w:val="true"/>
        </w:rPr>
        <w:footnoteReference w:id="60"/>
      </w:r>
      <w:r>
        <w:rPr>
          <w:rFonts w:ascii="Amiri" w:hAnsi="Amiri" w:eastAsia="Amiri" w:cs="Amiri"/>
          <w:color w:val="111111"/>
          <w:sz w:val="28"/>
          <w:sz w:val="28"/>
          <w:szCs w:val="28"/>
          <w:rtl w:val="true"/>
          <w:lang w:bidi="ar-SA"/>
        </w:rPr>
        <w:t xml:space="preserve">والكالفينيّة </w:t>
      </w:r>
      <w:r>
        <w:rPr>
          <w:rStyle w:val="FootnoteAnchor"/>
          <w:rtl w:val="true"/>
        </w:rPr>
        <w:footnoteReference w:id="61"/>
      </w:r>
      <w:r>
        <w:rPr>
          <w:rFonts w:ascii="Amiri" w:hAnsi="Amiri" w:eastAsia="Amiri" w:cs="Amiri"/>
          <w:color w:val="111111"/>
          <w:sz w:val="28"/>
          <w:sz w:val="28"/>
          <w:szCs w:val="28"/>
          <w:rtl w:val="true"/>
          <w:lang w:bidi="ar-SA"/>
        </w:rPr>
        <w:t xml:space="preserve">والبيوريتانيّة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ولد مارتن لوثر في ألمانيا سنة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xml:space="preserve">، وهوقسيس وراهب مسيحي رفع راية المخالفة والاعتراض ضدّ البنية الفكريّة والتنظيمية للكنيسة الكاثوليكية في سنة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لوثر ابناً لعائلة ريفيّة فقيرة في ولاية ساكسونيا </w:t>
      </w:r>
      <w:r>
        <w:rPr>
          <w:rStyle w:val="FootnoteAnchor"/>
          <w:rtl w:val="true"/>
        </w:rPr>
        <w:footnoteReference w:id="63"/>
      </w:r>
      <w:r>
        <w:rPr>
          <w:rFonts w:ascii="Amiri" w:hAnsi="Amiri" w:eastAsia="Amiri" w:cs="Amiri"/>
          <w:color w:val="111111"/>
          <w:sz w:val="28"/>
          <w:sz w:val="28"/>
          <w:szCs w:val="28"/>
          <w:rtl w:val="true"/>
          <w:lang w:bidi="ar-SA"/>
        </w:rPr>
        <w:t>في شرق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لوثر حركة الاحتجاج ضدّ الكنيسة الكاثوليكيّة، التي انتهت بانشقاق كبير في الكنيسة المسيحية، إذ أُسّست البروتستانيّة في مقابل الكاثوليكيّة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البروتستانيّة المسيحية قراءة إنسانويّة لهذه الديانة، وتعتمد التراث اليهودي الموجود في التعاليم والأحكام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مارتن لوثر بحركته الاحتجاجيّة التي انتهت بتأسيس البروتستانيّة،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عن قصد أومن دون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لانتشار الرأسمالية الحديثة والأخلاقيات والثقافة الرأسمالية ذات الطابع الإنسانويّ في أوربّا الوسطى والشماليّة، وبهذا يكون من المساهمين في إرساء قواعد الليبرالية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هارولد لاسكي في سياق حديثه عن العلاقة بين البروتستانتية المسيحية ونشوء الليبرالية أنّ البروتستانتية ساعدت في تطور وانتشار الفلسفة الليبرالية ولا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أنّ حركة الاصلاح بتقويضها سلطة الكنيسة الكاثوليكية أوجدت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تقوم بإحداث تغييرات واسعة النطاق في توزيع الثروات، ممهدة بذلك لنشوء دول غير 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على الرغم من أنّ حركة مارتن لوثر لم تتميز بمنظومة فكرية منسجمة وواضحة المعالم، ولكنّ عمله انصبّ على خدمة التيارات الرأسماليّة الناشئة في العالم الحداثوي، ممهداً لنشر الأفكار النفعيّة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ما تريده الليبرالية وتياراتها في القرن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مارتن لوثر بمخالفته للكنيسة الكاثوليكية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أومن دون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لترويج الأخلاقيات ذات التوجّه الرأسمالي والعلماني، والنزعة الفردانيّة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 لوثر لا يعدّ منظراً أومفكّراً ليبراليّاً، ولكنّه مهّد لنشوء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السادس عشر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بعض القرائن والأدلّة التاريخية إلى أن مارتن لوثر كان يهوديّاً متخفّياً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المارانوس</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الذين يتظاهرون باعتناق دين آخر غير اليهودية، بسبب الظروف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كثيرٍ من المواطن كان يعجز عن إخفاء تعلّقه باليهوديّة، إذ كتب في عام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ولد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أثنى فيه على اليهود واصفاً إيّاهم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أفرط كثيراً في انحيازه لليهود حتّى تسبب بتوجيه انتقادات كثيرة له، مما جعله يشكومن انتقادات مخالفيه في كتابه آنف الذكر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أتحدّث مع الكاثوليكيين وكلامي موجّه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تعبوا من وصفي بالكافر فبإمكانهم أنْ يسمّوني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مارتن لوثر بطرحه الأفكار والآراء الداعية للإصلاح الديني، حَوّلَ البُنية التاريخية للديانة المسيحية لمصلحة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المقارنة بين آراء الكنيسة الكاثوليكيّة في القرن السادس عشر وآراء لوثر وغيره من المبلغين البروتستانتيين المسيحيين يمكن أنْ نقف على الأسس العقائديّة للمذهب البروتستانتي الذي يعتمد عقائد يهوديّة وينصبّ في مصلحة أصحاب رؤوس الأموال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يشكّلون الفئة الكبرى لأصحاب رؤوس الأموال في الغرب منذ عدّة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تكون البروتستانتيّة حلقة وصلٍ بين اليهوديّة والنظريّة الليبراليّة وذلك من خلال القراءة العلمانيّة والنفعيّة التي قدّمتها عن الإنسان والتعاليم الأخلاقية والعقائد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على يد مارتن لوثر، ولكنّها لم تقف عند آرائه ونهجه، بل تعدّت ذلك وتبلورت في آراء آخرين، يكون في مقدّمتهم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أرسى قواعد جديدة للبروتستانتيّة، ممهداً بذلك وبشكلٍ ملحوظ لانتشار النزعة الرأسماليّة والنفعيّة في المجتمع الغربي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كالفن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كالفن في فرنسا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عائلة 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تحوّل للمذهب البروتستانتي اللوثري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ستراسبورغ</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التي كانت </w:t>
      </w:r>
    </w:p>
    <w:p>
      <w:pPr>
        <w:pStyle w:val="BookText"/>
        <w:rPr/>
      </w:pPr>
      <w:r>
        <w:rPr>
          <w:rFonts w:ascii="Amiri" w:hAnsi="Amiri" w:eastAsia="Amiri" w:cs="Amiri"/>
          <w:color w:val="111111"/>
          <w:sz w:val="28"/>
          <w:sz w:val="28"/>
          <w:szCs w:val="28"/>
          <w:rtl w:val="true"/>
          <w:lang w:bidi="ar-SA"/>
        </w:rPr>
        <w:t>مركزاً لمناصري المذهب البروتستانتي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في سويسرا ونشر كتابه المعروف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الديانة المسيحيّة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أصبح كالفن بشكل متدرّج المنظّر الرئيس والمتحدّث باسم البروتستانتيّة في كلٍّ من فرنسا وسويسرا، إذ أسس في جنيف مدرسةً لترويج آرائه، وبمرور الوقت تحوّل مع أنصاره إلى السلطة الحاكمة في جنيف خلال النصف الثاني من القرن السادس عشر</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كانت تعاليم كالفن متشدّدة، إذ كان يفرض على أتباعه ضوابط خاصّة ونوعاً من الزهد في نمط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اللافت للانتباه هوأن زهد كالفن وأحكامه الصارمة قبل أنْ تكون لغرض الهداية وتنشئة الفرد الصالح والارتقاء المعنوي كانت لغرض ترويج الالتزام بالأعمال الدنيويّة التي يرافقها الزهد، وهذا ما كان متماشياً مع نزعة كنز الأموال والأرباح ورأس المال التي كانت السمة البارزة لحياة أصحاب رؤوس الأموال في القرنَين السادس عشر والسابع عشر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تمثّل الجمهور الرئيس للحركة الكالفينيّة بالطبقات العاملة في المجال التجاري والصناعي الذين كانوا بمثابة أحدث فئة اجتماعيّة وقتئذ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رجال الدين الكالفينيّون المتمركزون في جنيف وفي المدن التجاريّة 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أنتويرب</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التي كانت مدعومة من مدن </w:t>
      </w:r>
    </w:p>
    <w:p>
      <w:pPr>
        <w:pStyle w:val="BookText"/>
        <w:rPr/>
      </w:pPr>
      <w:r>
        <w:rPr>
          <w:rFonts w:ascii="Amiri" w:hAnsi="Amiri" w:eastAsia="Amiri" w:cs="Amiri"/>
          <w:color w:val="111111"/>
          <w:sz w:val="28"/>
          <w:sz w:val="28"/>
          <w:szCs w:val="28"/>
          <w:rtl w:val="true"/>
          <w:lang w:bidi="ar-SA"/>
        </w:rPr>
        <w:t>صناعية عظمى مثل لندن وآمستردام يوجهون خطابهم لهذه الفئات، وبطبيعة الحال كانت تعاليمهم تؤيّد رأس المال والأعمال المصرفيّة والتجاريّة الواسعة وغيرها من شؤون الحياة اليوميّة في تلك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أُسِّست مبادىء جديدة تتقاطع مع التراث الديني السابق الذي كان يوبّخ السعي للمنفعة الاقتصادية والحصول على ما هوغير ضروريّ للعيش، وتبلورت آراءٌ مغايرة عن الأفكار القديمة التي كانت تعدّ الوسيط والمرابي 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الكالفينيّة في بادئ الأمر تسعى لإدارة شؤونها الاقتصاديّة الخاصة بها، وكانت متشددة في ذلك، ولكنّها لم تبدِ ضدّية مع سائر الغايات الاقتصاديّة، ولم تعدّ أصحاب رؤوس الأموال طبقة تتسبب في بؤس الفئات والطبقات الاجتماعيّة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أوأنّها ما عادت تعدّ الفقر في نفسه فضيلة؛ فلعلّها هي المنظومة الفكريّة الدينية الأولى التي أقرّت بالأسس الاقتصاديّة الحديثة وأثنت عليها ولم تُعادِ عمليّة كنز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أصبحت الكالفينيّة تمثّل البنية الأخلاقيّة للمجتمع المدني والتجاري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التعاليم، مع كلّ ما فيها من محاسن ومعايب دينية، اعتُمدَت لاحقاً كوسيلة لتحرير الطاقات الاقتصادية وتدعيم الطبقة البرجوازية الناشئة وتحويلها إلى قوة اجتماعية منضبطة وفاعلة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ليس من الخيال إنْ قُلنا إنّ الخدمة التي قدّمها كالفن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بمستوى أقل، ولكنها بأدواتٍ لم تكن أقلّ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للبرجوازيّة في القرن السادس عشر هي الخدمة ذاتها التي قدّمها ماركس للطبقة البوليتايّة في القرن العشرين</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لموائمة تعاليم كالفن البروتستانتيّة لمبادئ الرأسمالية لذا واجهت ترحيباً من الرأسماليين الهولنديين في القرن السابع عشر،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لحضور التجّار اليهود الكبار في هولندا خلال القرن السابع عشر لذلك أصبحت وقتئذ مركزاً للرأسمالية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الرأسماليّة الهولندية من مناصري الكالفينيّة </w:t>
      </w:r>
      <w:r>
        <w:rPr>
          <w:rStyle w:val="FootnoteAnchor"/>
          <w:rtl w:val="true"/>
        </w:rPr>
        <w:footnoteReference w:id="75"/>
      </w:r>
      <w:r>
        <w:rPr>
          <w:rFonts w:ascii="Amiri" w:hAnsi="Amiri" w:eastAsia="Amiri" w:cs="Amiri"/>
          <w:color w:val="111111"/>
          <w:sz w:val="28"/>
          <w:sz w:val="28"/>
          <w:szCs w:val="28"/>
          <w:rtl w:val="true"/>
          <w:lang w:bidi="ar-SA"/>
        </w:rPr>
        <w:t xml:space="preserve">، وعُرِفَت الثورة الرأسمالية الهولندية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خلال الأعوام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الثورة الحداثويّة الليبرالية الغربيّة التي حدثت بزعامة الرأسماليّة ذات التوجّه الكالفيني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لكالفن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كنظيره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ميول يهوديّة، ولاسيما أنّه كان يمجّدهم في كتاباته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الاقتصادي الذي يستخرجه كالفن من التعاليم المسيحية تضع هذه الديانة في إطار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يعتمد كالفن قراءة يهوديّة للديانة المسيحيّة، ويؤسس منظوراً حداثويّاً لهذا الدين ليكون أكثر ميلاً لليهوديّة وأقرب للمصالح الرأسماليّة مقارنةً مع نظيره لوثر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القرائن التاريخية إلى أنّ الكالفينيّة مقارنةً مع سائر مذاهب البروتستانتيّة والإصلاح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البروتستانتيّة اللوثريّة أوالزوينكليّة </w:t>
      </w:r>
      <w:r>
        <w:rPr>
          <w:rStyle w:val="FootnoteAnchor"/>
          <w:rtl w:val="true"/>
        </w:rPr>
        <w:footnoteReference w:id="76"/>
      </w:r>
      <w:r>
        <w:rPr>
          <w:rFonts w:ascii="IRNazanin" w:hAnsi="IRNazanin" w:eastAsia="IRNazanin"/>
          <w:color w:val="111111"/>
          <w:sz w:val="28"/>
          <w:sz w:val="28"/>
          <w:szCs w:val="28"/>
          <w:rtl w:val="true"/>
          <w:lang w:bidi="fa-IR"/>
        </w:rPr>
        <w:t xml:space="preserve">أوحركة الإصلاح في الكنيسة الانكليزية التي أسسها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أوتعاليم الحرکة التي عُرفَت بتجديديّة العماد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أكثر احتواءً للمضامين الرأسماليّة، وأكثر فائدة لمصالح أصحاب </w:t>
      </w:r>
    </w:p>
    <w:p>
      <w:pPr>
        <w:pStyle w:val="BookText"/>
        <w:rPr/>
      </w:pPr>
      <w:r>
        <w:rPr>
          <w:rFonts w:ascii="Amiri" w:hAnsi="Amiri" w:eastAsia="Amiri" w:cs="Amiri"/>
          <w:color w:val="111111"/>
          <w:sz w:val="28"/>
          <w:sz w:val="28"/>
          <w:szCs w:val="28"/>
          <w:rtl w:val="true"/>
          <w:lang w:bidi="ar-SA"/>
        </w:rPr>
        <w:t>رؤوس الأموال، وهذا نابعٌ من روحها اليهوديّة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انحياز كالفن لليهود وتمجيده لهم جعل بعض المؤرخين يعدّه يهوديّاً متخفّياً </w:t>
      </w:r>
      <w:r>
        <w:rPr>
          <w:rStyle w:val="FootnoteAnchor"/>
          <w:rtl w:val="true"/>
        </w:rPr>
        <w:footnoteReference w:id="78"/>
      </w:r>
      <w:r>
        <w:rPr>
          <w:rFonts w:ascii="Amiri" w:hAnsi="Amiri" w:eastAsia="Amiri" w:cs="Amiri"/>
          <w:color w:val="111111"/>
          <w:sz w:val="28"/>
          <w:sz w:val="28"/>
          <w:szCs w:val="28"/>
          <w:rtl w:val="true"/>
          <w:lang w:bidi="ar-SA"/>
        </w:rPr>
        <w:t>، إذ يرون أنّه كان يخفي دينه الأصلي لأسباب خاصّة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يذكر لنا التاريخ أنّ المسيحيّة الكالفينية باقترانها مع أصحاب رؤوس الأموال اليهود جعلت مدينة آمستردام من أهم المراكز الاقتصاديّة في العالم خلال النصف الثاني من القرن السادس عشر، وإنّ أصحاب رؤوس الأموال الإنسانويين العلمانيين المنتمين للتيار الكالفيني في هولندا قادوا الحداثة الهولندية، وروّجوا قراءتهم الرأسمالية لنصوص التورات التي غلّفوها بالآراء البروتستانتيّة ذات التوجّه الكالفيني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المدّ الرأسمالي لم يقتصر دوره على استغلال الطبيعة والإنسان والقوّة العاملة في أوروبّا، بل راح يؤسس حملة استعماريّة لنهب ثروات سائر الشعوب في خارج أوربّا؛ الأمر الذي أدّى إلى أن يكون الموقع الأوليغارشي </w:t>
      </w:r>
      <w:r>
        <w:rPr>
          <w:rStyle w:val="FootnoteAnchor"/>
          <w:rtl w:val="true"/>
        </w:rPr>
        <w:footnoteReference w:id="80"/>
      </w:r>
      <w:r>
        <w:rPr>
          <w:rFonts w:ascii="Amiri" w:hAnsi="Amiri" w:eastAsia="Amiri" w:cs="Amiri"/>
          <w:color w:val="111111"/>
          <w:sz w:val="28"/>
          <w:sz w:val="28"/>
          <w:szCs w:val="28"/>
          <w:rtl w:val="true"/>
          <w:lang w:bidi="ar-SA"/>
        </w:rPr>
        <w:t xml:space="preserve">لليهود في النظام الرأسمالي يتخذ طابعاً سلطوياً </w:t>
      </w:r>
      <w:r>
        <w:rPr>
          <w:rStyle w:val="FootnoteAnchor"/>
          <w:rtl w:val="true"/>
        </w:rPr>
        <w:footnoteReference w:id="81"/>
      </w:r>
      <w:r>
        <w:rPr>
          <w:rFonts w:ascii="Amiri" w:hAnsi="Amiri" w:eastAsia="Amiri" w:cs="Amiri"/>
          <w:color w:val="111111"/>
          <w:sz w:val="28"/>
          <w:sz w:val="28"/>
          <w:szCs w:val="28"/>
          <w:rtl w:val="true"/>
          <w:lang w:bidi="ar-SA"/>
        </w:rPr>
        <w:t>أكثر من قبل، إذ تسلّط اليهود في آمستردام على إنتاج التبغ وتجارته وكذلك حرفة الطباعة والنشر وتجارة 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اليهود في آمستردام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خلال القرن السابع عشر مهيمنين على البورصة العالميّة وقتئذ، </w:t>
      </w:r>
    </w:p>
    <w:p>
      <w:pPr>
        <w:pStyle w:val="BookText"/>
        <w:rPr/>
      </w:pPr>
      <w:r>
        <w:rPr>
          <w:rFonts w:ascii="Amiri" w:hAnsi="Amiri" w:eastAsia="Amiri" w:cs="Amiri"/>
          <w:color w:val="111111"/>
          <w:sz w:val="28"/>
          <w:sz w:val="28"/>
          <w:szCs w:val="28"/>
          <w:rtl w:val="true"/>
          <w:lang w:bidi="ar-SA"/>
        </w:rPr>
        <w:t xml:space="preserve">ونالوا دوراً أكثر من قبل في إدارة الشركات المساهمة العملاقة في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الهند الشرقية الهولندية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الهند الغربيّة الهولندية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وحصلوا على أضعاف ما كانوا يحصلونه من نهب الثروات والمصادر الطبيعية المتوافرة لدى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الكالفينية بتأثيرها وترويجها الثقافة والأخلاقيات والتوجهات الرأسماليّة مهّدت بشكلٍ واسع لانتشار الرأسماليّة المهيمنة، ولعبت دوراً كبيراً في ترسيخ أسس النظريّة الليبراليّة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 أتباع جان كالفن في بريطانيا في القرن السابع عشر حركة دينية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البيوريتانية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أوالتطهيريّة، فهي حركة إصلاحيّة في الديانة المسيحيّة اعتمدت آراء وتعاليم جان كالفن في بريطانيا، ومنحازة للديانة اليهودية أكثر من كالفن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لعبت التطهيريّة دوراً كبيراً في صعود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بريطانيا وأمريكا، ويتضح الأمر أكثر إذا عرفنا أنّ أقطاب الليبراليّة الرأسمالية في بريطانيا وأمريكا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أوليفر كرمويل</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واشنطن</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بنجامين فرانكلين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ينتمون لجمعيات ماسونيّة، كانوا من أتباع الحركة التطهيريّة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إنّ التطهيريّة هي المذهب الرئيس لأغلب الليبراليين </w:t>
      </w:r>
    </w:p>
    <w:p>
      <w:pPr>
        <w:pStyle w:val="BookText"/>
        <w:rPr/>
      </w:pPr>
      <w:r>
        <w:rPr>
          <w:rFonts w:ascii="Amiri" w:hAnsi="Amiri" w:eastAsia="Amiri" w:cs="Amiri"/>
          <w:color w:val="111111"/>
          <w:sz w:val="28"/>
          <w:sz w:val="28"/>
          <w:szCs w:val="28"/>
          <w:rtl w:val="true"/>
          <w:lang w:bidi="ar-SA"/>
        </w:rPr>
        <w:t>الماسونيين خلال النصف الثاني من القرن السابع عشر والقرن الثامن عشر في كلٍّ من الولايات المتحدة وبريطاينا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التطهيريّة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البيوريتانية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أسّست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تيندال</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في بريطانيا متأثّرة إلى حدٍّ كبير بالديانة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البيوريتانية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المعارف اليهوديّة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البيوريتانية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التهويد على الطريقة الإنجليزيّة، وإنّ أسسها الأخلاقيّة تتفق تماماً مع تعاليم التورات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أرسى قواعدها رجل كالفينيّ بروتستانتي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تيندال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في بريطانيا، وهي فرع من فروع الكالفينيّة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الحاضر يمكن أنْ نعدّ البروتستانيين الإنجليكيين في الولايات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الكنيسة الأنجليكانية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امتداداً للتطهيريّة، ويقال إنّ السياسة الخارجيّة الأمريكية متأثّرة إلى حدٍّ بعيد بتعاليم التطهيرية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اللافت للانتباه هوارتباط التطهيريّة باليهوديّة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المعارف اليهوديّة تعرّف التطهيريّة في الفصل المخصص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ولاسيما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التطهيرية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كاليهوديّة فلسفة دنيويّة غير أخرويّة، الأمر الذي ساهم بشكل واسع في ترسيخ الرأسمالية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Capitalism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المذهب المناصر لليهود اتخذ من الثروة ركناً رئيساً في تنظيره ودعم عملية تأسيس النظام البرلماني وانتصر للطبقة البرجوازيّة الرأسمالية الناشئة، وقد ساهم من قبل في ترسيخ البروتستانتيّة ذات التوجّه الليبرالي وإنضاجها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التطهيريّة باليهوديّة وانحيازها لها جعلها تسبق كلّ الحركات المناظرة </w:t>
      </w:r>
    </w:p>
    <w:p>
      <w:pPr>
        <w:pStyle w:val="BookText"/>
        <w:rPr/>
      </w:pPr>
      <w:r>
        <w:rPr>
          <w:rFonts w:ascii="Amiri" w:hAnsi="Amiri" w:eastAsia="Amiri" w:cs="Amiri"/>
          <w:color w:val="111111"/>
          <w:sz w:val="28"/>
          <w:sz w:val="28"/>
          <w:szCs w:val="28"/>
          <w:rtl w:val="true"/>
          <w:lang w:bidi="ar-SA"/>
        </w:rPr>
        <w:t>لها في دعم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حقيقة الأمر إن التطهيريّة ليست إلّا تهويداً بريطانيّاً، إذ إنها تطبق تعاليم التورات بكلّ دقّة، وأعطت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بولص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مؤسس التعاليم النصرانيّة لبني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مرموقة داخل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التطهيريين كانوا يساوون بين أنفسهم واليهود، فإنهّم اكتسبوا هويةّ يهوديةّ جديدة، وسمّوا أبناءهم بأسماء يهوديّة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جوديت</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الديانة المسيحيّة انتشرت واتسعت مذاهبها المختلفة في أرجاء أوروبا وأمريكا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انتشرت تعاليم مارتن لوثر في شمال ألمانيا ووصلت إلى الدنمارك والنروج والسويد وفنلندا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هولدريخ زوينكلي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نشروا تعاليم زعيمهم في سويسرا ومناطق مختلفة في النمسا وهولندا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عشيّة عام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الكالفينيّة بصفتها المذهب البروتستانتي الأشهر والأقوى في أوروبّا، إذ انتشرت في بعض أجزاء سوسيرا وهيمنت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واتسعت رقعتها وصولاً إلى فرنسا وهولندا، ووجدت لها أنصاراً في أسكتلندا عن طريق أحد تلامذة كالفن والمسمّى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نوكس</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تيندال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كالفينيّا ومتخصصّاً بترجمة الكتاب المقدّس لم يعدّ الإصلاح الحداثوي في الكنيسة الإنجليزيّة كافياً، ودعا إلى إصلاحات أكثر وأوسع وانتهى إلى تأسيس مذهب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البيوريتانية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التطهيريّة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أتباع جان كالفن في بريطانيا يطالبون بالمزيد من </w:t>
      </w:r>
    </w:p>
    <w:p>
      <w:pPr>
        <w:pStyle w:val="BookText"/>
        <w:rPr/>
      </w:pPr>
      <w:r>
        <w:rPr>
          <w:rFonts w:ascii="Amiri" w:hAnsi="Amiri" w:eastAsia="Amiri" w:cs="Amiri"/>
          <w:color w:val="111111"/>
          <w:sz w:val="28"/>
          <w:sz w:val="28"/>
          <w:szCs w:val="28"/>
          <w:rtl w:val="true"/>
          <w:lang w:bidi="ar-SA"/>
        </w:rPr>
        <w:t xml:space="preserve">الإصلاحات، وعملوا على تطهير الكنيسة، ومن هنا أُطلِقَت عليهم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الدين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أوالتطهيريين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Puritans</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لقد تحوّلت التطهيريّة في بدايات القرن السابع عشر إلى مظلّة دينيّة وثقافيّة تجمع الأوساط اليهوديّة المتموّلة والرأسماليّة البريطانيّة ذات الأطماع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 كانوا يشعرون بالتقارب بين الكنيسة الكاثوليكيّة والإمبراطوريّة الإسبانيّة، راحوا يعتمدون شعارات الحركة التطهيريّة ذات المضمون الديني من أجل بسط إمكانات الإمبراطورية البريطانيّة الماديّة والمعنويّة ولترويج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 السياسات الاستعماريّة البريطانيّة وبالتالي دحر الإمبراطوريّة الإسبانيّة الكاثوليكيّة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الطبقة الرأسماليّة العلمانيّة في بريطانيا متآلفة مع الأوليغارشيّة اليهوديّة، وقدّمت نفسها من دعاة المسيحيّة من خلال ترويجها تعاليم المذهب التطهيري، وبهذا النهج استطاعت أن تستقطب العواطف الدينية وتحفّز الطبقات الدُنيا العاملة في مجال الزراعة والصناعة للهجرة إلى القارّة الأمريكيّة، متخذةً من البيئة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بكراً لترويج تعاليمها دعماً للشركات الرأسماليّة في أرجاء هذه القارّة، ولتصبح الأخيرة بعد ذلك تحت هيمنة الرأسماليّة اليهوديّة المدعومة من التيار التطهيري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مثلث التطهيريّة والماسونيّة والرأسماليّة في الأرض الجديدة التي عُرِفَت لاحقاً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قيادة الأوساط الأوليغارشيّة اليهوديّة، وهم من مهّدوا الأجواء لنشوء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الماسونيّة والرأسماليّة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الليبرالية الكلاسيكية بمثابة الأيديولوجية الأولى للرأسماليّة الماسونيّة اليهوديّة، ومثلّت التطهيريّةُ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بمختلف تفرعاتها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الديني المطلوب لليبراليّة الكلاسيكيّة، بل يمكن القول مثلّت الوجه الديني الأنسب لليبرالية وللطبقة الرأسمالية الحداثويّة والاستعمار العابر للحدود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تاوني</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في أهميّة التطهيريّة في بريطانيا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نشوء التطهيريّة وانتصارها هوالتحوّل الأبرز والأهم في القرن السابع عشر، فإنّها تمثّل الحركة الإصلاحيّة الدينيّة الواقعيّة في بريطانيا، وتفوق من حيث الأهميّة حادثة انفصال الملك ثيودور </w:t>
      </w:r>
      <w:r>
        <w:rPr>
          <w:rStyle w:val="FootnoteAnchor"/>
          <w:rtl w:val="true"/>
        </w:rPr>
        <w:footnoteReference w:id="92"/>
      </w:r>
      <w:r>
        <w:rPr>
          <w:rFonts w:ascii="Amiri" w:hAnsi="Amiri" w:eastAsia="Amiri" w:cs="Amiri"/>
          <w:color w:val="111111"/>
          <w:sz w:val="28"/>
          <w:sz w:val="28"/>
          <w:szCs w:val="28"/>
          <w:rtl w:val="true"/>
          <w:lang w:bidi="ar-SA"/>
        </w:rPr>
        <w:t>من كنيسة روما، فبصمودها ونضالها تحررت بريطانيا من النظام القديم وأصبحت 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ناقدٌ مخالف بهذا الصدد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الرئيس لنشوء التطهيريّة هي مدينة لندن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بؤرة هذه العصابة المثيرة للفتن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خلال تجارتها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والعالميّة التي عمّت المملكة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السلع المصنوعة في لندن تنقل هذا الداء المتفشّي لسائر المدن وتنشره بين مختلف الفئات الاجتماعيّة، وبهذا سمَّمَت مدن ومحافظات بأكملها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لانكشر </w:t>
      </w:r>
      <w:r>
        <w:rPr>
          <w:rStyle w:val="FootnoteAnchor"/>
          <w:rtl w:val="true"/>
        </w:rPr>
        <w:footnoteReference w:id="93"/>
      </w:r>
      <w:r>
        <w:rPr>
          <w:rFonts w:ascii="Amiri" w:hAnsi="Amiri" w:eastAsia="Amiri" w:cs="Amiri"/>
          <w:color w:val="111111"/>
          <w:sz w:val="28"/>
          <w:sz w:val="28"/>
          <w:szCs w:val="28"/>
          <w:rtl w:val="true"/>
          <w:lang w:bidi="ar-SA"/>
        </w:rPr>
        <w:t xml:space="preserve">، المدن المتخصصة بصناعة النسيج، كانت بمثابة الجزر الحاضنة للتطهيرية في بحر الكاثوليكيّة الرومانيّة الذي كان يحيط </w:t>
      </w:r>
    </w:p>
    <w:p>
      <w:pPr>
        <w:pStyle w:val="BookText"/>
        <w:rPr/>
      </w:pPr>
      <w:r>
        <w:rPr>
          <w:rFonts w:ascii="Amiri" w:hAnsi="Amiri" w:eastAsia="Amiri" w:cs="Amiri"/>
          <w:color w:val="111111"/>
          <w:sz w:val="28"/>
          <w:sz w:val="28"/>
          <w:szCs w:val="28"/>
          <w:rtl w:val="true"/>
          <w:lang w:bidi="ar-SA"/>
        </w:rPr>
        <w:t>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أغلب الشركات التجاريّة التي كانت عُشّاً لمثيري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بؤسنا الراهن فإنّه ناشئ من متاجر هؤلاء الكسبة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أفراد البلاط وطبقة الأشراف الساكنين في سائر المدن صاروا يخضعون لهؤلاء للحصول على منحة أوقرضٍ ما، وأطلقوا عليهم تسمية المرابين أومصاصي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النصوص التي كُتِبَت حول الرأسماليين المؤمنين بالتطهيريّة الذين كانوا يشتهرون بإقراض المال، كانت تُكتَب عن حقدٍ وكراهيّة، فمما قيل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يتهربون من دفع أي ضريبة أوأيّ مالٍ آخر للكنيسة وللملك والفقراء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يعدّهم ذوو المشاعر المرهفة سادة أجلّاء ومن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يرفضون أيّ تنازلات أوضرائب تشمل أموالهم وعقاراتهم، ويتهربون من أيّ عقد أوحلفٍ يفرض التزاماً أووفاء للمصلحة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الآخرين يحترمونهم لسلوكهم المادّي وتفكيرهم بعيد المدى وبالتالي ينشغلون بكلّ ارتياح بكنز الأموال والثروات ومن دون أيّ متاعب ومتظاهرين بالدين والتدين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بهيمنتهم على الاقتصاد يثمنون العقار ويقنّنون السوق، وبسلطتهم التامة على المال يديرون المناصب العليا التي حصلوا عليها، وبهذا يوسعون بؤرهم المتمثلة بالشركات</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التطهيريّة بصفتها التيار البروتستانتي الأشدّ تطرفاً في مناصرة اليهود قدّمت خدمة واسعة للرأسماليّة الإنسانويّة وللطبقة الأوليغارشيّة اليهوديّة، ولينتج من ذلك نشوء أحد أقسى الأنظمة الاقتصاديّة والاجتماعيّة في تاريخ البشريّة، المتمثّل بالرأسماليّة </w:t>
      </w:r>
    </w:p>
    <w:p>
      <w:pPr>
        <w:pStyle w:val="BookText"/>
        <w:rPr/>
      </w:pPr>
      <w:r>
        <w:rPr>
          <w:rFonts w:ascii="Amiri" w:hAnsi="Amiri" w:eastAsia="Amiri" w:cs="Amiri"/>
          <w:color w:val="111111"/>
          <w:sz w:val="28"/>
          <w:sz w:val="28"/>
          <w:szCs w:val="28"/>
          <w:rtl w:val="true"/>
          <w:lang w:bidi="ar-SA"/>
        </w:rPr>
        <w:t>العلمانيّة الحداثوية المبنيّة على بحرٍ من الدماء والاستثمار والمشاق والفقر والمجاعة والظلم والحرمان في بريطانيا وفي العالم الغربي كلّه، وأخيراً في أرجاء العالم الخاضع لهيمنة الشركات الاستعماريّة الإجراميّة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كبيراً في تحكيم هذا النظام الرأسمالي، فمنذ تشأتها كانت تدعوإلى الفردانيّة والنفعيّة والحريّة المبنيّة على هذين المفهومين، مما جعلها مقترنة بالليبراليّة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يعدّونه المنظّر الرئيس للنظرية الليبرالية كان تطهيريّاً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أوليفر كرمويل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تزعّم أوّل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برجوازيّة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انجلترا كان تطهيريّاً، إذ قاد هذه الثورة بمساعدة مجموعة من التطهيرين في البرلمان البريطاني خلال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الثورة الليبرالية البريطانيّة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المجيدة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كانت في الواقع انقلاباً ماسونيّا مدبّراً قادَه مجموعةٌ من التطهيريين المتأثّرين بآراء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واستطاعوا تتويج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اورانج</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ملكاً لانجلترا الذي كان بدوره تطهيريّاً منصّباً من قبل الجمعيات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الماسونيّة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المستقرّة في آمستردام، ولتكتمل بذلك الهيمنة السياسية لليبرالية والماسونيّة من خلال شعارات التيار التطهيري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أمثلة مشابهة أخرى في بعض الأحداث السياسية التي وقعت قبل الثورة المجيدة،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الثورة الهولنديّة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أوبعدها الثورة الأمريكية، التي قادها ليبراليون تطهيريون منتمون لجمعيات ماسونيّة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فيبر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توضيحاً جيّداً حول العلاقة يبن اليهوديّة </w:t>
      </w:r>
    </w:p>
    <w:p>
      <w:pPr>
        <w:pStyle w:val="BookText"/>
        <w:rPr/>
      </w:pPr>
      <w:r>
        <w:rPr>
          <w:rFonts w:ascii="Amiri" w:hAnsi="Amiri" w:eastAsia="Amiri" w:cs="Amiri"/>
          <w:color w:val="111111"/>
          <w:sz w:val="28"/>
          <w:sz w:val="28"/>
          <w:szCs w:val="28"/>
          <w:rtl w:val="true"/>
          <w:lang w:bidi="ar-SA"/>
        </w:rPr>
        <w:t>والتطهيريّة والرأسماليّة الحداثوية،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الكتاّب في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عشر والقرن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جذور التطهيريّة،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 جذورها في إنجلترا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تهويداً إنجليزيّاً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فهمنا قصدهم بالطريقة الصحيحة فيمكن أنْ نقول إنّهم لم يكونوا مخطئين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ذلك يجب ألّا نعدّ هذا الوصف للتهويد الفلسطيني، بل هوتهويد كان يعتمد تعاليم التلمود </w:t>
      </w:r>
      <w:r>
        <w:rPr>
          <w:rStyle w:val="FootnoteAnchor"/>
          <w:rtl w:val="true"/>
        </w:rPr>
        <w:footnoteReference w:id="98"/>
      </w:r>
      <w:r>
        <w:rPr>
          <w:rFonts w:ascii="Amiri" w:hAnsi="Amiri" w:eastAsia="Amiri" w:cs="Amiri"/>
          <w:color w:val="111111"/>
          <w:sz w:val="28"/>
          <w:sz w:val="28"/>
          <w:szCs w:val="28"/>
          <w:rtl w:val="true"/>
          <w:lang w:bidi="ar-SA"/>
        </w:rPr>
        <w:t>الصارمة على مدى قرون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انتشار التيار التطهيري وقراءته لظواهر الحياة كان أكثر نفعاً وفاعليّة من الاقتصار على ترويج رأس المال وتجميعه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دعمت التطهيرية نمط الحياة البرجوازيّة التي كانت هي الأكثر عقلانيّة من الجانب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هوالعامل الرئيس، بل الوحيد في تنمية هذه الحياة الجديدة، وبعبارة أخرى كان هذا التيار يواظب على 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 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التطهيريين أنفسهم كانوا يعلمون بأنّ الأهداف التطهيريّة كانت متأثرة وتابعة لوساوس الثروة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العناصر البنيويّة في الروح الرأسماليّة الجديدة، بل إنّ نمط الحياة العقليّة قد ولدت من الروحية النسكيّة والرهبانيّة المسيحيّة التي تبنتها التطهيرية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أسس ذلك المنظور الذي سُمّي بالروح الرأسماليّة تتواءم مع المضامين الرهبانيّة الدنيويّة في التيار التطهري</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الليبراليّة الكلاسيكية كانت على علاقة وثيقة مع التطهريّة وتعاليمها خلال القرنَين السادس عشر والسابع عشر،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تتفق مع دعوتها إلى العمل الاستثماري وكنز المال والربا والنفعيّة، ولكنْ واجهت هذه العلاقة الوثيقة فتوراً لافتاً إبّان القرن الثامن عشر ولاسيما في القرن التاسع عشر عشيّة المرحلة الأولى من الثورة الصناعيّة وانتاج السِلَع والحاجة إلى الاستهلاك والمستمر؛ الوضع الذي أدّى حدوث تغيير كبير في السلوك الاقتصادي المهيمن الذي تنشده الرأسماليّة بنسختيها الليبرالية الحداثويّة، والليبرالية ذات الطابع الديمقراطي الاشتراكي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نتج من هذا التغيير انفصالاً عن التيار التطهيريّ، واقبالاً على المدارس الفلسفيّة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الإلحاديّة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اللاأدريّة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حتىّ إقبال على بعض القراءات الماركسيّة الإصلاحيّة </w:t>
      </w:r>
      <w:r>
        <w:rPr>
          <w:rStyle w:val="FootnoteAnchor"/>
          <w:rtl w:val="true"/>
        </w:rPr>
        <w:footnoteReference w:id="104"/>
      </w:r>
      <w:r>
        <w:rPr>
          <w:rFonts w:ascii="Amiri" w:hAnsi="Amiri" w:eastAsia="Amiri" w:cs="Amiri"/>
          <w:color w:val="111111"/>
          <w:sz w:val="28"/>
          <w:sz w:val="28"/>
          <w:szCs w:val="28"/>
          <w:rtl w:val="true"/>
          <w:lang w:bidi="ar-SA"/>
        </w:rPr>
        <w:t>، وتغيّرت الثقافة الدينية والإطار الديني العام بالمقارنة مع الوضع السائد في أواخر القرن السادس عشر والقرن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الأمر لايجعلنا أنْ ننكر الدور الكبير الذي لعبته التطهيرية في نشوء الليبراليّة الكلاسيكية وإسنادها في القرنَين السادس عشر والسابع عشر، وفي بعض العقود من القرن الثامن عشر</w:t>
      </w:r>
      <w:r>
        <w:rPr>
          <w:rFonts w:eastAsia="Amiri" w:cs="Amiri" w:ascii="Amiri" w:hAnsi="Amiri"/>
          <w:color w:val="111111"/>
          <w:sz w:val="28"/>
          <w:szCs w:val="28"/>
          <w:rtl w:val="true"/>
          <w:lang w:bidi="ar-SA"/>
        </w:rPr>
        <w:t xml:space="preserve">. </w:t>
      </w:r>
      <w:bookmarkStart w:id="46" w:name="pg16071_176836"/>
    </w:p>
    <w:p>
      <w:pPr>
        <w:pStyle w:val="Heading2"/>
        <w:numPr>
          <w:ilvl w:val="1"/>
          <w:numId w:val="1"/>
        </w:numPr>
        <w:rPr/>
      </w:pPr>
      <w:bookmarkStart w:id="47" w:name="__RefHeading___Toc360671_1280447820"/>
      <w:bookmarkStart w:id="48" w:name="_Toc16"/>
      <w:bookmarkEnd w:id="46"/>
      <w:bookmarkEnd w:id="47"/>
      <w:r>
        <w:rPr>
          <w:rtl w:val="true"/>
        </w:rPr>
        <w:t>الأسس الفلسفية لليبرالية الكلاسيكيّة</w:t>
      </w:r>
      <w:bookmarkEnd w:id="48"/>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ناتجة من البُنية الفلسفيّة الإنسانويّة في الفكر الغربي، وتبلورت في إطار العقل الحداثوي النفعيّ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الإنسانويّة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تستبطن الأنانيّة والجشع، وإنّ الليبرالية الكلاسيكية كسائر النظريات الحديثة متجذّرة في الفلسفة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تبدوبعض النظريات الحداثويّة أقرب إلى مدارس فلسفية أخرى متفاوتة ومختلفة، فعلى سبيل المثال 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نابعة من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وقد تكون متأثرة في بعض الوجوه بموروث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المثالية الألمانيّة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في حين أن الليبرالية الكلاسيكية تعود أسسهاالفلسفيّة للمنظور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الرغم من كلّ ذلك يمكن إرجاع كلّ هذه النظريات إلى باطن الفلسفة الإنسانويّة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سرد الأسس الفلسفيّة للنظرية الليبرالية الكلاسيكية كالآتي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العقلانيّة التجريبيّة الحداثويّة الناتجة عن العقل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الحداثوي الذي هوالأساس لكلّ فلسفة وتفكير في الغرب الحداثوي هوتجسيم ومصداق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الحداثوي يستبطن تضادّاً للعقل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نفسانيّ وخاضع للنفعيّة، ومهتمّ </w:t>
      </w:r>
      <w:bookmarkStart w:id="49" w:name="pg16071_176837"/>
    </w:p>
    <w:p>
      <w:pPr>
        <w:pStyle w:val="BookText"/>
        <w:rPr/>
      </w:pPr>
      <w:bookmarkEnd w:id="49"/>
      <w:r>
        <w:rPr>
          <w:rFonts w:ascii="Amiri" w:hAnsi="Amiri" w:eastAsia="Amiri" w:cs="Amiri"/>
          <w:color w:val="111111"/>
          <w:sz w:val="28"/>
          <w:sz w:val="28"/>
          <w:szCs w:val="28"/>
          <w:rtl w:val="true"/>
          <w:lang w:bidi="ar-SA"/>
        </w:rPr>
        <w:t>بالكمّيات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الحداثوي ليس بعقل، بل هووجه من أوجه الفضاعة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الحقيقة ليست في ذات العقل الحداثوي، بل إنّ ما هوموجود فيه هوالبحث عن القوّة والسلطة والهيمنة، وإنّ أدوات هذه الهيمنة هي النفعيّة الإنسانويّة والعلمانيّة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نعدّ العقل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التجريبيّة الذاتانيّة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التجريبي يمتاز بطابعٍ أدواتي ولا يسعه النشاط إلّا في الأمور الكمّية والعدديّة، وإنّ غايته النفعيّة والسلطويّة أدّت إلى اقترانه بالتجريبيّة والمنهج الحسّ التجريبي المختبري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التجريبي من أجل تحقيق غاياته يقدّم صورة اعتباريّة عن الطبيعة، إذ لم تكن صورة حقيقية عن العالم، بل 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صورة غائيّة للعمل، ويحمل في ذاته تفكيكاً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أن يكون</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60673_1280447820"/>
      <w:bookmarkStart w:id="51" w:name="_Toc17"/>
      <w:bookmarkEnd w:id="50"/>
      <w:r>
        <w:rPr>
          <w:rtl w:val="true"/>
        </w:rPr>
        <w:t>التجريبيّة</w:t>
      </w:r>
      <w:bookmarkEnd w:id="51"/>
    </w:p>
    <w:p>
      <w:pPr>
        <w:pStyle w:val="BookText"/>
        <w:rPr/>
      </w:pPr>
      <w:r>
        <w:rPr>
          <w:rFonts w:ascii="Amiri" w:hAnsi="Amiri" w:eastAsia="Amiri" w:cs="Amiri"/>
          <w:color w:val="111111"/>
          <w:sz w:val="28"/>
          <w:sz w:val="28"/>
          <w:szCs w:val="28"/>
          <w:rtl w:val="true"/>
          <w:lang w:bidi="ar-SA"/>
        </w:rPr>
        <w:t xml:space="preserve">التجريبيّة </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الحسيّة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فروع الفلسفة الإنسانويّة، ولها صلة وثيقة مع الليبراليّة الكلاسيكية، وقد تمخّضت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البرغماتيّة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الأخيَرتَين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والبرغماتيّة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على صلة وثيقة مع الليبرالية الكلاسيكية عند نشأتهما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الفلسفة الوضعيّة وكذلك البرغماتيّة في كلٍّ من بريطاينا والولايات تعملان في مجال الابستمولوجيا والأخلاق والاجتماعيات، وتدعمان الليبرالية الكلاسيكية وتمهدان للنيوليبرالية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نواك</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بريطانيا تملك أقدم تراث للرأسماليّة، وإنّ الفلسفة التجريبيّة تمثّل هذا التراث خير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الصلة بين المنهج التجريبي والنظام الاجتماعي الرأسمالي لم تكن مصادفة، بل هي صلة 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محتواها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كونيّة وتلعب دوراً اجتماعيّاً بصفتها منهجيّة فكريّة مناسبة للظروف التاريخيّة خدمةً لاحتياجات الطبقة البرجوازيّة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أدوارها المتلاحقة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الولادة والبلوغ ووصولاً للهَرَم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بنشوء البرجوازيّة وأفولها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التجريبيّة تمثّل الإشكاليّة الفلسفيّة التي واجهها المجتمع البرجوازي الكاثوليكي في 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اقتربت الفلسفة التجريبيّة في أبرز أشكالها من مواقف الفلسفة الماديّة، وعُدَّت حركةً بنيويّة في حقل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عملت التجريبيّة على إحياء الماديّة، ومهدت الطريق لنموالعلوم الطبيعيّة والاجتماعيّة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52" w:name="pg16071_176839"/>
    </w:p>
    <w:p>
      <w:pPr>
        <w:pStyle w:val="BookText"/>
        <w:rPr/>
      </w:pPr>
      <w:bookmarkEnd w:id="52"/>
      <w:r>
        <w:rPr>
          <w:rFonts w:ascii="Amiri" w:hAnsi="Amiri" w:eastAsia="Amiri" w:cs="Amiri"/>
          <w:color w:val="111111"/>
          <w:sz w:val="28"/>
          <w:sz w:val="28"/>
          <w:szCs w:val="28"/>
          <w:rtl w:val="true"/>
          <w:lang w:bidi="ar-SA"/>
        </w:rPr>
        <w:t xml:space="preserve">إنّ الليبرالية الكلاسيكية بامتلاكها خصائص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الجشعة، ولسطحيتها التي تتكسب بها، اعتمدت على أبسط صور العقل المتخصص بتأمين موارد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 ميولها البرغماتيّة وصلتها العضويّة مع المصالح الضيّقة والماديّة للطبقة الرأسماليّة جعلتها أكثر تعلّقاً واتباعاً لآراء الفلسفة التجريبيّة السطحيّة الممتزجة بتوجهات ذرائعية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برغماتيّة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ذلك جليّاً في تاريخ الليبراليّة الكلاسيكيّة منذ القرن السابع عشر حتى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نجد أصولاً بيّنة وواضحة لآراء المدرسة الوضعيّة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Positivism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الوضعية الجديدة في نصوص وآراء الليبراليين الجدد ذوي النزعة ما بعد الحداثويّة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فردريش فون هايك</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بوبر</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رورتي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أو الليبراليين الجدد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اشعيا برلين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360675_1280447820"/>
      <w:bookmarkStart w:id="54" w:name="_Toc18"/>
      <w:bookmarkEnd w:id="53"/>
      <w:r>
        <w:rPr>
          <w:rtl w:val="true"/>
        </w:rPr>
        <w:t>المذهب الذرّي</w:t>
      </w:r>
      <w:bookmarkEnd w:id="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مذهب فكريّ متجذّر في الفلسفة الإنسانويّة الغربيّة يسعى إلى تفسير الكون والوجود من مبدأ الذرّة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تمثّلت أحد فروع هذا </w:t>
      </w:r>
    </w:p>
    <w:p>
      <w:pPr>
        <w:pStyle w:val="BookText"/>
        <w:rPr/>
      </w:pPr>
      <w:r>
        <w:rPr>
          <w:rFonts w:ascii="Amiri" w:hAnsi="Amiri" w:eastAsia="Amiri" w:cs="Amiri"/>
          <w:color w:val="111111"/>
          <w:sz w:val="28"/>
          <w:sz w:val="28"/>
          <w:szCs w:val="28"/>
          <w:rtl w:val="true"/>
          <w:lang w:bidi="ar-SA"/>
        </w:rPr>
        <w:t xml:space="preserve">التيار الفكري بالذرية الوجوديّة، وتمظهرت بصورة أخرى 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المونادات</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لايبنيتس</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اتخذ هذا المذهب الذرّي في حقل السياسة والأخلاق وعلم المناهج منحى فردانيّاً، وأصبح داعياً للمنهجيّة الفردانيّة في مجال الأخلاق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الفردانيّة الأنطولوجيّة التي تمثّل الأساس النظري لقراءة الليبرالية الكلاسيكيّة عن العالم،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الكلّانية الفلسفيّة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وتمنح الأصالة للجزء والذرّة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المنظور ينكر وجود الماهيات ومفاهيم أخرى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ويعدّها غير علميّة، إذ يرى الليبراليون والليبراليون الجدد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التوتاليتاريّة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هذه الأسس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يجعلهم أنْ يعطوا الأصالة للفرد، وأنْ يعدّوا المجتمع مفهوماً اعتباريّاً غير واقعي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 الفردانيّة أوبتعبيرٍ آخَر الذريّة والتفكّر المنكِر لأيّ كلّانيّة وماهيّة تمثّل إحدى الفرضيات الفلسفيّة الأساسيّة في الليبراليّةالكلاسيكية التي تبلورت بصورة واضحة في القرن العشرين في </w:t>
      </w:r>
      <w:bookmarkStart w:id="55" w:name="pg16071_176841"/>
    </w:p>
    <w:p>
      <w:pPr>
        <w:pStyle w:val="BookText"/>
        <w:rPr/>
      </w:pPr>
      <w:bookmarkEnd w:id="55"/>
      <w:r>
        <w:rPr>
          <w:rFonts w:ascii="Amiri" w:hAnsi="Amiri" w:eastAsia="Amiri" w:cs="Amiri"/>
          <w:color w:val="111111"/>
          <w:sz w:val="28"/>
          <w:sz w:val="28"/>
          <w:szCs w:val="28"/>
          <w:rtl w:val="true"/>
          <w:lang w:bidi="ar-SA"/>
        </w:rPr>
        <w:t xml:space="preserve">آراء الليبراليين الجُدُد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اشعيا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فردريش فون 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القراءة الذرّية مواكبة للمنهجَين التجريبي والوضعي، إذ تقدّم أسساً نظريّة لتبرير الجوهر الفردانيّ للإنسان والمجتمع وغيرها من الأمور السياسية والقانونيّة والحقوقيّة والتعليميّة والتربويّة والأدبية والسايكولوجيّة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الفردانيّة التي تتبناها الليبرالية الكلاسيكية متأثّرة في أحد جوانبها من الموضوعانيّة </w:t>
      </w:r>
      <w:r>
        <w:rPr>
          <w:rStyle w:val="FootnoteAnchor"/>
          <w:rtl w:val="true"/>
        </w:rPr>
        <w:footnoteReference w:id="121"/>
      </w:r>
      <w:r>
        <w:rPr>
          <w:rFonts w:ascii="Amiri" w:hAnsi="Amiri" w:eastAsia="Amiri" w:cs="Amiri"/>
          <w:color w:val="111111"/>
          <w:sz w:val="28"/>
          <w:sz w:val="28"/>
          <w:szCs w:val="28"/>
          <w:rtl w:val="true"/>
          <w:lang w:bidi="ar-SA"/>
        </w:rPr>
        <w:t xml:space="preserve">في 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ديكارت أنّ قراءة الإنسان بصفته موضوعاً نفسانيّاً تجري من خلال قاعدته الفلسفيّة المعروفة التي اختصرها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جاعلاً من ذلك مبدأ لنظام فلسفيّ ما بعد طبيعي، إذ سيكون محوره الفردانيّ من المحاور الأساسيّة والرئيسة والمهيمنة في الليبرالية الكلاسيكية وكذلك في سائر تفرعاتها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الفردانيّة للإنسان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موضوعاً نفسانيّاً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تبلورت بعد ديكارت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سبينوزا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آراء الفلاسفة الوضعيين الأمريكيين والأسكتلنديين، وأثرّت بصورٍ شتّى في الليبراليّة الكلاسيكيّة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60677_1280447820"/>
      <w:bookmarkStart w:id="57" w:name="_Toc19"/>
      <w:bookmarkEnd w:id="56"/>
      <w:r>
        <w:rPr>
          <w:rtl w:val="true"/>
        </w:rPr>
        <w:t>القراءة الحداثويّة للإنسان</w:t>
      </w:r>
      <w:bookmarkEnd w:id="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النظريات الفلسفيّة الحداثوية كافة اعتمدت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قراءة تعدّ الإنسان للوهلة الأولى حيواناً </w:t>
      </w:r>
    </w:p>
    <w:p>
      <w:pPr>
        <w:pStyle w:val="BookText"/>
        <w:rPr/>
      </w:pPr>
      <w:r>
        <w:rPr>
          <w:rFonts w:ascii="Amiri" w:hAnsi="Amiri" w:eastAsia="Amiri" w:cs="Amiri"/>
          <w:color w:val="111111"/>
          <w:sz w:val="28"/>
          <w:sz w:val="28"/>
          <w:szCs w:val="28"/>
          <w:rtl w:val="true"/>
          <w:lang w:bidi="ar-SA"/>
        </w:rPr>
        <w:t>نفعيّاً سلطويّاً شهوانيّاً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القراءة الحداثويّة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تبلورت في أواخر القرن الثامن عشر، وظهرت في القرن التاسع عشر في إطار علم الأحياء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ولاسيما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لامارك</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الإنسان نتاجاً لتطوّر بيولوجي، إذ تكون الفاصلة بينه وبين أجداده فاصلة 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ماهويّة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 الله سبحانه في هذا التغيير البيولوجي حسب رأي أنصار نظرية التطوّر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الفكرة اليهودية القائلة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صانع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فكرة لم تقتصر على 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جلّ شأنه، بل 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القراءة الحداثوية المناوئة للدين تغفل تماماً خلقة الإنسان التي عبّر عنها النص القرآني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تستبطن جانباً ملكوتيّاً عبّر عنه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في المدرسة الإنسانويّة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يصنع 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الآلات التي يصنعها تمنحه القوّة لتحقيق غاياته السلطويّة والنفعيّة، وقد تجسّدت عملية صناعة الأدوات واستغلالها لتحقيق الغايات السلطوية في التكنولوجيا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الإنسان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الفلسفة الإنسانويّة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هوفرق كمّي، إذ يتفوق على الحيوان في الجوانب الفيزيولوجيّة وبامتلاكه العقل والذكاء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ولمثل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المنظور الإنسانوي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السلطة والتشريع وإدارة العالَم، وهوالمعيار لأيّ قيمة وحكم أخلاقي وحقوقي وسياسي</w:t>
      </w:r>
      <w:r>
        <w:rPr>
          <w:rFonts w:eastAsia="Amiri" w:cs="Amiri" w:ascii="Amiri" w:hAnsi="Amiri"/>
          <w:color w:val="111111"/>
          <w:sz w:val="28"/>
          <w:szCs w:val="28"/>
          <w:rtl w:val="true"/>
          <w:lang w:bidi="ar-SA"/>
        </w:rPr>
        <w:t xml:space="preserve">. </w:t>
      </w:r>
      <w:bookmarkStart w:id="58" w:name="pg16071_176843"/>
    </w:p>
    <w:p>
      <w:pPr>
        <w:pStyle w:val="BookText"/>
        <w:rPr/>
      </w:pPr>
      <w:bookmarkEnd w:id="58"/>
      <w:r>
        <w:rPr>
          <w:rFonts w:ascii="Amiri" w:hAnsi="Amiri" w:eastAsia="Amiri" w:cs="Amiri"/>
          <w:color w:val="111111"/>
          <w:sz w:val="28"/>
          <w:sz w:val="28"/>
          <w:szCs w:val="28"/>
          <w:rtl w:val="true"/>
          <w:lang w:bidi="ar-SA"/>
        </w:rPr>
        <w:t xml:space="preserve">إنّ الليبرالية بنسخها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ذات التوجه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آراء الفلاسفة الإنسانويين الذين يعرّفون الإنسان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الإنسان لا يملك تمظهرا حقيقيّاً أصيلاً غير تمظهره الفردي، وإن المفاهيم الأخرى الجَمع والمجتمع والاجتماع هي مفاهيم اعتباريّة غير علميّة، وهي مجرد توهمات توتاليتاريّة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التعريف الفردانيّ الحداثوي للإنسان يمكن أن نجده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بيكوديلا ميراندولا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فرانشيسكوبتراركا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حدّ ما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فرغوسن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الليبرالية ونظرتها للإنسان متجذّرة في القراءة الحداثوية للإنسان وتختلف تماماً عن القراءة الدينية، وهي قراءة رافضة لولاية الحق ومروجة لولاية الشيطان على الإنسان الغافل والجاهل</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360679_1280447820"/>
      <w:bookmarkStart w:id="60" w:name="_Toc20"/>
      <w:bookmarkEnd w:id="59"/>
      <w:r>
        <w:rPr>
          <w:rtl w:val="true"/>
        </w:rPr>
        <w:t xml:space="preserve">الأخلاق العلمانيّة </w:t>
      </w:r>
      <w:r>
        <w:rPr>
          <w:rtl w:val="true"/>
        </w:rPr>
        <w:t xml:space="preserve">- </w:t>
      </w:r>
      <w:r>
        <w:rPr>
          <w:rtl w:val="true"/>
        </w:rPr>
        <w:t>الإنسانويّة في عصر الحداثة</w:t>
      </w:r>
      <w:bookmarkEnd w:id="60"/>
    </w:p>
    <w:p>
      <w:pPr>
        <w:pStyle w:val="BookText"/>
        <w:rPr/>
      </w:pPr>
      <w:r>
        <w:rPr>
          <w:rFonts w:ascii="Amiri" w:hAnsi="Amiri" w:eastAsia="Amiri" w:cs="Amiri"/>
          <w:color w:val="111111"/>
          <w:sz w:val="28"/>
          <w:sz w:val="28"/>
          <w:szCs w:val="28"/>
          <w:rtl w:val="true"/>
          <w:lang w:bidi="ar-SA"/>
        </w:rPr>
        <w:t>إن الأخلاق المبتنية على الأسس العلمانيّة والإنسانويّة هي من المبادئ الأساسية في النظرية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النظريات الحداثويّة الأخرى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الاشتراكيّة والفاشيّة والنسويّة والفلسفة المحافظة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فكلّها مستلهمة أومتأثّرة بالأنظمة الأخلاقية الحداثويّة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أنّ للأخلاقيات الحديثة نمطاً واحداً يُوحدّها في إطارٍ عام، ولكنّ لهذه الوحدة النوعيّة تنوع وتكثّر في الوقت نفسه، إذ تجلّت في باطن هذا التنوع الأوجه المتعددة للأخلاقيات العلمانيّة الإنسانويّة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تلخيص خصائص الأخلاقيات الحديثة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الأخلاقيات الحداثويّة معاييرها وأحكامها بعيداً عن الحقيقة الدينيّة، وتعتمد أوّلاً وآخراً الاستقلاليّة النفسانيّة البشريّة بعيداً عن الولاية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يمكن أنْ نعدّ الأخلاقيات الإنسانويّة ضرباً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العدميّة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الأخلاقيات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النظر عن شعاراتها وادّعاءاتها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تسعى إلّا لتحقيق الأغراض والغايات التي تمليها النفس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 عند تأكيدها النفعيّة والشهوانيّة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والتعبيرات المختلفة من قبيل الكمال والسعادة والفضيلة والسرور والسكينة والحريّة هي كلّها أغلفة لتلك الأغراض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للأخلاقيات الحداثوية ماهيّة علمانيّة حداثويّة، وهي ما تسعى بشتّى الطرائق لتثبيت وتبرير الاستكبار والنفس البشريّة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الأخلاقيات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ملحدة، أوتظاهرت بمفاهيم 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كالأخلاقيات التطهريّة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تستبطن في ذاتها أخلاقيات غير دينيّة والمنظور الذاتانيّ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Subjectivism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نجد كلّ هذه التفرعات والأشكال والأنواع المختلفة متجسّدة في النفس الأمّارة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للأخلاقيات العلمانيّة الإنسانويّة الحداثويّة أنماطاً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تكون نسبويّة </w:t>
      </w:r>
      <w:r>
        <w:rPr>
          <w:rStyle w:val="FootnoteAnchor"/>
          <w:rtl w:val="true"/>
        </w:rPr>
        <w:footnoteReference w:id="130"/>
      </w:r>
      <w:r>
        <w:rPr>
          <w:rFonts w:ascii="Amiri" w:hAnsi="Amiri" w:eastAsia="Amiri" w:cs="Amiri"/>
          <w:color w:val="111111"/>
          <w:sz w:val="28"/>
          <w:sz w:val="28"/>
          <w:szCs w:val="28"/>
          <w:rtl w:val="true"/>
          <w:lang w:bidi="ar-SA"/>
        </w:rPr>
        <w:t xml:space="preserve">ومنها 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أوذاتانيّة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p>
    <w:p>
      <w:pPr>
        <w:pStyle w:val="BookText"/>
        <w:rPr/>
      </w:pPr>
      <w:r>
        <w:rPr>
          <w:rFonts w:ascii="Amiri" w:hAnsi="Amiri" w:eastAsia="Amiri" w:cs="Amiri"/>
          <w:color w:val="111111"/>
          <w:sz w:val="28"/>
          <w:sz w:val="28"/>
          <w:szCs w:val="28"/>
          <w:rtl w:val="true"/>
          <w:lang w:bidi="ar-SA"/>
        </w:rPr>
        <w:t xml:space="preserve">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الاختلافات الموجودة بين هذه الأنماط إلّا أنّ كلها تتوحد في مستوى الماهيّة وتحت مظلّة الإنسانويّة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تقسيم الأخلاقيات الحداثويّة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نجد تقسيمات متنوعة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النفعيّة</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الذرائعية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الحسيّة 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المتبلورة في آراء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التجارب التاريخيّة إلى أنّ الليبرالية الكلاسيكية بصفتها أيديولوجيّة واضحة المعالم تتواءم مع الأخلاقيات النفعيّة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هلفتيوس</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مع الأخلاقيات الذرائعية في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والأخلاقيات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آراء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كانَت الأخلاقيات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الكالفينيّة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تفرض العمل الصارم والمنضبط لجمع الأرباح تصبّ خلال فترة من الفترات في مصلحة الأهداف الليبرالية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جوهر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التفكيك والانفصال بين القيم الحقائق الأخلاقيّة وواقع العالم، وهذا ما ظهر بصورةٍ متفاوتة في آراء فلاسفة الأخلاق الإنسانويين، وقد تجلّی ذلك في النظرية الأخلاقية المثبّته وفق القيم الليبرالية، إذ إنها </w:t>
      </w:r>
      <w:bookmarkStart w:id="61" w:name="pg16071_176846"/>
    </w:p>
    <w:p>
      <w:pPr>
        <w:pStyle w:val="BookText"/>
        <w:rPr/>
      </w:pPr>
      <w:bookmarkEnd w:id="61"/>
      <w:r>
        <w:rPr>
          <w:rFonts w:ascii="Amiri" w:hAnsi="Amiri" w:eastAsia="Amiri" w:cs="Amiri"/>
          <w:color w:val="111111"/>
          <w:sz w:val="28"/>
          <w:sz w:val="28"/>
          <w:szCs w:val="28"/>
          <w:rtl w:val="true"/>
          <w:lang w:bidi="ar-SA"/>
        </w:rPr>
        <w:t>اعتمدت في إرساء نظريتها الأخلاقية على آراء الفلاسفة البرغماتيين والمتخصصين في فلسفة كانت</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360681_1280447820"/>
      <w:bookmarkStart w:id="63" w:name="_Toc21"/>
      <w:bookmarkEnd w:id="62"/>
      <w:r>
        <w:rPr>
          <w:rtl w:val="true"/>
        </w:rPr>
        <w:t>القراءة الحداثويّة لمفهومَي السلطة والسياسة</w:t>
      </w:r>
      <w:bookmarkEnd w:id="63"/>
    </w:p>
    <w:p>
      <w:pPr>
        <w:pStyle w:val="BookText"/>
        <w:rPr/>
      </w:pPr>
      <w:r>
        <w:rPr>
          <w:rFonts w:ascii="Amiri" w:hAnsi="Amiri" w:eastAsia="Amiri" w:cs="Amiri"/>
          <w:color w:val="111111"/>
          <w:sz w:val="28"/>
          <w:sz w:val="28"/>
          <w:szCs w:val="28"/>
          <w:rtl w:val="true"/>
          <w:lang w:bidi="ar-SA"/>
        </w:rPr>
        <w:t xml:space="preserve">إنّ لِمفهوم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المذهب الإنسانوي يعرّف السلطة في علاقتها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نفسٌ أمّارة، وإنّ مصدر السلطة ومعيار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إرادة الإنسان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الحداثوي لمفهوم السلطة يؤدّي إلى تقويض الذات الإنسانيّة، إذ تجعل من الإنسان كائناً مبذّراً ومستهلِكاً للطبيعة، وكذلك غريباً في علاقته مع نظيره الآخر، وبهذا تُزال الأُلفة والمودّة بين الأفراد، وتتحول العلاقات إلى علاقات نفعيّة تهيمن عليها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الليبراليّة كسائر النظريات الحداثويّة مستمدّة من المفهوم الحداثوي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في إطارها الحداثوي تمثّل النواة الرئيسة للسياسة الحديثة، وإنّ النسق العام لسياسات الغرب وسائر النظريات المنتمية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كتلك الأبحاث النظريّة المتعلّقة بالعلوم السياسية والإنسانيّة والاجتماعيّة، وكذلك تطبيقات السياسة الحديثة كالأنظمة الإداريّة والبيروقراطيّة الحكوميّة والسياسيّة والأحزاب والتنافس السلمي وغير السلمي، ونمط ممارسة السلطة في المجالات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بصورة وأخرى على هذه القراءة لهذا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تلخيص الخصائص الرئيسة للقراءة الحداثويّة لمفهوم السلطة كالآتي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لمفهوم السلطة في الفكر الحداثوي صبغة فيزيائيّة </w:t>
      </w:r>
      <w:r>
        <w:rPr>
          <w:rStyle w:val="FootnoteAnchor"/>
          <w:rtl w:val="true"/>
        </w:rPr>
        <w:footnoteReference w:id="134"/>
      </w:r>
      <w:r>
        <w:rPr>
          <w:rFonts w:ascii="Amiri" w:hAnsi="Amiri" w:eastAsia="Amiri" w:cs="Amiri"/>
          <w:color w:val="111111"/>
          <w:sz w:val="28"/>
          <w:sz w:val="28"/>
          <w:szCs w:val="28"/>
          <w:rtl w:val="true"/>
          <w:lang w:bidi="ar-SA"/>
        </w:rPr>
        <w:t xml:space="preserve">وكمّيّة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نيكولومكيافيلي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بيّن وبلور مفهوم السلطة وفق المنظور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للسلطة 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تجعل من الطبيعة والعالَم والحياة الاجتماعيّة والسياسيّة تحت تصرّف الإنسان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الميكانيكا الكلاسيكيّة </w:t>
      </w:r>
      <w:r>
        <w:rPr>
          <w:rStyle w:val="FootnoteAnchor"/>
          <w:rtl w:val="true"/>
        </w:rPr>
        <w:footnoteReference w:id="135"/>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غاليلو</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انتشار العلمويّة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Scientism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إلى حدٍّ كبير في إرساء هذه النظرة الفيزيائيّة والكمّيّة لمفهوم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السارية في الفكر والسلوك السياسي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نظرة ميكانيكيّة كمّيّة فيزياويّة، إذ تبدوالحلقة المكمّلة للهندسة الإقليديّة </w:t>
      </w:r>
      <w:r>
        <w:rPr>
          <w:rStyle w:val="FootnoteAnchor"/>
          <w:rtl w:val="true"/>
        </w:rPr>
        <w:footnoteReference w:id="138"/>
      </w:r>
      <w:r>
        <w:rPr>
          <w:rFonts w:ascii="Amiri" w:hAnsi="Amiri" w:eastAsia="Amiri" w:cs="Amiri"/>
          <w:color w:val="111111"/>
          <w:sz w:val="28"/>
          <w:sz w:val="28"/>
          <w:szCs w:val="28"/>
          <w:rtl w:val="true"/>
          <w:lang w:bidi="ar-SA"/>
        </w:rPr>
        <w:t xml:space="preserve">والميكانيا الغاليليّة، فكأنّ اللغة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الفيزيائيّة في العالم الحداثويّ قد دخلت في حقل العلوم الإنسانيّة والحياة الاجتماعيّة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Jorgensen, B, The History of Greece Philosophy, Hamilton, 1969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لذات السلطة ولجوهرها وفي باطنها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السلطة بمفهومها الحداثوي تعدّ النفس الأمّارة والرغبات الإنسانيّة و احتياجاته وإرادته مصدراً للقوّة أوما تسمّيه بالشرعيّة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w:t>
      </w:r>
    </w:p>
    <w:p>
      <w:pPr>
        <w:pStyle w:val="BookText"/>
        <w:rPr/>
      </w:pPr>
      <w:r>
        <w:rPr>
          <w:rFonts w:ascii="Amiri" w:hAnsi="Amiri" w:eastAsia="Amiri" w:cs="Amiri"/>
          <w:color w:val="111111"/>
          <w:sz w:val="28"/>
          <w:sz w:val="28"/>
          <w:szCs w:val="28"/>
          <w:rtl w:val="true"/>
          <w:lang w:bidi="ar-SA"/>
        </w:rPr>
        <w:t>الحداثويّة لا تسعى لإحقاق الحق وبسط العدل والقسط وحكم المستضعفين وإجراء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تسعى لاحقاق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التابعة للنفس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ولأنّها تعامل الإنسان الحداثوي بصفته فرداً، وتعدّ المجتمعات البشريّة والطبقات الاجتماعية مصاديق للفرد، وتتخذ من الأفراد وسيلة لتحقيق المنفعة فإنّها تؤدّي إلى حدوث الخصومة والمنافسة السلبية بين الأفراد وأيجاد الغرابة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السلطة بمعناها الحداثوي لا تستهدف إلّا غايات نفعيّة بحتة تصبّ في استعباد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السلطة في العالم الحداثوي لا تعمل إلّا على بسط الظلم والاستكبار في العالم، وإنّ انتشار هذا المفهوم وهيمنته هونتيجة لطغيان الإنسان الحداثوي واعراضه عن الحقّ والدّين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السياسية الحديثة والنظريات المتبلورة في إطار النزعة الإنسانويّة كافة تنتظم تحت لواء المفهوم الحداثوي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الكلاسيكية أيضاً كسائر الإيديولوجيات الحداثويّة هي في مقدّمة النظريات التي تعوّل على مفهوم السلطة الحداثوي، لأنّها هي وأخواتها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تلك الفئات والطبقات الاجتماعيّة التي برزت في العالم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كالطبقة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تعتمد القراءة الحداثوية لمفهوم السلطة وهي بحدّ ذاتها تجسد هذا المفهوم</w:t>
      </w:r>
      <w:r>
        <w:rPr>
          <w:rFonts w:eastAsia="Amiri" w:cs="Amiri" w:ascii="Amiri" w:hAnsi="Amiri"/>
          <w:color w:val="111111"/>
          <w:sz w:val="28"/>
          <w:szCs w:val="28"/>
          <w:rtl w:val="true"/>
          <w:lang w:bidi="ar-SA"/>
        </w:rPr>
        <w:t xml:space="preserve">. </w:t>
      </w:r>
      <w:bookmarkStart w:id="64" w:name="pg16071_176849"/>
    </w:p>
    <w:p>
      <w:pPr>
        <w:pStyle w:val="Heading2"/>
        <w:numPr>
          <w:ilvl w:val="1"/>
          <w:numId w:val="1"/>
        </w:numPr>
        <w:rPr/>
      </w:pPr>
      <w:bookmarkStart w:id="65" w:name="__RefHeading___Toc360683_1280447820"/>
      <w:bookmarkStart w:id="66" w:name="_Toc22"/>
      <w:bookmarkEnd w:id="64"/>
      <w:bookmarkEnd w:id="65"/>
      <w:r>
        <w:rPr>
          <w:rtl w:val="true"/>
        </w:rPr>
        <w:t>الديمقراطية الحداثويّة</w:t>
      </w:r>
      <w:bookmarkEnd w:id="66"/>
    </w:p>
    <w:p>
      <w:pPr>
        <w:pStyle w:val="BookText"/>
        <w:rPr/>
      </w:pPr>
      <w:r>
        <w:rPr>
          <w:rFonts w:ascii="Amiri" w:hAnsi="Amiri" w:eastAsia="Amiri" w:cs="Amiri"/>
          <w:color w:val="111111"/>
          <w:sz w:val="28"/>
          <w:sz w:val="28"/>
          <w:szCs w:val="28"/>
          <w:rtl w:val="true"/>
          <w:lang w:bidi="ar-SA"/>
        </w:rPr>
        <w:t xml:space="preserve">إنّ الديمقراطية وفق النزعة الإنسانويّة، تمثّل الخطاب </w:t>
      </w:r>
      <w:r>
        <w:rPr>
          <w:rStyle w:val="FootnoteAnchor"/>
          <w:rtl w:val="true"/>
        </w:rPr>
        <w:footnoteReference w:id="140"/>
      </w:r>
      <w:r>
        <w:rPr>
          <w:rFonts w:ascii="Amiri" w:hAnsi="Amiri" w:eastAsia="Amiri" w:cs="Amiri"/>
          <w:color w:val="111111"/>
          <w:sz w:val="28"/>
          <w:sz w:val="28"/>
          <w:szCs w:val="28"/>
          <w:rtl w:val="true"/>
          <w:lang w:bidi="ar-SA"/>
        </w:rPr>
        <w:t>الاجتماعي والسياسي الذي يتبنّاه العالم الغربي والحداثوي والمستغرب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فإنّ حياة البشر في إطارها العام وكذلك البيئات الثقافية والاجتماعيّة والسياسيّة تتعرّف في حقل الديمقراطيّة، وعلى الصعيد العملي أيضاً يجري تقييمها وفق المعايير التي تفرضها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الحداثوي في المجالات السياسية والاجتماعيّة، وكذلك على الصعيد الفردي والحياة الشخصيّة يعدّ نفسه أحدمصاديق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ديموس </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النظريات الحداثوية أيضاً يعرّف الإنسان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حيوان اقتصادي نفعي يرى نفسه مديراً للعالم، ويعدّ التشريع والحكم وأيّ تصرفٍ آخَر في سبيل تحقيق غاياته النفسيّة حقّاً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مصداق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من أيديولوجية لأخرى؛ ولكن في الليبرالية الكلاسيكية والليبرالية الحديثة والديمقراطية الاشتراكيّة يكون الفرد كياناً أونواة نفسيّة قائمة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النظريات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كالاشتراكيّة والنسويّة والاشتراكية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يكون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الرغم من كل ذلك تتمظهر الأيديولوجيات الحداثويّة كلّها تحت لواء الديمقراطية ذات النزعة الإنسانويّة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الليبرالية الكلاسيكية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بصفتها أيديولوجية ذات نزعة </w:t>
      </w:r>
    </w:p>
    <w:p>
      <w:pPr>
        <w:pStyle w:val="BookText"/>
        <w:rPr/>
      </w:pPr>
      <w:r>
        <w:rPr>
          <w:rFonts w:ascii="Amiri" w:hAnsi="Amiri" w:eastAsia="Amiri" w:cs="Amiri"/>
          <w:color w:val="111111"/>
          <w:sz w:val="28"/>
          <w:sz w:val="28"/>
          <w:szCs w:val="28"/>
          <w:rtl w:val="true"/>
          <w:lang w:bidi="ar-SA"/>
        </w:rPr>
        <w:t>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متجذّرة في الديمقراطية الحداثويّة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الديمقراطية في عالم الحداثة تعطي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أوللذات النفسيّة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بصفته نفس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في التشريع والحكم، وتعدّه خالقاً للقيم الأخلاقيّة ومعياراً لكل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الكلاسيكية بصفتها أيديولوجيّة ديمقراطية تضع الفرد الليبرالي في أولى اهتماماتها، وتؤكّد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كلّ التمنّيات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النفس الأمّارة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الفردية التي تدعو إليها الليبرالية هي حريّة مبنيّة على مبدأ النفعيّة إذ تنشد غاياتها في نظام رأسمالي علماني إنسانوي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الحديث عن الديمقراطية ذات النزعة الإنسانويّة لن يكون ثمّة فرق بين الليبرالية والفاشيّة والليبرالية الجديدة والماركسيّة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تكون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ديمقراطيّة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ديمقراطيّة 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ديمقراطية اشتراكيّة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ماركسيّة واستالينيّة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مفهوم الديمقراطية في وقتنا الحاضر محصوراً بالليبرالية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نتاج قوة الأجهزة الإعلامية لدى القوى العظمى والشركات التي تتبنى هذا النمط من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منظّري الليبرالية الذين جعلوا من الديمقراطيّة ذات النزعة الإنسانويّة أمراً مقدّساً زاخراً بالفوائد والحسنات وروّجوا لليبرالية الكلاسيكية والجديدة بصفتها المصداق الواقعي للنظام الديمقراطي، سعوا كثيراً لإقصاء النظريات 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هناك مِن الليبراليين مَن قَبِلَ بوضع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الأنظمة الليبرالية ذات التوجه الاشتراكي والديمقراطي كالسويد وفنلاندا والنروج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دائرة الأنظمة السياسية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الليبراليون الجدد المتشددين المدافعين عن الرأسماليّة الشخصيّة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فردريش فون 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يرفضون ذلك تماماً ويحصرون الديمقراطية بنسختها الليبرالية الكلاسيكية والجديدة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تبلور الخطاب الديمقراطي الإنسانوي في الغرب الحديث في أوائل عصر النهضة، إذ أُسِّست في فلورانسا الإيطالية في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حديثة طبّقت بعض الأسس والمبادىء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تتبع بعض الآراء ذات الطابع الديمقرطي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مارسيليوفيسينو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نقولاس الكوزاني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تناولوا بعض الموضوعات التي أصبحت لاحقاً من أسس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غالب النقاشات والسجالات الفكريّة في التاريخ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مارسيليو والكوزاني وميكيافيلي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تتمحور حول تعريف مصداق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وحدوده وحقّه في التشريع والحكم، إذ كانت غالب الجهود الفكرية تنصب في وضع قاعدة نظريّة منسجمة للديقمراطية الإنسانويّة واشكالياتها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جاك 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أحد الفلاسفة الإنسانويين في عصر النهضة إلى وضع قواعد الديمقراطية ذات النزعة الإنسانيّة، مبلوراً الفكر الديمقراطي ليكون بعد ذلك منعطفاً هامّاً في تاريخ الفكر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توسيع رقعة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شمل الطبقات الفقيرة والمعدمة أيضاً في دائرة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الليبرالية الكلاسيكية بصفتها نظرية ديمقراطية ذات نزعة إنسانيّة طوال القرنَين السابع عشر والثامن عشر كانت تعارض توسيع دائرة الديموس وترفض شمول الطبقات والفئات الفقيرة والنساء، وهذا ما نجده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رائد الليبرالية الكلاسيكية، وكذلك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ايمانوئل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المنظّر والفيلسوف المؤثر الذي اعتمده لاحقاً الليبراليون من أتباع الديمقراطية الاشتراكية والليبرالية الجديدة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صرّح كانط برأيه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امتلاك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 </w:t>
      </w:r>
    </w:p>
    <w:p>
      <w:pPr>
        <w:pStyle w:val="BookText"/>
        <w:rPr/>
      </w:pPr>
      <w:r>
        <w:rPr>
          <w:rFonts w:ascii="Amiri" w:hAnsi="Amiri" w:eastAsia="Amiri" w:cs="Amiri"/>
          <w:color w:val="111111"/>
          <w:sz w:val="28"/>
          <w:sz w:val="28"/>
          <w:szCs w:val="28"/>
          <w:rtl w:val="true"/>
          <w:lang w:bidi="ar-SA"/>
        </w:rPr>
        <w:t>تعبيره الاستقلاليّة والسيادة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الأساس الذي يجعل الفرد مواطناً ومتساوياً مع سائر المواطنين الأحرار، وهذا هو الذي يمتلك حق التصويت والتشريع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فقد هذا الشرط فسيفقد الحقوق السياسية المخصصة للديموس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كانط بكلّ صراحة إنّ العمّال أو العبيد وكلّ من لا يملك رأس المال يُحرَم من النشاط السياسي والاجتماعي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ذلك فإنّ النساء أيضاً لا يملكن أي حقّ من حقوق المواطنة وفق آراء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يرى كانط أنّ مفهوم المواطنة فق المجتمع الليبرالي الحديث يشمل من يملك الاستقلاليّة، ولا تتحقق هذه الاستقلاليّة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استقلاليّة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بامتلاك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كانط أنّ الفرد الذي يملك رأس المال ولا يعمل لدى شخص أو مؤسسة أخرى، بل يؤمّن عيشه من خلال رأس ماله فهو مستقلّ وسيّد نفسه ويتمتع بحقوق المواطنة، وإنّ هذه الاستقلاليّة هي من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المنظور الديمقراطي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آراء كانط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الاستبداد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يقصي الفقراء والطبقات المعدمة من أيّ نشاط سياسي واجتماعي ويحرمهم من حقّ المواطنة لسببٍ واحد وهو عدم امتلاكهم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الوجه الظالم للفكر الليبرالي وزيف شعاراتها الداعية لحقوق الإنسان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نجد الليبرالية في بدايات القرن العشرين مستجيبة لموجة الاعتراضات والنهضات التي قادتها الطبقات الفقيرة في المجتمعات </w:t>
      </w:r>
      <w:bookmarkStart w:id="67" w:name="pg16071_176853"/>
    </w:p>
    <w:p>
      <w:pPr>
        <w:pStyle w:val="BookText"/>
        <w:rPr/>
      </w:pPr>
      <w:bookmarkEnd w:id="67"/>
      <w:r>
        <w:rPr>
          <w:rFonts w:ascii="Amiri" w:hAnsi="Amiri" w:eastAsia="Amiri" w:cs="Amiri"/>
          <w:color w:val="111111"/>
          <w:sz w:val="28"/>
          <w:sz w:val="28"/>
          <w:szCs w:val="28"/>
          <w:rtl w:val="true"/>
          <w:lang w:bidi="ar-SA"/>
        </w:rPr>
        <w:t>الغربية، إذ أعطت بعض الحقوق الأساسية لمن لا يملك رأس المال وللنساء ولذوي البشرة السوداء؛ ولكن على الرغم من كلّ ذلك فإن الطابع التمييزي بين الأفراد والنزعة الظالمة في جوهر الليبرالية ما زالت باقية، بل اتسعت وانتشرت أكثر من قبل، ما زالت الأصوات الداعية للحرية والعدالة العالميّة تقمع وتحارب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الخطابات التي تبلورها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تلعب أدواراً أساسيّة في العالم الغربي على الصعيدَين النظري والعملي، إذ اعتمدتها الليبرالية الكلاسيكيّة في منظومتها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فإنّ العلاقة بين هذه الخطابات الثلاثة ليست في مستوى واحد، فثمّة اختلاف في آلية التأثير ومقداره، ولكن مع ذلك تجتمع نظريات عالم الحداثة وأيديولوجياتها تحت مظلّة هذه الخطابات</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360685_1280447820"/>
      <w:bookmarkStart w:id="69" w:name="_Toc23"/>
      <w:bookmarkEnd w:id="68"/>
      <w:r>
        <w:rPr>
          <w:rtl w:val="true"/>
        </w:rPr>
        <w:t>نظريّة التقدّم</w:t>
      </w:r>
      <w:bookmarkEnd w:id="69"/>
    </w:p>
    <w:p>
      <w:pPr>
        <w:pStyle w:val="BookText"/>
        <w:rPr/>
      </w:pPr>
      <w:r>
        <w:rPr>
          <w:rFonts w:ascii="Amiri" w:hAnsi="Amiri" w:eastAsia="Amiri" w:cs="Amiri"/>
          <w:color w:val="111111"/>
          <w:sz w:val="28"/>
          <w:sz w:val="28"/>
          <w:szCs w:val="28"/>
          <w:rtl w:val="true"/>
          <w:lang w:bidi="ar-SA"/>
        </w:rPr>
        <w:t xml:space="preserve">نظريّة التقدّم </w:t>
      </w:r>
      <w:r>
        <w:rPr>
          <w:rStyle w:val="FootnoteAnchor"/>
          <w:rtl w:val="true"/>
        </w:rPr>
        <w:footnoteReference w:id="1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أحد الخطابات الفعّالة والمؤثرة في الليبرالية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هذه النظرية خطاباً يُعدّ من الأسس الرئيسة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النزعة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وتذهب الى استقلالية الذات البشريّة 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الحداثوي بمثابة الفترة التاريخية الأنضج والأفضل التي مرّ بها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معايير التقدّم وفق هذه النظريّة تتمثل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تجمیع رأس المال وتداوله </w:t>
      </w:r>
      <w:r>
        <w:rPr>
          <w:rStyle w:val="FootnoteAnchor"/>
          <w:rtl w:val="true"/>
        </w:rPr>
        <w:footnoteReference w:id="143"/>
      </w:r>
      <w:r>
        <w:rPr>
          <w:rFonts w:ascii="Amiri" w:hAnsi="Amiri" w:eastAsia="Amiri" w:cs="Amiri"/>
          <w:color w:val="111111"/>
          <w:sz w:val="28"/>
          <w:sz w:val="28"/>
          <w:szCs w:val="28"/>
          <w:rtl w:val="true"/>
          <w:lang w:bidi="ar-SA"/>
        </w:rPr>
        <w:t xml:space="preserve">، وكذلك بهيمنة القيم الحداثوية وعقليتها وانتشار التكنوقراطية </w:t>
      </w:r>
      <w:r>
        <w:rPr>
          <w:rStyle w:val="FootnoteAnchor"/>
          <w:rtl w:val="true"/>
        </w:rPr>
        <w:footnoteReference w:id="144"/>
      </w:r>
      <w:r>
        <w:rPr>
          <w:rFonts w:ascii="Amiri" w:hAnsi="Amiri" w:eastAsia="Amiri" w:cs="Amiri"/>
          <w:color w:val="111111"/>
          <w:sz w:val="28"/>
          <w:sz w:val="28"/>
          <w:szCs w:val="28"/>
          <w:rtl w:val="true"/>
          <w:lang w:bidi="ar-SA"/>
        </w:rPr>
        <w:t xml:space="preserve">والبيروقراطية الحديثة </w:t>
      </w:r>
      <w:r>
        <w:rPr>
          <w:rStyle w:val="FootnoteAnchor"/>
          <w:rtl w:val="true"/>
        </w:rPr>
        <w:footnoteReference w:id="145"/>
      </w:r>
      <w:r>
        <w:rPr>
          <w:rFonts w:ascii="IRNazanin" w:hAnsi="IRNazanin" w:eastAsia="IRNazanin"/>
          <w:color w:val="111111"/>
          <w:sz w:val="28"/>
          <w:sz w:val="28"/>
          <w:szCs w:val="28"/>
          <w:rtl w:val="true"/>
          <w:lang w:bidi="fa-IR"/>
        </w:rPr>
        <w:t xml:space="preserve">، واعتماد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والعلمويّة </w:t>
      </w:r>
      <w:r>
        <w:rPr>
          <w:rStyle w:val="FootnoteAnchor"/>
          <w:rtl w:val="true"/>
        </w:rPr>
        <w:footnoteReference w:id="146"/>
      </w:r>
      <w:r>
        <w:rPr>
          <w:rFonts w:ascii="Amiri" w:hAnsi="Amiri" w:eastAsia="Amiri" w:cs="Amiri"/>
          <w:color w:val="111111"/>
          <w:sz w:val="28"/>
          <w:sz w:val="28"/>
          <w:szCs w:val="28"/>
          <w:rtl w:val="true"/>
          <w:lang w:bidi="ar-SA"/>
        </w:rPr>
        <w:t>والتقنيات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العلمانيّة بنزعةٍ إنسانيّة ورفض التعاليم الدينية هي من ملازمات نظريّة التقدّم، فهي فرضيّة ترى بأنّ تقدّم الإنسان يعني دخوله في عالم الحداثة وتحديثه، وعلى هذا الأساس سيكون الإيمان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كان نقيّاً غير ممتزج بشوائب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انتهاجاً للخرافة والأفكار الظلاميّة، وإنّ كل فرد أوكلّ مجتمع غير حداثوي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بالمقارنة مع المجتمعات الحداثويّة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فرضيّة التقدّم المبنيّة على قراءة علمانيّة واقتصاديّة للتاريخ تعدّ التكنولوجيا الحديثة والمعقّدة وقوّتها على التدمير دليلاً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العالم الغربي؛ فإنّها تنبذ وتقصي كل العلوم والمعارف المتداولة قبل عصر الحداثة وتعدّها متخلّفة ورجعيّة، أوفي أفضل الأحوال تعدّها نموذجاً ناقصاً وغير مكتمل للعلوم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نظريّة التقدّم كعَصا لضرب الشعوب غير الحداثويّة وتحقيرها، ولإبراز الفرد الحداثوي والمجتمعات الحداثويّة الغربيّة في مكانٍ أعلى مرتبة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الرغم من كلّ ذلك فإنّ البيئة الغربية نفسها ظهرت في شتّى الحقول العلميّة والمعرفيّة كفلسفة العلم والعلوم الاجتماعيّة وفلسفة التاريخ والتكنولوجيا والأخلاق والاقتصاد، ظهرت أفكار ما بعد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هايدغر</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ووصولاً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مارکوزه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هورکهایمر</w:t>
      </w:r>
      <w:r>
        <w:rPr>
          <w:rFonts w:eastAsia="IRNazanin" w:cs="IRNazanin"/>
          <w:color w:val="111111"/>
          <w:sz w:val="28"/>
          <w:szCs w:val="28"/>
          <w:rtl w:val="true"/>
          <w:lang w:bidi="fa-IR"/>
        </w:rPr>
        <w:t>»</w:t>
      </w:r>
      <w:r>
        <w:rPr>
          <w:rStyle w:val="FootnoteAnchor"/>
          <w:rtl w:val="true"/>
        </w:rPr>
        <w:footnoteReference w:id="150"/>
      </w:r>
      <w:bookmarkStart w:id="70" w:name="pg16071_176855"/>
    </w:p>
    <w:p>
      <w:pPr>
        <w:pStyle w:val="BookText"/>
        <w:rPr/>
      </w:pPr>
      <w:bookmarkEnd w:id="7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بودريار</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فايرابند</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نزعات روحيّة ومعنويّة، وهي توجهات وأفكار تنقد بشدّة مبادئ وأسس نظريّة التقدّم آنفة الذكر، وتعدّها فرضيّة فاقدة لأيّ اعتبار وضرباً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النزعة الإنسانية، إذ يكون هدفها بسط سلطة العالم الحداثوي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الليبرالية الكلاسيكية ممزوجة بخطاب نظرية التقدّم، إذ يجد الباطن البرغماتي ذا النزعة الاستعماريّة الكامن في نظريّة التقدّم مجالاً مناسباً للظهور في الرأسماليّة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البوادر الأولى لنظريّة التقدّم في أفكار وآراء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واتسعت وانتشرت الفكرة لاحقاً في الفكر الغربي</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360687_1280447820"/>
      <w:bookmarkStart w:id="72" w:name="_Toc24"/>
      <w:bookmarkEnd w:id="71"/>
      <w:r>
        <w:rPr>
          <w:rtl w:val="true"/>
        </w:rPr>
        <w:t>فلسفة الحق ذات النزعة الإنسانويّة</w:t>
      </w:r>
      <w:bookmarkEnd w:id="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إحدى الأفكار السائدة والمشتركة في الحضارتّين الاغريقيّة والرومانيّة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الكون لدى الإغريق هومصدر الحقوق ومعيارها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الأفلاك والكواكب وفق التفكير الاغريقي والروماني يسير وفق العدل والخير، وإنّ حضور الآلهة الشبيهة </w:t>
      </w:r>
    </w:p>
    <w:p>
      <w:pPr>
        <w:pStyle w:val="BookText"/>
        <w:rPr/>
      </w:pPr>
      <w:r>
        <w:rPr>
          <w:rFonts w:ascii="Amiri" w:hAnsi="Amiri" w:eastAsia="Amiri" w:cs="Amiri"/>
          <w:color w:val="111111"/>
          <w:sz w:val="28"/>
          <w:sz w:val="28"/>
          <w:szCs w:val="28"/>
          <w:rtl w:val="true"/>
          <w:lang w:bidi="ar-SA"/>
        </w:rPr>
        <w:t>بالإنسان وغير المقدّسة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زيوس</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يوبيتر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أفروديت</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فينوس</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هوجزء من نظم هذه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حركة الكون والأفلاك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أوالطبيعة التي هي جزء من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الإغريقي والروماني تسير وفق العدل، وهذه هي عدالة ذاتيّة في نظام الأفلاك، وسارية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استنبط الفكر الإغريقي من هذه العدالة نظاماً حقوقيّاً يتطابق مع طبيعة العدالة الكونيّة وسمّاها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وأصبحت هذه الحقوق لاحقاً أساساً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المدينة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في الحضارة الإغريقيّة، مع بعض الاختلافات والتغييرات بين الأنظمة الجمهوريّة لدى الإغريق والإمبراطوريات لدى 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أصبح النظام السياسي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الإغريقية والإمبراطورية الرومانية نسخة ثانية لعدالة الكون أوالطبيعة، مستمدّاً شرعيته من هذه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أرسطويعدّ دولة المدينة نسخة ثانية من النظام الكوني، ومجالاً لظهور الحقوق الطبيعيّة، ولذلك 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الواقعيات الطبيعيّة، إذ عرّف الحقيقة الإنسانيّة في إطار علاقتها بدولة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أدّى باليونانيين إلى الاعتقاد بأنّ كلّ فرد أومجتمع خارج نظام دولة المدينة هوخارج دائرة الإنسانيّة، وليس بإنسان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كان يطلَق عليه في العالم الغربي القديم الحقوق الطبيعيّة </w:t>
      </w:r>
    </w:p>
    <w:p>
      <w:pPr>
        <w:pStyle w:val="BookText"/>
        <w:rPr/>
      </w:pPr>
      <w:r>
        <w:rPr>
          <w:rFonts w:ascii="Amiri" w:hAnsi="Amiri" w:eastAsia="Amiri" w:cs="Amiri"/>
          <w:color w:val="111111"/>
          <w:sz w:val="28"/>
          <w:sz w:val="28"/>
          <w:szCs w:val="28"/>
          <w:rtl w:val="true"/>
          <w:lang w:bidi="ar-SA"/>
        </w:rPr>
        <w:t>كانوا يعدّونه انعكاساً لنظم الطبيعة ونظامها، ولأنّ لنظام الكواكب والأفلاك وآلهتها صبغة مقدسة فلذلك تكون الحقوق المستمدّة من هذا النظام مقدّسة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القرون الوسطى فقد كانت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الله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هي جوهر ذلك العصر وروحه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إلوهيم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الذي كان يعدّ هوالرَّب هونتاج مفبرك من التراث اليهودي والإغريقي الذي كان يقدّس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وهوإله بباطن غير ديني ووثني، ومتخفٍّ بظاهره الشرائعي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الثقافة السائدة في الغرب طوال القرون الوسطى لم تكن ثقافة دينيّة نقيّة، بل كانت مشوبة بشِرْكٍ أفرزه التراث اليهودي واليوناني، وهوما تمظهر في فلسفة قرون الوسطى، ولاسيما في دهاليز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المقتبسة من الميتافيزيقا اليونانيّة التي ارتدت ثوباً دينيّاً مزيّفاً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بحلول القرن الثاني عشر الميلادي، وتحديداً بعد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ابيلار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وبظهور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 الأكويني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تبلورت النزعة الدهريّة الكامنة في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الإغريقي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نقصد هنا تخطئة فلسفة الأكويني، بل نريد الإشارة إلى دور فلسفته في التمهيد لظهور الروح العلمانيّة الإنسانويّة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أنّ الأكويني لم يكن مؤمناً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المفهوم اليوناني،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الطريق لبلورة قراءة حداثويّة للحقوق الطبيعية وذلك من خلال تفسيره لهذه الحقوق </w:t>
      </w:r>
    </w:p>
    <w:p>
      <w:pPr>
        <w:pStyle w:val="BookText"/>
        <w:rPr/>
      </w:pPr>
      <w:r>
        <w:rPr>
          <w:rFonts w:ascii="Amiri" w:hAnsi="Amiri" w:eastAsia="Amiri" w:cs="Amiri"/>
          <w:color w:val="111111"/>
          <w:sz w:val="28"/>
          <w:sz w:val="28"/>
          <w:szCs w:val="28"/>
          <w:rtl w:val="true"/>
          <w:lang w:bidi="ar-SA"/>
        </w:rPr>
        <w:t>الذي التزم فيه بقواعد الفلسفة المدرسيّة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على الرغم من أنّ فلسفة الحقوق الإنسانويّة ومنظومتها المعرفيّة لا تنحصر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لهذه النظريّة مكانة مهمّة في فلسفة الحقوق الإنسانويّة التي مهدت الطريق لنشوء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فلاسفة في العالم الغربي الحديث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جوهانس التوزيوس</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غروتيوس</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بودان</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قدّموا قراءة إنسانويّة عن فلسفة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في فلسفة الحق الإنسانويّة يُعَدّ مصدراً للحقوق، وبناء على هذا الحق يخوّل بالتصرف في وضع القوانين والحقوق معاً بطريقةٍ لا يحدّها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الفلاسفة الإنسانويين المؤسسين لنظريّة الحقوق الإنسانويّة يعدّون الإنسان المستقل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وتحديداً النموذج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لشرعيّة الحكم، وإنّ الدويلات المدنيّة في عصر الحداثة تستمد شرعيتها من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الحقوق الإنسانويّة مبنيّة على الأسس الآتية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الحُكم ليس لله تعالى، بل هوتابع لرأي الإنسان ورغبته </w:t>
      </w:r>
    </w:p>
    <w:p>
      <w:pPr>
        <w:pStyle w:val="BookText"/>
        <w:rPr/>
      </w:pPr>
      <w:r>
        <w:rPr>
          <w:rFonts w:ascii="Amiri" w:hAnsi="Amiri" w:eastAsia="Amiri" w:cs="Amiri"/>
          <w:color w:val="111111"/>
          <w:sz w:val="28"/>
          <w:sz w:val="28"/>
          <w:szCs w:val="28"/>
          <w:rtl w:val="true"/>
          <w:lang w:bidi="ar-SA"/>
        </w:rPr>
        <w:t>وإرادته، ويتحقق حسب رغبة الأفراد وتوافقهم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الأنظمة القانونيّة والسياسية في الدول الناشئة عن هذا الحق يجب أن تتأسس لتحقيق رغبات الإنسان وغاياته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التوجّه العلماني والإنسانوي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تبلورت مثل هذه الغايات في آراء المفكّرين والاقتصاديين والاجتماعيين بعناوين مختلفة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الرفاه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تأمين الحاجات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حقوقاً طبيعيّة وذاتيّة، وعلى الحكومات الاعتراف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 هذه الحقوق بتحقيق تلك الغايات الإنسانيّة 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جوهانس آلتوزيوس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ينتمي لتجمّعات يهوديّة وماسونيّة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فلسفة الحقوق الإنسانويّة المستلهمة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مفهوماً غير قابل للإثبات ولم يتحقق من صحّته، ولا يوجد أيَّ دليل أوقرينة تاريخية أواستدلال تجريبي يؤيّد صحّته، ولكنّه يُعدّ في الفلسفة الإنسانويّة مفهوماً يقينيّاً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آلتوزيوس إلى أنّ الشعب هومصدر الشرعية للسلطة السياسية، مقدّماً قراءة أخرى للصورة الجمعية عن النفس الأمّارة التي يمكن موائمتها مع النفسيّة الفردانيّة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آلتوزيوس أحد أتباع الكالفينيّة من مناصري الرأسماليّة الفرنسيّة الذين كانوا 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نظريته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منحتهم ذريعة سياسيّة ليرسّخوا نهجهم الرأسمالي المناهض للإقطاعيّة والنظام السياسي السائد في فرنسا وقتئد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الهجنوت كسائر التيارات الكالفينيّة يعكسون الأهداف والغايات </w:t>
      </w:r>
    </w:p>
    <w:p>
      <w:pPr>
        <w:pStyle w:val="BookText"/>
        <w:rPr/>
      </w:pPr>
      <w:r>
        <w:rPr>
          <w:rFonts w:ascii="Amiri" w:hAnsi="Amiri" w:eastAsia="Amiri" w:cs="Amiri"/>
          <w:color w:val="111111"/>
          <w:sz w:val="28"/>
          <w:sz w:val="28"/>
          <w:szCs w:val="28"/>
          <w:rtl w:val="true"/>
          <w:lang w:bidi="ar-SA"/>
        </w:rPr>
        <w:t>اليهوديّة في إطار آراءٍ جديدة عن الديانة المسيحية وبنزعة حداثويّة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السادس عشر كانت متبلورة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آلتوزيوس في نظريته المشابهة كان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الانتباه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النظريات يحمل مضامين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منه صورةً من صور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يُزَج به في إطار نظامٍ كليّ ليُطلَق عليه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 حقّ الحكم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حكم الشعب هي أحد الفروع المهمّة في النظريّة الديمقراطية، إذ تبلورت في القرن السادس عشر، وكان لها القول الفصل طوال القرنَين السابع عشر والثامن عشر، ولاسيما في الثورات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بريطانيا وفرنسا، اقترنت بالليبرالية وأصبحت جزءً من الأسس الفكرية لدى الدول الناتجة من تلك الثورات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آلتوزيوس فقد كان للقانوني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هوغوغروتيوس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دورٌ مهمّ في وضع فلسفة الحقوق الإنسانويّة في الغرب الحداثوي، إذ أثّرت آراؤه كثيراً في نشوء النظام القانوني والحقوقي الإنسانويّ بنزعة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أرستقراطيّة هولنديّة ودرس في المدارس الدينيّة المسيحيّة في مدينة اورليان الفرنسيّة، واختير بعد عودته إلى هولندا نائباً في البرلمان الهولندي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فترة نشب خلاف بينه وبين القائد العسكري الهولندي وهذا ما جعله يذهب لباريس، حيث عمل في البلاط الفرنسي، ونشر كتبا في القانون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رؤيته في القانون الدولي هي رؤية غربيّة بامتياز، إذ لا يعدّ أي حقوق لغير الغربيين في القانون الدولي، مبلوراً بذلك أسساً فكرية وقانونيّة للحركات الاستعماريّة الغربيّة التي اضطهدت الشعوب غير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يوجد في النظام القانوني الذي أرساه غروتيوس نزعة علمانيّة واضحة، إذ هومبنيٌّ على القراءة الإنسانويّة لفكرة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هارولد لاسكي الذي يُعرَف بميوله الحداثوية والاستعماريّة يقدّم شرحاً موجزاً ومفيداً لأسباب نشوء النظام الحقوقي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العالم الاقتصادي بهذا الصدد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اقتضت الحاجة الاجتماعيّة في القرن السادس عشر إنشاء قواعد حديثة للنظام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قراءة هذه القواعد الحديثة من منظارَين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لقد أدّت هذه القواعد إلى وضع القانون الدولي بمفهومه الراهن الذي تعتمده الدول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تمايزت الحقوق العامّة والحقوق الخاصّة التي كانت ممزوجة في أيّام الإقطاعيّة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تقتصر القوانين على أنّها وضعت وفق أسس جديدة، بل إن مناهج التفكير ترقّت وتطورت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لاسكي الفكر الإنسانويّ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المشرّع يطابق القوانين مع الحاجة الاقتصادية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لاسكي الاقتصاد الاستعماري الرأسمالي الغربي، الذي تمثّل بالأنظمة الرأسماليّة المبنيّة على الملكيّات الشخصيّة واسعة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أعيد النظر في مفهوم الحق من وجهة نظر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إنّ نتائج ظهور المجتمع الجديد لم تتبلور في أيّ محورٍ اجتماعي آخَر مثل تبلوره في الجوانب القانونيّة والحقوقيّة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خلفيّة الاصلاح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البروتستانتيّة ومذاهبها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الحاجة ملحّة لسنّ القوانين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خلفية الاكتشافات الجغرافيّة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الفتوحات والنهب والاحتلال وتوسيع الإمبراطوريات الغربية على حساب سائر الشعوب غير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ترسم حدود الأراضي المستعمرة وكيف تُقَسَّم؟ إنّ سلطة كنيسة البابا لم تكن كافيّة، لأنّ </w:t>
      </w:r>
    </w:p>
    <w:p>
      <w:pPr>
        <w:pStyle w:val="BookText"/>
        <w:rPr/>
      </w:pPr>
      <w:r>
        <w:rPr>
          <w:rFonts w:ascii="Amiri" w:hAnsi="Amiri" w:eastAsia="Amiri" w:cs="Amiri"/>
          <w:color w:val="111111"/>
          <w:sz w:val="28"/>
          <w:sz w:val="28"/>
          <w:szCs w:val="28"/>
          <w:rtl w:val="true"/>
          <w:lang w:bidi="ar-SA"/>
        </w:rPr>
        <w:t>البروتستانتيين ما كانوا يطيعون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الحلّ في وضع قوانين جديدة غير مستمدّة من سلطة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ظهور الدول القوميّة الجديدة حفزّت المشرعين على وضع قوانين دوليّة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 التي أُسِّستْ على أساس الوحدة القوميّة كانت تترابط فيما بينها اقتصادياً، فعلى أعقاب تشكيل الجمهوريات الاتحاديّة مثل جمهورية هولندا </w:t>
      </w:r>
      <w:r>
        <w:rPr>
          <w:rStyle w:val="FootnoteAnchor"/>
          <w:rtl w:val="true"/>
        </w:rPr>
        <w:footnoteReference w:id="170"/>
      </w:r>
      <w:r>
        <w:rPr>
          <w:rFonts w:ascii="Amiri" w:hAnsi="Amiri" w:eastAsia="Amiri" w:cs="Amiri"/>
          <w:color w:val="111111"/>
          <w:sz w:val="28"/>
          <w:sz w:val="28"/>
          <w:szCs w:val="28"/>
          <w:rtl w:val="true"/>
          <w:lang w:bidi="ar-SA"/>
        </w:rPr>
        <w:t>أصبحت الحاجة ملحّة لوجود القوانين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بادر القانونيون لوضع قوانين جديدة لا يعتمد تنفيذها جانباً إلهيّاً،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علمانيّة وإنسانويّة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تكون قابلة للتنفيذ بصرف النظر عن المعتقدات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غروتيوس آراءً حول نشوء الدولة، ولم يعتمد في ذلك العلوم الدينية القديمة، بل استند إلى العلوم 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بعبارةٍ أخرى كانت آراء غروتيوس تعتمد النزعة الإنسانوية والعلوم الحديثة، ومدبرة عن التعاليم الدينية والموضوعات الفلسفيّة غير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أرسى غروتيوس قواعد جديدة لنشوء الدولة، مستندا إلى القوانين المنطقيّة والطبيعيّة،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استند للديمقراطية ذات النزعة الإنسانويّة والتفسير الإنسانوي للفرد وطبيعة البشر والسياسة والأسس القانونيّة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 بأنّ الغاية من تشكيل المجتمع هوبقاء الفرد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الفردانيّة الإنسانويّة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 مذهب فلسفيّ إنسانويّ في القرنَين السابع عشر والثامن عشر متبلوراً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لعب دوراً أساسيّاً في إبراز الوجه القانوني للنظريّة الليبرالية الكلاسيكية وفي بسط فلسفة الحقوق الإنسانويّة</w:t>
      </w:r>
      <w:r>
        <w:rPr>
          <w:rFonts w:eastAsia="Amiri" w:cs="Amiri" w:ascii="Amiri" w:hAnsi="Amiri"/>
          <w:color w:val="111111"/>
          <w:sz w:val="28"/>
          <w:szCs w:val="28"/>
          <w:rtl w:val="true"/>
          <w:lang w:bidi="ar-SA"/>
        </w:rPr>
        <w:t xml:space="preserve">. </w:t>
      </w:r>
      <w:bookmarkStart w:id="73" w:name="pg16071_176863"/>
    </w:p>
    <w:p>
      <w:pPr>
        <w:pStyle w:val="Heading2"/>
        <w:numPr>
          <w:ilvl w:val="1"/>
          <w:numId w:val="1"/>
        </w:numPr>
        <w:rPr/>
      </w:pPr>
      <w:bookmarkStart w:id="74" w:name="__RefHeading___Toc360689_1280447820"/>
      <w:bookmarkStart w:id="75" w:name="_Toc25"/>
      <w:bookmarkEnd w:id="73"/>
      <w:bookmarkEnd w:id="74"/>
      <w:r>
        <w:rPr>
          <w:rtl w:val="true"/>
        </w:rPr>
        <w:t>الليبرالية والماسونيّة والقبلانيّة</w:t>
      </w:r>
      <w:bookmarkEnd w:id="75"/>
    </w:p>
    <w:p>
      <w:pPr>
        <w:pStyle w:val="BookText"/>
        <w:rPr/>
      </w:pPr>
      <w:r>
        <w:rPr>
          <w:rFonts w:ascii="Amiri" w:hAnsi="Amiri" w:eastAsia="Amiri" w:cs="Amiri"/>
          <w:color w:val="111111"/>
          <w:sz w:val="28"/>
          <w:sz w:val="28"/>
          <w:szCs w:val="28"/>
          <w:rtl w:val="true"/>
          <w:lang w:bidi="ar-SA"/>
        </w:rPr>
        <w:t>إنّ الماسونيّة هي تجمّع سرّي يروّج للإنسانويّة والرأسماليّة، ولعب دوراً كبيراً في مجمل التطورات السياسيّة والاجتماعيّة في العالم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الماسونيّة قد بدأت في عام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 الباحثين المنتمين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يبدوأنّ هناك مجموعة من المحافل والتجمعات والمنظمات السريّة وشبه السريّة كانت تعمل منذ منتصف القرون الوسطى على ترويج الآراء الإنسانويّة معتمدةً في ذلك تفاسير وتأويلات شتّى من الآراء اليهوديّة والتعاليم القبلانيّة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وقد كانت الغاية من وراء ذلك نشر الثقافة الإنسانويّة وبسطها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فإنّها أفرزت الشبكة الواسعة والمتنفذة للماسونيّة الرسميّة التي ظهرت في القرن الثامن عشر، وتفرّعت عنها التيارات المتصديّة للمؤامرات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تشكيل التنظيم السرّي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المعبد</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Templar Knights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تشكّلت الكثير من التنظيمات السريّة المكتنفة بالألغاز في كلٍّ من إيطاليا وإسبانيا، وفي سائر مناطق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التنظيمات تعتمد نوعاً من اللغة الروحانيّة والتعاليم اليهوديّة و الهيرمنوطيقية لتوسيع دائرة النزعة الإنسانويّة، وكذلك لنشر اليهوديّة </w:t>
      </w:r>
    </w:p>
    <w:p>
      <w:pPr>
        <w:pStyle w:val="BookText"/>
        <w:rPr/>
      </w:pPr>
      <w:r>
        <w:rPr>
          <w:rFonts w:ascii="Amiri" w:hAnsi="Amiri" w:eastAsia="Amiri" w:cs="Amiri"/>
          <w:color w:val="111111"/>
          <w:sz w:val="28"/>
          <w:sz w:val="28"/>
          <w:szCs w:val="28"/>
          <w:rtl w:val="true"/>
          <w:lang w:bidi="ar-SA"/>
        </w:rPr>
        <w:t>بصورة علنيّة وخفيّة، والآراء المشبوهة الصهيونيّة ضدّ الإسلاميّة، والدعوة لاستعمار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لعبت هذه التنظيمات واسعة النطاق دوراً مهمّاً في بلورة الآراء الإنسانويّة وتوجيه أفكار الشعراء والكُتّاب والفلاسفة والرسامين والمتكلّمين والسياسيين، وبعبارة أخرى مناصري الإنسانويّة والحداثة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طيفاً كبيراً من أعلام الغرب الحداثوي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ليوناردودافينشي</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ميكيل آنجيلو</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كيبلر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بيكوديلا ميراندولا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كريستوفر كولمبوس</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وفلاسفة عصر التنوير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كرومويل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 هوس</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مونتسر</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وغيرهم كانوا من المنتمين لهذه التنظيمات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التنظيمات شبه الماسونيّة التي نشطت منذ بدايات القرن الثاني عشر تحوّلت في القرنَين الرابع عشر والخامس عشر إلى تيّاراتٍ فكريّةٍ واجتماعيّةٍ مؤثّرة، وانبثقت عنها التنظيمات الماسونيّة الرسميّة في القرن الثامن عشر، حتّى أصبحت الماسونيّة في القرن التاسع عشر تنظيماً عالميّاً قويّاً ومعقّداً وواسعاً ومتشعّباً، وله فروع </w:t>
      </w:r>
    </w:p>
    <w:p>
      <w:pPr>
        <w:pStyle w:val="BookText"/>
        <w:rPr/>
      </w:pPr>
      <w:r>
        <w:rPr>
          <w:rFonts w:ascii="Amiri" w:hAnsi="Amiri" w:eastAsia="Amiri" w:cs="Amiri"/>
          <w:color w:val="111111"/>
          <w:sz w:val="28"/>
          <w:sz w:val="28"/>
          <w:szCs w:val="28"/>
          <w:rtl w:val="true"/>
          <w:lang w:bidi="ar-SA"/>
        </w:rPr>
        <w:t>عديدة في دولٍ شتّى ومنتمين إلى مختلف القوميّات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للتعقيد الذي حدث في طبيعة العلاقات الداخليّة وتنوع المنتمين تميّزت هذه التنظيمات ببعض الفوارق والاختلافاتات والتنافس والتضادات الداخليّة التي أدّت إلى بروز بعض التعقيدات والخلافات بين تياراتها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الخلاف النظري بين المحافل والتنظيمات الذي يتعلّق بعرق المنتمين، أوبطبيعة الأفكار، مثل الماسونيين الليبراليين والماسونيين الاشتراكيين، أوالخلافات المنبثقة عن المشاكل السابقة بين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يجب أن نؤكّد أنّ هذه الخلافات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أنّها قد ترتقي لتصبح مشاكل 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لا تنفي أبداً الماهيّة الاستكباريّة المشتركة بين التنظيمات الماسونيّة كافّة، فلا شكّ في أنّها تمثل إحدى الآليات المهمّة لدعم الرأسماليّة، وأنّ غايتها النهائية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بعض الخلافات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بسط سلطة النزعة الإنسانويّة المستكبرة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بقراءة تاريخية للتنظيمات والمحافل الماسونيّة، سواء قبل تأسيسها الرسمي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أوبعد تأسيسها، نرى أنّ لهذه الحركة منذ القرن الثاني عشر وحتّى القرن الثامن عشر توجّهين بارزَين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الصريح والقويّ عن الرأسماليّة المُعَلمنة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الإنسانويّة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انتمى اليه كثيرون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ميلتون</w:t>
      </w:r>
      <w:r>
        <w:rPr>
          <w:rFonts w:eastAsia="Amiri" w:cs="Amiri" w:ascii="Amiri" w:hAnsi="Amiri"/>
          <w:color w:val="111111"/>
          <w:sz w:val="28"/>
          <w:szCs w:val="28"/>
          <w:rtl w:val="true"/>
          <w:lang w:bidi="ar-SA"/>
        </w:rPr>
        <w:t xml:space="preserve">» </w:t>
      </w:r>
      <w:r>
        <w:rPr>
          <w:rStyle w:val="FootnoteAnchor"/>
          <w:rtl w:val="true"/>
        </w:rPr>
        <w:footnoteReference w:id="182"/>
      </w:r>
      <w:r>
        <w:rPr>
          <w:rStyle w:val="FootnoteAnchor"/>
          <w:rtl w:val="true"/>
        </w:rPr>
        <w:footnoteReference w:id="1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بيكوديلا </w:t>
      </w:r>
    </w:p>
    <w:p>
      <w:pPr>
        <w:pStyle w:val="BookText"/>
        <w:rPr/>
      </w:pPr>
      <w:r>
        <w:rPr>
          <w:rFonts w:ascii="Amiri" w:hAnsi="Amiri" w:eastAsia="Amiri" w:cs="Amiri"/>
          <w:color w:val="111111"/>
          <w:sz w:val="28"/>
          <w:sz w:val="28"/>
          <w:szCs w:val="28"/>
          <w:rtl w:val="true"/>
          <w:lang w:bidi="ar-SA"/>
        </w:rPr>
        <w:t>ميراندولا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هوغوغروتيوس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لوريا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ينتصر للرأسماليّة، وطرح مفاهيم وآراء أصبحت في القرن السابع عشر والثامن عشر من أساسيات النظريّة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التوجّه أوالمذهب يمثّل النزعة الرئيسة والمهيمنة على غالب المحافل شبه الماسونيّة، وإنّ ورثة هؤلاء قاموا بتأسيس الماسونيّة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وتوسيعها وبقوا مستمرين إلى وقتنا الحاضر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ضعيف وخافت وغير متنفذ أصبح أكثر ضعفاً منذ قمع الثورة الفلّاحيّة في عام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وليس له أيّ دورٍ في الماسونيّة الرسمية التي تشكّلت 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هذا المذهب ضعيفاً وانحسر في تجمّعات صغيرة وغير مؤثّرة وبعيدة عن التيار الماسوني الرئيس، وليس له أيّ دورٍ بارز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المذهب نزعة ومعتقدات اشتراكيّة عرفت فيما بعد بالقوميّة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المنتمين لهذا المذهب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 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ويكليف</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مونتسر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فردريش فيختل</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w:t>
      </w:r>
    </w:p>
    <w:p>
      <w:pPr>
        <w:pStyle w:val="BookText"/>
        <w:rPr/>
      </w:pP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ثول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وجود شيء من التقاطع بين هاتين النزعتين إلّا أنّ كليهما يشتركان في الدعوة إلى الحداثة والفلسفة الإنسانويّة، إذ اقتصر الخلاف على تبنّي بعض الشعارات السياسية والثقافية الداعية للعدالة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التيارات شبه الماسونية وكذلك الماسونيّة الرسميّة متجذّرة في التعاليم القبلانيّة، وهي بدورها تعود لتعاليم الشرك لدى الكهان المصريين في عصر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هيرميتيكا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إنّ كلّاً من المحافل شبه الماسونيّة وكذلك تنظيم الماسونيّة تعتمد التعاليم القبلانيّة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 يسمّى بالعرفان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هي القبلانيّة؟</w:t>
      </w:r>
    </w:p>
    <w:p>
      <w:pPr>
        <w:pStyle w:val="BookText"/>
        <w:rPr/>
      </w:pPr>
      <w:r>
        <w:rPr>
          <w:rFonts w:ascii="Amiri" w:hAnsi="Amiri" w:eastAsia="Amiri" w:cs="Amiri"/>
          <w:color w:val="111111"/>
          <w:sz w:val="28"/>
          <w:sz w:val="28"/>
          <w:szCs w:val="28"/>
          <w:rtl w:val="true"/>
          <w:lang w:bidi="ar-SA"/>
        </w:rPr>
        <w:t>يُذكَرُ للقبلانيّة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القبالة بمعنى التصوّف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المعنى فإنّ كلّ ما يُعد تصوفاً في الديانة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صحيحاً أوخاطئاً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هوالقبالة، والمذهب الداعي لها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القبلانيّة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المعنى الثاني إلى الآراء العرفانيّة في الديانة اليهوديّة التي بدأت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الأعمى</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المنظّر والصوفي اليهودي الفرنسي المتوفى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يهوديّ آخر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نحمان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وفي اللاتينية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نهمانيدس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وهومن أهالي مقاطعة </w:t>
      </w:r>
    </w:p>
    <w:p>
      <w:pPr>
        <w:pStyle w:val="BookText"/>
        <w:rPr/>
      </w:pPr>
      <w:r>
        <w:rPr>
          <w:rFonts w:ascii="Amiri" w:hAnsi="Amiri" w:eastAsia="Amiri" w:cs="Amiri"/>
          <w:color w:val="111111"/>
          <w:sz w:val="28"/>
          <w:sz w:val="28"/>
          <w:szCs w:val="28"/>
          <w:rtl w:val="true"/>
          <w:lang w:bidi="ar-SA"/>
        </w:rPr>
        <w:t>كتالونيا الإسبانيّة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ببسط آراء اسحاق الأعمى وشرحها وكتب ما يقارب خمسين كتاباً ورسالةً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الزوهار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دي 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النصوص والتعاليم القبلانيّة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القبلانيّة وفق المعنى الثاني معادلاً لكلّ التيارات العرفانيّة اليهوديّة، بل يعبّ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قراءة تاريخ العرفان اليهودي نكون بإزاء المراحل الثلاث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العرفان الغنوصي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النهضة الحسيدية الألمانية</w:t>
      </w:r>
      <w:r>
        <w:rPr>
          <w:rStyle w:val="FootnoteAnchor"/>
          <w:rtl w:val="true"/>
        </w:rPr>
        <w:footnoteReference w:id="191"/>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القبلانيّة التي بدأت على يد اسحاق الأعمى في أواخر القرن الثاني عشر في إيطاليا، واستمرت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نحمان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اسبانيا طوال القرن الثالث عشر، وبلغت ذروتها بتأليف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6" w:name="pg16071_176869"/>
    </w:p>
    <w:p>
      <w:pPr>
        <w:pStyle w:val="Heading2"/>
        <w:numPr>
          <w:ilvl w:val="1"/>
          <w:numId w:val="1"/>
        </w:numPr>
        <w:rPr/>
      </w:pPr>
      <w:bookmarkStart w:id="77" w:name="__RefHeading___Toc360691_1280447820"/>
      <w:bookmarkStart w:id="78" w:name="_Toc26"/>
      <w:bookmarkEnd w:id="76"/>
      <w:bookmarkEnd w:id="77"/>
      <w:r>
        <w:rPr/>
        <w:t>4</w:t>
      </w:r>
      <w:r>
        <w:rPr>
          <w:rtl w:val="true"/>
        </w:rPr>
        <w:t xml:space="preserve">- </w:t>
      </w:r>
      <w:r>
        <w:rPr>
          <w:rtl w:val="true"/>
        </w:rPr>
        <w:t xml:space="preserve">الحسيديّة المتأخّرة </w:t>
      </w:r>
      <w:r>
        <w:rPr>
          <w:rtl w:val="true"/>
        </w:rPr>
        <w:t>(</w:t>
      </w:r>
      <w:r>
        <w:rPr>
          <w:rtl w:val="true"/>
        </w:rPr>
        <w:t>الجديدة</w:t>
      </w:r>
      <w:r>
        <w:rPr>
          <w:rtl w:val="true"/>
        </w:rPr>
        <w:t>)</w:t>
      </w:r>
      <w:bookmarkEnd w:id="78"/>
    </w:p>
    <w:p>
      <w:pPr>
        <w:pStyle w:val="BookText"/>
        <w:rPr/>
      </w:pPr>
      <w:r>
        <w:rPr>
          <w:rFonts w:ascii="Amiri" w:hAnsi="Amiri" w:eastAsia="Amiri" w:cs="Amiri"/>
          <w:color w:val="111111"/>
          <w:sz w:val="28"/>
          <w:sz w:val="28"/>
          <w:szCs w:val="28"/>
          <w:rtl w:val="true"/>
          <w:lang w:bidi="ar-SA"/>
        </w:rPr>
        <w:t xml:space="preserve">قد يمكن أنْ نعدّ القبلانيّة بمثابة الإطار العام للفكر العرفاني اليهودي، ولاسيما أن الآراء والأفكار التي طرحها إسحاق الأعمى، ومن بعده موسى بن نحمان، و التي جُمعَت في كتاب الزوهار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النواة الأساسيّة والوجه الغالب للعرفان اليهوديّ، وعند البحث في موضوع العرفان اليهودي يجب التركيز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في العِبريّة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العربية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مأخوذة من الأصل العبري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qbl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بمعنى القبول</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Geaves, Ron,/ continuum glossary of Qabbalah terms, New York, 2000</w:t>
      </w:r>
    </w:p>
    <w:p>
      <w:pPr>
        <w:pStyle w:val="BookText"/>
        <w:rPr/>
      </w:pPr>
      <w:r>
        <w:rPr>
          <w:rFonts w:ascii="Amiri" w:hAnsi="Amiri" w:eastAsia="Amiri" w:cs="Amiri"/>
          <w:color w:val="111111"/>
          <w:sz w:val="28"/>
          <w:sz w:val="28"/>
          <w:szCs w:val="28"/>
          <w:rtl w:val="true"/>
          <w:lang w:bidi="ar-SA"/>
        </w:rPr>
        <w:t>وفي المعنى الاصطلاحي يدلّ هذا المفهوم على التعاليم العرفانيّة والرمزيّة في الديانة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أطلِق هذا المصطلح منذ بدايات القرنين الثالث عشر على التيار العرفاني في الديانة اليهودية، وأصبحت القبلانيّة مرادفة للعرفان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النصوص القبلانية دوّنِت في نهايات القرن الثاني عشر وطوال القرن الثالث عشر، ولكنّ جذورها النظريّة تعود للفلسفة الأفلاطونيّة المحدَثة وبعض التعاليم الشركيّة للحضارات الشرقيّة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ذلك يمكن أنْ نُرجع الأصول الجوهريّة في القبلانيّة إلى عقائد الكهنة في مصر الفرعونيّة القديمة التي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المتون الهرمسيّة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إنّ ما روّج له في القرن الثاني عشر والثالث عشر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هوقراءة جديدة بنزعةٍ إنسانويّة للآراء الهرمسيّة بنزعة الفلسفة الأفلاطونيّة المحدثة، وقد لاقت رواجاً واسعاً لدى أنصار المدرسة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أن نرى المزج المتقَن بين العقائد الإنسانويّة في عصر التنوير مع عقائد القبلانيّة والتراث الهرمسي الفرعوني الممزوج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الأسس النظرية الموحدة للفكر الغربي متجذرة في القبلانيّة والهرمسيّة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القبلانيّة هي مجموعة من الأفكار الشركيّة التي غلبت عليها النزعة الإنسانويّة في نصوصها المكتوبة في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الصعيد الأنطولوجي فإنّها مبنيّة على وحدة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الإنسان والله من سنخٍ واحد ومن ذاتٍ واحدة، وبالتالي تنكر أنْ يكون الإنسان مخلوقاً والله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القبلانيّة هي الوجه الرئيس للعرفان اليهودي ولكنها مبنيّة على أسس ممزوجة بالشرك تلقاها اليهود في أيّام الحضارة الفرعونيّة من كهنة المعابد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الروايات التاريخية بأنّ نبيّ الله موسى عليه السلام بصفته مبشّراً بالتوحيد قد تصدّى بهذه العقائد الشركيّة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بالهرمسيّة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ذلك فإنّ عبادة العِجل لدى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للعقائد الهرمسيّة الممزوجة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العقائد الشركيّة الفرعونيّة تمثّل الأسس الفكرية والعقائدية للقبلانيّة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إذ أنّ المدرسة القبلانيّة التي راجت خلال القرن الثالث عشر في كلٍّ من إسبانيا وايطاليا تعتمد أفكاراً ممزوجة من الفلسفة الأفلاطونيّة المحدثة والهرمسيّة، وقد أعيدت قرائتها من </w:t>
      </w:r>
    </w:p>
    <w:p>
      <w:pPr>
        <w:pStyle w:val="BookText"/>
        <w:rPr/>
      </w:pPr>
      <w:r>
        <w:rPr>
          <w:rFonts w:ascii="Amiri" w:hAnsi="Amiri" w:eastAsia="Amiri" w:cs="Amiri"/>
          <w:color w:val="111111"/>
          <w:sz w:val="28"/>
          <w:sz w:val="28"/>
          <w:szCs w:val="28"/>
          <w:rtl w:val="true"/>
          <w:lang w:bidi="ar-SA"/>
        </w:rPr>
        <w:t xml:space="preserve">منطلقات إنسانويّة، وقد تكفّل هذه القراءة فلاسفة وشعراء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بيكوديلا ميراندولا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نقولاس الكوزاني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الآكاديمية الأفلاطونيّة في فلورانسا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انعكست الروح الإنسانويّة المكتنفة بالرموز والعقائد اليهوديّة في أعمال دافينشي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بوتشيلي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جوردانوبرونو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كثير من مفكري عصر التنوير والعصور اللاحقة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العلاقة بين الإنسانويّة والقبلانيّة مؤكّدة في مصادر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المصادر كتابٌ للكاتب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مالاتشي مارتن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المعنوَن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من هذا الدم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مارتن في كتابه هذا بأنّ أثر القبلانيّة واضحٌ في عقائد الإنسانويين الذين برزوا في إيطاليا في أوائل عصر التنوير، إذ كانوا يرومون الهروب من الأجواء السياسية والاجتماعية المشحونة بالصراعات وأسسوا من أجل ذلك تجمّعات تتبنى آراء 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تبلور في هذه التجمّعات مجموعة من العقائد عُدَّت علماً سرّيّاً لمجموعة من الأحكام الغنوصيّة المستمدّة من حضارات شمال افريقيا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الحضارة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القبلانيّة الكلاسيكية لدى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الإنسانويون الإيطاليون بتشذيب العقيدة القبلانيّة، وغيّروا فيها كثيراً، وحدّثوا مفهوم الحكمة الغنوصيّة وحولوه إلى مفهوم يعاصرهم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الغنوصيّة التي كانوا ينشدونها كانت علماً سرّيّاً يهدف إلى السيطرة على القوى الطبيعية لتحقيق أغراضٍ اجتماعيّة وسياسيّة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القول هوأنّ التجمّعات الإنسانويّة التي تألّفَت في تلك الحقبة كانت تدعوإلى </w:t>
      </w:r>
    </w:p>
    <w:p>
      <w:pPr>
        <w:pStyle w:val="BookText"/>
        <w:rPr/>
      </w:pPr>
      <w:r>
        <w:rPr>
          <w:rFonts w:ascii="Amiri" w:hAnsi="Amiri" w:eastAsia="Amiri" w:cs="Amiri"/>
          <w:color w:val="111111"/>
          <w:sz w:val="28"/>
          <w:sz w:val="28"/>
          <w:szCs w:val="28"/>
          <w:rtl w:val="true"/>
          <w:lang w:bidi="ar-SA"/>
        </w:rPr>
        <w:t>استبدال الثقافة المسيحية الأوروبيّة بثقافة جديدة مستمدّة من القبلانيّة، وقد بادروا إلى إيجاد تغييرات اجتماعيّة وسياسيّة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ظهرت منظمةٌ ماسونيّة إنسانويّة في أوربّا في القرن الرابع عشر تتبنى العقيدة القبلانيّة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المنتمون لهذه المنظمة ما كانوا كاليهود والنصارى والمسلمين ليؤمنوا بالله الأحد الخالق والحاكم المطلق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عبّروا بدلاً من الذات الإلهيّة بمفاهيم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 عظيم للكون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وعدّوه جزءاً من العالم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بنظرة فاحصة لمجموعة النصوص الماسونيّة نرى أنّ هذه المنظمة ليست سوى إنسانويّة جرى تأطيرها في منظّمة ترنو إلى بسط النزعة الإنسانويّة والعلمانيّة في العالم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إنّ الماسونيّة هي منظمة إنسانويّة لخدمة الغايات الاستكباريّة للعالم الغربي الحديث، وتستمد أصولها الفكريّة من التعاليم القبلانيّة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دراسة العلاقة الكامنة بين الماسونيّة والأيديولوجيات الحداثويّة نرى أنّ الليبرالية الكلاسيكية والليبرالية الجديدة تمثلان النظريتين الأقرب صلةً للماسونيّة، وببيان أدقّ نقول إنّ الليبرالية بنسختيها الكلاسيكية والجديدة مولودة من رحم الماسونيّة، إذ أن الليبرالية ولدت في المحافل الماسونيّة، وترفع شعارات ماسونيّة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نوجز الأسس الفكريّة للماسونيّة في النقاط الآتية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بوجود إلهٍ صانع ساعات وكذلك الاعتقاد بالربوبيّة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بمختلف أشكالها؛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نماذج أخرى من الماسونية يكون الاعتقاد بالماديّة أوالإلحاد بديلاً من الربوبيّة وفرضية الإله صانع الساعات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ذات النزعة الإنسانويّة وفصل الدين عن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التقدّم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التسامح والتساهل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نظرية التعددية الدينية بين المعتقدين بالأديان السماويّة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بالنظام الرأسمالي الحديث بصفته 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والمساواة، والأخوّة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الفردانيّة ونظرية حقوق الإنسان ذات النزعة الفرديّة</w:t>
      </w:r>
    </w:p>
    <w:p>
      <w:pPr>
        <w:pStyle w:val="BookText"/>
        <w:rPr/>
      </w:pP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 الماسونيّة يستبطن نزعةً فردانيّة ورأسماليّة، وهذا دليل على العلاقة الوثيقة بين العقيدة الماسونيّة والنظريّة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تتبناه العقيدة الماسونية يتضمن ماهيّة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المساواة ظاهراً قانونيّاً وحقوقياً ومن القضايا المحوريّة في النظرية الليبرالية والليبرالية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يحتوي على عدم مساواة وظلم مطلق، وإنّ المساواة القانونيّة الظاهريّة هي لغرض إخفاء تلك اللامساواة المستبطنة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الليبراليين يؤكّدون في كلّ توجهاتهم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ولاسيما في </w:t>
      </w:r>
    </w:p>
    <w:p>
      <w:pPr>
        <w:pStyle w:val="BookText"/>
        <w:rPr/>
      </w:pPr>
      <w:r>
        <w:rPr>
          <w:rFonts w:ascii="Amiri" w:hAnsi="Amiri" w:eastAsia="Amiri" w:cs="Amiri"/>
          <w:color w:val="111111"/>
          <w:sz w:val="28"/>
          <w:sz w:val="28"/>
          <w:szCs w:val="28"/>
          <w:rtl w:val="true"/>
          <w:lang w:bidi="ar-SA"/>
        </w:rPr>
        <w:t>القرنَين الثامن عشر والتاسع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هذا التأكيد مستمر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باطن هذا بالشعار الذي يرفعه الليبراليون يعتمد مضامين ماسونيّة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فعلى سبيل المثال نجد زعماء الثورة الفرنسيّة الليبراليين استبدلوا الشعار الرئيس للثورة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والمساواة، والأخوّة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الماسونيين انتظموا في محافل ومجاميع كبيرة ومتنوعة، وفي الوقت نفسه منسجمة، وكان أحدهم يخاطب الآخر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يتبعون نمطاً مؤسساتيّاً موحداً ملتزمين بنظامٍ 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النشاطات الثقافية والسياسية التابعة للماسونيّة في الدول المختلفة تتبع نظاماً وحداً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وخفيّاً في أغلب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ويدعمون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الأخوّة في المحفل الماسوني بهدف دعم الأعضاء لتحقيق الأغراض الماسونيّة ذات الطابع الشيطاني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الليبرالية الكلاسيكيّة والليبراليّة الجديدة تماثلات كثيرة مع العقيدة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غالب الليبراليين والليبراليين الجُدد كانوا ينتمون لمحافل 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زعماء الثورة الفرنسية الليبراليين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الليبراليون الذين قادوا الثورة الأمريكية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جفرسون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الكساندر هميلتون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 فرانكلين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روّاد الثورات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النزعة التطهيريّة خلال القرن السابع عشر في بريطانيا، كلّ هؤلاء كانوا ماسونيين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الكثير من مؤرخي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ينتمي لمحافلَ شبه ماسونيّة في بريطانيا وهولندا خلال القرن السابع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هلوسيوس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ساهموا بشكلٍ كبير في إرساء قواعد الفكر الليبرالي كانوا من الماسونيين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يمكن القول إنّ الأيديولوجيا الليبرالية الكلاسيكية ولدت من رحم المحافل الماسونيّة، وهوينطبق أيضاً على الليبرالية الجديدة وروّادها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الآراء الماسونيّة تشكّل الركيزة الأساسيّة التي تستند إليها الليبرالية الكلاسيكية، وإنّ أغلب منظّري الليبرالية ينتمون لمحافل 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نروم توكيده بهذا الصدد هي قضيّة العلاقة بين آراء القبلانيّة اليهوديّة والليبرالية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نقصده من القبلانيّة والعرفان القبلاني يتمثّل بالتعاليم والآراء التي وردت في نصوص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في القرن الثالث عشر الميلادي وفي غيرها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النظام الفكري سائداً خلال عصر التنوير الإيطالي، وكان الأساس النظري 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الأكاديميّة الأفلاطونيّة في فلورانس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كوزيمودمديسي</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وهورأسماليّ إيطالي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لورنزوفالا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بيكودلا ميراندولا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مارسيليوفيجينو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نقولاس الكوزاني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غیلام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أسس في سنة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لترويج الفكر والثقافة الإنسانويّة في فرنسا، التي كان يُدَرَّس فيها اللغة العِبريّة</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وكذلك الوجوه البارزة والنافذة في أسرة مديتشي، ودسیدریوس اراسموس، فارنشیسکو بتراركا، جيفاني بوكاتشيو، وغيرها من الشخصيات المؤثرة والفلسفيّة والثقافيّة في التنوير الإيطالي، وفي أوروبا الوسطى؛ كلّ هؤلاء كانوا متأثرين ومؤمنين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القبلانيّة اليهوديّة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بعضاً منهم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ميراندولا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لتأسيس قبلانيّة 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تلخيص القراءة القبلانيّة للكون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ذاك نرجومن البارئ واسع المغفرة أنْ يغفر لنا استعراض هذه الرؤية الشِركيّة، وكذلك نعتذر لعباده المؤمنين، فالغاية من ذكرنا هذه الآراء هي توضيح هذه 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العقيدة القبلانيّة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يتجلّی، وإنّ تجلّيه الخَفيّ يكون بصورة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فرديّة وجمعيّة، وفي المجتمعات وعلى مدى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بادىء الأمر هنالك وحدة وانسجام بين الذات الإلهيّة الأزليّة التي تُسمّى في العِبريّة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سوف</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وتجلّيه الذي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الذنوب وكذلك هبوط الإنسان أدّى إلى حدوث فواصل بين الذات الأزليّة والإنسان، وبهذا يُنفى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نفي بني إسرائيل يمثّل نموذجاً لنفي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الأخير وفق العقيدة القبلانيّة تتجلى في الفرد اليهودي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تتقوّض عقيدة وحدة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فيها شرخٌ كبير ويظهر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العقيدة القبلانية أنّ هذا الشرخ والابتعاد هو إقصاء للشرّ، وتعبّر عن ذلك ببيان ممزوج بالكفر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هونتيجة لوجود الشر في الذات الإلهيّة، إذ يمثّل أحد أوجه تلك الذات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وفق العقيدة القبلانيّة هوشريك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الله محتاج إلى الإنسان، وإنّ وظيفة الإنسان تتمثل بإعادة تلك الوحدة الباطنيّة بينه وبين الله، وملء الفراغ ومعالجة هذا الشرخ، ويستند كلّ ذلك إلى إرادة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وفق العقيدة القبلانيّة هوالوجه الرئيس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التجلّي العيني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يدّعي القبلانيون أنّ الإنسان هوجزء من ذات الله، وبما أنّ هذه العقيدة مبنيّة على نزعة عنصريّة وتعدّ قوم اليهود ممثلاً للباطن الإنساني الأصيل، لذلك تدّعي أنّ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جزء من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عدّوا نفي اليهود من أورشليم خلال فترة التجسيد القديمة تطبيقاً لفكرة تجزئة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عودتهم إلى الأرض الموعودة تعني إعادة الوحدة إلى باطن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الجانب الأنثوي في الذات الإلهيّة وفق التعاليم القبلانيّة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تحقق الوحدة في الذات الإلهيّة تتحق بعودة اليهود إلى الأرض الموعودة، وبتحقق وحدة الله سيعمّ العالم النظم والهدوء، وستنتظم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ترى القبلانيّة أنّ وجود اليهود وعملهم وعودتهم للأرض الموعودة وحركتهم في هذا الاتجاه هوعامل رئيس لتحقيق التوازن في العالم ولتحرير الإنسان وتنظيم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أوبالأَحرى الفرد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القيام بمهامّه ومساعدة الله من أجل تحقيق وحدته الباطنيّة، ولا يحتاج إلى أيِّ مساعدة من الله؛ بل يعتمد سلوكه المبنيّ على نوع من التصوّف الجنسي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وهونوع من التصوّف الكاذب الإباحي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والتساهل والتسامح، وعن طريق تفعيل رأس المال وتفضيله، وهي طريقة تؤدّي إلى سيطرة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الرأسماليّة العلمانيّة الحداثويّة هي نتاج سيطرة المنظور اليهودي للمال والربا والاستثمار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وتعوّل على الإنسانويّة التي يتمثّل جوهرها بمعصية الله وعدّه شريكاً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الإنسان باعتماده المنهجيّة آنفة الذكر قادرٌ على العودة إلى الأرض الموعودة واستعادة الوئام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النظرة الدينية المتماشية مع هذا القراءة للعالَم والإنسان وعلاقتهما مع الله تتمثل بالنظرية الربوبيّة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Deism</w:t>
      </w:r>
      <w:r>
        <w:rPr>
          <w:rFonts w:eastAsia="Times New Roman" w:cs="Times New Roman" w:ascii="Times New Roman" w:hAnsi="Times New Roman"/>
          <w:color w:val="111111"/>
          <w:sz w:val="28"/>
          <w:szCs w:val="28"/>
          <w:rtl w:val="true"/>
          <w:lang w:val="en-US" w:bidi="en-US"/>
        </w:rPr>
        <w:t xml:space="preserve">) </w:t>
      </w:r>
      <w:bookmarkStart w:id="79" w:name="pg16071_176878"/>
    </w:p>
    <w:p>
      <w:pPr>
        <w:pStyle w:val="BookText"/>
        <w:rPr/>
      </w:pPr>
      <w:bookmarkEnd w:id="79"/>
      <w:r>
        <w:rPr>
          <w:rFonts w:ascii="IRNazanin" w:hAnsi="IRNazanin" w:eastAsia="IRNazanin"/>
          <w:color w:val="111111"/>
          <w:sz w:val="28"/>
          <w:sz w:val="28"/>
          <w:szCs w:val="28"/>
          <w:rtl w:val="true"/>
          <w:lang w:bidi="fa-IR"/>
        </w:rPr>
        <w:t>التي اعتمدها وروّج لها الفلاسفة اليهود وكثيرٌ من الليبراليين في عصر 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على وفق المزاعم القبلانيّة فإنّ اليهود باعتمادهم النمط الرأسمالي في العيش ورفع شعار التسامح والتساهل، ومن خلال السلوك الجنسي الغامض، وبالتالي الاستقرار في الأرض الموعودة وإعادة بناء المعبد سينقذون البشريّة جمعاء، ويوحدون الذات الإلهيّة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وفق التعاليم القبلانيّة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يستطيع أن يتقدّم في مسيرة المعرفة مستقلاً وأن يحصل على كامل المعرفة، وإنّ الوصول إلى هذا الكمال المعرفي يقتضي منافسة الله ومعارضته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الذنب والخطیئة وارتكابها وفق المنظور القبلانيّ هي من حقّ الإنسان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كما نرى فإنّ الأصول المحوريّة المتعلّقة بالأيديولوجية الليبرالية مستمدّة من التعاليم القبلانيّة، وبهذا تكون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الصعيد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مرهونة بالعقيدة القبلانيّة ومتمخّضة عنها</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360693_1280447820"/>
      <w:bookmarkStart w:id="81" w:name="_Toc27"/>
      <w:bookmarkEnd w:id="80"/>
      <w:r>
        <w:rPr>
          <w:rtl w:val="true"/>
        </w:rPr>
        <w:t>حول الجانب الأيديولوجي</w:t>
      </w:r>
      <w:bookmarkEnd w:id="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الإشتراكية ذات التوجه 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ثلاثة أيديولوجيات مختلفة ومتفاوتة، وفي الوقت ذاته تنتمي كلّ منها لأسرة واحدة وتجتمع تحت مظلّة أيديولوجيّة واحدة يمكن أنْ نعبّر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اللبرلة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اللبرلة الديمقراطية ليست أيديولوجية واضحة المعالم بقدر ما هي مظلّة أومنظومة من المفاهيم الأساسية للنظرية الليبرالية التي انصهرت في الخطاب الديمقراطي الفردانيّ </w:t>
      </w:r>
    </w:p>
    <w:p>
      <w:pPr>
        <w:pStyle w:val="BookText"/>
        <w:rPr/>
      </w:pPr>
      <w:r>
        <w:rPr>
          <w:rFonts w:ascii="IRNazanin" w:hAnsi="IRNazanin" w:eastAsia="IRNazanin"/>
          <w:color w:val="111111"/>
          <w:sz w:val="28"/>
          <w:sz w:val="28"/>
          <w:szCs w:val="28"/>
          <w:rtl w:val="true"/>
          <w:lang w:bidi="fa-IR"/>
        </w:rPr>
        <w:t>والإنسانوي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الليبراليات الثلاث آنفة الذكر تجتمع تحت هذه المظلّة الأُم فيمكن أنْ نعدّ كلّاً منها بمثابة أبنائها المتفاوتين، ولكن على الرغم من الاختلاف الموجود بين هذه الثلاث إلّا أنّ في كلّ منها مشتركات أساسيّة تجعلها قريبة من الأخرى تتمثل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بمفهومها الليبرالي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الملکيّة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المحدد وغير المشروع وبمنظورٍ رأسمالي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البرلماني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بين السلطات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الفلسفة الإنسانوية ولّدت بعضاً من الأيديولوجيات، منها فكرة اللبرلة الديمقراطية التي أصبحت مظلة تجمع الليبرالية بأنماطها الثلاث، إذ مدّتها بالمفاهيم الأصليّة المشتركة برغم وجود بعض الاختلافات في بعض مفاهيمها الأخرى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تتمثّل بعض هذه الفوارق في المجال الأخلاقي، إذ تؤمن الليبرالية الكلاسيكية ببعض الثوابت الأخلاقيّة، على عكس الليبرالية الجديدة التي تروّج للنسبيّة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تؤمن الليبرالية الكلاسيكيّة بنوعٍ من الأحادية </w:t>
      </w:r>
      <w:r>
        <w:rPr>
          <w:rStyle w:val="FootnoteAnchor"/>
          <w:rtl w:val="true"/>
        </w:rPr>
        <w:footnoteReference w:id="204"/>
      </w:r>
      <w:r>
        <w:rPr>
          <w:rFonts w:ascii="Amiri" w:hAnsi="Amiri" w:eastAsia="Amiri" w:cs="Amiri"/>
          <w:color w:val="111111"/>
          <w:sz w:val="28"/>
          <w:sz w:val="28"/>
          <w:szCs w:val="28"/>
          <w:rtl w:val="true"/>
          <w:lang w:bidi="ar-SA"/>
        </w:rPr>
        <w:t xml:space="preserve">الثقافية، في الوقت الذي تدعو الليبرالية الجديدة إلى التعددية </w:t>
      </w:r>
      <w:r>
        <w:rPr>
          <w:rStyle w:val="FootnoteAnchor"/>
          <w:rtl w:val="true"/>
        </w:rPr>
        <w:footnoteReference w:id="205"/>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يتمثل الاختلاف الثالث بمفهوم العقل التجريبي الذي يُعَد الأساس الابستمولوجي وتارةً الأخلاقي في النظرية الليبرالية الكلاسيكية، في حين ليس للعقل التجريبي مثل هذه المكانة في الليبرالية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متصل يتقلّص المفهوم الليبرالي لكلٍّ من الفردانيّة والحريّة </w:t>
      </w:r>
    </w:p>
    <w:p>
      <w:pPr>
        <w:pStyle w:val="BookText"/>
        <w:rPr/>
      </w:pPr>
      <w:r>
        <w:rPr>
          <w:rFonts w:ascii="Amiri" w:hAnsi="Amiri" w:eastAsia="Amiri" w:cs="Amiri"/>
          <w:color w:val="111111"/>
          <w:sz w:val="28"/>
          <w:sz w:val="28"/>
          <w:szCs w:val="28"/>
          <w:rtl w:val="true"/>
          <w:lang w:bidi="ar-SA"/>
        </w:rPr>
        <w:t>إلى حدّ ما في الديمقراطية الاشتراكية ذات التوجه الليبرالي، وهوأمرٌ مرفوض تماماً في الليبرالية الكلاسيكية والليبرالية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نرى تراجعاً ملحوظاً لسيطرة سوق العمل في الديمقراطية الاشتراكية ذات التوجه الليبرالي، وذلك بحسب بعض المقتضيات وفي بعض الأماكن فقط، في حين لا يوجد هذا التراجع في الليبرالية الكلاسيكية ولا في الليبرالية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الآراء الماركسيّة قد تكون حاضرة في الديمقراطية الاشتراكية، ولكن يستحيل اعتمادها في الليبرالية الكلاسيكية والجديدة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كلّ هذه الاختلافات فإنّ هذه الأيديولوجيات الثلاث تجتمع تحت مظلّة فكريّة واحدة تتمثل باللبرلة الديمقراطية، وإنّ هذا التقارب يكون أكثر وضوحاً في الليبرالية الكلاسيكية والليبرالية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حقولٍ أيديولوجيّة أخرى تندرج تحت الفلسفة الإنسانويّة الحداثويّة،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الجماعيّة </w:t>
      </w:r>
      <w:r>
        <w:rPr>
          <w:rStyle w:val="FootnoteAnchor"/>
          <w:rtl w:val="true"/>
        </w:rPr>
        <w:footnoteReference w:id="206"/>
      </w:r>
      <w:r>
        <w:rPr>
          <w:rFonts w:ascii="Amiri" w:hAnsi="Amiri" w:eastAsia="Amiri" w:cs="Amiri"/>
          <w:color w:val="111111"/>
          <w:sz w:val="28"/>
          <w:sz w:val="28"/>
          <w:szCs w:val="28"/>
          <w:rtl w:val="true"/>
          <w:lang w:bidi="ar-SA"/>
        </w:rPr>
        <w:t xml:space="preserve">العرقيّة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القوميّة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أفرزت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الفاشيّة والاشتراكيّة القوميّة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النظريات المؤدلجة التي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 بمختلف أنماطها، والجيفاريّة، والاشتراكيات الثوريّة المتطرفة غير الماركسية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الليبرالية الكلاسيكية بصفتها الأيديولوجية الأولى والمهيمنة في العالم الحديث، تركت أثراً كبيراً في التاريخ الغربي الحديث، ولَمْ يكُن تأسيسها على يد فيلسوفٍ واحدٍ بعَينه، بل هي تيّار يشمل </w:t>
      </w:r>
    </w:p>
    <w:p>
      <w:pPr>
        <w:pStyle w:val="BookText"/>
        <w:rPr/>
      </w:pPr>
      <w:r>
        <w:rPr>
          <w:rFonts w:ascii="Amiri" w:hAnsi="Amiri" w:eastAsia="Amiri" w:cs="Amiri"/>
          <w:color w:val="111111"/>
          <w:sz w:val="28"/>
          <w:sz w:val="28"/>
          <w:szCs w:val="28"/>
          <w:rtl w:val="true"/>
          <w:lang w:bidi="ar-SA"/>
        </w:rPr>
        <w:t>مجموعة من الآراء والأفكار الفلسفيّة والاقتصاديّة التي ظهرت في القرن السادس عشر، من دون أنْ تتعمد في تحقيق غاية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عشر صورة منسجمة من المفاهيم التي أصبحت لاحقاً النواة الأساسيّة لنظريّة تدعوإلى الحريّة الفرديّة وعرفت بالليبرالية الكلاسيكيّة، ولكنّه من دون أنْ يهدف إلى تأسيس نظريّة معيّنة، إذ كان يسعى لتحقيق مجموعة من الغايات الاقتصاديّة والسياسيّة لطبقة اجتماعيّة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يرى أغلب مؤرخي الأفكار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رائد النظريّة الليبرالية، وهو رأي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تطوّرت الليبرالية الكلاسيكية بعد لوك، وتناولها العديد من الفلاسفة والمفكّرين طوال القرنين السابع عشر والثامن عشر والتاسع عشر، وللوقوف على آراء أبرزهم نشير إلى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وثلاثة فلاسفة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ونؤكّد أنّ رعاية الايجاز منعنا من إيضاح آراء أقطاب الليبرالية الكلاسيكية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فرغوسن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بنيامن كونستان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جيريمي بنثام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ستيوارت مل</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وكذلك الفيلسوف المؤثّر الليبرالي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عاموئيل كانط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عدم تناول آراء سائر الفلاسفة لا يعني عدم اعتنائنا بدورهم في بلورة الليبرالية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تطهيريٌّ ليبراليّ، ومالك عبيدٍ يدعو إلى حقوق الإنسان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قريبة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بريستول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والده محامياً يساند البرلمان في أيّام </w:t>
      </w:r>
    </w:p>
    <w:p>
      <w:pPr>
        <w:pStyle w:val="BookText"/>
        <w:rPr/>
      </w:pPr>
      <w:r>
        <w:rPr>
          <w:rFonts w:ascii="Amiri" w:hAnsi="Amiri" w:eastAsia="Amiri" w:cs="Amiri"/>
          <w:color w:val="111111"/>
          <w:sz w:val="28"/>
          <w:sz w:val="28"/>
          <w:szCs w:val="28"/>
          <w:rtl w:val="true"/>
          <w:lang w:bidi="ar-SA"/>
        </w:rPr>
        <w:t xml:space="preserve">الحرب البريطانيّة الداخلية، وكان من أنصار التطهيريين المنضوين تحت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بانتصار جبهة البرلمان في الحرب الداخليّة نالت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اجتماعيّة مرموقة، وقد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الالتحاق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وستمنستر</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من أفضل المراكز التعليمية في بريطانيا وقتئذ، ولا يدخلها إلّا أبناء العوائل المتنفذة والثريّة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درس في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كريستشيرش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لجامعة آكسفورد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بتعلّم اللغات الأوروبية الكلاسيكية واللغة العربية، ولكنّه عند التاسعة والعشرين من عمره توجّه لتعلّم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اللورد آشلي</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الذي كان دوق شافتسبري، وإنّ هذه العلاقة حسمت مستقبل لوك ومسيرته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اللورد آشلي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المنتمين للطبقة الرأسمالية الناشطة في المحافل شبه الماسونيّة التي كانت على صلةٍ بالمحافل الأوليغارشيّة اليهوديّة وتجمّعاتهم السريّة في آمستردام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يمثلّون التيّار الرأسمالي في الحركة التطهيريّة البريطانيّة، ويعملون على محاربة سلطة الستيوراتيين </w:t>
      </w:r>
      <w:r>
        <w:rPr>
          <w:rStyle w:val="FootnoteAnchor"/>
          <w:rtl w:val="true"/>
        </w:rPr>
        <w:footnoteReference w:id="211"/>
      </w:r>
      <w:r>
        <w:rPr>
          <w:rFonts w:ascii="Amiri" w:hAnsi="Amiri" w:eastAsia="Amiri" w:cs="Amiri"/>
          <w:color w:val="111111"/>
          <w:sz w:val="28"/>
          <w:sz w:val="28"/>
          <w:szCs w:val="28"/>
          <w:rtl w:val="true"/>
          <w:lang w:bidi="ar-SA"/>
        </w:rPr>
        <w:t>ومناهضة دعوتهم للكاثوليكيّة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الشخصي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اللورد آشلي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ومستشاراً له، ومنظّراً للآراء الليبرالية المطروحة في المحافل شبه الماسونيّة، </w:t>
      </w:r>
    </w:p>
    <w:p>
      <w:pPr>
        <w:pStyle w:val="BookText"/>
        <w:rPr/>
      </w:pPr>
      <w:r>
        <w:rPr>
          <w:rFonts w:ascii="Amiri" w:hAnsi="Amiri" w:eastAsia="Amiri" w:cs="Amiri"/>
          <w:color w:val="111111"/>
          <w:sz w:val="28"/>
          <w:sz w:val="28"/>
          <w:szCs w:val="28"/>
          <w:rtl w:val="true"/>
          <w:lang w:bidi="ar-SA"/>
        </w:rPr>
        <w:t>وكذلك كان مفكّراً للتيار الرأسمالي في الحركة التطهيريّة ذات النزعة اليهوديّة في بريطانيا، وبقي ملازماً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وفاة الأخير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الرئيس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تقتصر جهوده في الجانب الفكريّ وحسب، بل عمل على دعم المصالح الرأسماليّة للحركة التطهيرية في بريطانيا ونشر الآراء الليبرالية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في نقابةٍ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 الخفيّة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التي جمعت عدداً من المفكّرين والكتّاب و العلماء الطبيعيين الذين كانوا على علاقة وثيقة بالأوليغارشيّة اليهوديّة، وكانوا يؤمنون بتعاليمٍ تكتنفها الألغاز والرموز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استطاعت هذه الكلّية أن تؤسس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النقابة تعمل لتحقيق مصالح الطبقة الرأسمالية البريطانيّة، وقد حذت الجمعيّة الملكية البريطانيّة حذوها واستمرّت في دعم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بويل</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هوك</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الذين كانوا من أبرز العلماء الطبيعيين، ينتمون للكليّة الخفيّة، وإنّ </w:t>
      </w:r>
    </w:p>
    <w:p>
      <w:pPr>
        <w:pStyle w:val="BookText"/>
        <w:rPr/>
      </w:pPr>
      <w:r>
        <w:rPr>
          <w:rFonts w:ascii="Amiri" w:hAnsi="Amiri" w:eastAsia="Amiri" w:cs="Amiri"/>
          <w:color w:val="111111"/>
          <w:sz w:val="28"/>
          <w:sz w:val="28"/>
          <w:szCs w:val="28"/>
          <w:rtl w:val="true"/>
          <w:lang w:bidi="ar-SA"/>
        </w:rPr>
        <w:t xml:space="preserve">نيوتن الذي كان يهوديّاً هومن مروجي العلمانيّة الإنسانويّة ونظرية الربوبيّة </w:t>
      </w:r>
      <w:r>
        <w:rPr>
          <w:rStyle w:val="FootnoteAnchor"/>
          <w:rtl w:val="true"/>
        </w:rPr>
        <w:footnoteReference w:id="216"/>
      </w:r>
      <w:r>
        <w:rPr>
          <w:rFonts w:ascii="Amiri" w:hAnsi="Amiri" w:eastAsia="Amiri" w:cs="Amiri"/>
          <w:color w:val="111111"/>
          <w:sz w:val="28"/>
          <w:sz w:val="28"/>
          <w:szCs w:val="28"/>
          <w:rtl w:val="true"/>
          <w:lang w:bidi="ar-SA"/>
        </w:rPr>
        <w:t>وغايات صهيونيّة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للجمعيّة الملكيّة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بعد انتمائه مقالاً عن التسامح </w:t>
      </w:r>
      <w:r>
        <w:rPr>
          <w:rStyle w:val="FootnoteAnchor"/>
          <w:rtl w:val="true"/>
        </w:rPr>
        <w:footnoteReference w:id="217"/>
      </w:r>
      <w:r>
        <w:rPr>
          <w:rFonts w:ascii="Amiri" w:hAnsi="Amiri" w:eastAsia="Amiri" w:cs="Amiri"/>
          <w:color w:val="111111"/>
          <w:sz w:val="28"/>
          <w:sz w:val="28"/>
          <w:szCs w:val="28"/>
          <w:rtl w:val="true"/>
          <w:lang w:bidi="ar-SA"/>
        </w:rPr>
        <w:t xml:space="preserve">، دعا من خلالها إلى الليبرالية بإطارٍ ماسوني، ودافع عن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 حقّ المواطنة لليهود</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اللافت للنظر هوأنّ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 كان من دعاة التسامح الديني ومنح حقّ المواطنة لليهود، ولكنّه كان من أشدّ المعارضين لفكرة التسامح مع الكاثوليكيين الذين كانوا يمثلون في تلك الحقبة الجبهة المخالفة والمناوئة للمذهب السياسي الذي يؤمن به لوك والمحفل الرأسمالي الماسوني المنتمي إليه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Wood, W,John Look, Life and Political thought, p. 163</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خراساني، از برونوتا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بورنوإلى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پولادی، تاريخ انديشه سياسي در غرب از ماكياولي تا ماركس،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الفكر السياسي في الغرب، من ميكيافيلي إلى ماركس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مركز،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آنتوني آربلاستر، ظهور وسقوط ليبراليسم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بزوغ الليبرالية الغربية وأفولها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عباس مخبر،نشر مركز،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برتراند راسل، تاريخ فلسفه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الفلسفة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دريا بندري، كتاب برواز،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دعاة الليبرالية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فكرة مستمدّة من القراءة الإنسانويّة للذات البشريّة، والقراءة العلمانيّة الرأسماليّة للعلاقات الإنسانيّة المتعارضة مع الحقوق والواجبات الدينية والآراء الأخلاقيّة للكنيسة الكاثوليكيّة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كان يعمل في مجال تجارة العبيد، ومن المساندين لفكرة بسط الاستعمار البريطانيّ في القارّة الآسيويّة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كرنستون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في دراسته 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الفيلسوف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الإمبرياليّة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فهوفي النصف الثاني من القرن السابع عشر يُعَد منظّر الليبرالية الكلاسيكية وزعيمها الأوّل، المساند للرأسماليّة الإستعماريّة المتآلفة مع الأوليغارشيّة اليهوديّة 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إيجاز آراء لوك التي كوّنت الليبرالية الكلاسيكية في المحاور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لوك إلى نوع من العقلانيّة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خليط من العقل الإنسانويّ المبني على الابستمولوجيا التجريبيّة والحسّية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هذا النوع من العقلانيّة من دعائم العلوم الحديثة، وكذلك من الأساسيات المعرفيّة للنظرية الليبرالية، أوعلى أقلّ تقدير من أسس الليبرالية الكلاسيكية طوال القرنَين الثامن عشر والتاسع عشر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التفسير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 المستمد من تلقّي الإنسان هوبمثابة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مع ولادة الفرد، وقد أصبحت محطّ اهتمام النزعة الفرديّة المهيمنة في العلم الحديث، ولاقت ترحيباً لدى بعض الليبراليين الكلاسيكيين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متناغمين مع الفلسفة التجريبية الحسيّة والتحليليّة في بريطانيا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أصبحت فيما بعد أساساً لدراسة الإنسان لدى أحدَ تيارات الليبرالية الكلاسيكية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هوأحد المفكّرين البارزين الذين بلوروا مفهوماً سياسيّاً وقانونيّاً استُعرض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لاقت رواجاً واسعاً لدى أحد التيارات الليبرالية المتنفذة، وعُدَّت من الفرضيات الأساسيّة في حقول العلوم السياسيّة والقانونيّة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المنظّر الأوّل لنظرية العقد الاجتماعي، ولكنّه لعب دوراً أساسيّاً في ترويج هذه النظريّة ترويجاً للنظرية الليبرالية الكلاسيكية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النّاس هومصدر الشرعيّة السياسيّة، وقد أصبح ذلك من أسس الليبرالية الكلاسيكية، الإطار العام للديمقراطية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الملحَظ الأهم هو أنّ مقصود لوك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كانط وأغلب الليبراليين في القرنَين الثامن عشر والتاسع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أصحاب رؤوس الأموال، وإنّ العمّال والفقراء والطبقات المعدمِة والذين لا يملكون أرضاً لا يُعَدّون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لوك</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إذن فإن جوهر ما يدّعيه لوك هوأنّ رضا أصحاب رؤوس الأموال هومصدر الشرعية السياسية، وإنّ من لا يملك رأس المال، على الرغم من أنّه تابع للمجتمع المدني،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عضواً فيه، ولا تحقّ له المشاركة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لوك عن الطبقات الفقيرة والعمّال بلغةٍ غير لائقة وباستخفاف ويعبّر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يعيشون على قوت يومهم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ويقصيهم ويحرمهم في نظريته من الانتماء للمجتمع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 xml:space="preserve">لوك عن الطبقة الفقيرة والمستضعفة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يمثلّون الغالبية العظمى من أفراد المجتمع البريطاني في أيّام لوك، ويمثلّون اليوم الغالبية العظمى في المجتمعات الرأسماليّة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العمّال الأجراء هم جزء 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أنّهم لا يتمتعون بالملكيّة الخاصة فإنّهم مرهونون بأجرِهم اليومي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 مقدار أجرهم يحقق أدنى متطلبات العيش اليومي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هؤلاء يعيشون على قوت يومهم، ويجب أنْ يكونوا كذلك</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يتّضح من آراء لوك هوأن المجتمع المدني الذي يتحدّث عنه ويدعوإلى مشاركته ورضاه من أجل تأسيس حكومة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هوفي الحقيقة مجتمع الرأسماليين وطبقة الملّاك والاقتصاديين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إطاره الماسونيّ، ويقدّمه ركناً من أركان الديمقراطية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سبقت الإشارة فإنّ مفهوم التسامح هذا، على خلاف ظاهره لا يشمل أتباع كلّ الديانات، ويستبطن اشارات صريحة للدعوة إلى العُنف وعدم التسامح مع أنصار البابويّة وأعداء الرأسماليّة الليبرالية التطهيريّة ذات النزعة اليهودية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هذا المفهوم تلبية لحاجة الرأسمالية البريطانية التي تزعّمها التطهيريون، إذ أرادوا الائتلاف مع الأوليغارشيّة اليهوديّة المستقرّة في آمستردام وقتئذ، وذلك من أجل فسح المجال أمامهم لينشطوا في المجال السياسي والاجتماعي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 الأيديولوجيات الليبرالية والديمقراطية المختلفة بسبب </w:t>
      </w:r>
    </w:p>
    <w:p>
      <w:pPr>
        <w:pStyle w:val="BookText"/>
        <w:rPr/>
      </w:pPr>
      <w:r>
        <w:rPr>
          <w:rFonts w:ascii="Amiri" w:hAnsi="Amiri" w:eastAsia="Amiri" w:cs="Amiri"/>
          <w:color w:val="111111"/>
          <w:sz w:val="28"/>
          <w:sz w:val="28"/>
          <w:szCs w:val="28"/>
          <w:rtl w:val="true"/>
          <w:lang w:bidi="ar-SA"/>
        </w:rPr>
        <w:t>جذورها الماسونيّة، وكذلك بسبب صبغتها العلمانيّة والمناوئة للدين، واستبطانها النزعة الماديّة، فقد اعتمدت هذا الشعار أينما اقتضت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أينما اقتضت الحاجة تراجعت عن هذا المفهوم ومارست شتّى أساليب القمع والتنكيل ضدّ التيارات والحركات المطالبة بالعدالة، وكذلك الثورات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الفرضيات الأساسيّة التي كان لوك من روّادها، وقد اتفق معه مونتيسكيو لاحقاً ليصبح هذا المفهوم أحد الأسس الرئيسة في الأيديولوجية الليبرالية والديمقراطية، ولتكون من أشهر الآراء السياسيّة في عصر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الفصل بين السلطات في ظروفٍ سياسيّة خاصة في المجتمع السياسي البريطاني، وتحديداً بعد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غايته من هذه النظريّة هي ايجاد تغيير في التشكيلة السياسية البريطانية وقتئذ، إذ كان الصراع محتدماً مع الإقطاعيين والأرستقراطيين من أتباع الكنيسة الكاثوليكية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توازن القوى الذي سعت لتحقيقه السياسة البريطانية وقتئذ ولّد ظرفاً لا يسمح للرأسماليّة التطهيريّة أنْ تهيمن على كلّ جوانب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طرح لوك نظرية الفصل بين السلطات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تجزئة السلطة التنفيذية والتشريعية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اهتمامه بالبرلمان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ممثلاً للسلطة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ورسم نظاماً نيابيّاً ليحوز الجناح الرأسمالي الليبرالي التطهيري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منظّراً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النسبة الأعلى من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السلطة القضائيّة في ذلك الحين بيد </w:t>
      </w:r>
    </w:p>
    <w:p>
      <w:pPr>
        <w:pStyle w:val="BookText"/>
        <w:rPr/>
      </w:pPr>
      <w:r>
        <w:rPr>
          <w:rFonts w:ascii="Amiri" w:hAnsi="Amiri" w:eastAsia="Amiri" w:cs="Amiri"/>
          <w:color w:val="111111"/>
          <w:sz w:val="28"/>
          <w:sz w:val="28"/>
          <w:szCs w:val="28"/>
          <w:rtl w:val="true"/>
          <w:lang w:bidi="ar-SA"/>
        </w:rPr>
        <w:t>الإقطاعيين، والبرلمان والسلطة التشريعية بيد الرأسماليين الليبراليين متمثلين بمجموعة من القوى السياسية والاجتماعية التي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عبّر الخطاب السياسي عن هؤلاء خلال القرنَين السابع عشر والثامن عشر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الرغم من عدم صحّة إطلاق هذا المفهوم عليهم، لأنّهم مجموعة من الفئات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النموذج الذي أطلقه لوك مبنيٌّ على الفصل بين السلطات واعتماد النظام البرلماني، وهذا النموذج يهدف إلى توسيع رقعة السلطة السياسية للرأسمالية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عمل أقطاب الليبرالية الكلاسيكية لاحقاً على نشر النظام البرلماني ودعمه ليتصدوا لمنافسيهم السياسيين، وليصبح النظام البرلماني بشكلٍ متدرّجٍ من الأسس الأيديولوجية الأساسية للديمقراطية الليبرالية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واضعاً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تعتمد تعريفاً إنسانويّاً فردانيّاً للكائن البشري، وهوتعريف يعدّ حقيقة الإنسان ذاتاً أونواة نفعيّة قائمة بذاتها، وتروم تحقيق الملذّات، وإنّ ما يحفّز ويحرّك هذه الذات هي الأهداف النفعيّة والملذات الماديّة والدنيويّة، وتتنافس وتتنازع في هذه الحياة مع سائر الذوات التي تشترك معها في هذه الصفات؛ وإنّ علاقاته وتعاملاته مع الآخرين، وكذلك فإنّ صداقاته وعداءه وشراكاته كلّها مستمدّة من هذا المنطق النفعي والعلاقة المبنية على أنماط السوق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تحاول نظرية حقوق الإنسان التي تعدّ </w:t>
      </w:r>
    </w:p>
    <w:p>
      <w:pPr>
        <w:pStyle w:val="BookText"/>
        <w:rPr/>
      </w:pPr>
      <w:r>
        <w:rPr>
          <w:rFonts w:ascii="Amiri" w:hAnsi="Amiri" w:eastAsia="Amiri" w:cs="Amiri"/>
          <w:color w:val="111111"/>
          <w:sz w:val="28"/>
          <w:sz w:val="28"/>
          <w:szCs w:val="28"/>
          <w:rtl w:val="true"/>
          <w:lang w:bidi="ar-SA"/>
        </w:rPr>
        <w:t xml:space="preserve">الفرد كائناً نفسانيّاً قائماً بذاته، أنْ تحافظ على حقوق الناس الفرديّة بصفتهم ذرّات نفسانيّة، وأنْ تنظّم علاقاتهم في إطارٍ نفعيٍّ ممتزج بشراهةٍ مقيتة، ولتُصان كلّ ذرّة 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تجاوز سائر الأفراد ومن سطوة الدولة الحديثة ذات الماهيّة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نظرية حقوق الإنسان مبنيّةٌ على قراءة ذريّة للإنسان، وتعتمد منطقاً علمانيّاً نفعيّاً، ولها صبغة وماهيّة إنسانويّة، إذ عُرِضَت في مصافّ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التكاليف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تنظيم واقع الانسان الحداثوي على الصعيدَين الاجتماعي والحقوقي، ولاسيما في المجتمعات الليبرالية والرأسمالية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حقوق الإنسان هي جزء لا يتجزّأ من البُنية الاجتماعية في الأنظمة السياسية الليبرالية والرأسمالية وتُعَد ركناً أساسيّاً في المدرسة الليبرالية والديمقراطية ذات الماهيّة النفسانيّة والعلمانيّة غير الدينية، وتُعتمد ذراعاً مقوّمة لدى السلطات الرأسماليّة الليبرالية والليبرالية الحديثة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آرائه وكتاباته إلى جمع رأس المال، ولا يضع حدّاً لذلك، فهوالمناصر والمدافع عن المصالح الرأسمالية والإستعمار والاستثمار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أغلب مؤرخي تاريخ الأفكار أنّ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سعيٌ علميٌ جاد لتلبية المطالب الرأسمالية الليبرالية المتنامية في بريطانيا خلال القرن السابع عشر،</w:t>
      </w:r>
      <w:r>
        <w:rPr>
          <w:rStyle w:val="FootnoteAnchor"/>
          <w:rtl w:val="true"/>
        </w:rPr>
        <w:footnoteReference w:id="223"/>
      </w:r>
      <w:r>
        <w:rPr>
          <w:rFonts w:ascii="Amiri" w:hAnsi="Amiri" w:eastAsia="Amiri" w:cs="Amiri"/>
          <w:color w:val="111111"/>
          <w:sz w:val="28"/>
          <w:sz w:val="28"/>
          <w:szCs w:val="28"/>
          <w:rtl w:val="true"/>
          <w:lang w:bidi="ar-SA"/>
        </w:rPr>
        <w:t>ولاسيما أنّه المنظّر الرئيس لليبرالية الكلاسيكية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شارل مونتيسكيو و طرح جديد لليبراليةٍ دستوريةٍ </w:t>
      </w:r>
      <w:r>
        <w:rPr>
          <w:rStyle w:val="FootnoteAnchor"/>
          <w:rtl w:val="true"/>
        </w:rPr>
        <w:footnoteReference w:id="224"/>
      </w:r>
      <w:r>
        <w:rPr>
          <w:rFonts w:ascii="Amiri" w:hAnsi="Amiri" w:eastAsia="Amiri" w:cs="Amiri"/>
          <w:color w:val="111111"/>
          <w:sz w:val="28"/>
          <w:sz w:val="28"/>
          <w:szCs w:val="28"/>
          <w:rtl w:val="true"/>
          <w:lang w:bidi="ar-SA"/>
        </w:rPr>
        <w:t xml:space="preserve">معتدلة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شارل لوي دي سيكوندا بارون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باسم مونتيسكيوفي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لابرد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على مقربة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بوردو</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والده قاضياً ثريّاً من الطبقة الأرستقراطية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شارل لويي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 الديوان العالي للتمييز في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بوردوالتي كانت مؤسسة قضائية محليّة قبل الثورة الفرنسيّة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إن الانتماء لعائلة أرستقرطية جعلت من مونتيسكيوالذي أصبح من المنظّرين الكبار لليبرالية الكلاسيكية أنْ يراعي مصالح الطبقة الأرستقراطيّة والإقطاعيين في تنظيراته السياسية، إذ حاول أنْ يطرح نظاماً ليبرالياً لا يقمع أولا يقصي الإقطاعيين الأرستقراطيين، بل يجري وئاماً ومصالحة تاريخية بين النخبة البرجوازية والنخبة الإقطاعية، مع إعطاء الأولوية للبرجوازيين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مونتيسكيوكثيراً في أيّام شبابه، وتأثّر في بريطانيا بالحكومة </w:t>
      </w:r>
    </w:p>
    <w:p>
      <w:pPr>
        <w:pStyle w:val="BookText"/>
        <w:rPr/>
      </w:pPr>
      <w:r>
        <w:rPr>
          <w:rFonts w:ascii="Amiri" w:hAnsi="Amiri" w:eastAsia="Amiri" w:cs="Amiri"/>
          <w:color w:val="111111"/>
          <w:sz w:val="28"/>
          <w:sz w:val="28"/>
          <w:szCs w:val="28"/>
          <w:rtl w:val="true"/>
          <w:lang w:bidi="ar-SA"/>
        </w:rPr>
        <w:t>الليبرالية المنبثقة عمّا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المجيدة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التي تُعَد من نتاجات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كوّن هناك صداقات مع أشخاص ينتمون لمحافل ماسونيّة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مونتيسكيوحتّى آخر أيّام حياته من أبرز الداعين إلى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مبدأ الفصل بين السلطات والعلمانيّة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 أفكاره في أشهر مؤلّفاته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الفارسيّة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أسباب عظمة الرومان وسقوطهم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القوانين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ليكون أحد أبرز فلاسفة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مونيسكيوأقل تأثيراً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أسس الليبرالية الكلاسيكية، ولكن بنظرة واقعيّة يمكن أنْ نعدّه صاحب الدور الأبرز في بلورة الجوانب القانونيّة والسياسية لنظرية الليبرالية الكلاسيكية، ورائداً لنظرية الفصل بين السلطات، ومن الفلاسفة المؤمنين بالنزعة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الإنسانويّة في تاريخ البشر، ومن مروجي الماسونيّة ومفرداتها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Deism</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أثّرت أفكار مونتيسكيوفي نشوء الليبرالية الجديدة خلال القرن العشرين، وأولاها الليبراليون الجدد اهتماماً خاصّاً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أشعيا برلين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تلخيص المحاور الأساسيّة لآراء مونتيسكيوفي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مونتيسكيومن الناحية الابستمولوجيّة 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التجريبيّة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أفكاره تصنَّف ضمن العقل التجريبي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وسّع مونتيسكيووشرح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السلطات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بلورها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ركناً أساسيّاً في الفكر السياسي والقانوني للنظرية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دوراً كبيراً في إرساء القواعد القانونيّة والسياسية للنظام السياسي الليبرالي الذي دعا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 بعض آراء مونتيسكيوفي البنية التاريخية للفلسفة الإنسانويّة التمحورة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النزعة الليبرالية في آرائه، ولاسيما تقديمه تفسيراً ليبرالياً لفلسفة التاريخ كان لها الدور الأكبر في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مونتيسكيو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فلاسفة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الليبرالية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الحريّة بنسختها الليبراليّة النواة الأولى والبُنية الأساسيّة لأفكاره السياسية والقانونيّة وآرائه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عندما يتحدّث عن الحريّة الليبرالية ويوضّح تعارضها مع مفهوم الاستبداد لا يلتفت إلى أنّ الليبرالية نفسها تستبطن ماهيّة استبداديّة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مونتيسكيو أنّ النظام السياسي عندما يستند للقوانين في الحكم سيُزال عنه الطابع الاستبدادي، غافلاً عن حقيقة واضحة للعيان تفيد بأنّ القانون نفسه قد يستبطن طابعاً استبداديّاً، وإنّ ما يفصل الاستبداد عن غيره لا يتمثّل بالاستناد إلى سلطة القانون 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مونتيسكيوباعتماده القراءة الليبرالية لمفهوم الاستبداد يقدّم </w:t>
      </w:r>
    </w:p>
    <w:p>
      <w:pPr>
        <w:pStyle w:val="BookText"/>
        <w:rPr/>
      </w:pPr>
      <w:r>
        <w:rPr>
          <w:rFonts w:ascii="Amiri" w:hAnsi="Amiri" w:eastAsia="Amiri" w:cs="Amiri"/>
          <w:color w:val="111111"/>
          <w:sz w:val="28"/>
          <w:sz w:val="28"/>
          <w:szCs w:val="28"/>
          <w:rtl w:val="true"/>
          <w:lang w:bidi="ar-SA"/>
        </w:rPr>
        <w:t xml:space="preserve">حلوله في إطار سلطة القانون ليُعلن أنّ الأنظمة الرأسماليّة الأوروبيّة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اتباعها القانون الليبرالي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يطبّق المبدأ الليبرالي الخاطئ نفسه على الشرق بنظرة دونيّة ويُدينه ويعتقد بأنّ الحياة الانسانيّة الشرقيّة لافتقادها المفهوم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 والفرادنيّ والقانون الليبرالي هي حياة استبداديّة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نظرة مونتيسكيولمفهوم الاستبداد لاقت رواجاً واسعاً في الفكر الغربي واعتمدها كُتّاب ومفكّرون ومبشّرون ليبراليون ونيولبراليون آخرون، وتعدّى هذا الانتشار ليشمل مفكّرين ليبراليين في داخل إيران أيضاً، فغالباً ما يعتمدون نظرة مونتيسكيوالليبرالية عند تناولهم مفاهيم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التاريخ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قراءة مثل هذه التحليلات والآراء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كاتوزيان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الكاتب الإيراني الليبرالي المعاصر المقيم في بريطانيا، إذ تُنشَر كتبه على مستوى واسع في داخل إيران، وللأسف يعتمده كثيرٌ من الأساتذة والمتصدين لوضع المناهج الدراسيّة في التخصصات الآكاديمية المَعنيّة كالعلوم السياسية والاقتصاد، واختيرت بعض كتبه كمصدرٍ أساسي في أقسام التاريخ في الكليّات الانسانيّة في الدراسات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آراء كاتوزيان فيما يتعلّق بما يسمّيه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قراءة تاريخية لآراء مونتيسكيوفي ما يخصّ الاستبداد والقانون والحريّة وعلاقة كلّ ذلك بالحضارات الشرقيّة، وإنّ النواة الأساسيّة لآرائه مقتبسة </w:t>
      </w:r>
    </w:p>
    <w:p>
      <w:pPr>
        <w:pStyle w:val="BookText"/>
        <w:rPr/>
      </w:pPr>
      <w:r>
        <w:rPr>
          <w:rFonts w:ascii="Amiri" w:hAnsi="Amiri" w:eastAsia="Amiri" w:cs="Amiri"/>
          <w:color w:val="111111"/>
          <w:sz w:val="28"/>
          <w:sz w:val="28"/>
          <w:szCs w:val="28"/>
          <w:rtl w:val="true"/>
          <w:lang w:bidi="ar-SA"/>
        </w:rPr>
        <w:t>من نظرية مونتيسكيوالليبرالية حول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مونتيسكيودوراً بارزاً في تدوين النظام القانوني والحقوقي العلماني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 الفردانيّ، إذ أثرى بآرائه المحور القانوني والحقوقي والسياسي في نظرية الليبرالية الكلاسيكية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مونتيسكيوكغيره من الليبراليين الكلاسيكيين ساهم في الترويج لقضية تهميش اليهود وظلامتهم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اليهود و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أجل فسح المجال لنشاط الأقليّة اليهودية وهيمنتهم على مقدّرات الدول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تحقق بالثورة الفرنسيّة وغيرها من التحولات والأحداث السياسية والتاريخية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مونتيسكيولذلك الجناح الفكري من الليبراليين الذين لم يؤمنوا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الليبراليين الجُدد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نيوليبراليين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العشرين الذين رفضوا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استندوا إلى آراء مونتيسكيوواعتمدوها كثيراً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مونتيسكيوهوأحد المنظرين الأساسيين في المدرسة الليبرالية الكلاسيكية، إذ أثّرت آراؤه في تكوين البُنية الثقافية والفكرية التي يعتمدها الغرب الحداثوي في تعامله مع الشرق، وكذلك في ترسيخ الأسس الفكرية المعتمدة في تدوين فلسفة التاريخ الإنسانوي، والعلوم الإنسانيّة العلمانيّة الحديثة والنظام الحقوقي الإنسانوي وغيرها من الحقول المعرفيّة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فولتير والتسامح الماسوني الليبرالي بنزعةٍ رأسمالية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ماري آروويه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فرنسا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الابن الخامس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 مارجريت دومارت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وينتمي لأسرة أرستقراطية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فولتير تجسيداً للرؤى والآراء السائدة في عصر التنوير بفرنسا، فهورائد النزعة الماسونية ومن أبرز الدعاة إلى التسامح في المدرسة الليبرالية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فولتير مفكّراً عميقاً قطّ، ولكنْ بصفته مفكّراً مستنيراً ليبرالياً منتمياً للماسونيّة، وباعتباره كاتباً هزليّاً متهتّكاً وبارعاً، لعب دوراً كبيراً في ترويج النزعة التنويرية والليبرالية ذات الميول الأرستقراطية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فولتير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مروجاً فيها أفكاراً تنويرية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أمضى ثلاث سنوات من حياته في بريطانيا وتأثّر إلى حدٍّ بعيد بآراء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فولتير كاتباً ماسونيّاً ليبرالياً اعتمد في آرائه وأفكاره الفلسفية العقلَ التجريبي، والمنهجية المتبلورة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عودته إلى فرنسا أصبح المنظّر والشارح الأوّل للرأسمالية ذات النزعة التجريبية التي تلقّاها في الجمعية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فولتر مفهوم التسامح الديني من المحافل الماسونية، وأخذ على عاتقه ترويج هذا المفهوم بصفته أحد المنتمين لهذه المحافل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تلخيص المحاور الرئيسة في آراء فولتير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فولتير من المؤمنين بالعقل التجريبي والابستمولوجيا التجريبية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فولتير ربوبيّاً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المؤمنين بالنظرية اليهوديّة الماسونيّة التي 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كصانع الساعة الذي يصنع الساعة ويتركها تعمل 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فولتير مولعاً بالرأسمالية الليبرالية في بريطانيا، وهوعضونشط في المحافل الماسونية، وكان يرى في الائتلاف الحاصل بين الرأسمالية الليبرالية العلمانيّة والطبقة الأرستقراطية في بريطانيا أنموذجاً مثالياً تمنّى تطبيقه في 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فولتير ليبرالياً يدعو للاصلاحات التدريجية، ويعارض أي نوعٍ من الحركات الثوريّة وأيَّ حضورٍ لأيّ طبقة اجتماعيّة مُعدَمة في مجال المشاركة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يدعولنوعٍ من الأنظمة الليبرالية الأرستقراطية التي يتزعّمها مستبدٌّ مستنيرٌ مؤمنٌ بعقائد تنويريّة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فولتير بالحريّة الفرديّة وهي من أسس الليبرالية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فولتير من أشدّ المعارضين للكنيسة ورجال الدين، وكان متهتّكاً وماجناً في نصوصه، لاسيما في كتاباته التي تناولت الأنبياء ورجال الدين، فهومن أبرز الداعين إلى حكومة علمانيّة تفصل السلطة عن أيّ هويّةٍ أومعتقد ديني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النواة الأولى في فكر فولتير هي القراءة الليبرالية الماسونيّة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والتساهل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تُعد الأساس النظري الأهم في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جوهر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والتساهل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الرؤية الماسونيّة والليبرالية هي إقصاء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بالأطُر الدينية والمعايير الأخلاقية من أجل ردم الحدود الفاصلة بين الحق والباطل، والدين والكُفر، وإنّ الغاية من وراء ذلك هي ادخال المعتقدات والقيَم الشركيّة، والقضاء على الخلوص وثبات الإيمان في الأفراد والأمَم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تُهيمن النزعة الفكريّة المستلهمة من مفهوم التسامح والتساهل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الرؤية الماسونيّة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ستفقد مفاهيم أخرى معانيها الحقيقيّة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والباطل، والدين والكُفر، ومحاربة الشيطان، وتجنّب المحرّمات، ورعاية الحدود والقيود الدينية والأخلاقية وإجراء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سيكون الظرف مواتياً لهيمنة الاستكبار الإنسانويّ الحداثوي الفردانيّ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أوالديمقراطية الليبرالية التي خرجت من رحم الماسونيّة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فولتير وغيره من الليبراليين الماسونيين كانوا يدعون للتسامح والتساهل من أجل تحقق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آدام سميث </w:t>
      </w:r>
      <w:r>
        <w:rPr>
          <w:rStyle w:val="FootnoteAnchor"/>
          <w:rtl w:val="true"/>
        </w:rPr>
        <w:footnoteReference w:id="232"/>
      </w:r>
      <w:r>
        <w:rPr>
          <w:rFonts w:ascii="Amiri" w:hAnsi="Amiri" w:eastAsia="Amiri" w:cs="Amiri"/>
          <w:color w:val="111111"/>
          <w:sz w:val="28"/>
          <w:sz w:val="28"/>
          <w:szCs w:val="28"/>
          <w:rtl w:val="true"/>
          <w:lang w:bidi="ar-SA"/>
        </w:rPr>
        <w:t xml:space="preserve">، رائد النظرية الاقتصادية الليبرالية الرأسماليّة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الاقتصاد الليبرالية الرأسمالية ورائده، </w:t>
      </w:r>
    </w:p>
    <w:p>
      <w:pPr>
        <w:pStyle w:val="BookText"/>
        <w:rPr/>
      </w:pPr>
      <w:r>
        <w:rPr>
          <w:rFonts w:ascii="Amiri" w:hAnsi="Amiri" w:eastAsia="Amiri" w:cs="Amiri"/>
          <w:color w:val="111111"/>
          <w:sz w:val="28"/>
          <w:sz w:val="28"/>
          <w:szCs w:val="28"/>
          <w:rtl w:val="true"/>
          <w:lang w:bidi="ar-SA"/>
        </w:rPr>
        <w:t>وإنّ النظريّة الاقتصاديّة في المدرسة الليبرالية الكلاسيكية قد تبلورت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سميث عمل في مجالات فلسفيّة أخرى غير الاقتصاد، إذ كان مهتماً بفلسفة الأخلاق، وكتب رسالة عن ذلك وتصدّى لتدريس هذا الحقل، على الرغم من ذلك فإنّ المحور الأهم من تخصصه يتعلّق بالجانب الاقتصادي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رائد النظرية الاقتصادية في الليبرالية الكلاسيكية حتّى في الليبرالية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 كالدي</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فايف</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الاسكتلندية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أنّه قد جرى تعميده </w:t>
      </w:r>
      <w:r>
        <w:rPr>
          <w:rStyle w:val="FootnoteAnchor"/>
          <w:rtl w:val="true"/>
        </w:rPr>
        <w:footnoteReference w:id="235"/>
      </w:r>
      <w:r>
        <w:rPr>
          <w:rFonts w:ascii="Amiri" w:hAnsi="Amiri" w:eastAsia="Amiri" w:cs="Amiri"/>
          <w:color w:val="111111"/>
          <w:sz w:val="28"/>
          <w:sz w:val="28"/>
          <w:szCs w:val="28"/>
          <w:rtl w:val="true"/>
          <w:lang w:bidi="ar-SA"/>
        </w:rPr>
        <w:t xml:space="preserve">في الخامس من حزيران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والده على قيد الحياة، وقد نشأ في عائلة متوسطة، وأمضى كلّ مراحل حياته وهو على علاقة طيّبة جدّاً مع والدته، ولم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حياته قطّ</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سميث في جامعة آكسفورد، وكان يشكودوماً من ضحالة تعليم أساتذة تلك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لفترةً من الزمن بصفته محاضراً محترفاً في جامعة ادنبرة </w:t>
      </w:r>
      <w:r>
        <w:rPr>
          <w:rStyle w:val="FootnoteAnchor"/>
          <w:rtl w:val="true"/>
        </w:rPr>
        <w:footnoteReference w:id="236"/>
      </w:r>
      <w:r>
        <w:rPr>
          <w:rFonts w:ascii="Amiri" w:hAnsi="Amiri" w:eastAsia="Amiri" w:cs="Amiri"/>
          <w:color w:val="111111"/>
          <w:sz w:val="28"/>
          <w:sz w:val="28"/>
          <w:szCs w:val="28"/>
          <w:rtl w:val="true"/>
          <w:lang w:bidi="ar-SA"/>
        </w:rPr>
        <w:t xml:space="preserve">، ودَرَّسَ المنطق بعدها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كلاسكو</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وأصبح فيما بعد أستاذاً لفلسفة الأخلاق في الجامعة 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سافر سميث إلى جينيف وباريس والتقى بفولتير وأصبح مولعاً بهذا الكاتب الفرنسي الليبرالي الماسوني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يستمدّ سميث أصول آرائه الفلسفية إلى حدٍّ بعيد من آراء صديقه المقرَّب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هيوم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الفيلسوف التجريبي الشكّاك الانجليزي ذوالميول الوضعيّة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Positivism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ولاسيما وأنّه كان يعدّ هيوم أكبر فيلسوف في عصره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الرئيس 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آرائه الاقتصادية التي تُعد الأساس النظري والفلسفي للرأسمالية، وكذلك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الأمم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الذي نشره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هورسالة مفصّلة في توضيح كيفية نشوء النظام الرأسمالي العلماني الإنسانوي، و للدفاع عن أحقيته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سميث عن النظام الرأسمالي بنظام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ويستند لفرضيةٍ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الخفيّة</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ليبيّن ويروّج و يدافع عن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البصر عن نوايا آدام سميث وحافزه، فإنّه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يروّج لنموذج من الحياة المبنية على النفعية غير المشروعة وتجميع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طرح سميث ادعاءً خاطئاً قال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في المجتمع الحداثوي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 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يتصرّف بمقتضى غاياته النفعيّة والشخصيّة، وعندما يستند إلى نوعٍ من النفعيّة والأنانيّة، عندها تأتي خفيّة وتنشط في هذه الدائرة الرأسماليّة وتحقق توازناً وتناسقاً بين الأفراد النفعيين، وإنّ هذا </w:t>
      </w:r>
      <w:bookmarkStart w:id="82" w:name="pg16071_176901"/>
    </w:p>
    <w:p>
      <w:pPr>
        <w:pStyle w:val="BookText"/>
        <w:rPr/>
      </w:pPr>
      <w:bookmarkEnd w:id="82"/>
      <w:r>
        <w:rPr>
          <w:rFonts w:ascii="Amiri" w:hAnsi="Amiri" w:eastAsia="Amiri" w:cs="Amiri"/>
          <w:color w:val="111111"/>
          <w:sz w:val="28"/>
          <w:sz w:val="28"/>
          <w:szCs w:val="28"/>
          <w:rtl w:val="true"/>
          <w:lang w:bidi="ar-SA"/>
        </w:rPr>
        <w:t xml:space="preserve">التنسيق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شبهه سميث بيدٍ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تحقيق المصالح والغايات الماديّة لدى 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الركائز الأساسية الداعمة للنزعة الفردانيّة النفعية الرامية لتحقيق المصالح الرأسماليّة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آراء سميث أصبحت من ضمن الأسس الاقتصاديّة الهامّة في المدرسة الليبرالية ليكون المنظّر الاقتصادي الأبرز الذي لعب دوراً كبيراً في بلورة الليبرالية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نشوء الليبرالية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العشرين عادت نظرية اليد الخفيّة لميدان البحث والتنظير، إذ تناولها الاقتصاديون الداعمون للأنظمة الرأسماليّة، وأعيدت بنيتها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فردريش فون هايك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ما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التلقائي</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360695_1280447820"/>
      <w:bookmarkStart w:id="84" w:name="_Toc28"/>
      <w:bookmarkEnd w:id="83"/>
      <w:r>
        <w:rPr>
          <w:rtl w:val="true"/>
        </w:rPr>
        <w:t>خصائص الليبرالية الكلاسيكية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الأيديولوجيا الأولى في الغرب الحداثوي، والحلقة الأولى من السلسلة الفكريّة المتمثلة بالديمقراطية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تبيين خصائص الليبرالية الكلاسيكية وفق النقاط الآتية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النواة الأساسيّة لليبرالية الكلاسيكية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الفرديّة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الليبرالي للحريّة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الحريّة الليبرالية هي حريّة نفسانيّة، وجوهرها مستمّد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والملذّة المُعَلمَنة الإنسانويّة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 xml:space="preserve">لا محدودة وغير مشروعة وغير مقيّدة بشروط ومتنامية ومخرّبة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مخرّبة للطبيعة والبيئة، ومقوّضة للنفس والروح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الحرية الليبرالية غير سليمة وهي ضد تنمية الإنسان وكماله، وتودي به إلى الأسر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تتمحور الليبرالية الكلاسيكية حول الحريّة الليبرالية، وإنّ غاية الحرية في إطارها الليبرالي هي تحقيق المصالح والمطامع غير المقيّدة وغير المشروعة، وفي مرحلة ثانية تهدف إلى تحقيق ملذّات شهوانيّة واباحيّة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لطالما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 تدعو إلى الاستثمار وتحقيق المنافع الفرديّة، وقد كان ذلك منذ نشوء الرأسمالية الإنسانويّة وتطورها من القرن الرابع عشر حتّى القرن الثامن عشر، وكذلك عند هيمنتها بصفتها القوّة الاستكبارية والاستعماريّة القاهرة، حتّى بعد تعرّضها لمختلف الأزمات ووصول الغرب الحداثوي إلى حافّة الهاوية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استمراراً لهذا الحضور راحت الحريّة الليبرالية تروّج علناً للاباحية وللتحرر من كلّ القيود الأخلاقيّة، إذ كان ذلك في بدايات القرن العشرين، وفي بدايات الستينيات في الولايات المتحدة، حيث حدث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الجنسية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وانتشرت نزعة إباحيّة وجنسيّة غير مسبوقة تشجع على حريّة العلاقات الجنسية وتعرّي النساء ليصبح الفرد الحداثوي بعد ذلك أسيراً في هذه النزعة الجنسانيّة، </w:t>
      </w:r>
    </w:p>
    <w:p>
      <w:pPr>
        <w:pStyle w:val="BookText"/>
        <w:rPr/>
      </w:pPr>
      <w:r>
        <w:rPr>
          <w:rFonts w:ascii="Amiri" w:hAnsi="Amiri" w:eastAsia="Amiri" w:cs="Amiri"/>
          <w:color w:val="111111"/>
          <w:sz w:val="28"/>
          <w:sz w:val="28"/>
          <w:szCs w:val="28"/>
          <w:rtl w:val="true"/>
          <w:lang w:bidi="ar-SA"/>
        </w:rPr>
        <w:t>وليتبلور الوجه الآخر لمفهوم الحريّة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الحريّة الليبرالية على خلاف ما يقول دعاتُها لا تتوخّى سوى النفعيّة المعلمنة والإنسانويّة، وإنّ غالب ما يقولونه عن حريّة التعبير وحريّة الصحافة ليس سوى ظواهر وقشور لإخفاء تلك الرذائل الأخلاقيّة والنفعيّة المقيتة التي تدعوإليها هذه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النفسانيّة ذات النزعة الذريّة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Atomism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التي تتبلور في إطار الفردانيّة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أوما يُعَبَّر عنه بأصالة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الكلاسيكية تعتمد الفردانيّة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النفس الأمّارة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الإنسان وفق هذه النظريّة يُعَرَّف بأنّه ذرّة نفسانيّة قائمة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فإنّ الإنسان في الليبرالية الكلاسيكية هوتجسيد للنفس الأمّارة الفرديّة، وإنّ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الأيديولوجيات الشمولية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Collective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الغربية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 القوميّة، أوالاشتراكيات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جمعاً للأنفس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لا تعترف الليبرالية الكلاسيكية بهذه الرؤية وتؤكّد الأصالة الفرديّة للنفس الأمّارة، وتناهض أيَّ نوعٍ من الجمعيّة أوالشموليّة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غالب الآراء والفرضيات التي يطرحها الليبراليون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والحريّات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قراءة فردانيّة وعلى تأصيل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تكون الليبرالية الكلاسيكية في سجال دائم مع الأيديولوجيات الشموليّة الجمعيّة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الكلاسيكية تتبنّى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فهاتان النظريتان من الأسس الأيديولوجية في </w:t>
      </w:r>
    </w:p>
    <w:p>
      <w:pPr>
        <w:pStyle w:val="BookText"/>
        <w:rPr/>
      </w:pPr>
      <w:r>
        <w:rPr>
          <w:rFonts w:ascii="Amiri" w:hAnsi="Amiri" w:eastAsia="Amiri" w:cs="Amiri"/>
          <w:color w:val="111111"/>
          <w:sz w:val="28"/>
          <w:sz w:val="28"/>
          <w:szCs w:val="28"/>
          <w:rtl w:val="true"/>
          <w:lang w:bidi="ar-SA"/>
        </w:rPr>
        <w:t>المدرسة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ذلك هنالك بعض الليبراليين يقدّمون قراءة متفاوتة لنظرية الحقوق الطبيعية، أويرفضون نظرية العقد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تبلورت نظرية الحقوق الطبيعية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منظّري الليبرالية الكلاسيكية في سياق سجالهم الفكري مع الاقطاعيّة والكنيسة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الأوّل والأهم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بلورها لغايات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نظرية الحقوق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مجموعة من الحقوق منذ ولادته، وإنّ الليبرالية الكلاسيكية بتبنّيها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تقدّم له أيّ دليل وشاهد واستدلال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أنّ نظام حقوق الإنسان هونظام ذاتي وطبيعي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خلاصة ما تدعيه هذه النظريّة هي إن للإنسان حقوقاً منذ لحظة ولادته، وهويبحث عن منافعه وملذّاته العلمانيّة الإنسانويّة، وكلّ ذلك هوأمر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الحقوق الطبيعية المستمدّة من قراءة ليبرالية للكائن البشري خاضت سجالاً ثقافيّاً مع تعاليم الكنيسة الكاثوليكية وسلطة الإقطاعيّة، فهي تدافع عن المصالح الرأسماليّة وتهدف إلى شرعنة النزعة النفعيّة الإنسانويّة للطبقة الرأسماليّة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الحقوق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وسيلة عقليّة اعتمدها الليبراليون الأوائل لمقارعة القمع السياسي الذي مارسته الاقطاعيّة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القراءة تفصح عن عقيدة تفيد بأنّ الليبرالية الكلاسيكية كان مبنيّة على شكلٍ من أشكال البرجوازيّة أوالفردانيّة، متوخيّةً تحقيق الأهداف الشخصيّة، ولاسيما كنز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w:t>
      </w:r>
    </w:p>
    <w:p>
      <w:pPr>
        <w:pStyle w:val="BookText"/>
        <w:rPr/>
      </w:pP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كان ثمن ذلك التزامات اجتماعيّة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رسالتان في الحُكم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إنّ الهدف النهائي الذي يجعل الأفراد يشتركون في المصالح ويرضخون للحكومة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ستكون الليبرالية هي المصدر المشرّع لتلك الحكومة التي تسمح للأفراد بأن يتعاونوا 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السعي لتحقيق 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تكاثر الثروة وخدمة لأهداف شخصيّة أخرى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قراءة ليبرالية للإنسان وتسعى لشرعنة نزعة نفعيّة مكتنفة بالظلم والتلذذ المادّي غير المشروع وغير الأخلاقي، وتقدّمه أمراً طبيعيّاً وتعدّه من الحقوق الطبيعيّة لكلّ فرد، وأمراً بديهيّاً لا يحتاج للإثبات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يعدّه اليبراليون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 من هذا الوهم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فحقوق الإنسان الأنموذج الأكثر تطوراً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الحقوقيين وفقهاء القانون والمنظّرين والفلاسفة وكلّ من ينتصر للديمقراطية الليبرالية لم يقدّموا أيّ دليل يؤيّد صحّة هذا الرأي، مقتنعين بأنّه من القضايا البديهية والطبيعية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إنّ المَزاعم الواهية كالحقوق الطبيعية وحقوق الإنسان هي لغرض تبرير النزعة النفعية الاستثماريّة والملذات غير الأخلاقيّة، خدمةً للطبقة الرأسماليّة العلمانيّة، لأنّ العلاقات البشريّة </w:t>
      </w:r>
    </w:p>
    <w:p>
      <w:pPr>
        <w:pStyle w:val="BookText"/>
        <w:rPr/>
      </w:pPr>
      <w:r>
        <w:rPr>
          <w:rFonts w:ascii="Amiri" w:hAnsi="Amiri" w:eastAsia="Amiri" w:cs="Amiri"/>
          <w:color w:val="111111"/>
          <w:sz w:val="28"/>
          <w:sz w:val="28"/>
          <w:szCs w:val="28"/>
          <w:rtl w:val="true"/>
          <w:lang w:bidi="ar-SA"/>
        </w:rPr>
        <w:t>في المجتمعات الحداثويّة، تهيمن عليها هذه الطبقة وتعمل على تحقيق المصالح المُعَلمَنة والحداثويّة، وليست فكرة الحقوق الطبيعية وحقوق الإنسان سوى تبرير وترويج ودعم لمصالحهم ومفاسدهم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كيلي</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في كتابٍ حول تاريخ النظرية الحقوقيّة في العالم الغربي </w:t>
      </w:r>
      <w:r>
        <w:rPr>
          <w:rStyle w:val="FootnoteAnchor"/>
          <w:rtl w:val="true"/>
        </w:rPr>
        <w:footnoteReference w:id="245"/>
      </w:r>
      <w:r>
        <w:rPr>
          <w:rFonts w:ascii="Amiri" w:hAnsi="Amiri" w:eastAsia="Amiri" w:cs="Amiri"/>
          <w:color w:val="111111"/>
          <w:sz w:val="28"/>
          <w:sz w:val="28"/>
          <w:szCs w:val="28"/>
          <w:rtl w:val="true"/>
          <w:lang w:bidi="ar-SA"/>
        </w:rPr>
        <w:t xml:space="preserve">إلى ظروف نشأة نظرية الحقوق الطبيعية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غروتيوس</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متحدّثاً عن الماهيّة العلمانيّة في هذه النظريّة، ومدى الإقبال الواسع الذي لاقته هذه النظريّة 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نظريّة الحقوق الطبيعية ليس سوى فكرة مترفة في مبحث عقلاني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أصبحت نظرية الحقوق الطبيعية بمثابة الغطاء الحقوقي والقانوني للدفاع عن أغراض الطبقة الرأسماليّة ومصالحها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مفهوم آخر في الآراء السياسية التي تطرحها الليبرالية الكلاسيكية عبّروا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المنظّر الليبرالي الرئيس في القرن السابع عشر يدّعي أنّ الإنسان قبل نشوء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في الوضع الطبيعي على الرغم من وجود شيء من الضمان لحقوق الأفراد إلّا أنّ المجتمع كان يعاني مشاكل في ضمان الحقوق الطبيعية بسبب غياب الدولة والمجتمع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عمل </w:t>
      </w:r>
    </w:p>
    <w:p>
      <w:pPr>
        <w:pStyle w:val="BookText"/>
        <w:rPr/>
      </w:pPr>
      <w:r>
        <w:rPr>
          <w:rFonts w:ascii="Amiri" w:hAnsi="Amiri" w:eastAsia="Amiri" w:cs="Amiri"/>
          <w:color w:val="111111"/>
          <w:sz w:val="28"/>
          <w:sz w:val="28"/>
          <w:szCs w:val="28"/>
          <w:rtl w:val="true"/>
          <w:lang w:bidi="ar-SA"/>
        </w:rPr>
        <w:t xml:space="preserve">الأفراد على حماية أموالهم ومصالحهم وحريّاتهم المستلهمة من الحقوق الطبيعية وذلك من خلال إبرامهم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وتأسيسهم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لوك هي مجرد فَرضيّة، ويُستبعَد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بحدوث فكرة العقد الاجتماعي في حقبة تاريخيةٍ ما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إبرام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مجتمعاً مدنيّاً، وإنّ روح هذا المجتمع المدني وقوامه ليس إلّا رعاية مصالح الأفراد ومنافعهم، وبالطبع المقصود من الأفراد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رؤوس الأموال، لأنّ لوك يرى كسائر منظّري الليبرالية أنّ صاحب رأس المال وحده هو من يمثّل المجتمع المدني ويكون عضواً فيه، ووفق الرؤية الليبرالية الديمقراطية لم يكن المجتمع المدني إلّا حيّزاً لتنافس أصحاب رؤوس الأموال والنفوس الأمّارة الفردانيّة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المتطبّعة بصفات الذئب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التقدّم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Idea of Progress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الفرضيات الرئيسة في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النظريات الإنسانويّة الحداثوية يمكن أنْ نقول إنّ نظرية الليبرالية الكلاسيكية، والديمقراطية الليبرالية ذات التوجه الاشتراكي، والنيوليبرالية أو الليبرالية الجديدة، والماركسيّة، وبعض التوجهات في النظريّة النسويّة </w:t>
      </w:r>
      <w:r>
        <w:rPr>
          <w:rStyle w:val="FootnoteAnchor"/>
          <w:rtl w:val="true"/>
        </w:rPr>
        <w:footnoteReference w:id="247"/>
      </w:r>
      <w:r>
        <w:rPr>
          <w:rFonts w:ascii="Amiri" w:hAnsi="Amiri" w:eastAsia="Amiri" w:cs="Amiri"/>
          <w:color w:val="111111"/>
          <w:sz w:val="28"/>
          <w:sz w:val="28"/>
          <w:szCs w:val="28"/>
          <w:rtl w:val="true"/>
          <w:lang w:bidi="ar-SA"/>
        </w:rPr>
        <w:t>هي من أكثر النظريات الحداثويّة التي تؤمن بنظريّة التقدّم التي ليست إلّا مفهوماً واهياً وهميّاً بلورها التحريف الإنسانوي للتاريخ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تستنكر الليبرالية الكلاسيكية أي تدخّل للدولة والسلطة في المجال الاقتصادي، ولاسيما إذا كان هذا التدخل من أجل حماية الطبقات المعدمة والفقيرة، وللحد من هيمنة الطبقة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الليبراليون الكلاسيكيون في شعاراتهم أنّ رفضهم لتدخل الدولة في الاقتصاد هو من أجل الحفاظ على الحريّة وضماناً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التدفق الدائري للاقتصاد والدخل</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على الصعيد العملي والواقعي عندما يكون تدخل الدولة في ظروف خاصّة ومن أجل حماية المنافع ورؤوس الأموال يرحبون بتدخلها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ما إن يشعرون بأنّ تدخل الدولة هومن أجل ضمان حقوق الفقراء والحد من النزعة النفعية حتى ينطلقوا من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التدفق الدائري للاقتصاد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الخفيّة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Invisiblehand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ويطالبوا بالدولة الصغيرة والنظام الرأسمالي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القول إن الليبرالية الكلاسيكية تدعوإلى اقتصادٍ رأسماليّ حُر تكون النزعة النفعيّة البحتة فيه هي المهيمنة على الحياة الاقتصادية والاجتماعية، وألّا تتصرف الدولة تصرّفاً يؤدي إلى انخفاض حجم رأس المال وأرباح الطبقة الرأسمالية، حتّى إن كان ذلك التدخل يصب في مصلحة الفقراء والطبقة المعدمة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الدولة التي تنشدها الليبرالية الكلاسيكية هي دولة صغيرة تحرص على أمن الطبقة الرأسماليّة وتحقيق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w:t>
      </w:r>
    </w:p>
    <w:p>
      <w:pPr>
        <w:pStyle w:val="BookText"/>
        <w:rPr/>
      </w:pPr>
      <w:r>
        <w:rPr>
          <w:rFonts w:ascii="Amiri" w:hAnsi="Amiri" w:eastAsia="Amiri" w:cs="Amiri"/>
          <w:color w:val="111111"/>
          <w:sz w:val="28"/>
          <w:sz w:val="28"/>
          <w:szCs w:val="28"/>
          <w:rtl w:val="true"/>
          <w:lang w:bidi="ar-SA"/>
        </w:rPr>
        <w:t>من ذلك فقد كانت الدول الليبرالية الرأسمالية في الواقع دولاً كبيرة ذات بيروقراطية منظّمة ومعقّدة وأجهزة بوليسيّة وقمعيّة واسعة تعمل على حماية الغايات الاستعمارية والرأسماليّة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التسامح والتساهل الليبرالي الماسوني الذي رُوّجَ له منذ القرن السابع عشر حتّى القرن التاسع عشر مثّل أحد شعارات الليبرالية لتختفي خلفه الرأسماليّة المرتبطة بالتجمعات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الماسونيّة، ولتتاح لليهود إمكانية العمل والنشاط الثقافي والاقتصادي والإعلامي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مثل هذا المناخ يسمح للملحدين والعلمانيين أنْ يمارسوا نشاطهم المناهض للدين بحريّة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الوقت نفسه كلّما واجه النظام الليبرالي خطراً يهدد استمراره أهمل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والتساهل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ومارس القمع ضدّ 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واقع الحال إنّ هذا الشعار هوغطاء إعلامي خادع لتستّر على الطابع القمعي والعنيف لليبرالية 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النظريات في حقل الليبرالية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وهوإطار نظري رئيس يخدم الأغراض الماسونية المناهضة للدين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الكلاسيكية تؤكّد نظرية الفصل بين السلطات في بنية النظام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البصر عن مواءمة هذه النظريّة مع مصالح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الارستقرطيّة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القرنَين السابع عشر والثامن عشر عند سجالها السياسي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الأرستقراطية الإقطاعيّة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نظرية الفصل بين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دوراً كبيراً في إخفاء الوجه المستبدّ المهمين للسلطة السياسية والاجتماعيّة في </w:t>
      </w:r>
    </w:p>
    <w:p>
      <w:pPr>
        <w:pStyle w:val="BookText"/>
        <w:rPr/>
      </w:pPr>
      <w:r>
        <w:rPr>
          <w:rFonts w:ascii="Amiri" w:hAnsi="Amiri" w:eastAsia="Amiri" w:cs="Amiri"/>
          <w:color w:val="111111"/>
          <w:sz w:val="28"/>
          <w:sz w:val="28"/>
          <w:szCs w:val="28"/>
          <w:rtl w:val="true"/>
          <w:lang w:bidi="ar-SA"/>
        </w:rPr>
        <w:t>المجتمعات الليبرالية، وكذلك في خداع الأفراد الخاضعين لهذه الأنظمة التي تروّج أوهاماً من قبيل الفصل بين السلطات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الليبرالية الكلاسيكية عن المُلكية الفرديّة في إطارٍ علمانيّ رأسمالي، وهي تقترب من الليبرالية الجديدة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تؤمن الليبرالية الكلاسيكية بوجود أحكام أخلاقيّة ثابتة ومطلقة في إطار الأخلاقيات الليبرالية الحداثوية التي تنتصر للفردانيّة والرأسماليّة الإنسانويّة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هناك نظريات أخلاقية متعددة في الإطار النظري الخاص بالليبرالية 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كنظرية الأخلاق الذاتانيّة </w:t>
      </w:r>
      <w:r>
        <w:rPr>
          <w:rStyle w:val="FootnoteAnchor"/>
          <w:rtl w:val="true"/>
        </w:rPr>
        <w:footnoteReference w:id="249"/>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ونظرية الأخلاق النفعيّة </w:t>
      </w:r>
      <w:r>
        <w:rPr>
          <w:rStyle w:val="FootnoteAnchor"/>
          <w:rtl w:val="true"/>
        </w:rPr>
        <w:footnoteReference w:id="250"/>
      </w:r>
      <w:r>
        <w:rPr>
          <w:rFonts w:ascii="Amiri" w:hAnsi="Amiri" w:eastAsia="Amiri" w:cs="Amiri"/>
          <w:color w:val="111111"/>
          <w:sz w:val="28"/>
          <w:sz w:val="28"/>
          <w:szCs w:val="28"/>
          <w:rtl w:val="true"/>
          <w:lang w:bidi="ar-SA"/>
        </w:rPr>
        <w:t xml:space="preserve">التي دعا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هلفتيوس</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ونظرية الأخلاق الذرائعية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تبدومختلفة في بعض الجوانب، ولكنّها تعمل وفق المصالح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صعيد المقارنة والتقييم في حقل النظريات الأخلاقيّة في اطار الليبرالية يمكن أنْ نقول إنّ الأخلاق النفعيّة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لها مكانة وأهميّة مميزة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الليبرالية الكلاسيكية عند مقارنتها بين القيم الأخلاقيّة والواقعيّات العينيّة تؤمن بالفصل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أنْ </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وترى أنّ الأحكام الأخلاقيّة هي 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القياسيّة المستقلة عن القضايا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الكلاسيكية بدورها النظرية الرأسماليّة الحداثويّة منذ القرن السادس عشر حتّى القرن التاسع عشر عملت على 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دعم الأهداف النفعيّة وكنز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الليبرالية الكلاسيكية وأخواتها لا تكترث بما إذا كانت هذه التجارة الحُرّة نافعة لأفراد المجتمع وللحقيقة الإنسانيّة، حتّى إذا كانت ضارّة وتسبب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الليبرالية الكلاسيكية لا يمثّل سوى دعوة تتبع النفعيّة غير المشروعة وغير المحدودة في إطار حداثوي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الليبرالية الكلاسيكية في القراءة النفسانيّة لمفهوم الحريّة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بعض الشعارات والمزاعم التي تتبنها الليبرالية، إلّا أنّها لا تكترث بالعدالة الاقتصادية والاجتماعيّة، وإن حديثها عن العدالة لا يتجاوز الاطار العام الذي ترسمه الحريّة بمفهومها الليبرالي التي تدحض كلّ صور العدالة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النموذج السياسي الذي تقدّمه الليبرالية الكلاسيكية يسعى لبلورة نوع من الديمقراطية بنزعة إنسانويّة ورأسماليّة التي </w:t>
      </w:r>
    </w:p>
    <w:p>
      <w:pPr>
        <w:pStyle w:val="BookText"/>
        <w:rPr/>
      </w:pPr>
      <w:r>
        <w:rPr>
          <w:rFonts w:ascii="Amiri" w:hAnsi="Amiri" w:eastAsia="Amiri" w:cs="Amiri"/>
          <w:color w:val="111111"/>
          <w:sz w:val="28"/>
          <w:sz w:val="28"/>
          <w:szCs w:val="28"/>
          <w:rtl w:val="true"/>
          <w:lang w:bidi="ar-SA"/>
        </w:rPr>
        <w:t>تعتمد النظام البرلماني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الإعلام الليبرالي يروّج للحكومة البرلمانية ويقدّم النظام النيابي بصفته النموذج المثالي للسياسة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قراءة الأحداث التاريخية على مرّ العصور نرى أنّ منظّري الليبرالية عند تحقيق المصالح الاستعماريّة والرأسمالية نراهم ينتصرون لأنطمة سياسية غير برلمانيّة، لم تلتزم بالضوابط الديمقراطية الليبرالية، ونجد هذه الظاهرة لدى الليبراليين الجدد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المفاهيم الأساسيّة والمهمة لدى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يؤلّفان البنية الخفيّة والمعقّدة للطبقية الاجتماعية في المجتمعات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الرأسمالية، وهي بُنية قمعيّة تفرض الرقابة الخفية على الرأي العام وتهيمن على ضمائر الأفراد وتديرها، وتدمّر الفردانيّة الحقيقية لدى الأفراد عند دفاعها عن الفرد والحقوق والحريّات الفرديّة، وتجذّر التبعيّة والانسلاخ عن الذوات، وتسوق الأفراد إلى الدنوّ والبؤس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القمع والتسافل، تنافس متوحش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المجتمع المدني الليبرالي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تطوّر مفهوم المجتمع المدني في تاريخ الفكر الغربي على مدى تاريخ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المجتمع المدني في الفلسفة السياسية التي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مفهوم الوضع الطبيعي، ومن أجل تبرير الحكم المطلق الذي عبّر عنه في تنظيره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بصفته المنظّر الرئيس لليبرالية الكلاسيكية اعتمد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مثاليّاً لمجتمعٍ ليبرالي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رأسمالي، إذ تحكم فيه الموازين الليبرالية والرأسمالية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التفت علماء الاقتصاد خلال القرن الثامن عشر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وأكّدوه في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يسمّيه الفلاسفة والاقتصاديون والمفكّرون الليبراليون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هوبيان للباطن المتوحش والمستعمر للغرب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المدني يمثّل الوجه الحقيقي للمجتمع الليبرالي الحداثوي، فهومجتمع فردانيّ نفعيّ رأسماليّ يتصف بصفات الذئب، ويكون فيه الإنسان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يتنافس ويتخاصم مع الآخرين من أجل تحقيق مكاسبه ومصالحه وآماله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هذا المعترك عمل الفكر الليبرالي على تنظيم هذا السجال والصراع والتنافس المتوحش القائم بين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ذرّات نفسانيّة وفق المفهوم الليبرالي الإنسانوي، وإن التعبير السياسي يسميهم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سنّ مجموعة من القوانين والأحكام لتنظيم هذا الصراع وأطلق عليها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هذا الصراع النفعي وهذا التخاصم مقنناً، وكي لا يؤدّي إلى الاصطدام والعنف بين التجّار والرابحين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تقنين هذا التنافس والتخاصم يحول دون انهيار المجتمع المدني، ولكنّه يعجز عن الحفاظ على المجتمع المدني وإبعاده عن الانهيار المحتوم، وهوالواقع الذي شعر به هيغل </w:t>
      </w:r>
    </w:p>
    <w:p>
      <w:pPr>
        <w:pStyle w:val="BookText"/>
        <w:rPr/>
      </w:pPr>
      <w:r>
        <w:rPr>
          <w:rFonts w:ascii="Amiri" w:hAnsi="Amiri" w:eastAsia="Amiri" w:cs="Amiri"/>
          <w:color w:val="111111"/>
          <w:sz w:val="28"/>
          <w:sz w:val="28"/>
          <w:szCs w:val="28"/>
          <w:rtl w:val="true"/>
          <w:lang w:bidi="ar-SA"/>
        </w:rPr>
        <w:t xml:space="preserve">وماركس وكثير من الفلاسفة والمفكّرين الإنسانويين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الباحثة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 شاندوك</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حول مفهوم المجتمع المدني في الفلسفة السياسية الحديثة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الاقتصاد السياسي الكلاسيكي عندما يقدّم قراءة حديثة للمجتمع لم يقدّم علماً جديداً حول المجتمع فحسب، بل افترض أنّ هذا العلم كوّن قوانين شاملة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جرى تقسيم العقل والتطور المادي والتطور الأخلاقي في درجات متباينة، وقد جمعت كلّ هذه المعايير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لقد أصبح مفهوم المجتمع المدني معياراً لقياس مدى تطور المجتمعات، وإن بعض المفكرين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فرغوسن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استنتجوا أنّ المجتمعات المتطورة هي مجتمعات مدنية، ولكن المجتمعات البدائية ليست كذلك، وهنا نشهد دوراً تاريخيّا لافتاً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المجتمع المدني النقطة المقابلة للوضع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بلورها أصحاب نظرية العقد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أصبح النقطة المقابلة للاستبداد الشرقي والغربي والإقطاعيّة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الاقتصاد يعتقدون بأن المجتمع المدني يمثّل المرحلة الأخيرة والأكثر تطوّراً في التاريخ، ويقدّم مستوى عالياً من النمو و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دوراً مهمّاً في صياغة مصطلحات علم الاقتصاد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هنا فجوة بين النظرة الأرسطيّة للسياسة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w:t>
      </w:r>
    </w:p>
    <w:p>
      <w:pPr>
        <w:pStyle w:val="BookText"/>
        <w:rPr/>
      </w:pPr>
      <w:r>
        <w:rPr>
          <w:rFonts w:ascii="Amiri" w:hAnsi="Amiri" w:eastAsia="Amiri" w:cs="Amiri"/>
          <w:color w:val="111111"/>
          <w:sz w:val="28"/>
          <w:sz w:val="28"/>
          <w:szCs w:val="28"/>
          <w:rtl w:val="true"/>
          <w:lang w:bidi="ar-SA"/>
        </w:rPr>
        <w:t>الإنسان الطبيعي يتألّف في المجتمع الاقتصادي لا في المجتمع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المجتمع المدني هنا مكاناً لتحقيق الأهواء الشخصيّة واحتياجات حياة الفرد اليوميّة، وعلى هذا الأساس يكون الاقتصاد في الحياة الفردية والاجتماعية في الدرجة الأولى من الأهميّة والسياسة في المرتبة الثانية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هوالنطاق الخاص لبلورة الأنانيّة الجماعيّة، حيث أعدّ كل فردٍ وسيلة لتحقيق أهدافي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أصدق مثال على ذلك يتمثل بالحياة الاقتصادية، التي أمارس فيها عملية البيع والشراء ليس من أجل تلبية حوائج الناس، بل من أجل استغلال احتياج الناس لتلبية احتياجاتي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أهدافي تتحقق من خلال احتياجات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الآخرون أشدّ احتياجاً للذي أستطيع تحقيقه سأتمتع بمكانة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حقيقة الأمر كان رأي آدام سميث في نشوء المجتمع المدني هوبسبب النزعة النفعيّة لدى الأفراد، وليس بإرادة الحكّام وتخطيطهم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الناضج من وجهة نظر الاقتصاد السياسي يتكوّن من ثلاثة عناصر في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الفردانيّة، والمُلكيّة والسوق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العناصر الثلاثة كانت بمثابة القيم المطلقة المسلّمة بها في النظرية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الغاية الرئيسة من استقلال الفرد في التعاملات الاقتصاديّة تتمثل بحقّ الحريّة والمساواة في المجال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صار الاقتصاديون السياسيون يضعون برنامج عمل الليبراليين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مفهوم المجتمع المدني في وجهة نظر الفريقَين يتمتع بالموقع المحوري والمركزي بصفته النطاق </w:t>
      </w:r>
    </w:p>
    <w:p>
      <w:pPr>
        <w:pStyle w:val="BookText"/>
        <w:rPr/>
      </w:pPr>
      <w:r>
        <w:rPr>
          <w:rFonts w:ascii="Amiri" w:hAnsi="Amiri" w:eastAsia="Amiri" w:cs="Amiri"/>
          <w:color w:val="111111"/>
          <w:sz w:val="28"/>
          <w:sz w:val="28"/>
          <w:szCs w:val="28"/>
          <w:rtl w:val="true"/>
          <w:lang w:bidi="ar-SA"/>
        </w:rPr>
        <w:t>الذي تتبلور فيه تاريخ الحقوق والحرياّت الفرديّة، وهوالنطاق الذي يتنافس فيه الأفراد لتحقيق رغباتهم الشخصيّة والخاصّة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يتحول المجتمع المدني إلى مساحةٍ يُسمَح فيه للفرد ليعمل على تحقيق رغباته الشخصيّة بحريّة تامّة، وأنْ يتمتع بالحريّة نفسها لتحديد رغباته وعقائده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الفردانيّة والملكيّة والسوق الحرّة هي العناصر المؤلّفة للمجتمع المدني، وتمثّل الأساس الرئيس للاقتصاد السياسي والنظريّة الليبرالية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حريّة التعبير وحريّة العقيدة وغيرها من المزاعم التي تنادي بها الليبرالية الكلاسيكية ليست سوى محاولات لبسط حريّة أكثر من أجل تحقيق وتفعيل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 المتلازم المتمثل بالنفعيّة والتلذذ الإنسانوي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تأكيد ملحظ هام، وهو أنّ هذا الثنائي يستبطن غايات غير مشروعة وغير أخلاقية، وأنّ انتقادنا له لا يعني مخالفتنا مع النفعية المشروعة والأخلاقيّة والتمتع بالملذات المشروعة والأخلاقيّة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المجتمع المدني الليبرالي هومجتمع تكون علاقات الأفراد فيه وفق ذرائعيةٍ تحكمها المنفعة والربح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في مثل هذا المجتمع يعتمد رؤية نفعيّة مستمدّة من أساس الربح الاقتصادي البَحْت، وينظر لسائر الأفراد في إطار علاقته معهم بنظرة ذرائعية لتحقيق أهدافه، وإنّ كل إنسان يجلب ذاته وهويّته للسوق من أجل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التبادل والتعامل التجاري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التي تحكم المجتمع المدني الليبرالي منبثقة من الاغتراب والانسلاخ عن الذوات لدى الأفراد، ومن تغلّب ذلك الشعور المرير بالغربة والاضطراب المنهِك الذي تعانيه الذات الإنسانيّة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المجتمع المدني هومجتمع مخدوع خضع طوال القرنَين التاسع عشر والعشرين للنظريات العلمانيّة والعلوم الإنسانيّة ذات الطابع الإنسانوي، إذ هيمنت على أفراده أجهزة الإعلام والرقابة الأمنية والبوليسية والقمعيه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فإنّه مجتمعٌ تحکمه نزعة فردانيّة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ذاتانيّة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تقدّم الصورة الفرديّة للنزعة الذاتنية الحداثوية، وإنّ كلّ كائن إنساني يعدّ ذاته موضوعة نفسيّة، وبهذا يتكوّن تنافس عنيف بين الذوات النفسيّة الفرديّة في مناخ ممتلئ بالمنافسة المتوحشة بين الأفراد، و تحدث خصومة عميقة في بيئة ملأى بالشعور بالوحدة والعداء وسوء الظن والمحاربة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المدني في صورته ما بعد الحداثويّة في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التي نسمّيها بمرحلة المدينة المتأزّمة ما بعد الحداثوية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مرحلته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اللامعياريّة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التي ظهرت وهيمنت خلال العقدَين الأخيرَين من القرن العشرين، يفتقر للمعنى وأسير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العبثيّة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إذ ينتهي </w:t>
      </w:r>
    </w:p>
    <w:p>
      <w:pPr>
        <w:pStyle w:val="BookText"/>
        <w:rPr/>
      </w:pPr>
      <w:r>
        <w:rPr>
          <w:rFonts w:ascii="Amiri" w:hAnsi="Amiri" w:eastAsia="Amiri" w:cs="Amiri"/>
          <w:color w:val="111111"/>
          <w:sz w:val="28"/>
          <w:sz w:val="28"/>
          <w:szCs w:val="28"/>
          <w:rtl w:val="true"/>
          <w:lang w:bidi="ar-SA"/>
        </w:rPr>
        <w:t>إلى تدمير نفسه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التلذذ الإنسانويّ المُعَلمَن لا تستطيع الاستمرار حتّى اللانهاية، وإنّ منطقها الوجودي يقتضي أنّ الوصول إلى مرحلة المجتمع المدني المسلوب من المعنى والعبث يؤدّي إلى التغيير والسير باتجاه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الفيلسوف الحداثوي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فيلهلم فردريش 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هيمنة منطق الربح الفردانيّ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السلوكيات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المتطابقة مع منطق الاقتصاد الرأسمالي في سياق حديثه عن مفهوم المجتمع المدني، ويستنتج أنّ المجتمع المدني الليبرالي الرأسمالي سيقضي على نفسه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 هيغل أن يقدّم نموذجاً ينظّم المجتمع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تنظيماً عموديّاً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حائلاً دون انهياره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محاولته باءت بالفشل ولم تلقَ ترحيباً لدى الليبراليين، حتّى انتقدوا فكرته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المدني عند هيغل يتمثل بمجموعة من السلوكيات الاجتماعيّة التي يحددها منطق الاقتصاد الرأسمالي، الذي يعكس بدوره نمط السوق وسلوكه، ولكنّ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عن ماهيّة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هيغل وضع هذه السلوكيات بين الأسرة والدولة وأضفى عليها معنىً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هي اقليم الفرد الأنانيّ الباحث عن ذاته الذي يبحث عن سبل تحقيق رغباته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يتأسّف هيغل على هذا الواقع، إذ يرى أنّ المجتمع الحداثوي فقد طاقاته لاستيعاب الحياة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يسمح للفرد المتحرر بأن يُهتَدى من خلال رغباته فقط وأنْ يحرر نفسه من كلّ القيود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الفعل الاجتماعيّ يعكس سلوك السوق وهي قضيّة ذرائعية فحسب، فكلُّ فردٍ يعدّ الآخر وسيلة لتحقيق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هومكان فردٍ يكون موضوعاً لأهدافه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فإنّه مجتمع تصطدم فيه المصلحة الشخصيّة الفرديّة مع المصالح الفرديّة لدى الآخر، وتشيع فيه الفردانيّة والأنانيّة والتجزئة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تناول هيغل فكرة ضياع الأخلاقيات في المجتمع الحداثوي، وفكّر مليّاً في خطورة غياب الحياة الأخلاقية من المجتمع المدني، وأوضح أنّ هذا المجتمع إنْ تُرك هكذا لحاله سيقوّض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استمرّت هكذا في تلبية الاحتياجات والرغبات الآنيّة، وأطلقت العنان للأهواء الذهنيّة، فستقوّض نفسها ومفهومها الأساسيّ خلال عملية تلبية هذه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 الثالث الذي يقدّمه هيغل للمجتمع المدني يتبلور في تأكيده استيعاب حقيقة تنصّ على استحالة ترك المجتمع المدني لحاله، وإلّا فإنّه سينهار ويتجزّأ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بعد 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تناول قضيّة المجتمع المدني الليبرالي، مبيّناً أنّ الفرد والحريّات والمصالح الخاصّة </w:t>
      </w:r>
    </w:p>
    <w:p>
      <w:pPr>
        <w:pStyle w:val="BookText"/>
        <w:rPr/>
      </w:pPr>
      <w:r>
        <w:rPr>
          <w:rFonts w:ascii="Amiri" w:hAnsi="Amiri" w:eastAsia="Amiri" w:cs="Amiri"/>
          <w:color w:val="111111"/>
          <w:sz w:val="28"/>
          <w:sz w:val="28"/>
          <w:szCs w:val="28"/>
          <w:rtl w:val="true"/>
          <w:lang w:bidi="ar-SA"/>
        </w:rPr>
        <w:t>والفرديّة والأنانيّة هي العناصر المؤلّفة للمجتمع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ماركس يعتقد بأن المجتمع المدني هومجتمع مجزّأ يكون موضوعه الإنسان الأنانيّ السلبي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ماركس في كتابه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المسألة اليهودية</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عن حقوق الإنسان والمجتمع المدني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كلّ شيء يجب أن نعرف أنّ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للتمايز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سوى حقوق أعضاء المجتمع المدني، أي حقوق الإنسان الأناني المنفصل عن سائر الأفراد والمنسلخ عن الجماعة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ماركس أنّ المجتمع المدني هو مجتمع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المنغمسين في ذواتهم والمتقيدين بالأهواء الشخصيّة والمنفصلة عن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ويعتقد بأن كلّ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 ذلك الإنسان المنطوي والمنعمس في ذاته والأسير بقيود أهوائه ومصالحه ورغباته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ماركس بهذا الصدد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مفهوم الأمن لا يتيح للمجتمع المدني إمكانية التغلّب على أنانيّته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ذلك، إنّ الأمن يضمن 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حدود الإنسان المدني المنطوي على </w:t>
      </w:r>
    </w:p>
    <w:p>
      <w:pPr>
        <w:pStyle w:val="BookText"/>
        <w:rPr/>
      </w:pPr>
      <w:r>
        <w:rPr>
          <w:rFonts w:ascii="Amiri" w:hAnsi="Amiri" w:eastAsia="Amiri" w:cs="Amiri"/>
          <w:color w:val="111111"/>
          <w:sz w:val="28"/>
          <w:sz w:val="28"/>
          <w:szCs w:val="28"/>
          <w:rtl w:val="true"/>
          <w:lang w:bidi="ar-SA"/>
        </w:rPr>
        <w:t>نفسه والمتقيّد برغباته وغاياته الشخصيّة والمنسلخ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الإنسان كائناً نوعيّاً؛ وليس هذا وحسب، بل إنّ الحياة النوعيّة والمجتمع أيضاً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نظرية الحقوق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غريباً على الفرد، يتسبب بالتقييد لاستقلال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الوحيد الذي يخلق الآصرة بين الأفراد هوالاحتياج الطبيعي والمصالح الشخصيّة وحفظ الملكيّة وأناتهم الذاتيّة</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المدني الليبرالي هومجتمع الأنانيين والنفعيين والمنقطعين عن الآخر، فكلّ فردٍ في هذا المجتمع يعدّ نفسه ذرّة قائمة بذاتها، إذ تحرّكها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النفعيّة والتلذذ العلماني الإنسانوي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 سلوكها وتحدد حياتها، وإن هذه الذات، أوهذا الفرد يعدّ الآخرين وسائل لتحقيق رغباته، وإنّ اقترابه وابتعاده عن الآخر منوط بمنطق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والربح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باطن المجتمع المدني الليبرالي يتمثّل بالأنانيّة واستقلالية الذات الإنسانويّة، إذ يضفي على جوهر العلاقات الفردية والمدنية طابعاً ذرائعيّاً وربحيّاً، ويبعد الكائن البشري عن حقيقته وفرديته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المجتمع هومجتمع الغرباء والجشعين والاستغلاليين وعبيد الدينار والدرهم، حيث تقتصر الغايات والأماني الإنسانيّة الساميّة في أتفه الأهداف والمطامع الضيّقة والماديّة، وتهيمن روحية التشاؤم والتنافس وسوء الظن وحبّ المال والجاه على طبيعة العلاقات الفرديّة والأسريّة </w:t>
      </w:r>
    </w:p>
    <w:p>
      <w:pPr>
        <w:pStyle w:val="BookText"/>
        <w:rPr/>
      </w:pPr>
      <w:r>
        <w:rPr>
          <w:rFonts w:ascii="Amiri" w:hAnsi="Amiri" w:eastAsia="Amiri" w:cs="Amiri"/>
          <w:color w:val="111111"/>
          <w:sz w:val="28"/>
          <w:sz w:val="28"/>
          <w:szCs w:val="28"/>
          <w:rtl w:val="true"/>
          <w:lang w:bidi="ar-SA"/>
        </w:rPr>
        <w:t>وبين الأصدقاء والأقارب والزملاء والجيران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المجتمع المدني عن هذه الأنانيّة والحرص على الربح والتلذذ الماديّ بمسميات عدّة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الإزدهار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السوق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ويروّج لهذه المصطلحات ويمجّدها ويعد المجتمعات الفاقدة لها 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الفاقدة للمجتمع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تلخيص الخصائص الرئيسة للمجتمع المدني الليبرالي في النقاط الآتية، وهي نفسها من صميم نظرية الليبرالية الكلاسيكية والليبرالية الجديدة والديمقراطية الاشتراكية بمختلف أنماطها، وكذلك من خصائص المجتمعات الليبرالية الرأسمالية والاشتراكية والديمقراطية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المدني هومجتمع ذرّي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Atomism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يكون كل فردٍ فيه ذرّة أنانيّة نفعيّة قائمة بذاتها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المنطق الحاكم على سلوك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المدني يتمثّل بثنائية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المُعَلمَن الإنسانوي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في المجتمع المدني يمثلون ذراتٍ منفصلة ومنفردة وغريبة بعضها عن بعض، يتنافسون في حلبةٍ غير معلنة ويتخاصمون على تحقيق المزيد من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ذرّة نفسانيّة أو كلّ فرد في هذه المباراة يعدّ الآخرين أعداءه،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بالقوّة أوبالفعل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ويحدد </w:t>
      </w:r>
    </w:p>
    <w:p>
      <w:pPr>
        <w:pStyle w:val="BookText"/>
        <w:rPr/>
      </w:pPr>
      <w:r>
        <w:rPr>
          <w:rFonts w:ascii="Amiri" w:hAnsi="Amiri" w:eastAsia="Amiri" w:cs="Amiri"/>
          <w:color w:val="111111"/>
          <w:sz w:val="28"/>
          <w:sz w:val="28"/>
          <w:szCs w:val="28"/>
          <w:rtl w:val="true"/>
          <w:lang w:bidi="ar-SA"/>
        </w:rPr>
        <w:t>علاقاته معهم على أساس هذه النظرة الذرائعية، وفي إطار منطق الربح السوقي الرأسمالي المعلمَن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في المجتمع المدني منفصلون بعضهم عن بعض وغرباء ومتخوّفون بعضهم من بعض، حيث يعيشون في بيئة مشحونة بالتشاؤم وسوء الظن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القيود المفروضة على الأفراد تدرج ضمن الغايات الدنيئة للحداثة التي تدعوإلى نزعة إنسانويّة في علاقة الإنسان بعالمه، وبالتالي أقصت الأفراد عن حقيقتهم النوعيّة وفرديتهم الأصيلة لتولّد عندهم شعوراً عميقاً بالاضطراب والهول والقلق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المدني في أولى مراتب تمظهره أقصى المضامين الدينية الأصيلة والسامية، ولاسيما مضامين العقيدة الكاثوليكية وأمثالها، وروّج لأهداف معلمَنة كالرغبة في الحصول على رأس المال، وبثّ أوهام لدى الأفراد جعلهم يعتقدون بأنّه بالعمل الشاق وبكنز 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كتلك النزعة المادية التي نراها لدى أصحاب رؤوس الأموال الجشعين في العصر الفيكتوري في أوروبا والداعين لها، وتحديداً في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ديكنز</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أونوريه دي بلزاك</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الوصول إلى الطبقة الأرستقراطية البرجوازية، وأنْ يكون الفرد من أصحاب رؤوس الأموال الكبار واللحاق بطبقة الأثرياء، وبهذا تكوّن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ضرباً من المعاني الناسوتيّة المعلمَنة النفعيّة للحياة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انصبّت جلّ المحاولات والجهود الفرديّة خلال القرنَين الثامن عشر والتاسع عشر في سبيل اتباع هذا السلوك، إذ كانت الأماني الفرديّة تتحقق بالوصول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المثالي للفرد البرجوازي الذي نجد نماذجه في الطبقة الرأسماليّة العلمانيّة وقتئذ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اعتمدت الأجيال المتلاحقة والمجتمعات المدنية الليبرالية هذا السلوك، وظهرت حركة كبيرة بين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حركة لم تحقق شيئاً إلّا للقليل من الأفراد، وكانت عبثاً للكثير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الإنسان البرجوازي المتكامل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الأثناء كانت آراء فلاسفة عصر التنوير ووعودهم الواهية المنسوجة في الخيال، ترسم صوراً عن السلام والرفاه والحريّة والجنّة الأرضيّة، كانت تعزز هذا النهج السلوكي الذي عصف بالشعوب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إن دخل الغرب الحداثوي في مرحلة ما بعد الحداثة وواجه أزماتها ارتطمت رؤوس المتوهمين والمخدوعين بصخرة الواقع، وانهارت المرحلة الأولى من مراحل المجتمع المدني التي كانت مبنيّة على الليبرالية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نظرية المجتمع المدني في أولى مراحلها تدعوإلى تحقيق الحريّة والمساواة بين الأفراد، وكذلك تروّج أفكاراً إلحاديّة كمحاربة الدين والتعاليم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عبّر عنها بعضٌ بالخرافة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وتبنّت الحركة النسويّة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Feminism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بحجة المطالبة بحقوق النساء، ورفعت شعارات كاذبة كانقاذ سائر الشعوب من الجهل والأسر والعبوديّة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تبرير الخطط الاستعماريّة، وقد اعتمدت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هذه المزاعم والشعارات والمتبنيات من أجل تدعيم حياة أفرادها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المجتمع المدني خلال مرحلته الثانية بالتدرّج إلى مجتمعٍ مضاد للمثاليات وهارب منها، إذ واجه العالم الغربي بدءً من القرن العشرين أزمة ما بعد الحداثة، وظهرت المدينة المأزومة ما بعد الحداثويّة، ونسي المجتمع المدني المثاليات العلمانيّة التي كان ينشدها في مرحلته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المجتمع المدني فاقداً للمعاني المتعالية المنشودة فحسب، بل أصبح فاقداً لأيّ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المجتمع الذي تورّط بأزمة تقويض المعنى، باستناده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ثنائيّة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أسيراً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الحياة الجنسيّة</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لتظهر للعيان نتائج خطيرة كتساقط كلّ القيم، والتهرّب من المسؤوليّة على نطاق واسع، وأزمة الهويّة، واستلاب المعنى من كلّ المعاني، وتفريغ نزعة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اللذة، ليهيمن ويفرض سيطرته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الحياة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المرحلة يميل الوجه الغالب للإنسان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ميرسولت</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رسمها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كامو</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في نصوصه، ويوضّح عبثيّته، لتتّضح انعكاساتها الأدبيّة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صاموئيل بكيت</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فردريش دورينمات</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يتأرجح</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 بيلو</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وتتضاعف وتنتشر في سائر النصوص والانتاجات الأدبيّة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ليس مجتمع الواعين الذين يملكون حريّة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المجتمع في مرحلته الأولى مجتمع المتوهمين الربحيين الذين كانوا ينشدون تحقيق المستحيل، وفي مرحلته الثانية أمسى مجتمع الذوات المضطربة والمرهونة بالعَبَثية الذين واجهوا أزمة تقويض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اللذة الجنسيّة هي اللذة الأخرى المشمولة بمشروع تقويض المعنى، أمست فاقدة للمعنى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ملأوا بيئتهم بضربٍ من الجنسانيّة السقيمة التي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رولان بارت</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الجنسانيّة موجودة في كلّ مكان، إلّا في داخل الأمر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المدني في القرن العشرين وفي العقدين الأولَين من القرن الواحد والعشرين يمثّل تلك المدينة المأزومة في عصر ما بعد الحداثة التي تغوص يوميّاً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مستنقع العبثيّة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أجهزة الإعلام وخطابها، والعلوم الإنسانيّة، والنظرية النيوليبرالية، وعالم الحياة الجنسيّة المنبثقة من رحم الثورة الجنسانيّة، والفنون والأدب والعمارة والثقافة المبنيّة عليها، كل هذه الحقول تهيمن على الإنسان الواقف في ساحة العبثيّة، وتحرّكه وتسيّره وتستخفّ بأساليبها وأدواتها الخاصّة من دون أنْ يشعر، وتقمع طاقاته ورغباته وامكانياته التي تستيطع النهوض به وتنميته، مبررة عبوديته تحت لواء الحريّة والبحث عن السعادة واللذة والرفاه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المحنة المستمرة التي يعانيها منها الإنسان المتورط بالمجتمع المدني المأزوم،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محنة تبدومن دون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تنذره دوماً بأنّه يواجه وضعاً خطيراً، وهوأسير في سجن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إنّ الإنسان المنتمي للنزعة الذريّة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Atomism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والمرمي في عبثيّة المجتمع المدني الثاني لا يملك آذاناً صاغية لمثل هذا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النزعة الذريّة ودوّامة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المغلَقة التي تسببت بانهيار المعنى على نطاق واسع، حتّى على 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والتلذذ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ستنتج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تنبّأ هيغل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انفجاراً هائلاً ومقوّضاً يمكن أن يكون مقدمة لمعرفة عمق الفاجعة التي يواجهها الإنسان الذرّي، عسى أن يعود لإيمانه الديني، ويُزيل عاهة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ويردم جدران سجن المجتمع المدني الليبرالي، ليتمتع بالحريّة باتباعه الولاية الإلهيّة</w:t>
      </w:r>
      <w:r>
        <w:rPr>
          <w:rFonts w:eastAsia="Amiri" w:cs="Amiri" w:ascii="Amiri" w:hAnsi="Amiri"/>
          <w:color w:val="111111"/>
          <w:sz w:val="28"/>
          <w:szCs w:val="28"/>
          <w:rtl w:val="true"/>
          <w:lang w:bidi="ar-SA"/>
        </w:rPr>
        <w:t xml:space="preserve">. </w:t>
      </w:r>
      <w:bookmarkStart w:id="85" w:name="pg16071_176928"/>
    </w:p>
    <w:p>
      <w:pPr>
        <w:pStyle w:val="Heading2"/>
        <w:numPr>
          <w:ilvl w:val="1"/>
          <w:numId w:val="1"/>
        </w:numPr>
        <w:rPr/>
      </w:pPr>
      <w:bookmarkStart w:id="86" w:name="__RefHeading___Toc360697_1280447820"/>
      <w:bookmarkStart w:id="87" w:name="_Toc29"/>
      <w:bookmarkEnd w:id="85"/>
      <w:bookmarkEnd w:id="86"/>
      <w:r>
        <w:rPr>
          <w:rtl w:val="true"/>
        </w:rPr>
        <w:t>الخلاصة</w:t>
      </w:r>
      <w:bookmarkEnd w:id="87"/>
    </w:p>
    <w:p>
      <w:pPr>
        <w:pStyle w:val="BookText"/>
        <w:rPr/>
      </w:pPr>
      <w:r>
        <w:rPr>
          <w:rFonts w:ascii="Amiri" w:hAnsi="Amiri" w:eastAsia="Amiri" w:cs="Amiri"/>
          <w:color w:val="111111"/>
          <w:sz w:val="28"/>
          <w:sz w:val="28"/>
          <w:szCs w:val="28"/>
          <w:rtl w:val="true"/>
          <w:lang w:bidi="ar-SA"/>
        </w:rPr>
        <w:t>٭ إن الليبرالية الكلاسيكية هي أوّل أيديدولوجية بلورها الفكر الغربي الحداثوي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النظريات المنتمية لنظرية الليبرالية الديمقراطية هي المتحدّثة الرسمية باسم أصحاب رؤوس الأموال العلمانيين الإنسانويين في عالم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حقل الليبرالية الديمقراطية تتضمن ثلاث 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الليبرالية الكلاسيكية، والليبرالية الاشتراكية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والنيوليبرالية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تبلورت الأسس الفكرية لليبرالية الكلاسيكية في القرن السادس عشر، وظهرت الليبرالية الكلاسيكية كنظرية واضحة المعالم في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أقطاب الليبرالية الكلاسيكية الذين قدّموا لأوّل مرّة صورة واضحة لمحاور الليبرالية الكلاسيكية وأساسياتها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إنّ النواة الأساسيّة لليبرالية الكلاسيكية </w:t>
      </w:r>
    </w:p>
    <w:p>
      <w:pPr>
        <w:pStyle w:val="BookText"/>
        <w:rPr/>
      </w:pPr>
      <w:r>
        <w:rPr>
          <w:rFonts w:ascii="Amiri" w:hAnsi="Amiri" w:eastAsia="Amiri" w:cs="Amiri"/>
          <w:color w:val="111111"/>
          <w:sz w:val="28"/>
          <w:sz w:val="28"/>
          <w:szCs w:val="28"/>
          <w:rtl w:val="true"/>
          <w:lang w:bidi="ar-SA"/>
        </w:rPr>
        <w:t xml:space="preserve">تتمثل بالحريّة الفرديّة، إذ يُعَبَّر عنها بالحرية الليبرالية، وإنّ جوهر الحرية الليبرالية 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بالربح والتلذذ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بنزعة علمانيّة إنسانويّة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الحريّة الليبرالية باعتبارها حريّة 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للحفاظ على المصالح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الحريّة التي تدعو إليها الليبرالية هي لدعم رأس المال ولتداوله بحريّة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النزعة الليبرالية والإنسانويّة،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الفرضيات الأساسيّة والرئيسة في النظرية الليبرالية، وإنّ كلّاً منها تبرر بطريقة أوأخرى النزعة الرأسماليّة المعلمَنة التي تدعمها الليبرالية الكلاسيكية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النموذج السياسي الذي تقدّمه الليبرالية الكلاسيكية يدعوإلى بناء دولة صغيرة غير متدخلة، كي لا تتدخل في جشع أصحاب رؤوس الأموال وما يمارسونه من نهبٍ لثروات وحقوق الطبقات الفقيرة والمعدمة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شعار </w:t>
      </w:r>
    </w:p>
    <w:p>
      <w:pPr>
        <w:pStyle w:val="BookText"/>
        <w:rPr/>
      </w:pPr>
      <w:r>
        <w:rPr>
          <w:rFonts w:ascii="Amiri" w:hAnsi="Amiri" w:eastAsia="Amiri" w:cs="Amiri"/>
          <w:color w:val="111111"/>
          <w:sz w:val="28"/>
          <w:sz w:val="28"/>
          <w:szCs w:val="28"/>
          <w:rtl w:val="true"/>
          <w:lang w:bidi="ar-SA"/>
        </w:rPr>
        <w:t>عدم تدخل الدولة في المجال الاقتصادي هوضمان عدم تدخلها في علمية جني الأرباح على حساب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تؤمن الليبرالية الكلاسيكية بمجموعة من الأحكام الأخلاقية الثابتة التي يكون لها ماهية علمانيّة إنسانوية، وهي أخلاقيات تفصح عن شعارات الليبرالية ومتبنياتها، وتعكس نمط عيش الفرد الليبرالي والبرجوازي والنفعي والرأسمالي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هذه الأخلاقيات مناهض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تتبنى الليبرالية الكلاسيكية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والتساهل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المتجذّر في جهود أصحاب رؤوس الأموال المناهضة للدين ذات الطابع الماسوني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شعار التسامح والتساهل الديني والثقافي مؤطّر بالليبرالية والماسونية، ويعد وسيلة لبسط الجهود الرامية لمناهضة الدين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أرسيَت قواعد الليبرالية الكلاسيكية في القرن السابع عشر، وانتشرت وصعد نجمها خلال القرنَين الثامن عشر والتاسع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العقود الأخيرة من القرن التاسع عشر، ومع ظهور نتائجها الوخيمة هوى نجم الليبرالية الكلاسيكية وواجهت أزمة شديدة، واشتدّت الأزمة خلال العقود الأولى من القرن العشرين تزامناً مع الحرب العالمية الأولى، ومع بروز العديد من الأزمات الاقتصادية والاجتماعيّة، ليتبلور بطلان أسسها الفكريّة وشعاراتها الواهية وفرضياتها، وفقدت اعتبارها بالتدرّج وعُزِلَتْ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IRNazanin" w:hAnsi="IRNazanin" w:eastAsia="IRNazanin"/>
          <w:color w:val="111111"/>
          <w:sz w:val="28"/>
          <w:sz w:val="28"/>
          <w:szCs w:val="28"/>
          <w:rtl w:val="true"/>
          <w:lang w:bidi="fa-IR"/>
        </w:rPr>
        <w:t>شهریار زرشناس</w:t>
      </w:r>
    </w:p>
    <w:p>
      <w:pPr>
        <w:pStyle w:val="BookText"/>
        <w:rPr/>
      </w:pPr>
      <w:r>
        <w:rPr>
          <w:rFonts w:ascii="IRNazanin" w:hAnsi="IRNazanin" w:eastAsia="IRNazanin"/>
          <w:color w:val="111111"/>
          <w:sz w:val="28"/>
          <w:sz w:val="28"/>
          <w:szCs w:val="28"/>
          <w:rtl w:val="true"/>
          <w:lang w:bidi="fa-IR"/>
        </w:rPr>
        <w:t>شهریار زرشناس</w:t>
      </w:r>
    </w:p>
    <w:p>
      <w:pPr>
        <w:pStyle w:val="BookText"/>
        <w:rPr/>
      </w:pP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باحث في مجال الأدب والثقافة والسياسة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دراسات في الرواية المعاصرة، شهريار زرشناس،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أفكار الشباب</w:t>
      </w:r>
    </w:p>
    <w:p>
      <w:pPr>
        <w:pStyle w:val="BookText"/>
        <w:rPr/>
      </w:pPr>
      <w:r>
        <w:rPr>
          <w:rFonts w:ascii="IRNazanin" w:hAnsi="IRNazanin" w:eastAsia="IRNazanin"/>
          <w:color w:val="111111"/>
          <w:sz w:val="28"/>
          <w:sz w:val="28"/>
          <w:szCs w:val="28"/>
          <w:rtl w:val="true"/>
          <w:lang w:bidi="fa-IR"/>
        </w:rPr>
        <w:t>٭ العدمية، شهریار زرشناس،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جمعية أفكار الشباب</w:t>
      </w:r>
    </w:p>
    <w:p>
      <w:pPr>
        <w:pStyle w:val="BookText"/>
        <w:rPr/>
      </w:pPr>
      <w:r>
        <w:rPr>
          <w:rFonts w:ascii="IRNazanin" w:hAnsi="IRNazanin" w:eastAsia="IRNazanin"/>
          <w:color w:val="111111"/>
          <w:sz w:val="28"/>
          <w:sz w:val="28"/>
          <w:szCs w:val="28"/>
          <w:rtl w:val="true"/>
          <w:lang w:bidi="fa-IR"/>
        </w:rPr>
        <w:t xml:space="preserve">٭ بانوراما من الأدب المعاصر من </w:t>
      </w:r>
      <w:r>
        <w:rPr>
          <w:rFonts w:eastAsia="Times New Roman" w:cs="Times New Roman" w:ascii="Times New Roman" w:hAnsi="Times New Roman"/>
          <w:color w:val="111111"/>
          <w:sz w:val="28"/>
          <w:szCs w:val="28"/>
          <w:lang w:val="en-US" w:bidi="en-US"/>
        </w:rPr>
        <w:t>Zarshenas</w:t>
      </w:r>
      <w:r>
        <w:rPr>
          <w:rFonts w:ascii="Amiri" w:hAnsi="Amiri" w:eastAsia="Amiri" w:cs="Amiri"/>
          <w:color w:val="111111"/>
          <w:sz w:val="28"/>
          <w:sz w:val="28"/>
          <w:szCs w:val="28"/>
          <w:rtl w:val="true"/>
          <w:lang w:bidi="ar-SA"/>
        </w:rPr>
        <w:t>، الناشر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أميركبير شركة النشر الدولية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p>
    <w:p>
      <w:pPr>
        <w:pStyle w:val="BookText"/>
        <w:rPr/>
      </w:pPr>
      <w:r>
        <w:rPr>
          <w:rFonts w:ascii="IRNazanin" w:hAnsi="IRNazanin" w:eastAsia="IRNazanin"/>
          <w:color w:val="111111"/>
          <w:sz w:val="28"/>
          <w:sz w:val="28"/>
          <w:szCs w:val="28"/>
          <w:rtl w:val="true"/>
          <w:lang w:bidi="fa-IR"/>
        </w:rPr>
        <w:t>٭ نظرة سريعة على التاريخ من المثقفين في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من المثقفين في الغرب، شهریار زرشناس،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كتب</w:t>
      </w:r>
    </w:p>
    <w:p>
      <w:pPr>
        <w:pStyle w:val="BookText"/>
        <w:rPr/>
      </w:pPr>
      <w:r>
        <w:rPr>
          <w:rFonts w:ascii="Amiri" w:hAnsi="Amiri" w:eastAsia="Amiri" w:cs="Amiri"/>
          <w:color w:val="111111"/>
          <w:sz w:val="28"/>
          <w:sz w:val="28"/>
          <w:szCs w:val="28"/>
          <w:rtl w:val="true"/>
          <w:lang w:bidi="ar-SA"/>
        </w:rPr>
        <w:t>٭ نظرة سريعة على التاريخ من المثقفين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الجيل الثاني من المثقفين الدستوري والفكري خلال </w:t>
      </w:r>
      <w:r>
        <w:rPr>
          <w:rFonts w:eastAsia="Times New Roman" w:cs="Times New Roman" w:ascii="Times New Roman" w:hAnsi="Times New Roman"/>
          <w:color w:val="111111"/>
          <w:sz w:val="28"/>
          <w:szCs w:val="28"/>
          <w:lang w:val="en-US" w:bidi="en-US"/>
        </w:rPr>
        <w:t>Zarshenas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بهلوي،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كتب</w:t>
      </w:r>
    </w:p>
    <w:p>
      <w:pPr>
        <w:pStyle w:val="BookText"/>
        <w:rPr/>
      </w:pPr>
      <w:r>
        <w:rPr>
          <w:rFonts w:ascii="IRNazanin" w:hAnsi="IRNazanin" w:eastAsia="IRNazanin"/>
          <w:color w:val="111111"/>
          <w:sz w:val="28"/>
          <w:sz w:val="28"/>
          <w:szCs w:val="28"/>
          <w:rtl w:val="true"/>
          <w:lang w:bidi="fa-IR"/>
        </w:rPr>
        <w:t>٭ الأزمة العالمية للديمقراطية وفكرة الديمقراطية الدينية في إيران، شهریار زرشناس،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جمهورية إيران الإسلامية، والجمهورية الإسلامية، والمكتب السياسي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 الرأسمالية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عامة </w:t>
      </w:r>
      <w:r>
        <w:rPr>
          <w:rFonts w:eastAsia="Times New Roman" w:cs="Times New Roman" w:ascii="Times New Roman" w:hAnsi="Times New Roman"/>
          <w:color w:val="111111"/>
          <w:sz w:val="28"/>
          <w:szCs w:val="28"/>
          <w:lang w:val="en-US" w:bidi="en-US"/>
        </w:rPr>
        <w:t>Kalbdshkafanh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لطبيعة والتطور التاريخي، شهريار زرشناس،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الصباح</w:t>
      </w:r>
    </w:p>
    <w:p>
      <w:pPr>
        <w:pStyle w:val="BookText"/>
        <w:rPr/>
      </w:pPr>
      <w:r>
        <w:rPr>
          <w:rFonts w:ascii="Amiri" w:hAnsi="Amiri" w:eastAsia="Amiri" w:cs="Amiri"/>
          <w:color w:val="111111"/>
          <w:sz w:val="28"/>
          <w:sz w:val="28"/>
          <w:szCs w:val="28"/>
          <w:rtl w:val="true"/>
          <w:lang w:bidi="ar-SA"/>
        </w:rPr>
        <w:t xml:space="preserve">٭ المجتمع المدني </w:t>
      </w:r>
      <w:r>
        <w:rPr>
          <w:rFonts w:eastAsia="Times New Roman" w:cs="Times New Roman" w:ascii="Times New Roman" w:hAnsi="Times New Roman"/>
          <w:color w:val="111111"/>
          <w:sz w:val="28"/>
          <w:szCs w:val="28"/>
          <w:lang w:val="en-US" w:bidi="en-US"/>
        </w:rPr>
        <w:t>Zarshenas</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صباحا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 xml:space="preserve">٭ حول </w:t>
      </w:r>
      <w:r>
        <w:rPr>
          <w:rFonts w:eastAsia="Times New Roman" w:cs="Times New Roman" w:ascii="Times New Roman" w:hAnsi="Times New Roman"/>
          <w:color w:val="111111"/>
          <w:sz w:val="28"/>
          <w:szCs w:val="28"/>
          <w:lang w:val="en-US" w:bidi="en-US"/>
        </w:rPr>
        <w:t>Zarshenas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الديمقراطية،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كتب</w:t>
      </w:r>
    </w:p>
    <w:p>
      <w:pPr>
        <w:pStyle w:val="BookText"/>
        <w:rPr/>
      </w:pPr>
      <w:r>
        <w:rPr>
          <w:rFonts w:ascii="Amiri" w:hAnsi="Amiri" w:eastAsia="Amiri" w:cs="Amiri"/>
          <w:color w:val="111111"/>
          <w:sz w:val="28"/>
          <w:sz w:val="28"/>
          <w:szCs w:val="28"/>
          <w:rtl w:val="true"/>
          <w:lang w:bidi="ar-SA"/>
        </w:rPr>
        <w:t>٭ النهج الدخل والمدارس الأدبية، الكتاب الأول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Srbastan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نهاية الرومانسية، شهريار زرشناس،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الثقافة الإسلامية والفكر الأبحاث المنشورة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النهج الدخل والمدارس الأدبية، مكتب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الواقعية للأدب ما بعد الحداثة، شهریار زرشناس،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الثقافة الإسلامية والفكر الأبحاث المنشورة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الليبرالية</w:t>
      </w:r>
    </w:p>
    <w:p>
      <w:pPr>
        <w:pStyle w:val="BookText"/>
        <w:rPr/>
      </w:pPr>
      <w:r>
        <w:rPr>
          <w:rFonts w:ascii="IRNazanin" w:hAnsi="IRNazanin" w:eastAsia="IRNazanin"/>
          <w:color w:val="111111"/>
          <w:sz w:val="28"/>
          <w:sz w:val="28"/>
          <w:szCs w:val="28"/>
          <w:rtl w:val="true"/>
          <w:lang w:bidi="fa-IR"/>
        </w:rPr>
        <w:t>هذا البحث من سلسلة مصطلحات معاصرة محاولة للإحاطة بالليبرالية كنظرية ومصطلح ومفهوم فيه يقدم الباحث الإيراني شهریار زرشناس قراءة تاريخية للنظرية الليبرالية بوجهيها الكلاسيكي والمعاصر، ويبين الأسس الفكرية والفلسفية التي ارتكزت إليها كما وردت في المدارس والتيارات الحديثة في أوروبا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لبحثي المفصّل عن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سأتجنّب تكراره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درباره آزادی، کانون اندیشه جوان،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لاسكي، الحريّة في أوربّا، رحمة الله مقدم مراغه أي، شركت سهامي كتابهاي جيبي،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r>
        <w:rPr>
          <w:rFonts w:ascii="IRNazanin" w:hAnsi="IRNazanin" w:eastAsia="IRNazanin"/>
          <w:b w:val="false"/>
          <w:b w:val="false"/>
          <w:bCs w:val="false"/>
          <w:i w:val="false"/>
          <w:i w:val="false"/>
          <w:iCs w:val="false"/>
          <w:color w:val="333333"/>
          <w:sz w:val="20"/>
          <w:sz w:val="20"/>
          <w:szCs w:val="20"/>
          <w:rtl w:val="true"/>
        </w:rPr>
        <w:t>، الفردية أو الفردانيّة، هي موقف أخلاقي، وفلسفة سياسية، وأيديولوجيا، أوتلك النظرة الاجتماعية التي تؤكد القيمة المعنوية للفرد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الفردانية إلى ممارسة أهداف الفرد ورغباته لتكون قيمه مستقلة ومعتمداً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الفردانية إن الدفاع عن مصالح الفرد مسألة جذريّة يجب أن تتحقق فوق اعتبارات الدولة والجماعات، في حين يعارضون أي تدخل خارجي في مصلحة الفرد من قبل المجتمع أو المؤسسات مثل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وغالباً ما تتناقض الفردية والديكتاتورية أو الجماعية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هیرشمن، هواهای نفساني ومنافع، محمد مالجو، شیرازه،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Harold Joseph Laski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أهمّ المنظّرين السياسيين وأساتذة الاقتصاد في القرن العشرين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Lazarov, Veladimer/ The Political and Social Ideas in modrn age/press/1992/ P.186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Mercantilism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الإتجارية أو مذهب التجاريين أو المركنتيلية، يعرفها المعجم المنجد في اللغة العربية المعاصرة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نزعة للمتاجرة من غير اهتمام بأي شيء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مذهب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اقتصادي ساد في أوروبا فيما بين بداية القرن السادس عشر ومنتصف القرن الثامن عشر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الإنسانية هي مجموعة من وجهات النظر الفلسفية والأخلاقية التي تركز على قيمة وكفاءة الإنسان، سواء كان فرداً أو جماعة، وتفضل عموماً التفكير والاستدلال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العقلانية، التجريبية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المذاهب أو العقائد الثابتة أو المنزّلة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اللومبنبروليتريا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Lumpenproletariat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أو تحت البروليتاريا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مصطلح أطلقه كارل ماركس في بيان الحزب الشيوعي لوصف تلك الطبقة التي تحت الطبقة العاملة والذين لا يحظون بنوع من الوعي وغير مفيدين في العملية الانتاجية او اجتماعيا، ولا فائدة منهم في النضال الثوري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Subjectivism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فلسفي يرى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كلّها ناشئة عن الخبرة الذاتية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نظرية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الايبستمولوجيا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العقلانية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على أيِّ فكرٍ يحتكمُ إلى الاستنتاج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كمصدرٍ للمعرفة أو للتفسير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أدقّ، المنهج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يتّخذ من العقل والاستنباط معياراً للحقيقة بدلاً من المعايير الحسيّة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Albert O. Hirschman</w:t>
      </w:r>
      <w:r>
        <w:rPr>
          <w:rFonts w:ascii="IRNazanin" w:hAnsi="IRNazanin" w:eastAsia="IRNazanin"/>
          <w:b w:val="false"/>
          <w:b w:val="false"/>
          <w:bCs w:val="false"/>
          <w:i w:val="false"/>
          <w:i w:val="false"/>
          <w:iCs w:val="false"/>
          <w:color w:val="333333"/>
          <w:sz w:val="20"/>
          <w:sz w:val="20"/>
          <w:szCs w:val="20"/>
          <w:rtl w:val="true"/>
        </w:rPr>
        <w:t>، خبير اقتصادي مؤثر وكاتب للعديد من الكتب حول الاقتصاد السياسي والفكر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مساهمات في وقت مبكر في مجال اقتصاديات التنمية حيث شدد على الحاجة إلى النموغير المتوازن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Ashley Cooper, 7th Earl of Shaftesbury</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هيوم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David Hume</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فیلسوف واقتصادي ومؤرخ اسكتلندي وشخصية مهمة في الفلسفة الغربية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هیرشمن، هواهای نفساني ومنافع،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هایلبرونر، بزرگان اقتصاد، احمد شهسا، انتشارات آموزش انقلاب اسلامی،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هانت، تكامل نهادها و ایدئولوژی های اقتصادی، سهراب بهداد، آگه،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L. Heilbroner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كاتب ومنظّر اقتصادي أمريكي شهير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هیرشمن، هواهای نفسانی و منافع،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لاسكي، سير آزادی در اروبا،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مفصّل حول الحياة الثقافية والفكرية في عصر التنوير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Machiavellism</w:t>
      </w:r>
      <w:r>
        <w:rPr>
          <w:rFonts w:ascii="IRNazanin" w:hAnsi="IRNazanin" w:eastAsia="IRNazanin"/>
          <w:b w:val="false"/>
          <w:b w:val="false"/>
          <w:bCs w:val="false"/>
          <w:i w:val="false"/>
          <w:i w:val="false"/>
          <w:iCs w:val="false"/>
          <w:color w:val="333333"/>
          <w:sz w:val="20"/>
          <w:sz w:val="20"/>
          <w:szCs w:val="20"/>
          <w:rtl w:val="true"/>
        </w:rPr>
        <w:t xml:space="preserve">، المكيافيلية أوالقناع المكيافيلي، وفقاً لتعريف قاموس أوكسفورد الإنجليزي،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توظيف المكر والازدواجية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الكفاءة السياسية أوفي السلوك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ومصطلح يعبّر عن مذهب فكري سياسي أو فلسفي يمكن تلخيصه 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 تبرر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إلى الدبلوماسي والكاتب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نيكولو مكيافيلي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عاش في عصر النهضة الإيطالية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تاریخ فلسفه سياسي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 بایان سده های 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مطالعات سياسي وبين المللي،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Dubois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ومفكر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Marsilius of Padua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باحث إيطالي وشخصية مهمة في سياسة القرن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أطروحته السياسية ديفنسور باسيس أوحامي السلام من قبل البعض الأطروحة السياسية الأكثر ثورية في العصور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أعماله كتابه الذي يناقش فيه سلطة البابا الزمنية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موضوعاً شائكاً طوال سنين عديدة في القرون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جرّ عليه هذا الكتاب عداوة الكنيسة والبابا يوحنا الثاني والعشرين الذي رماه بالحرم الكنسي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Francesco Petrarca - 1304-1347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إيطالي وشاعر وأحد أوائل الإنسانيين في عصر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بترارك أحياناً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 الإنسانية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Giovanni Boccaccio - 1313-1375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كاتب وشاعر إيطالي وصديق وطالب لبترارك، الذي بدوره أحد أهم إنسانيي النهضة ومؤلف عدد من الأعمال البارزة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Lorenzo Valla (1407-1457</w:t>
      </w:r>
      <w:r>
        <w:rPr>
          <w:rFonts w:ascii="IRNazanin" w:hAnsi="IRNazanin" w:eastAsia="IRNazanin"/>
          <w:b w:val="false"/>
          <w:b w:val="false"/>
          <w:bCs w:val="false"/>
          <w:i w:val="false"/>
          <w:i w:val="false"/>
          <w:iCs w:val="false"/>
          <w:color w:val="333333"/>
          <w:sz w:val="20"/>
          <w:sz w:val="20"/>
          <w:szCs w:val="20"/>
          <w:rtl w:val="true"/>
        </w:rPr>
        <w:t>، خطيب ومعلّم إنسانوي إيطالي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Nicholas of Cusa (1401-1464</w:t>
      </w:r>
      <w:r>
        <w:rPr>
          <w:rFonts w:ascii="IRNazanin" w:hAnsi="IRNazanin" w:eastAsia="IRNazanin"/>
          <w:b w:val="false"/>
          <w:b w:val="false"/>
          <w:bCs w:val="false"/>
          <w:i w:val="false"/>
          <w:i w:val="false"/>
          <w:iCs w:val="false"/>
          <w:color w:val="333333"/>
          <w:sz w:val="20"/>
          <w:sz w:val="20"/>
          <w:szCs w:val="20"/>
          <w:rtl w:val="true"/>
        </w:rPr>
        <w:t>، نيكولا كوزايي أو نيكولاس كوسانوس، فيلسوف ولاهوتي ورياضي ألماني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Giovanni Pico della Mirandola (1463-1494</w:t>
      </w:r>
      <w:r>
        <w:rPr>
          <w:rFonts w:ascii="IRNazanin" w:hAnsi="IRNazanin" w:eastAsia="IRNazanin"/>
          <w:b w:val="false"/>
          <w:b w:val="false"/>
          <w:bCs w:val="false"/>
          <w:i w:val="false"/>
          <w:i w:val="false"/>
          <w:iCs w:val="false"/>
          <w:color w:val="333333"/>
          <w:sz w:val="20"/>
          <w:sz w:val="20"/>
          <w:szCs w:val="20"/>
          <w:rtl w:val="true"/>
        </w:rPr>
        <w:t>، فیلسوف، لاهوتي ومفكر إيطالي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Marsilio Ficino (1433-1499</w:t>
      </w:r>
      <w:r>
        <w:rPr>
          <w:rFonts w:ascii="IRNazanin" w:hAnsi="IRNazanin" w:eastAsia="IRNazanin"/>
          <w:b w:val="false"/>
          <w:b w:val="false"/>
          <w:bCs w:val="false"/>
          <w:i w:val="false"/>
          <w:i w:val="false"/>
          <w:iCs w:val="false"/>
          <w:color w:val="333333"/>
          <w:sz w:val="20"/>
          <w:sz w:val="20"/>
          <w:szCs w:val="20"/>
          <w:rtl w:val="true"/>
        </w:rPr>
        <w:t>، أحد الفلاسفة الإنسانيين الأكثر نفوذاً في أوائل عصر النهضة الإيطالية وأحد علماء الفلك ومحيي الأفلاطونية الحديثة وكان على اتصال مع كل مفکر أكاديمي وكاتب رئيسي في يومه، وكان أول مترجم لأعمال أفلاطون إلى اللغة اللاتينية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صاحب أكاديمية فلورنسا التي كانت محاولة لإحياء مدرسة أفلاطون ذات تأثير كبير في اتجاه وفحوى عصر النهضة الإيطالية وتطور الفلسفة الأوروبية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Niccolò Machiavelli (1469-1527</w:t>
      </w:r>
      <w:r>
        <w:rPr>
          <w:rFonts w:ascii="IRNazanin" w:hAnsi="IRNazanin" w:eastAsia="IRNazanin"/>
          <w:b w:val="false"/>
          <w:b w:val="false"/>
          <w:bCs w:val="false"/>
          <w:i w:val="false"/>
          <w:i w:val="false"/>
          <w:iCs w:val="false"/>
          <w:color w:val="333333"/>
          <w:sz w:val="20"/>
          <w:sz w:val="20"/>
          <w:szCs w:val="20"/>
          <w:rtl w:val="true"/>
        </w:rPr>
        <w:t>، مفکر وفيلسوف سياسي إيطاليا إبان عصر النهضة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Martin Luther (1483-1546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راهب ألماني، وقسيس، وأستاذ للاهوت، ومُطلق عصر الإصلاح في أوروبا، بعد اعتراضه على صكوك الغفران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John Calvin (1509-1564</w:t>
      </w:r>
      <w:r>
        <w:rPr>
          <w:rFonts w:ascii="IRNazanin" w:hAnsi="IRNazanin" w:eastAsia="IRNazanin"/>
          <w:b w:val="false"/>
          <w:b w:val="false"/>
          <w:bCs w:val="false"/>
          <w:i w:val="false"/>
          <w:i w:val="false"/>
          <w:iCs w:val="false"/>
          <w:color w:val="333333"/>
          <w:sz w:val="20"/>
          <w:sz w:val="20"/>
          <w:szCs w:val="20"/>
          <w:rtl w:val="true"/>
        </w:rPr>
        <w:t>، مصلح ديني ولاهوتي فرنسي، مؤسس المذهب الكالفيني المنتشر في سويسرا وفرنسا و هومن القلائل من الفلاسفة الذين استطاعوا أن يطبقوا ما انتجه من الفلسفة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Desiderius Erasmus Roterodamus (1466-1536</w:t>
      </w:r>
      <w:r>
        <w:rPr>
          <w:rFonts w:ascii="IRNazanin" w:hAnsi="IRNazanin" w:eastAsia="IRNazanin"/>
          <w:b w:val="false"/>
          <w:b w:val="false"/>
          <w:bCs w:val="false"/>
          <w:i w:val="false"/>
          <w:i w:val="false"/>
          <w:iCs w:val="false"/>
          <w:color w:val="333333"/>
          <w:sz w:val="20"/>
          <w:sz w:val="20"/>
          <w:szCs w:val="20"/>
          <w:rtl w:val="true"/>
        </w:rPr>
        <w:t>، فیلسوف هولندي، من رواد الحركة الإنسانية في أوروبا، ومن الخدمات التي أسداها للتعليم علاوة على نشره الكتب التربوية اتصاله المباشر بالطلبة والمراسلات الشخصية وقد تناول في مؤلفاته معظم مظاهر التربية وقضاياها الهامة مثل الطريقة والمحتوى وآداب الطفولة وتعليم اللغة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1444-1370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كاتب ومفكّر ومؤرخ وسياسي إيطالي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Gian Francesco Poggio Bracciolini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إنسانوي من بدايات عصر النهضة الإيطالية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نجح في استرداد عدد كبير من النصوص اللاتينية الكلاسيكية حيث كان أغلبها طي النسيان في مكتبات الرهبانية الألمانية والفرنسية ونشر نسخاً مخطوطة بين المتعلمين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Leon Battista Alberti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مهندس معماري وعالم رياضيات وشاعر إيطالي ، إنسانوي، كما كان أيضاً مختصّا بعلم التشفير، فهو لغوي وفيلسوف وعالم آثار وموسيقار، ويعد أحد أكثر الشخصيات متعددة الجوانب الفنية في عصر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يعرف باسمه الأول ليون، وخاصة في اللغات الأجنبية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اتش، اي، بارنز، وهري بكر، تاريخ انديشه اجتماعي،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جواد يوسفيان وعلي اصغر مجيدي، اميركبير،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Philip IV of France</w:t>
      </w:r>
      <w:r>
        <w:rPr>
          <w:rFonts w:ascii="IRNazanin" w:hAnsi="IRNazanin" w:eastAsia="IRNazanin"/>
          <w:b w:val="false"/>
          <w:b w:val="false"/>
          <w:bCs w:val="false"/>
          <w:i w:val="false"/>
          <w:i w:val="false"/>
          <w:iCs w:val="false"/>
          <w:color w:val="333333"/>
          <w:sz w:val="20"/>
          <w:sz w:val="20"/>
          <w:szCs w:val="20"/>
          <w:rtl w:val="true"/>
        </w:rPr>
        <w:t>، تتحت حكمه، بلغت مملكة فرنسا أوجها السياسي والاقتصادي في القرون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فرنسا بسكانها البالغين البالغة آنذاك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 أكبر الدول المسيحية سكاناً ويعتبر المؤرخون فيليب الرابع أول ملك يرسي دعائم دولة حديثة بسلطة مركزية قوية، معتمدا على مجموعة من المستشارين الذين كانوا يسمون آنذاك بالقانونيين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Laïcité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French secularity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العلمانيّة الفرنسيّة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هري امرسون فازديك، مارتین لوتر،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بدره أي، شركت انتشارات علمي وفرهنكي،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Padova</w:t>
      </w:r>
      <w:r>
        <w:rPr>
          <w:rFonts w:ascii="IRNazanin" w:hAnsi="IRNazanin" w:eastAsia="IRNazanin"/>
          <w:b w:val="false"/>
          <w:b w:val="false"/>
          <w:bCs w:val="false"/>
          <w:i w:val="false"/>
          <w:i w:val="false"/>
          <w:iCs w:val="false"/>
          <w:color w:val="333333"/>
          <w:sz w:val="20"/>
          <w:sz w:val="20"/>
          <w:szCs w:val="20"/>
          <w:rtl w:val="true"/>
        </w:rPr>
        <w:t>، مدينة إيطالية بإقليم فينيتوشمال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مواطنوها دستوراً في بداية القرن الحادي عشر، يتكون من مجلس عام أو جمعية تشريعية وهيئة تنفيذية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credenza</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Pope John XXII</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of Jandun</w:t>
      </w:r>
      <w:r>
        <w:rPr>
          <w:rFonts w:ascii="IRNazanin" w:hAnsi="IRNazanin" w:eastAsia="IRNazanin"/>
          <w:b w:val="false"/>
          <w:b w:val="false"/>
          <w:bCs w:val="false"/>
          <w:i w:val="false"/>
          <w:i w:val="false"/>
          <w:iCs w:val="false"/>
          <w:color w:val="333333"/>
          <w:sz w:val="20"/>
          <w:sz w:val="20"/>
          <w:szCs w:val="20"/>
          <w:rtl w:val="true"/>
        </w:rPr>
        <w:t>، كاتب ومفكّر سياسي فرنسي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Defensor pacis</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Harry Elmer Barnes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أستاذ في جامعة كولومبيا الأمريكية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متخصص بعلم التاريخ والاجتماع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Howard S. Becker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أستاذ في جامعة شيكاغو الأمريكية، ومتخصص في الفلسفة وعلم الاجتماع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Social Thought From Lore to Science, two volumes, Heath, c. 1938, 3rd edition published in three volumes, Dover, 1961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الأبيقورية أوالمذهب الأبيقوري يُنسب إلى الفيلسوف اليوناني أبيقور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أنشأه وقد ساد ستة قرون، وهومذهب فلسفي مؤداه أن اللذة هي وحدها الخير الأسمى، والألم هووحده الشر الأقصى، والمراد باللذة في هذا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ما هوشائع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هوالتحرر من الألم والاهتياج العاطفي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Thomas Hobbes</w:t>
      </w:r>
      <w:r>
        <w:rPr>
          <w:rFonts w:ascii="IRNazanin" w:hAnsi="IRNazanin" w:eastAsia="IRNazanin"/>
          <w:b w:val="false"/>
          <w:b w:val="false"/>
          <w:bCs w:val="false"/>
          <w:i w:val="false"/>
          <w:i w:val="false"/>
          <w:iCs w:val="false"/>
          <w:color w:val="333333"/>
          <w:sz w:val="20"/>
          <w:sz w:val="20"/>
          <w:szCs w:val="20"/>
          <w:rtl w:val="true"/>
        </w:rPr>
        <w:t>، أحد أكبر فلاسفة القرن السابع عشر بإنجلترا وأكثرهم شهرة خصوصا في المجال القانوني حيث كان بالإضافة إلى اشتغاله بالفلسفة والأخلاق والتاريخ، فقيهاً قانونياً ساهم بشكل كبير في بلورة كثير من الأطروحات التي تميز بها هذا القرن على المستوى السياسي والحقوقي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Jeremy Bentham</w:t>
      </w:r>
      <w:r>
        <w:rPr>
          <w:rFonts w:ascii="IRNazanin" w:hAnsi="IRNazanin" w:eastAsia="IRNazanin"/>
          <w:b w:val="false"/>
          <w:b w:val="false"/>
          <w:bCs w:val="false"/>
          <w:i w:val="false"/>
          <w:i w:val="false"/>
          <w:iCs w:val="false"/>
          <w:color w:val="333333"/>
          <w:sz w:val="20"/>
          <w:sz w:val="20"/>
          <w:szCs w:val="20"/>
          <w:rtl w:val="true"/>
        </w:rPr>
        <w:t xml:space="preserve">، عالم قانون وفيلسوف إنكليزي، ومصلح قانوني واجتماعي، وكان المنظر الرائد في فلسفة القانون الأنجلو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ويشتهر بدعواته إلى النفعية وحقوق الحيوان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Saint Thomas Aquinas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قسيس وقديس كاثوليكي إيطالي من الرهبانية الدومينيكانية، وفيلسوف ولاهوتي مؤثر ضمن تقليد الفلسفة المدرسية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Sanders, Thomas, protestant concepts of church and state.Historical Backgrounds and App roaches for the future,New York. Holt. Reinehart and Winston, p.p 82-85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Mandrake</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المكيافيلية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Machiavellianism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القناع المكيافيلي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Machiavellian mask</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وفقاً لتعريف قاموس أوكسفورد الإنجليزي، 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توظيف المكر والازدواجية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الكفاءة السياسية أو في السلوك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أيضاً مصطلح يعبر عن مذهب فكرى سياسى أو فلسفى يمكن تلخيصه 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 تبرر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إلى الكاتب مكيافيلي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Prince</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Discourses on Livy</w:t>
      </w:r>
      <w:r>
        <w:rPr>
          <w:rFonts w:ascii="IRNazanin" w:hAnsi="IRNazanin" w:eastAsia="IRNazanin"/>
          <w:b w:val="false"/>
          <w:b w:val="false"/>
          <w:bCs w:val="false"/>
          <w:i w:val="false"/>
          <w:i w:val="false"/>
          <w:iCs w:val="false"/>
          <w:color w:val="333333"/>
          <w:sz w:val="20"/>
          <w:sz w:val="20"/>
          <w:szCs w:val="20"/>
          <w:rtl w:val="true"/>
        </w:rPr>
        <w:t>، كرس مكيافيلي كتاب الأمير لتقديم المشورة لحاكم الإمارة وبعبارة أخرى نوع الملكية بينما هدف كتاب نقاشات حول ليفي إلى تفسير بنية وحسنات الجمهورية وهو شكل من أشكال الحكم القائم على مستوى معين من القبول والسيطرة الشعبية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Protestantism</w:t>
      </w:r>
      <w:r>
        <w:rPr>
          <w:rFonts w:ascii="IRNazanin" w:hAnsi="IRNazanin" w:eastAsia="IRNazanin"/>
          <w:b w:val="false"/>
          <w:b w:val="false"/>
          <w:bCs w:val="false"/>
          <w:i w:val="false"/>
          <w:i w:val="false"/>
          <w:iCs w:val="false"/>
          <w:color w:val="333333"/>
          <w:sz w:val="20"/>
          <w:sz w:val="20"/>
          <w:szCs w:val="20"/>
          <w:rtl w:val="true"/>
        </w:rPr>
        <w:t>، البروتستانتية هي أحد مذاهب وأشكال الإيمان في الدين المسيحي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أصول المذهب الى الحركة الإصلاحية التي قامت في القرن السادس عشر هدفها إصلاح الكنيسة الكاثوليكية في أوروبا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اليوم واحدة من الانقسامات الرئيسية في العالم المسيحي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Calvinism</w:t>
      </w:r>
      <w:r>
        <w:rPr>
          <w:rFonts w:ascii="IRNazanin" w:hAnsi="IRNazanin" w:eastAsia="IRNazanin"/>
          <w:b w:val="false"/>
          <w:b w:val="false"/>
          <w:bCs w:val="false"/>
          <w:i w:val="false"/>
          <w:i w:val="false"/>
          <w:iCs w:val="false"/>
          <w:color w:val="333333"/>
          <w:sz w:val="20"/>
          <w:sz w:val="20"/>
          <w:szCs w:val="20"/>
          <w:rtl w:val="true"/>
        </w:rPr>
        <w:t xml:space="preserve">، المذهب المسيحي البروتستانتي الذي أسسه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كالفن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الكالفينيون أن كالفن سار على خطى بولس الرسول والقديس أوغسطين في تأكيد ما اعتبره سموالله وسيادته على كل شيء، وتتقاطع أفكاره مع أفكار مارتن لوثر في أن تبرير الخطاة والخلاص يحصل عن طريق الإيمان فقط وليس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كالفن كان يعتقد بالاختيار المسبق، أي أن الانسان بعد أن يخطئ لا يستطيع أن يمتلك الإرادة الحرة للتوبة، أما كل الذين سينالون الخلاص فإن الله كان قد سبق واختارهم قبل إنشاء العالم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Puritanism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Puritan</w:t>
      </w:r>
      <w:r>
        <w:rPr>
          <w:rFonts w:ascii="IRNazanin" w:hAnsi="IRNazanin" w:eastAsia="IRNazanin"/>
          <w:b w:val="false"/>
          <w:b w:val="false"/>
          <w:bCs w:val="false"/>
          <w:i w:val="false"/>
          <w:i w:val="false"/>
          <w:iCs w:val="false"/>
          <w:color w:val="333333"/>
          <w:sz w:val="20"/>
          <w:sz w:val="20"/>
          <w:szCs w:val="20"/>
          <w:rtl w:val="true"/>
        </w:rPr>
        <w:t>، تطهيرية أو البيوريتانية، مذهب مسيحي بروتستانتي يجمع خليطاً من الأفكار الاجتماعية، السياسية، اللاهوتية، والأخلاقية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هذا المذهب في إنجلترا في عهد الملكة اليزابيث الأولى وازدهر في القرنين السادس والسابع عشر، ونادى بإلغاء اللباس والرتب الكهنوتية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وتستند تعاليمهم إلى الإيمان بالكتاب المقدس مصدراً وحيداً للعقيدة الدينية من دون الأخذ بأقوال القديسين ورجال 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تأثرت الحركة التطهرية في نشأتها بمبادئ العقيدة البروتستنتية ولاسيما بتعاليم كالفن وتسفنغلي وبولينغر حتى أطلق بعضهم على البيوريتانية اسم الكالفينية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Saxony</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Nestingen, James, Martin Luther: Alife, Minneapolis, MN; Augsburg Books, 2005, P.112_114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تاوني، دين وظهور سرمایه داري، احمد خزاعي، نشر مرکز،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المُتخفّون هم اليهود الذين يتظاهرون باعتناق دين آخر غير اليهودية، بسبب الظروف المختلفة، ويظلون على دينهم في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هذه الممارسة بشكل أساس في الأماكن والفترات الزمنية حيث تم اضطهاد اليهود أوتم حظر اليهودية، ما أدى إلى ظهور يهود يمارسون اليهودية في خفية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المارانوس مصطلح أطلق في الأصل على يهود شبه جزيرة إيبيريا الذين تحولوا إلى المسيحية طوعاً أوقسراً، والذين ظل بعضهم يعتنقون دينهم اليهودي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المتنصرون في ذلك العصر أيضاً بالمسيحيين الجدد، والمتحولين، كما عرفوا بالعبرية بمصطلح الأنوسيم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المكرهين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المصطلح الذي يفضل استخدامه أحفاد هؤلاء اليهود المتنصرين وبعض الباحثين، نظرا للدلالة المهينة التي تمثلها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الإسبانية حتى اليوم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راین هارد کونل، لیبرالیسم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منوتشهر فکري ارشاد، طوس،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Strasbourg</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Basel</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Institutes of the Christian Religion</w:t>
      </w:r>
      <w:r>
        <w:rPr>
          <w:rFonts w:ascii="IRNazanin" w:hAnsi="IRNazanin" w:eastAsia="IRNazanin"/>
          <w:b w:val="false"/>
          <w:b w:val="false"/>
          <w:bCs w:val="false"/>
          <w:i w:val="false"/>
          <w:i w:val="false"/>
          <w:iCs w:val="false"/>
          <w:color w:val="333333"/>
          <w:sz w:val="20"/>
          <w:sz w:val="20"/>
          <w:szCs w:val="20"/>
          <w:rtl w:val="true"/>
        </w:rPr>
        <w:t>، من مؤلفات جون كالفن يعالج اللاهوت النظامي البروتستانتي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العمل ذات تأثير كبير في العالم الغربي ولا يزال يُقرأ ويُدّرس على نطاق واسع من قبل طلاب اللاهوت اليوم، نشر العمل باللغة اللاتينية في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الفترة التي حلّ فيها الملك الإنجليزي هنري الثامن الأديرة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إلى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كالفن الكتاب المقدس بأنه المرجعية الأولى ذات الشرعية والسلطة والتي يجب أن تخضع لها السلطات الأرضية، وقد نجح من خلال هذا الفكر بتشكيل حكومة ثيوقراطية في جنيف عرفت بنظامها المتشدد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Antwerp</w:t>
      </w:r>
      <w:r>
        <w:rPr>
          <w:rFonts w:ascii="IRNazanin" w:hAnsi="IRNazanin" w:eastAsia="IRNazanin"/>
          <w:b w:val="false"/>
          <w:b w:val="false"/>
          <w:bCs w:val="false"/>
          <w:i w:val="false"/>
          <w:i w:val="false"/>
          <w:iCs w:val="false"/>
          <w:color w:val="333333"/>
          <w:sz w:val="20"/>
          <w:sz w:val="20"/>
          <w:szCs w:val="20"/>
          <w:rtl w:val="true"/>
        </w:rPr>
        <w:t>، كبرى المدن الفلمندية في بلجيكيا، ومركز مقاطعة تحمل اسمها وعصب الحياة الاقتصادية فيها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Armestrong, Karen/ Holy War/ Mecmillian London Limited/ 198/ P.344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نصير صاحب حق، بروتستانتیسم، بیوریتانیسم و مسیحیت صهيونيستي، هلال،</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35.36.37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حركة الإصلاح الديني التي تزعمها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هولدريخ زوينكلي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سويسرا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Huldrych Zwingli</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Anabaptism</w:t>
      </w:r>
      <w:r>
        <w:rPr>
          <w:rFonts w:ascii="IRNazanin" w:hAnsi="IRNazanin" w:eastAsia="IRNazanin"/>
          <w:b w:val="false"/>
          <w:b w:val="false"/>
          <w:bCs w:val="false"/>
          <w:i w:val="false"/>
          <w:i w:val="false"/>
          <w:iCs w:val="false"/>
          <w:color w:val="333333"/>
          <w:sz w:val="20"/>
          <w:sz w:val="20"/>
          <w:szCs w:val="20"/>
          <w:rtl w:val="true"/>
        </w:rPr>
        <w:t>، تجديدية العماد أو الأنابابتست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مسيحية إصلاحية، ظهرت في أوروبا في القرن السادس عشر على شكل جماعات متفرقة في ألمانيا وهولندا وسويسرا في فترة متزامنة مع بداية الإصلاح البروتستانتي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دعت هذه الحركة لعدم تعميد الأطفال لأنهم عاجزون عن الالتزام الديني أو على الإيمان بحرية، وطالبت في الوقت نفسه بتجديد معمودية البالغين سن الرشد، أي تعميدهم مرة أخرى في حال كانوا معمدين في طفولتهم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Crypto-Judaism</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بروتستان،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فريبرز مجيدي، نشر ادیان،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Oligarchy</w:t>
      </w:r>
      <w:r>
        <w:rPr>
          <w:rFonts w:ascii="IRNazanin" w:hAnsi="IRNazanin" w:eastAsia="IRNazanin"/>
          <w:b w:val="false"/>
          <w:b w:val="false"/>
          <w:bCs w:val="false"/>
          <w:i w:val="false"/>
          <w:i w:val="false"/>
          <w:iCs w:val="false"/>
          <w:color w:val="333333"/>
          <w:sz w:val="20"/>
          <w:sz w:val="20"/>
          <w:szCs w:val="20"/>
          <w:rtl w:val="true"/>
        </w:rPr>
        <w:t>، أو حكم الأقلية هي شكل من أشكال الحكم بحيث تكون السلطة السياسية محصورة بيد فئة صغيرة من المجتمع تتميز بالمال أو النسب أو السلطة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أوليغارشية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 الكلمة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أوليغارخيا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وغالبا ما تكون الأنظمة والدول الأوليغارشية مسيطر عليها من قبل عائلات نافذة معدودة تورث النفوذ والقوة من جيل لاخر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Hegemony</w:t>
      </w:r>
      <w:r>
        <w:rPr>
          <w:rFonts w:ascii="IRNazanin" w:hAnsi="IRNazanin" w:eastAsia="IRNazanin"/>
          <w:b w:val="false"/>
          <w:b w:val="false"/>
          <w:bCs w:val="false"/>
          <w:i w:val="false"/>
          <w:i w:val="false"/>
          <w:iCs w:val="false"/>
          <w:color w:val="333333"/>
          <w:sz w:val="20"/>
          <w:sz w:val="20"/>
          <w:szCs w:val="20"/>
          <w:rtl w:val="true"/>
        </w:rPr>
        <w:t xml:space="preserve">، نوع غير مباشر من الحكومة ذات السيادة الإمبراطورية حيث تمارس الدولة المسيطرة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Hegemon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القيادة الجيوسياسية على الدول المسيطر عليها باستخدام القوة بدل السيطرة العسكرية المباشرة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Dutch East India Company</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Dutch West India Company</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Oliver Cromwell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عسكري وسياسي إنجليزي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Washington</w:t>
      </w:r>
      <w:r>
        <w:rPr>
          <w:rFonts w:ascii="IRNazanin" w:hAnsi="IRNazanin" w:eastAsia="IRNazanin"/>
          <w:b w:val="false"/>
          <w:b w:val="false"/>
          <w:bCs w:val="false"/>
          <w:i w:val="false"/>
          <w:i w:val="false"/>
          <w:iCs w:val="false"/>
          <w:color w:val="333333"/>
          <w:sz w:val="20"/>
          <w:sz w:val="20"/>
          <w:szCs w:val="20"/>
          <w:rtl w:val="true"/>
        </w:rPr>
        <w:t xml:space="preserve">، أول رئيس للولايات المتحدة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والقائد العام للقوات المسلحة للجيش القاري أثناء الحرب الأمريكية الثورية، وأحد الآباء المؤسسين للولايات المتحدة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Benjamin Franklin</w:t>
      </w:r>
      <w:r>
        <w:rPr>
          <w:rFonts w:ascii="IRNazanin" w:hAnsi="IRNazanin" w:eastAsia="IRNazanin"/>
          <w:b w:val="false"/>
          <w:b w:val="false"/>
          <w:bCs w:val="false"/>
          <w:i w:val="false"/>
          <w:i w:val="false"/>
          <w:iCs w:val="false"/>
          <w:color w:val="333333"/>
          <w:sz w:val="20"/>
          <w:sz w:val="20"/>
          <w:szCs w:val="20"/>
          <w:rtl w:val="true"/>
        </w:rPr>
        <w:t>، من أهم وأبرز مؤسسي الولايات المتحدة الأمريكية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مؤلفا طابعا صاحب هجاء سياسي؛ عالم ومخترع ورجل الدولة ودبلوماسي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William Tyndale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ومصلح انكليزي بروتستانتي في القرن السادس عشر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تاوني، دين وظهور سرمايه داري،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John Knox</w:t>
      </w:r>
      <w:r>
        <w:rPr>
          <w:rFonts w:ascii="IRNazanin" w:hAnsi="IRNazanin" w:eastAsia="IRNazanin"/>
          <w:b w:val="false"/>
          <w:b w:val="false"/>
          <w:bCs w:val="false"/>
          <w:i w:val="false"/>
          <w:i w:val="false"/>
          <w:iCs w:val="false"/>
          <w:color w:val="333333"/>
          <w:sz w:val="20"/>
          <w:sz w:val="20"/>
          <w:szCs w:val="20"/>
          <w:rtl w:val="true"/>
        </w:rPr>
        <w:t>، مصلح ديني اسكتلندي وقائد حركة الإصلاح البروتستانتي، إذ كانت له اليد الطولى في نقل البلاد من الكاثوليكية إلى البروتستانتية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فيبر، اخلاق بروتستانتي وروح سرمایه داری، عبدالکریم رشیدیان، بريسا منوتشهري كاشاني، شرکت انتشارات علمي وفرهنكي،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Richard Henry "R. H." Tawney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،متخخص بريطاني في التاريخ السياسي والاجتماعي والاقتصادي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الثامن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Henry VIII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لعب دوراً هاماً في انفصال كنيسة إنجلترا عن الكنيسة الكاثوليكية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Lancs</w:t>
      </w:r>
      <w:r>
        <w:rPr>
          <w:rFonts w:ascii="IRNazanin" w:hAnsi="IRNazanin" w:eastAsia="IRNazanin"/>
          <w:b w:val="false"/>
          <w:b w:val="false"/>
          <w:bCs w:val="false"/>
          <w:i w:val="false"/>
          <w:i w:val="false"/>
          <w:iCs w:val="false"/>
          <w:color w:val="333333"/>
          <w:sz w:val="20"/>
          <w:sz w:val="20"/>
          <w:szCs w:val="20"/>
          <w:rtl w:val="true"/>
        </w:rPr>
        <w:t>، من المقاطعات التاريخية في إنجلترا، برزت خلال الثورة الصناعية كمنطقة تجارية وصناعية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نافاك، فلسفه تجربه کرا از لاک تا بوبر،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برویز بابایی، انتشارات آزاد مهر،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Glorious Revolution</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of Orange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William III</w:t>
      </w:r>
      <w:r>
        <w:rPr>
          <w:rFonts w:ascii="IRNazanin" w:hAnsi="IRNazanin" w:eastAsia="IRNazanin"/>
          <w:b w:val="false"/>
          <w:b w:val="false"/>
          <w:bCs w:val="false"/>
          <w:i w:val="false"/>
          <w:i w:val="false"/>
          <w:iCs w:val="false"/>
          <w:color w:val="333333"/>
          <w:sz w:val="20"/>
          <w:sz w:val="20"/>
          <w:szCs w:val="20"/>
          <w:rtl w:val="true"/>
        </w:rPr>
        <w:t>، ويليام الثالث ملك انجلترا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Max Weber</w:t>
      </w:r>
      <w:r>
        <w:rPr>
          <w:rFonts w:ascii="IRNazanin" w:hAnsi="IRNazanin" w:eastAsia="IRNazanin"/>
          <w:b w:val="false"/>
          <w:b w:val="false"/>
          <w:bCs w:val="false"/>
          <w:i w:val="false"/>
          <w:i w:val="false"/>
          <w:iCs w:val="false"/>
          <w:color w:val="333333"/>
          <w:sz w:val="20"/>
          <w:sz w:val="20"/>
          <w:szCs w:val="20"/>
          <w:rtl w:val="true"/>
        </w:rPr>
        <w:t>، عالم ألماني في الاقتصاد والسياسة، وأحد مؤسسي علم الاجتماع الحديث ودراسة الإدارة العامة في مؤسسات الدولة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Talmud</w:t>
      </w:r>
      <w:r>
        <w:rPr>
          <w:rFonts w:ascii="IRNazanin" w:hAnsi="IRNazanin" w:eastAsia="IRNazanin"/>
          <w:b w:val="false"/>
          <w:b w:val="false"/>
          <w:bCs w:val="false"/>
          <w:i w:val="false"/>
          <w:i w:val="false"/>
          <w:iCs w:val="false"/>
          <w:color w:val="333333"/>
          <w:sz w:val="20"/>
          <w:sz w:val="20"/>
          <w:szCs w:val="20"/>
          <w:rtl w:val="true"/>
        </w:rPr>
        <w:t>، کتاب تعليم الديانة اليهودية، وهو تدوين لنقاشات حاخامات اليهود حول الشريعة اليهودية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 T, Models of power, Journal History of the Behavioural scienes, 1996, p.35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Atheism</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Materialism</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Deism</w:t>
      </w:r>
      <w:r>
        <w:rPr>
          <w:rFonts w:ascii="IRNazanin" w:hAnsi="IRNazanin" w:eastAsia="IRNazanin"/>
          <w:b w:val="false"/>
          <w:b w:val="false"/>
          <w:bCs w:val="false"/>
          <w:i w:val="false"/>
          <w:i w:val="false"/>
          <w:iCs w:val="false"/>
          <w:color w:val="333333"/>
          <w:sz w:val="20"/>
          <w:sz w:val="20"/>
          <w:szCs w:val="20"/>
          <w:rtl w:val="true"/>
        </w:rPr>
        <w:t>، مذهب فكري لا ديني وفلسفة تؤمن بوجود خالق عظيم خلق الكون وبأن هذه الحقيقة يمكن الوصول إليها باستخدام العقل ومراقبة العالم الطبيعي وحده دون الحاجة إلى أي دین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Agnostic atheism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Agnosticism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اتجاه او مذهب يعتقد ان وجود الله، اوکیان خارق للطبيعة اكبر من الانسان واعظم منه قوة غير معلوم ولا يمكن معرفة تفاصيله أو إثباته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Revisionism</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Johann Gottlieb Fichte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فيلسوف ألماني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أبرز مؤسسي الحركة الفلسفية المعروفة بالمثالية الألمانية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German idealism</w:t>
      </w:r>
      <w:r>
        <w:rPr>
          <w:rFonts w:ascii="IRNazanin" w:hAnsi="IRNazanin" w:eastAsia="IRNazanin"/>
          <w:b w:val="false"/>
          <w:b w:val="false"/>
          <w:bCs w:val="false"/>
          <w:i w:val="false"/>
          <w:i w:val="false"/>
          <w:iCs w:val="false"/>
          <w:color w:val="333333"/>
          <w:sz w:val="20"/>
          <w:sz w:val="20"/>
          <w:szCs w:val="20"/>
          <w:rtl w:val="true"/>
        </w:rPr>
        <w:t>، المثالية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فلسفية ظهرت في نهاية القرن الثامن عشر وبداية القرن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اعتمدت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يجزم بأن خواص الأشياء تعتمد على مظهرها للعقل وليست ملكات من أصل الشيء موجودة خارج إدراكنا لها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Empiricism</w:t>
      </w:r>
      <w:r>
        <w:rPr>
          <w:rFonts w:ascii="IRNazanin" w:hAnsi="IRNazanin" w:eastAsia="IRNazanin"/>
          <w:b w:val="false"/>
          <w:b w:val="false"/>
          <w:bCs w:val="false"/>
          <w:i w:val="false"/>
          <w:i w:val="false"/>
          <w:iCs w:val="false"/>
          <w:color w:val="333333"/>
          <w:sz w:val="20"/>
          <w:sz w:val="20"/>
          <w:szCs w:val="20"/>
          <w:rtl w:val="true"/>
        </w:rPr>
        <w:t>، توجه فلسفي يؤمن بأن كامل المعرفة الإنسانية تأتي بشكل رئيسي عن طريق الحواس والخبرة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التجريبية وجود أيّ أفكار فطرية عند الإنسان أو أي معرفة سابقة للخبرة العملية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Positivism</w:t>
      </w:r>
      <w:r>
        <w:rPr>
          <w:rFonts w:ascii="IRNazanin" w:hAnsi="IRNazanin" w:eastAsia="IRNazanin"/>
          <w:b w:val="false"/>
          <w:b w:val="false"/>
          <w:bCs w:val="false"/>
          <w:i w:val="false"/>
          <w:i w:val="false"/>
          <w:iCs w:val="false"/>
          <w:color w:val="333333"/>
          <w:sz w:val="20"/>
          <w:sz w:val="20"/>
          <w:szCs w:val="20"/>
          <w:rtl w:val="true"/>
        </w:rPr>
        <w:t>، إحدى فلسفات العلوم التي تستند إلى رأي يقول إنّه في مجال العلوم الاجتماعية، كما في العلوم الطبيعية، فإن المعرفة الحقيقية هي المعرفة والبيانات المستمدة من التجربة الحسية، والمعالجات المنطقية والرياضية لمثل هذه البيانات والتي تعتمد على الظواهر الطبيعية الحسية وخصائصها والعلاقات بينهم والتي يمكن التحقق منها من خلال الأبحاث والأدلة التجريبية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Pragmatism</w:t>
      </w:r>
      <w:r>
        <w:rPr>
          <w:rFonts w:ascii="IRNazanin" w:hAnsi="IRNazanin" w:eastAsia="IRNazanin"/>
          <w:b w:val="false"/>
          <w:b w:val="false"/>
          <w:bCs w:val="false"/>
          <w:i w:val="false"/>
          <w:i w:val="false"/>
          <w:iCs w:val="false"/>
          <w:color w:val="333333"/>
          <w:sz w:val="20"/>
          <w:sz w:val="20"/>
          <w:szCs w:val="20"/>
          <w:rtl w:val="true"/>
        </w:rPr>
        <w:t>، مذهب فلسفي سياسي يعدّ نجاح العمل المعيار الوحيد للحقيقة؛ رابطا بين التطبيق والنظرية، حيث إن النظرية يجري استخراجها عبر التطبيق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George Novack</w:t>
      </w:r>
      <w:r>
        <w:rPr>
          <w:rFonts w:ascii="IRNazanin" w:hAnsi="IRNazanin" w:eastAsia="IRNazanin"/>
          <w:b w:val="false"/>
          <w:b w:val="false"/>
          <w:bCs w:val="false"/>
          <w:i w:val="false"/>
          <w:i w:val="false"/>
          <w:iCs w:val="false"/>
          <w:color w:val="333333"/>
          <w:sz w:val="20"/>
          <w:sz w:val="20"/>
          <w:szCs w:val="20"/>
          <w:rtl w:val="true"/>
        </w:rPr>
        <w:t>، كاتب ومفكّر تروتسكي شيوعي أمريكي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Kant, Emanuel, Theory and practice, political writings, ed.H.S Reiss, Cambridge, 1991, P.P 77_78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Friedrich August von Hayek</w:t>
      </w:r>
      <w:r>
        <w:rPr>
          <w:rFonts w:ascii="IRNazanin" w:hAnsi="IRNazanin" w:eastAsia="IRNazanin"/>
          <w:b w:val="false"/>
          <w:b w:val="false"/>
          <w:bCs w:val="false"/>
          <w:i w:val="false"/>
          <w:i w:val="false"/>
          <w:iCs w:val="false"/>
          <w:color w:val="333333"/>
          <w:sz w:val="20"/>
          <w:sz w:val="20"/>
          <w:szCs w:val="20"/>
          <w:rtl w:val="true"/>
        </w:rPr>
        <w:t>، اقتصادي ومنظر سياسي نمساوي بريطاني من مدرسة نمساوية، عرف لدفاعه عن الليبرالية الكلاسيكية والرأسمالية القائمة على أساس السوق الحر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Karl Popper</w:t>
      </w:r>
      <w:r>
        <w:rPr>
          <w:rFonts w:ascii="IRNazanin" w:hAnsi="IRNazanin" w:eastAsia="IRNazanin"/>
          <w:b w:val="false"/>
          <w:b w:val="false"/>
          <w:bCs w:val="false"/>
          <w:i w:val="false"/>
          <w:i w:val="false"/>
          <w:iCs w:val="false"/>
          <w:color w:val="333333"/>
          <w:sz w:val="20"/>
          <w:sz w:val="20"/>
          <w:szCs w:val="20"/>
          <w:rtl w:val="true"/>
        </w:rPr>
        <w:t>، فیلسوف نمساوي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إنكليزي متخصص في فلسفة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پوپر أحد أهم واغزر المؤلفين في فلسفة العلم في القرن العشرين كما كتب بشكل موسع عن الفلسفة الاجتماعية والسياسية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Richard Rorty</w:t>
      </w:r>
      <w:r>
        <w:rPr>
          <w:rFonts w:ascii="IRNazanin" w:hAnsi="IRNazanin" w:eastAsia="IRNazanin"/>
          <w:b w:val="false"/>
          <w:b w:val="false"/>
          <w:bCs w:val="false"/>
          <w:i w:val="false"/>
          <w:i w:val="false"/>
          <w:iCs w:val="false"/>
          <w:color w:val="333333"/>
          <w:sz w:val="20"/>
          <w:sz w:val="20"/>
          <w:szCs w:val="20"/>
          <w:rtl w:val="true"/>
        </w:rPr>
        <w:t>، فيلسوف 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إلى جانب هيلاري پوتنام، من أبرز مُمثِّلِي الذرائعية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Sir Isaiah Berlin</w:t>
      </w:r>
      <w:r>
        <w:rPr>
          <w:rFonts w:ascii="IRNazanin" w:hAnsi="IRNazanin" w:eastAsia="IRNazanin"/>
          <w:b w:val="false"/>
          <w:b w:val="false"/>
          <w:bCs w:val="false"/>
          <w:i w:val="false"/>
          <w:i w:val="false"/>
          <w:iCs w:val="false"/>
          <w:color w:val="333333"/>
          <w:sz w:val="20"/>
          <w:sz w:val="20"/>
          <w:szCs w:val="20"/>
          <w:rtl w:val="true"/>
        </w:rPr>
        <w:t xml:space="preserve">، منظر اجتماعي سياسي وفيلسوف ومؤرخ أفكار روسي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بريطاني من أهم مفكري القرن العشرين والباحث الليبرالي الأبرز من أبناء جيله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Atomism</w:t>
      </w:r>
      <w:r>
        <w:rPr>
          <w:rFonts w:ascii="IRNazanin" w:hAnsi="IRNazanin" w:eastAsia="IRNazanin"/>
          <w:b w:val="false"/>
          <w:b w:val="false"/>
          <w:bCs w:val="false"/>
          <w:i w:val="false"/>
          <w:i w:val="false"/>
          <w:iCs w:val="false"/>
          <w:color w:val="333333"/>
          <w:sz w:val="20"/>
          <w:sz w:val="20"/>
          <w:szCs w:val="20"/>
          <w:rtl w:val="true"/>
        </w:rPr>
        <w:t>، المذهب الذرّي فكرة فلسفية تطوّرت في اليونان خلال القرن الخامس 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الذرّيون أن العناصر الأساسية للحقيقة تتشكّل من الذرة غير القابلة للانقسام والإتلاف، وهي مادة سابحة في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ويظنّون أن الذرّة لها حركة، ولكنها تنعدم وترتدُّ بعد ارتطامها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تكوّنت الدنيا نتيجة هذه الحركات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ووجدت فترة من الزمن ثم اختفت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العوالم والأشياء الظاهرية التي وجدت عليها تختلف فقط في الحجم والشكل وموضع ذراتها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الفيلسوف الألماني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لايبتنس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هناك جواهر مركبة فلابد في رأيه أن تكون هناك جواهر 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الجواهر البسيطة هي التي يسميها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 الحقيقية التي تتكون منها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قيل بحق ان ليبنتز هو اعظم من قال بفكرة التفرد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لايبتنس بهذا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للمونادات نوافذ يمكن من خلالها أن ينفذ إليها شيء أو يخرج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Gottfried Wilhelm Leibniz</w:t>
      </w:r>
      <w:r>
        <w:rPr>
          <w:rFonts w:ascii="IRNazanin" w:hAnsi="IRNazanin" w:eastAsia="IRNazanin"/>
          <w:b w:val="false"/>
          <w:b w:val="false"/>
          <w:bCs w:val="false"/>
          <w:i w:val="false"/>
          <w:i w:val="false"/>
          <w:iCs w:val="false"/>
          <w:color w:val="333333"/>
          <w:sz w:val="20"/>
          <w:sz w:val="20"/>
          <w:szCs w:val="20"/>
          <w:rtl w:val="true"/>
        </w:rPr>
        <w:t>، فیلسوف وعالم طبيعة وعالم رياضيات ودبلوماسي ألماني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Holism</w:t>
      </w:r>
      <w:r>
        <w:rPr>
          <w:rFonts w:ascii="IRNazanin" w:hAnsi="IRNazanin" w:eastAsia="IRNazanin"/>
          <w:b w:val="false"/>
          <w:b w:val="false"/>
          <w:bCs w:val="false"/>
          <w:i w:val="false"/>
          <w:i w:val="false"/>
          <w:iCs w:val="false"/>
          <w:color w:val="333333"/>
          <w:sz w:val="20"/>
          <w:sz w:val="20"/>
          <w:szCs w:val="20"/>
          <w:rtl w:val="true"/>
        </w:rPr>
        <w:t>، الكلانية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الفكرة القائلة بأن الأنظمة الطبيعية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والبيولوجية والكيميائية والاجتماعية والاقتصادية والعقلية واللغوية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وسماتها، يجب أن ينظر إليها على أنها متكاملة، وليس على أنها مجموعة من الأجزاء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Totalitarianism</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Objectivism</w:t>
      </w:r>
      <w:r>
        <w:rPr>
          <w:rFonts w:ascii="IRNazanin" w:hAnsi="IRNazanin" w:eastAsia="IRNazanin"/>
          <w:b w:val="false"/>
          <w:b w:val="false"/>
          <w:bCs w:val="false"/>
          <w:i w:val="false"/>
          <w:i w:val="false"/>
          <w:iCs w:val="false"/>
          <w:color w:val="333333"/>
          <w:sz w:val="20"/>
          <w:sz w:val="20"/>
          <w:szCs w:val="20"/>
          <w:rtl w:val="true"/>
        </w:rPr>
        <w:t>، الموضوعية والواقعية الفلسفية هي الاعتقاد بأن الواقع مستقل عن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 العصر الذهبي للإبستيميولوجيا الموضوعانية، التي وجدت بداية تكوينها في واقعية أفلاطون، مع ديكارت وفلسفته العقلية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وامتد تاثيرها إلى الفلسفة الغربية، والفكر الغربي، حتى عصرنا الحاضر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René Descartes</w:t>
      </w:r>
      <w:r>
        <w:rPr>
          <w:rFonts w:ascii="IRNazanin" w:hAnsi="IRNazanin" w:eastAsia="IRNazanin"/>
          <w:b w:val="false"/>
          <w:b w:val="false"/>
          <w:bCs w:val="false"/>
          <w:i w:val="false"/>
          <w:i w:val="false"/>
          <w:iCs w:val="false"/>
          <w:color w:val="333333"/>
          <w:sz w:val="20"/>
          <w:sz w:val="20"/>
          <w:szCs w:val="20"/>
          <w:rtl w:val="true"/>
        </w:rPr>
        <w:t>، فيلسوف، ورياضي، وفيزيائي فرنسي،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الفلسفة الحديثة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Baruch Spinoza</w:t>
      </w:r>
      <w:r>
        <w:rPr>
          <w:rFonts w:ascii="IRNazanin" w:hAnsi="IRNazanin" w:eastAsia="IRNazanin"/>
          <w:b w:val="false"/>
          <w:b w:val="false"/>
          <w:bCs w:val="false"/>
          <w:i w:val="false"/>
          <w:i w:val="false"/>
          <w:iCs w:val="false"/>
          <w:color w:val="333333"/>
          <w:sz w:val="20"/>
          <w:sz w:val="20"/>
          <w:szCs w:val="20"/>
          <w:rtl w:val="true"/>
        </w:rPr>
        <w:t>، فيلسوف هولندي من أهم فلاسفة القرن السابع عشر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Jean-Baptiste de Lamarck</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Charles Robert Darwin</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Adam Ferguson</w:t>
      </w:r>
      <w:r>
        <w:rPr>
          <w:rFonts w:ascii="IRNazanin" w:hAnsi="IRNazanin" w:eastAsia="IRNazanin"/>
          <w:b w:val="false"/>
          <w:b w:val="false"/>
          <w:bCs w:val="false"/>
          <w:i w:val="false"/>
          <w:i w:val="false"/>
          <w:iCs w:val="false"/>
          <w:color w:val="333333"/>
          <w:sz w:val="20"/>
          <w:sz w:val="20"/>
          <w:szCs w:val="20"/>
          <w:rtl w:val="true"/>
        </w:rPr>
        <w:t>، مؤرخ اسكتلندي ومفكّر متخصص في فلسفة الأخلاق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Conservatism</w:t>
      </w:r>
      <w:r>
        <w:rPr>
          <w:rFonts w:ascii="IRNazanin" w:hAnsi="IRNazanin" w:eastAsia="IRNazanin"/>
          <w:b w:val="false"/>
          <w:b w:val="false"/>
          <w:bCs w:val="false"/>
          <w:i w:val="false"/>
          <w:i w:val="false"/>
          <w:iCs w:val="false"/>
          <w:color w:val="333333"/>
          <w:sz w:val="20"/>
          <w:sz w:val="20"/>
          <w:szCs w:val="20"/>
          <w:rtl w:val="true"/>
        </w:rPr>
        <w:t>، المحافظة كفلسفة سياسية واجتماعية تعزز الحفاظ على المؤسسات الاجتماعية التقليدية فى سياق الثقافة والحضارة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المحافظين يسعى للحفاظ على الأشياء كما هي، مع التركيز في الاستقرار والاستمرارية، في حين أن آخرين يدعون بالرجعيين، يعارضون الحداثة ويسعون للعودة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كانت عليه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أستخدم المصطلح في سياق سياسي لأول مرة في فرنسا من قبل فرانسوا رينيه دي شاتوبريان عام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Nihilism</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Relativism</w:t>
      </w:r>
      <w:r>
        <w:rPr>
          <w:rFonts w:ascii="IRNazanin" w:hAnsi="IRNazanin" w:eastAsia="IRNazanin"/>
          <w:b w:val="false"/>
          <w:b w:val="false"/>
          <w:bCs w:val="false"/>
          <w:i w:val="false"/>
          <w:i w:val="false"/>
          <w:iCs w:val="false"/>
          <w:color w:val="333333"/>
          <w:sz w:val="20"/>
          <w:sz w:val="20"/>
          <w:szCs w:val="20"/>
          <w:rtl w:val="true"/>
        </w:rPr>
        <w:t>، إحدى وجهات النظر الفلسفية التي تنحو إلى ان قيمة ومعنى المعتقدات الإنسانية والسلوك الإنساني ليس لها أيّ مرجعية مطلقة تقوم بتحديدها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فعملية تقييم المجتمعات الإنسانية للقيم والسلوكيات هي نتاج النسيج التاريخي الثقافي لهذه الجماعة البشرية وليس له علاقة بمرجعية خارجية مطلقة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Utilitarianism</w:t>
      </w:r>
      <w:r>
        <w:rPr>
          <w:rFonts w:ascii="IRNazanin" w:hAnsi="IRNazanin" w:eastAsia="IRNazanin"/>
          <w:b w:val="false"/>
          <w:b w:val="false"/>
          <w:bCs w:val="false"/>
          <w:i w:val="false"/>
          <w:i w:val="false"/>
          <w:iCs w:val="false"/>
          <w:color w:val="333333"/>
          <w:sz w:val="20"/>
          <w:sz w:val="20"/>
          <w:szCs w:val="20"/>
          <w:rtl w:val="true"/>
        </w:rPr>
        <w:t>، نظرية أخلاقية تنص على أن أفضل سلوك أوتصرف هو السلوك الذي يحقق الزيادة القصوى في المنفعة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Claude Adrien Helvétius</w:t>
      </w:r>
      <w:r>
        <w:rPr>
          <w:rFonts w:ascii="IRNazanin" w:hAnsi="IRNazanin" w:eastAsia="IRNazanin"/>
          <w:b w:val="false"/>
          <w:b w:val="false"/>
          <w:bCs w:val="false"/>
          <w:i w:val="false"/>
          <w:i w:val="false"/>
          <w:iCs w:val="false"/>
          <w:color w:val="333333"/>
          <w:sz w:val="20"/>
          <w:sz w:val="20"/>
          <w:szCs w:val="20"/>
          <w:rtl w:val="true"/>
        </w:rPr>
        <w:t>، فيلسوف وموسوعى فرنسي، له نظرية تقول إن الناس كلهم يولدون بقدرات متساوية لكن ظروف التربية والتعليم تجعلهم متفاوتين في القدرات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Immanuel Kant</w:t>
      </w:r>
      <w:r>
        <w:rPr>
          <w:rFonts w:ascii="IRNazanin" w:hAnsi="IRNazanin" w:eastAsia="IRNazanin"/>
          <w:b w:val="false"/>
          <w:b w:val="false"/>
          <w:bCs w:val="false"/>
          <w:i w:val="false"/>
          <w:i w:val="false"/>
          <w:iCs w:val="false"/>
          <w:color w:val="333333"/>
          <w:sz w:val="20"/>
          <w:sz w:val="20"/>
          <w:szCs w:val="20"/>
          <w:rtl w:val="true"/>
        </w:rPr>
        <w:t>، أحد أهم الفلاسفة الذين كتبوا في نظرية المعرفة الكلاسيكية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فلاسفة عصر التنوير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Physicalism</w:t>
      </w:r>
      <w:r>
        <w:rPr>
          <w:rFonts w:ascii="IRNazanin" w:hAnsi="IRNazanin" w:eastAsia="IRNazanin"/>
          <w:b w:val="false"/>
          <w:b w:val="false"/>
          <w:bCs w:val="false"/>
          <w:i w:val="false"/>
          <w:i w:val="false"/>
          <w:iCs w:val="false"/>
          <w:color w:val="333333"/>
          <w:sz w:val="20"/>
          <w:sz w:val="20"/>
          <w:szCs w:val="20"/>
          <w:rtl w:val="true"/>
        </w:rPr>
        <w:t xml:space="preserve">، النظرية الفيزيائية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المذهب الفيزيائي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الفلسفة هي أطروحة فلسفية وجودية تقول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فيزيائي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شيء فوق أوما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الفيزيائية، أو إنّ كل شيء تابع للمادة الفيزيائية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توارد مصطلح الميكانيكا الكلاسيكية للدلالة على المنظومات الرياضية التي أرساها إسحاق نيوتن، بشكل أساسي، ويوهانز كبلر وغاليليوغاليلي والتي ظلّت سائدة منذ القرن السابع عشر حتى ظهور النسبية الخاصة والنسبية العامة التي صاغها أينشتاين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Galileon Galilei</w:t>
      </w:r>
      <w:r>
        <w:rPr>
          <w:rFonts w:ascii="IRNazanin" w:hAnsi="IRNazanin" w:eastAsia="IRNazanin"/>
          <w:b w:val="false"/>
          <w:b w:val="false"/>
          <w:bCs w:val="false"/>
          <w:i w:val="false"/>
          <w:i w:val="false"/>
          <w:iCs w:val="false"/>
          <w:color w:val="333333"/>
          <w:sz w:val="20"/>
          <w:sz w:val="20"/>
          <w:szCs w:val="20"/>
          <w:rtl w:val="true"/>
        </w:rPr>
        <w:t>، عالِم فلكي وفيلسوف وفيزيائي إيطالي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Isaac Newton</w:t>
      </w:r>
      <w:r>
        <w:rPr>
          <w:rFonts w:ascii="IRNazanin" w:hAnsi="IRNazanin" w:eastAsia="IRNazanin"/>
          <w:b w:val="false"/>
          <w:b w:val="false"/>
          <w:bCs w:val="false"/>
          <w:i w:val="false"/>
          <w:i w:val="false"/>
          <w:iCs w:val="false"/>
          <w:color w:val="333333"/>
          <w:sz w:val="20"/>
          <w:sz w:val="20"/>
          <w:szCs w:val="20"/>
          <w:rtl w:val="true"/>
        </w:rPr>
        <w:t>، عالم إنجليزي يعد من أبرز العلماء مساهمة في الفيزياء والرياضيات عبر العصور وأحد رموز الثورة العلمية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Euclidean geometry</w:t>
      </w:r>
      <w:r>
        <w:rPr>
          <w:rFonts w:ascii="IRNazanin" w:hAnsi="IRNazanin" w:eastAsia="IRNazanin"/>
          <w:b w:val="false"/>
          <w:b w:val="false"/>
          <w:bCs w:val="false"/>
          <w:i w:val="false"/>
          <w:i w:val="false"/>
          <w:iCs w:val="false"/>
          <w:color w:val="333333"/>
          <w:sz w:val="20"/>
          <w:sz w:val="20"/>
          <w:szCs w:val="20"/>
          <w:rtl w:val="true"/>
        </w:rPr>
        <w:t>، تدرس الهندسة الإقليدية الأشكال وتخضع لمجموعة من المسلمات وضعها إقليدس في كتابه العناصر وهي الهندسة التي تدرس في المدارس والثانويات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دول المدينة اليونانية وأنظمتها القانونية والحقوقية ينظر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Discourse</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هارولد لاسکي، سیر آزادی در اروبا،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Idea of progress</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Working capital</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Technocracy</w:t>
      </w:r>
      <w:r>
        <w:rPr>
          <w:rFonts w:ascii="IRNazanin" w:hAnsi="IRNazanin" w:eastAsia="IRNazanin"/>
          <w:b w:val="false"/>
          <w:b w:val="false"/>
          <w:bCs w:val="false"/>
          <w:i w:val="false"/>
          <w:i w:val="false"/>
          <w:iCs w:val="false"/>
          <w:color w:val="333333"/>
          <w:sz w:val="20"/>
          <w:sz w:val="20"/>
          <w:szCs w:val="20"/>
          <w:rtl w:val="true"/>
        </w:rPr>
        <w:t>، حكومة التقنية ويقال حكومة الكفاءات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Bureaucracy</w:t>
      </w:r>
      <w:r>
        <w:rPr>
          <w:rFonts w:ascii="IRNazanin" w:hAnsi="IRNazanin" w:eastAsia="IRNazanin"/>
          <w:b w:val="false"/>
          <w:b w:val="false"/>
          <w:bCs w:val="false"/>
          <w:i w:val="false"/>
          <w:i w:val="false"/>
          <w:iCs w:val="false"/>
          <w:color w:val="333333"/>
          <w:sz w:val="20"/>
          <w:sz w:val="20"/>
          <w:szCs w:val="20"/>
          <w:rtl w:val="true"/>
        </w:rPr>
        <w:t>، تطبيق القوانين بالقوة في المجتمعات المنظمة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scientism</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Friedrich Wilhelm Nietzsche (1844-1900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Heidegge</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Herbert Marcuse</w:t>
      </w:r>
      <w:r>
        <w:rPr>
          <w:rFonts w:ascii="IRNazanin" w:hAnsi="IRNazanin" w:eastAsia="IRNazanin"/>
          <w:b w:val="false"/>
          <w:b w:val="false"/>
          <w:bCs w:val="false"/>
          <w:i w:val="false"/>
          <w:i w:val="false"/>
          <w:iCs w:val="false"/>
          <w:color w:val="333333"/>
          <w:sz w:val="20"/>
          <w:sz w:val="20"/>
          <w:szCs w:val="20"/>
          <w:rtl w:val="true"/>
        </w:rPr>
        <w:t>، فيلسوف ومفكر ألماني أمريكي، معروف بتنظيره لليسار الراديكالي وحركات اليسار الجديد ونقده الحاد للأنظمة القائمة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Max Horkheimer</w:t>
      </w:r>
      <w:r>
        <w:rPr>
          <w:rFonts w:ascii="IRNazanin" w:hAnsi="IRNazanin" w:eastAsia="IRNazanin"/>
          <w:b w:val="false"/>
          <w:b w:val="false"/>
          <w:bCs w:val="false"/>
          <w:i w:val="false"/>
          <w:i w:val="false"/>
          <w:iCs w:val="false"/>
          <w:color w:val="333333"/>
          <w:sz w:val="20"/>
          <w:sz w:val="20"/>
          <w:szCs w:val="20"/>
          <w:rtl w:val="true"/>
        </w:rPr>
        <w:t>، فيلسوف وعالم إجتماع ألماني، اشتهر بمجهوداته في النظرية النقدية كعضو في مدرسة فرانكفورت الفلسفية للأبحاث الإجتماعية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Jean Baudrillard</w:t>
      </w:r>
      <w:r>
        <w:rPr>
          <w:rFonts w:ascii="IRNazanin" w:hAnsi="IRNazanin" w:eastAsia="IRNazanin"/>
          <w:b w:val="false"/>
          <w:b w:val="false"/>
          <w:bCs w:val="false"/>
          <w:i w:val="false"/>
          <w:i w:val="false"/>
          <w:iCs w:val="false"/>
          <w:color w:val="333333"/>
          <w:sz w:val="20"/>
          <w:sz w:val="20"/>
          <w:szCs w:val="20"/>
          <w:rtl w:val="true"/>
        </w:rPr>
        <w:t>، منظر ثقافي وفيلسوف، ومحلل سياسي، وعالم اجتماع فرنسي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Michel Foucault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(1926-1984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Thomas Samuel Kuhn</w:t>
      </w:r>
      <w:r>
        <w:rPr>
          <w:rFonts w:ascii="IRNazanin" w:hAnsi="IRNazanin" w:eastAsia="IRNazanin"/>
          <w:b w:val="false"/>
          <w:b w:val="false"/>
          <w:bCs w:val="false"/>
          <w:i w:val="false"/>
          <w:i w:val="false"/>
          <w:iCs w:val="false"/>
          <w:color w:val="333333"/>
          <w:sz w:val="20"/>
          <w:sz w:val="20"/>
          <w:szCs w:val="20"/>
          <w:rtl w:val="true"/>
        </w:rPr>
        <w:t>، مفكر أمريكي أنتج بغزارة في تاريخ العلوم وفلسفة العلوم، كما أدخل إضافات وأفكار مهمة جديدة في فلسفة العلم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Paul Feyerabend</w:t>
      </w:r>
      <w:r>
        <w:rPr>
          <w:rFonts w:ascii="IRNazanin" w:hAnsi="IRNazanin" w:eastAsia="IRNazanin"/>
          <w:b w:val="false"/>
          <w:b w:val="false"/>
          <w:bCs w:val="false"/>
          <w:i w:val="false"/>
          <w:i w:val="false"/>
          <w:iCs w:val="false"/>
          <w:color w:val="333333"/>
          <w:sz w:val="20"/>
          <w:sz w:val="20"/>
          <w:szCs w:val="20"/>
          <w:rtl w:val="true"/>
        </w:rPr>
        <w:t>، فيلسوف نمساوي، عرفت أفكاره بالفوضوية، أي رفض وجود نسق علمي ثابت ونهائي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Francis Bacon</w:t>
      </w:r>
      <w:r>
        <w:rPr>
          <w:rFonts w:ascii="IRNazanin" w:hAnsi="IRNazanin" w:eastAsia="IRNazanin"/>
          <w:b w:val="false"/>
          <w:b w:val="false"/>
          <w:bCs w:val="false"/>
          <w:i w:val="false"/>
          <w:i w:val="false"/>
          <w:iCs w:val="false"/>
          <w:color w:val="333333"/>
          <w:sz w:val="20"/>
          <w:sz w:val="20"/>
          <w:szCs w:val="20"/>
          <w:rtl w:val="true"/>
        </w:rPr>
        <w:t xml:space="preserve">، فيلسوف ورجل دولة وكاتب إنجليزي، معروف بقيادته للثورة العلمية عن طريق فلسفته الجديدة القائمة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الملاحظة والتجريب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الرواد الذين انتبهوا إلى غياب جدوى المنطق الأرسطي الذي يعتمد على القياس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Zeus</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Jupiter</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Aphrodite</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Venus</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City-state</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يحيى، فراماسونري جهاني،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الماسونية العالمية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داوود ميرترابي، انتشارات المعي،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Theocentricism</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إلوهيم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Elohim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عبريّة لوصف الإله أوالآلهة، وهي متعلقة بكلمة إل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السامية مع أنها تعتبر مشتقة من كلمة الوَه مع صيغة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إلوهيم ثالث كلمة في النص العبري لسفر التكوين وتظهر كثيرا في التناخ مع أن معناها الدقيق غير متفق عليه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Peter Abelard</w:t>
      </w:r>
      <w:r>
        <w:rPr>
          <w:rFonts w:ascii="IRNazanin" w:hAnsi="IRNazanin" w:eastAsia="IRNazanin"/>
          <w:b w:val="false"/>
          <w:b w:val="false"/>
          <w:bCs w:val="false"/>
          <w:i w:val="false"/>
          <w:i w:val="false"/>
          <w:iCs w:val="false"/>
          <w:color w:val="333333"/>
          <w:sz w:val="20"/>
          <w:sz w:val="20"/>
          <w:szCs w:val="20"/>
          <w:rtl w:val="true"/>
        </w:rPr>
        <w:t>، فيلسوف فرنسي شهير وله الفضل في إنشاء جامعة باريس، ويعتبر شعلة ألهبت عقل أوروبا اللاتينية في القرن الثاني عشر، ويعتبر ممثلا لأخلاق عصره وآدابه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Scholasticism</w:t>
      </w:r>
      <w:r>
        <w:rPr>
          <w:rFonts w:ascii="IRNazanin" w:hAnsi="IRNazanin" w:eastAsia="IRNazanin"/>
          <w:b w:val="false"/>
          <w:b w:val="false"/>
          <w:bCs w:val="false"/>
          <w:i w:val="false"/>
          <w:i w:val="false"/>
          <w:iCs w:val="false"/>
          <w:color w:val="333333"/>
          <w:sz w:val="20"/>
          <w:sz w:val="20"/>
          <w:szCs w:val="20"/>
          <w:rtl w:val="true"/>
        </w:rPr>
        <w:t xml:space="preserve">، المدرسية أوالمكتبية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أوالسكولائية، فلسفة المدرسة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تطلق على فلسفة المدارس الكاتدرائية في العصر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اصبحت جامعات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والتى حاولت المزج بين العقائد المسيحية وعناصر الفلسفة الاغريقية عند سقراط وارسطوباستخدام القياس المنطقي والجدل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وبلغت الفلسفة المدرسية أعلى مراحل تطورها فى فلسفة توما الاكويني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من نظّر لفكرة الفدرالية في أوربّا في القرن السادس عشر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Hugo Grotius</w:t>
      </w:r>
      <w:r>
        <w:rPr>
          <w:rFonts w:ascii="IRNazanin" w:hAnsi="IRNazanin" w:eastAsia="IRNazanin"/>
          <w:b w:val="false"/>
          <w:b w:val="false"/>
          <w:bCs w:val="false"/>
          <w:i w:val="false"/>
          <w:i w:val="false"/>
          <w:iCs w:val="false"/>
          <w:color w:val="333333"/>
          <w:sz w:val="20"/>
          <w:sz w:val="20"/>
          <w:szCs w:val="20"/>
          <w:rtl w:val="true"/>
        </w:rPr>
        <w:t>، قاضي هولندي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مع فرانشيسكودي فيتوريا وألبريكوغنتيلي أسس القانون الدولي اعتماداً على الحق الطبيعي كما كان فيلسوف وعالم إلهيات ولاهوت دفاعي وكاتب مسرحي ومؤرخ وشاعر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Jean Bodin</w:t>
      </w:r>
      <w:r>
        <w:rPr>
          <w:rFonts w:ascii="IRNazanin" w:hAnsi="IRNazanin" w:eastAsia="IRNazanin"/>
          <w:b w:val="false"/>
          <w:b w:val="false"/>
          <w:bCs w:val="false"/>
          <w:i w:val="false"/>
          <w:i w:val="false"/>
          <w:iCs w:val="false"/>
          <w:color w:val="333333"/>
          <w:sz w:val="20"/>
          <w:sz w:val="20"/>
          <w:szCs w:val="20"/>
          <w:rtl w:val="true"/>
        </w:rPr>
        <w:t>، فيلسوف فرنسي يعتبر صاحب نظرية السيادة ومن فلاسفة المذهب التجاري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welfare state</w:t>
      </w:r>
      <w:r>
        <w:rPr>
          <w:rFonts w:ascii="IRNazanin" w:hAnsi="IRNazanin" w:eastAsia="IRNazanin"/>
          <w:b w:val="false"/>
          <w:b w:val="false"/>
          <w:bCs w:val="false"/>
          <w:i w:val="false"/>
          <w:i w:val="false"/>
          <w:iCs w:val="false"/>
          <w:color w:val="333333"/>
          <w:sz w:val="20"/>
          <w:sz w:val="20"/>
          <w:szCs w:val="20"/>
          <w:rtl w:val="true"/>
        </w:rPr>
        <w:t xml:space="preserve">، مصطلح يعني أن الدولة تلعب الدور الأساسي في حماية وتوفير الرفاه الاقتصادي والاجتماعي لمواطنيها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هولندا وتعرف أيضا بجمهورية البلدان السبعة المنخفضة وتعرف اختصاراً بالمقاطعات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جمهورية أوربية سابقة استمرت بين عامي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 المملكة الهولندية الحالية نفسها، والتي تعتبر نفسها وريثةً لتلك الجمهورية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Lazarov, V. / The History of mystic western thought/ Hamilton: Pe/ 1969/ P.12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Kabbalah</w:t>
      </w:r>
      <w:r>
        <w:rPr>
          <w:rFonts w:ascii="IRNazanin" w:hAnsi="IRNazanin" w:eastAsia="IRNazanin"/>
          <w:b w:val="false"/>
          <w:b w:val="false"/>
          <w:bCs w:val="false"/>
          <w:i w:val="false"/>
          <w:i w:val="false"/>
          <w:iCs w:val="false"/>
          <w:color w:val="333333"/>
          <w:sz w:val="20"/>
          <w:sz w:val="20"/>
          <w:szCs w:val="20"/>
          <w:rtl w:val="true"/>
        </w:rPr>
        <w:t>، القباله أو القبلانية هي معتقدات وشروحات روحانية فلسفية تفسر الحياة والكون والربانيات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عند اليهود في القرن الثاني عشر وبقيت حكراً عليهم قروناً طويلة حتّى أتى فلاسفة غربيّون وطبّقوا مبادئها على الثقافة الغربيّة في ما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الجديد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الهيكل، أوفرسان المعبد ويلقبون بالجنود الفقراء للمسيح ومعبد سليمان، وعرفوا أيضاً بالداوية أو تنظيم الهيكل، قد كانوا أحد أقوى التنظيمات العسكرية التي تعتنق الفكر المسيحي الغربي، وأكثرها ثراءً ونفوذاً، وأحد أبرز ممثلي الاقتصاد المسيحي، ودام نشاطها ما يقرب من القرنين في العصور الوسطى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شولم، كرشوم، جريانات بزرك در عرفان 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التيارات العقائدية المهمة في العرفان اليهودي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فريدالدين رادمهر، نيلوفر،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Leonardo da Vinci</w:t>
      </w:r>
      <w:r>
        <w:rPr>
          <w:rFonts w:ascii="IRNazanin" w:hAnsi="IRNazanin" w:eastAsia="IRNazanin"/>
          <w:b w:val="false"/>
          <w:b w:val="false"/>
          <w:bCs w:val="false"/>
          <w:i w:val="false"/>
          <w:i w:val="false"/>
          <w:iCs w:val="false"/>
          <w:color w:val="333333"/>
          <w:sz w:val="20"/>
          <w:sz w:val="20"/>
          <w:szCs w:val="20"/>
          <w:rtl w:val="true"/>
        </w:rPr>
        <w:t>، رسام، ومهندس، وعالم نبات، وعالم خرائط، وجيولوجي، وموسيقي، ونحات، ومعماري وعالم إيطالي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Michelangelo</w:t>
      </w:r>
      <w:r>
        <w:rPr>
          <w:rFonts w:ascii="IRNazanin" w:hAnsi="IRNazanin" w:eastAsia="IRNazanin"/>
          <w:b w:val="false"/>
          <w:b w:val="false"/>
          <w:bCs w:val="false"/>
          <w:i w:val="false"/>
          <w:i w:val="false"/>
          <w:iCs w:val="false"/>
          <w:color w:val="333333"/>
          <w:sz w:val="20"/>
          <w:sz w:val="20"/>
          <w:szCs w:val="20"/>
          <w:rtl w:val="true"/>
        </w:rPr>
        <w:t>، رسام ونحات ومهندس وشاعر إيطالي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Johannes Kepler</w:t>
      </w:r>
      <w:r>
        <w:rPr>
          <w:rFonts w:ascii="IRNazanin" w:hAnsi="IRNazanin" w:eastAsia="IRNazanin"/>
          <w:b w:val="false"/>
          <w:b w:val="false"/>
          <w:bCs w:val="false"/>
          <w:i w:val="false"/>
          <w:i w:val="false"/>
          <w:iCs w:val="false"/>
          <w:color w:val="333333"/>
          <w:sz w:val="20"/>
          <w:sz w:val="20"/>
          <w:szCs w:val="20"/>
          <w:rtl w:val="true"/>
        </w:rPr>
        <w:t>، عالم ریاضیات وفلكي وفيزيائي ألماني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Christopher Columbus</w:t>
      </w:r>
      <w:r>
        <w:rPr>
          <w:rFonts w:ascii="IRNazanin" w:hAnsi="IRNazanin" w:eastAsia="IRNazanin"/>
          <w:b w:val="false"/>
          <w:b w:val="false"/>
          <w:bCs w:val="false"/>
          <w:i w:val="false"/>
          <w:i w:val="false"/>
          <w:iCs w:val="false"/>
          <w:color w:val="333333"/>
          <w:sz w:val="20"/>
          <w:sz w:val="20"/>
          <w:szCs w:val="20"/>
          <w:rtl w:val="true"/>
        </w:rPr>
        <w:t xml:space="preserve">، رحالة إيطالي، ينسب إليه اكتشاف العالم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أمريكا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Thomas Cromwell</w:t>
      </w:r>
      <w:r>
        <w:rPr>
          <w:rFonts w:ascii="IRNazanin" w:hAnsi="IRNazanin" w:eastAsia="IRNazanin"/>
          <w:b w:val="false"/>
          <w:b w:val="false"/>
          <w:bCs w:val="false"/>
          <w:i w:val="false"/>
          <w:i w:val="false"/>
          <w:iCs w:val="false"/>
          <w:color w:val="333333"/>
          <w:sz w:val="20"/>
          <w:sz w:val="20"/>
          <w:szCs w:val="20"/>
          <w:rtl w:val="true"/>
        </w:rPr>
        <w:t xml:space="preserve">، سياسي انجليزي، شغل منصب وزير الملك هنري الثامن من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Jan Hus</w:t>
      </w:r>
      <w:r>
        <w:rPr>
          <w:rFonts w:ascii="IRNazanin" w:hAnsi="IRNazanin" w:eastAsia="IRNazanin"/>
          <w:b w:val="false"/>
          <w:b w:val="false"/>
          <w:bCs w:val="false"/>
          <w:i w:val="false"/>
          <w:i w:val="false"/>
          <w:iCs w:val="false"/>
          <w:color w:val="333333"/>
          <w:sz w:val="20"/>
          <w:sz w:val="20"/>
          <w:szCs w:val="20"/>
          <w:rtl w:val="true"/>
        </w:rPr>
        <w:t>، مفكر ديني، وفيلسوفاً ومصلح تشيكي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فكرة إصلاح الكنيسة في التشيك، واتبعه العديد من الناس في بلاده، وسموا المعتدلين منهم بالهوسيتيين بينما أطلق اسم التابوريتيين على أتباعه الراديكاليين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Thomas Müntzer</w:t>
      </w:r>
      <w:r>
        <w:rPr>
          <w:rFonts w:ascii="IRNazanin" w:hAnsi="IRNazanin" w:eastAsia="IRNazanin"/>
          <w:b w:val="false"/>
          <w:b w:val="false"/>
          <w:bCs w:val="false"/>
          <w:i w:val="false"/>
          <w:i w:val="false"/>
          <w:iCs w:val="false"/>
          <w:color w:val="333333"/>
          <w:sz w:val="20"/>
          <w:sz w:val="20"/>
          <w:szCs w:val="20"/>
          <w:rtl w:val="true"/>
        </w:rPr>
        <w:t xml:space="preserve">، قس ألماني تزعم المتمردين خلال حرب الفلاحين الألمانية على النبلاء ورجال الدين سنة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أسر عند انهيار الثورة وأُعدِم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شيوا كاوياني، آئين قبالا،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فراروان،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John Milton</w:t>
      </w:r>
      <w:r>
        <w:rPr>
          <w:rFonts w:ascii="IRNazanin" w:hAnsi="IRNazanin" w:eastAsia="IRNazanin"/>
          <w:b w:val="false"/>
          <w:b w:val="false"/>
          <w:bCs w:val="false"/>
          <w:i w:val="false"/>
          <w:i w:val="false"/>
          <w:iCs w:val="false"/>
          <w:color w:val="333333"/>
          <w:sz w:val="20"/>
          <w:sz w:val="20"/>
          <w:szCs w:val="20"/>
          <w:rtl w:val="true"/>
        </w:rPr>
        <w:t xml:space="preserve">، شاعر وعالم إنجليزي من القرن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يعرف أكثر 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المفقود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Isaac Luria</w:t>
      </w:r>
      <w:r>
        <w:rPr>
          <w:rFonts w:ascii="IRNazanin" w:hAnsi="IRNazanin" w:eastAsia="IRNazanin"/>
          <w:b w:val="false"/>
          <w:b w:val="false"/>
          <w:bCs w:val="false"/>
          <w:i w:val="false"/>
          <w:i w:val="false"/>
          <w:iCs w:val="false"/>
          <w:color w:val="333333"/>
          <w:sz w:val="20"/>
          <w:sz w:val="20"/>
          <w:szCs w:val="20"/>
          <w:rtl w:val="true"/>
        </w:rPr>
        <w:t xml:space="preserve">، اسحق بن شلومولوريا الاشكنازي، حبر ومتصوف يهودي عاش واشتهر ومات في صفد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الفلسطينية أيام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لوريا المؤسس الحقيقي للقبالة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المعاصرة، ويشار لتعاليمه بالقبالة اللوريانية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John Wycliffe</w:t>
      </w:r>
      <w:r>
        <w:rPr>
          <w:rFonts w:ascii="IRNazanin" w:hAnsi="IRNazanin" w:eastAsia="IRNazanin"/>
          <w:b w:val="false"/>
          <w:b w:val="false"/>
          <w:bCs w:val="false"/>
          <w:i w:val="false"/>
          <w:i w:val="false"/>
          <w:iCs w:val="false"/>
          <w:color w:val="333333"/>
          <w:sz w:val="20"/>
          <w:sz w:val="20"/>
          <w:szCs w:val="20"/>
          <w:rtl w:val="true"/>
        </w:rPr>
        <w:t>، ثيولوجي ومترجم ومصلح مسيحي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مستشاراً لاهوتياً لملك إنجلترا، هاجم سلطة البابا المطلقة، ومبدأ الاستحالة الجوهرية في الافخارستيا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إسهاماته كان ترجمة الكتاب المقدس إلى اللغة الإنجليزية الدارجة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ثارت الكنيسة عليه بسبب ذلك ومنعت نشر الكتاب لاحقاً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المؤلف كتاب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الماسونية العالمية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عن المنشأ والأهداف النهائية للحرب العالمية الأولي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للعربية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محمد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 الكتاب التنظيم الماسوني وكيف نشأ وما طقوسه وقوانينه، وذلك بتفصيل شديد، كما يتناول بدايته التاريخية ونموه و انتشاره ثم هيمنته على نظم الحكم وتأليبه للثورات وتحريضه على الانقلابات والاغتيالات في دول أوروبية وأمريكية وتركيا، كما يتناول تغلغل اليهود فيه بإحكام سيطرتهم عليه بعدما يربط بين طقوسه ورموزه والمعتقدات اليهودية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Thule Society</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Isaac the Blind</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Nachmanides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كاهن وطبيب يهودي ومن أقطاب القبلانيّة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الزوهار هوأهم كتب التراث الكابالي أوالقبلانية، وهوتعليق صوفي مكتوب بالآرامية على المعنى الباطني للعهد القديم، ويعود تاريخه الافتراضي، حسب بعض الروايات، إلى ما قبل الإسلام والمسيحية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الكتاب إلى أحد معلمي المشناه الحاخام شمعون بن يوحاي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وإلى زملائه، ولكن يُقال إن موسى دي ليون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مكتشف الكتاب في القرن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هومؤلفه الحقيقي أومؤلف أهم أجزائه، وأنه كتبه بين عامي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الحاسيديم هي حركة روحانية اجتماعية يهودية نشأت في القرن السابع عشر، وتعود أصولها إلى القرن الثاني عشر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الباحث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ايزودر ابستاين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القبلانية كانت تراثاً شفهيّاً انتقلت جيلاً بعد جيل بين اليهود العرفاء، وجرى تدوين هذا التراث في القرنين الثاني عشر والثالث عشر الميلادييَن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ايزيدور ابستاين، يهوديت، موسسه پژوهشی حکمت و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عن علاقة الهرمسية بالقبلانية ينظر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يحيى، فراماسونري جهاني،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الماسونية العالمية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Malachi Brendan Martin</w:t>
      </w:r>
      <w:r>
        <w:rPr>
          <w:rFonts w:ascii="IRNazanin" w:hAnsi="IRNazanin" w:eastAsia="IRNazanin"/>
          <w:b w:val="false"/>
          <w:b w:val="false"/>
          <w:bCs w:val="false"/>
          <w:i w:val="false"/>
          <w:i w:val="false"/>
          <w:iCs w:val="false"/>
          <w:color w:val="333333"/>
          <w:sz w:val="20"/>
          <w:sz w:val="20"/>
          <w:szCs w:val="20"/>
          <w:rtl w:val="true"/>
        </w:rPr>
        <w:t>، كاهن كاثوليكي ايرلندي في الفاتيكان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Keys of This Blood</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Great Architect of the Universe</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كوريك، رنسانس،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آزيتا ياسايي، مصدر 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Marco/ Riguarda Framoseneria/ Millan/ 2001/ pp. 19_37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Wood, W/ John Lock, Life and Political Thought/ English University/ pp7_11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 Id/ P.92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Ein Sof”, or “Ayn Sof</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كرنستن، انديشه هاى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الأفكار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جنكيز بهلوان، بابيروس،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Monism</w:t>
      </w:r>
      <w:r>
        <w:rPr>
          <w:rFonts w:ascii="IRNazanin" w:hAnsi="IRNazanin" w:eastAsia="IRNazanin"/>
          <w:b w:val="false"/>
          <w:b w:val="false"/>
          <w:bCs w:val="false"/>
          <w:i w:val="false"/>
          <w:i w:val="false"/>
          <w:iCs w:val="false"/>
          <w:color w:val="333333"/>
          <w:sz w:val="20"/>
          <w:sz w:val="20"/>
          <w:szCs w:val="20"/>
          <w:rtl w:val="true"/>
        </w:rPr>
        <w:t>، الأحادية أوالواحدية أوالوحدانية هي نظرية ففية تقول أن الأشياء المتنوعة الموجودة في الكون تتكون من مادة واحدة وبهذا تكون خاصية الكون الأساسية هي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تتعارض هذه النظرية مع الثنائية التي تقول بوجود واقعين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مادي وفكري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أوالتعددية التي تقول بوجود أكثر من مادتين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Pluralism</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Collectivism</w:t>
      </w:r>
      <w:r>
        <w:rPr>
          <w:rFonts w:ascii="IRNazanin" w:hAnsi="IRNazanin" w:eastAsia="IRNazanin"/>
          <w:b w:val="false"/>
          <w:b w:val="false"/>
          <w:bCs w:val="false"/>
          <w:i w:val="false"/>
          <w:i w:val="false"/>
          <w:iCs w:val="false"/>
          <w:color w:val="333333"/>
          <w:sz w:val="20"/>
          <w:sz w:val="20"/>
          <w:szCs w:val="20"/>
          <w:rtl w:val="true"/>
        </w:rPr>
        <w:t>، المصطلح المستخدم لوصف أي وجهة نظر أخلاقية أواجتماعية أوسياسية تشدد على أهمية التواكل المتبادل بين أفراد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والجماعيون بشكل عام يرغبون بإعطاء أولوية لأهداف المجتمع كافة فوق أهداف الفرد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Benjamin Constant</w:t>
      </w:r>
      <w:r>
        <w:rPr>
          <w:rFonts w:ascii="IRNazanin" w:hAnsi="IRNazanin" w:eastAsia="IRNazanin"/>
          <w:b w:val="false"/>
          <w:b w:val="false"/>
          <w:bCs w:val="false"/>
          <w:i w:val="false"/>
          <w:i w:val="false"/>
          <w:iCs w:val="false"/>
          <w:color w:val="333333"/>
          <w:sz w:val="20"/>
          <w:sz w:val="20"/>
          <w:szCs w:val="20"/>
          <w:rtl w:val="true"/>
        </w:rPr>
        <w:t>، مفکّر وكاتب وسياسي فرنسي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John Stuart Mill</w:t>
      </w:r>
      <w:r>
        <w:rPr>
          <w:rFonts w:ascii="IRNazanin" w:hAnsi="IRNazanin" w:eastAsia="IRNazanin"/>
          <w:b w:val="false"/>
          <w:b w:val="false"/>
          <w:bCs w:val="false"/>
          <w:i w:val="false"/>
          <w:i w:val="false"/>
          <w:iCs w:val="false"/>
          <w:color w:val="333333"/>
          <w:sz w:val="20"/>
          <w:sz w:val="20"/>
          <w:szCs w:val="20"/>
          <w:rtl w:val="true"/>
        </w:rPr>
        <w:t>، فیلسوف واقتصادي بريطاني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Westminster</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Anthony Ashley-Cooper, 1st Earl of Shaftesbury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أنطوني آشلي كوبر، إرل شافتسبري الأول، عُرف باسم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أنطوني آشلي كوبر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البارونت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وباسم اللورد آشلي من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سياسياً إنكليزياً بارزاً في الفترة بين الملوك وأثناء حكم الملك تشارلز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أهم ما اشتهر به هوأنه كان راعي جون لوك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الستيوارت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Stuart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أسرة من أصول بريتانية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اسكتلندية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لمقاطعة بريتاني في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في أسكتلندا ثم بريطانيا سنوات منذ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كرنستن، انديشه هاى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الأفكار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Invisible College</w:t>
      </w:r>
      <w:r>
        <w:rPr>
          <w:rFonts w:ascii="IRNazanin" w:hAnsi="IRNazanin" w:eastAsia="IRNazanin"/>
          <w:b w:val="false"/>
          <w:b w:val="false"/>
          <w:bCs w:val="false"/>
          <w:i w:val="false"/>
          <w:i w:val="false"/>
          <w:iCs w:val="false"/>
          <w:color w:val="333333"/>
          <w:sz w:val="20"/>
          <w:sz w:val="20"/>
          <w:szCs w:val="20"/>
          <w:rtl w:val="true"/>
        </w:rPr>
        <w:t>، الكلية الخفية أوالكلية غير المرئية هي الأصل الممهد للجمعية الملكية في المملكة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تتألف من مجموعة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الطبيعية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عرفوا فيما بعد بالعلماء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روبرت بويل، جون ويلكنز، جون واليس، ايفلين جون، روبرت هوك، ورين كريستوفر ووليام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 هذا الاسم لأول مرة في رسائل بويل التي كتبها بين عامي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وأشار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كليتنتا غير المرئية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كلية 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المشترك للمجموعة كان اكتساب المعرفة من خلال التحقيق التجريبي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Robert William Boyle</w:t>
      </w:r>
      <w:r>
        <w:rPr>
          <w:rFonts w:ascii="IRNazanin" w:hAnsi="IRNazanin" w:eastAsia="IRNazanin"/>
          <w:b w:val="false"/>
          <w:b w:val="false"/>
          <w:bCs w:val="false"/>
          <w:i w:val="false"/>
          <w:i w:val="false"/>
          <w:iCs w:val="false"/>
          <w:color w:val="333333"/>
          <w:sz w:val="20"/>
          <w:sz w:val="20"/>
          <w:szCs w:val="20"/>
          <w:rtl w:val="true"/>
        </w:rPr>
        <w:t>، فيلسوف طبيعي، كيميائي، فيزيائي ومخترع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Robert Hooke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فيلسوف طبيعي ومعماري وعالم موسوعي إنجليزي وعضوالجمعية الملكية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Deism</w:t>
      </w:r>
      <w:r>
        <w:rPr>
          <w:rFonts w:ascii="IRNazanin" w:hAnsi="IRNazanin" w:eastAsia="IRNazanin"/>
          <w:b w:val="false"/>
          <w:b w:val="false"/>
          <w:bCs w:val="false"/>
          <w:i w:val="false"/>
          <w:i w:val="false"/>
          <w:iCs w:val="false"/>
          <w:color w:val="333333"/>
          <w:sz w:val="20"/>
          <w:sz w:val="20"/>
          <w:szCs w:val="20"/>
          <w:rtl w:val="true"/>
        </w:rPr>
        <w:t>، الربوبية، هي مذهب فكري لا ديني وفلسفة تؤمن بوجود خالق عظيم خلق الكون وبأن هذه الحقيقة يمكن الوصول إليها باستخدام العقل ومراقبة العالم الطبيعي وحده دون الحاجة إلى أي دين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 Toleration</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خراساني، از برونوتا كانت، شركت انتشارات علمي وفرهنكي،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المقال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Maurice William Cranston</w:t>
      </w:r>
      <w:r>
        <w:rPr>
          <w:rFonts w:ascii="IRNazanin" w:hAnsi="IRNazanin" w:eastAsia="IRNazanin"/>
          <w:b w:val="false"/>
          <w:b w:val="false"/>
          <w:bCs w:val="false"/>
          <w:i w:val="false"/>
          <w:i w:val="false"/>
          <w:iCs w:val="false"/>
          <w:color w:val="333333"/>
          <w:sz w:val="20"/>
          <w:sz w:val="20"/>
          <w:szCs w:val="20"/>
          <w:rtl w:val="true"/>
        </w:rPr>
        <w:t>، فيلسوف بريطاني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آيزايا برلين، منتسكيو،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انتخابي، نشر نكاره آفتاب،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رافائل، آدام سميث،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كوثري، طرح نو،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هايلبرونر، بزركان 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أقطاب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شهسا،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التقليد السياسي الأمريكي فإن الهدف من الدستور عادة ما يُرى على أنه قيد يحد من سلطة الحكومة والفكرة الأمريكية الخاصة بالديمقراطية الليبرالية متأثرة بهذه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يركزون في فصل السلطات واستقلالية القضاء ونظام من القيود والموازنات بين فروع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الليبرالية الدستورية الأوروبية فتركز أكثر على سيادة القانون رغم أنها تتضمن شكلاً محدداً من الدولة أوالنظام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Château de la Brède</w:t>
      </w:r>
      <w:r>
        <w:rPr>
          <w:rFonts w:ascii="IRNazanin" w:hAnsi="IRNazanin" w:eastAsia="IRNazanin"/>
          <w:b w:val="false"/>
          <w:b w:val="false"/>
          <w:bCs w:val="false"/>
          <w:i w:val="false"/>
          <w:i w:val="false"/>
          <w:iCs w:val="false"/>
          <w:color w:val="333333"/>
          <w:sz w:val="20"/>
          <w:sz w:val="20"/>
          <w:szCs w:val="20"/>
          <w:rtl w:val="true"/>
        </w:rPr>
        <w:t>، قلعة اقطاعية في جيروند بفرنسا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مونتيسكيوفي هذا القصر وعاش وكتب معظم أعماله فيه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Bordeaux</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مكنزي وآخرون، مقدمه اى بر ايدئولوژی 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حول الأيديولوجيا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Glorious Revolution</w:t>
      </w:r>
      <w:r>
        <w:rPr>
          <w:rFonts w:ascii="IRNazanin" w:hAnsi="IRNazanin" w:eastAsia="IRNazanin"/>
          <w:b w:val="false"/>
          <w:b w:val="false"/>
          <w:bCs w:val="false"/>
          <w:i w:val="false"/>
          <w:i w:val="false"/>
          <w:iCs w:val="false"/>
          <w:color w:val="333333"/>
          <w:sz w:val="20"/>
          <w:sz w:val="20"/>
          <w:szCs w:val="20"/>
          <w:rtl w:val="true"/>
        </w:rPr>
        <w:t>، ثورة قام بها البرلمانيون الإنجليز بالتحالف مع ويليام الثالث الحاكم الأعلى لجمهورية هولندا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إعلان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أصدره البرلمان الإنجليزي عام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وقد استعرض هذا الإعلان المظالم التي ارتكبها الملك جيمس الثاني في حقِّ الشعب، و اشترط على الملك الجديد عدم القيام بأي عمل يؤدي إلى الانتقاص من حقوق الشعب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Persian Letters</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Spirit of the Laws</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همايون كاتوزيان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Homa Katouzian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اقتصاد، وكاتب، وبروفسور، ومؤرخ، وناقد أدبي من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Adam Smith</w:t>
      </w:r>
      <w:r>
        <w:rPr>
          <w:rFonts w:ascii="IRNazanin" w:hAnsi="IRNazanin" w:eastAsia="IRNazanin"/>
          <w:b w:val="false"/>
          <w:b w:val="false"/>
          <w:bCs w:val="false"/>
          <w:i w:val="false"/>
          <w:i w:val="false"/>
          <w:iCs w:val="false"/>
          <w:color w:val="333333"/>
          <w:sz w:val="20"/>
          <w:sz w:val="20"/>
          <w:szCs w:val="20"/>
          <w:rtl w:val="true"/>
        </w:rPr>
        <w:t>، فيلسوف أخلاقي وعالم اقتصاد اسكتلندي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مؤسس علم الاقتصاد الكلاسيكي ومن رواد الاقتصاد السياسي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Kirkcaldy</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Fife</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طقس مسيحي يمثل دخول الإنسان الحياة المسيحية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University of Edinburgh</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University of Glasgow</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Wealth of Nations</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Invisible hand</w:t>
      </w:r>
      <w:r>
        <w:rPr>
          <w:rFonts w:ascii="IRNazanin" w:hAnsi="IRNazanin" w:eastAsia="IRNazanin"/>
          <w:b w:val="false"/>
          <w:b w:val="false"/>
          <w:bCs w:val="false"/>
          <w:i w:val="false"/>
          <w:i w:val="false"/>
          <w:iCs w:val="false"/>
          <w:color w:val="333333"/>
          <w:sz w:val="20"/>
          <w:sz w:val="20"/>
          <w:szCs w:val="20"/>
          <w:rtl w:val="true"/>
        </w:rPr>
        <w:t>، اليد الخفية، هي استعارة ابتكرها آدم سميث، وقام بشرح مبدأ اليد الخفية في كتابه ثروة الأمم وكتب أخرى،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الفرد الذي يقوم بالاهتمام بمصلحته الشخصية يساهم أيضاً في ارتقاء المصلحة الخيرة لمجتمعه ككل من خلال مبدا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 الخفية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يشرح أنّ العائد العام للمجتمع هومجموع عوائد 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فعندما يزيد العائد الشخصي لفرد ما، فإنه يساهم في زيادة العائد الاجمالي للمجتمع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Spontaneous order</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Sexual Revolution</w:t>
      </w:r>
      <w:r>
        <w:rPr>
          <w:rFonts w:ascii="IRNazanin" w:hAnsi="IRNazanin" w:eastAsia="IRNazanin"/>
          <w:b w:val="false"/>
          <w:b w:val="false"/>
          <w:bCs w:val="false"/>
          <w:i w:val="false"/>
          <w:i w:val="false"/>
          <w:iCs w:val="false"/>
          <w:color w:val="333333"/>
          <w:sz w:val="20"/>
          <w:sz w:val="20"/>
          <w:szCs w:val="20"/>
          <w:rtl w:val="true"/>
        </w:rPr>
        <w:t>، الثورة الجنسية مصطلح للتعبير عن التغيير الجذري في العلاقات الجنسية في العالم الغربي بين نهاية الستينيات وبداية السبعينيات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Two Treatises of Government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نيرا چاندواک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مدنی ودولت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المجتمع المدني والدولة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بزرگی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مرکز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John Maurice Kelly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أكاديمي وسياسي ايرلندي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Short History of Western Legal Theory (Oxford University Press, 1992) ISBN 05-876244-19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Hugo Grotius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قاضي هولندي، وضع مع فرانشيسكودي فيتوريا وألبريكوغنتيلي أسس القانون الدولي اعتماداً على الحق الطبيعي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Feminism</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circular flow of income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التدفق الدائري للدخل أوالتدفق الدائري هونموذج إقتصادي تمثل فيه البورصات الكبرى كتدفقات للأموال والسلع والخدمات وما الى ذلك من وحدات إقتصادية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ethics subjectivism</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Utilitarianism</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Claude Adrien Helvétius</w:t>
      </w:r>
      <w:r>
        <w:rPr>
          <w:rFonts w:ascii="IRNazanin" w:hAnsi="IRNazanin" w:eastAsia="IRNazanin"/>
          <w:b w:val="false"/>
          <w:b w:val="false"/>
          <w:bCs w:val="false"/>
          <w:i w:val="false"/>
          <w:i w:val="false"/>
          <w:iCs w:val="false"/>
          <w:color w:val="333333"/>
          <w:sz w:val="20"/>
          <w:sz w:val="20"/>
          <w:szCs w:val="20"/>
          <w:rtl w:val="true"/>
        </w:rPr>
        <w:t>، فیلسوف وموسوعى فرنسي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مشكلة حقيقة الشيء وما يجب أن يكون عليه الشيء،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Is–ought problem</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الفقه وعلم الكلام يتكلمان عن علاقة الفرد بخالقه وأخيه الإنسان، أي إنها حرية ميتافيزيقية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يختلف عن مفهوم الحرية في القرن التاسع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يدور حول الفرد كمشارك في انتاجية المجتمع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چاندوک نیرا، جامعه مدنى ودولت،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المدني والدولة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Neera Chandhoke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أستاذة العلوم السياسية في جامعة دلهي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برومند، جامعه مدني از ديدگاه کارل مارکس،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المدني من وجهة نظر ماركس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پازی تیگر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Anomie</w:t>
      </w:r>
      <w:r>
        <w:rPr>
          <w:rFonts w:ascii="IRNazanin" w:hAnsi="IRNazanin" w:eastAsia="IRNazanin"/>
          <w:b w:val="false"/>
          <w:b w:val="false"/>
          <w:bCs w:val="false"/>
          <w:i w:val="false"/>
          <w:i w:val="false"/>
          <w:iCs w:val="false"/>
          <w:color w:val="333333"/>
          <w:sz w:val="20"/>
          <w:sz w:val="20"/>
          <w:szCs w:val="20"/>
          <w:rtl w:val="true"/>
        </w:rPr>
        <w:t>، اللامعيارية هي الحالة التي تقل فيها قدرة المجتمع على التوجيه الأخلاقي لأفراده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المصطلح لأول مرة من قبل عالم الاجتماع إميل دوركايم، والذي وصف فيه تضاؤل التزام الناس بالمعايير إلى حدّ يتعطّل معه عملها؛ فتفضي بالمجتمع إلى الفوضى، والصراع التناحري، و ارتفاع معدلات الجريمة والانحراف والانتحار، وقد تؤدّي إلى التفسّخ والانحلال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Absurdism</w:t>
      </w:r>
      <w:r>
        <w:rPr>
          <w:rFonts w:ascii="IRNazanin" w:hAnsi="IRNazanin" w:eastAsia="IRNazanin"/>
          <w:b w:val="false"/>
          <w:b w:val="false"/>
          <w:bCs w:val="false"/>
          <w:i w:val="false"/>
          <w:i w:val="false"/>
          <w:iCs w:val="false"/>
          <w:color w:val="333333"/>
          <w:sz w:val="20"/>
          <w:sz w:val="20"/>
          <w:szCs w:val="20"/>
          <w:rtl w:val="true"/>
        </w:rPr>
        <w:t>، العبثية مدرسة أدبية فكرية، تدعي أن الإنسان ضائع لم يعد لسلوكه معنى في الحياة المعاصرة ولم يعد لأفكاره مضمون، وإنما هويجتر أفكاره لأنه فقد القدرة على رؤية الأشياء بحجمها الطبيعي نتيجة للرغبة في سيطرة الآلة على الحياة لتكون في خدمة الإنسان، حيث انقلب الأمر فأصبح الإنسان في خدمة الآلة، وتحول الناس إلى تروس في هذه الآلة الاجتماعية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تعريف آخر، العبثية هي عبارة عن حالة الصراع 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ميول الإنسان للبحث عن هدفه من الحياة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مقدرته على فعل ذلك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ماركس، درباره مسأله يهود، كامى در نقد حق فلسفه هكل،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مسألة 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محيط، نشر اختران،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 the Jewish Question</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سدي يو، تاريخ سوسياليسم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الاشتراكيين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عبدالرضا هوشنك مهدوي، نشر نو،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سدي يو، تاريخ سوسياليسم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الاشتراكيين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عبدالرضا هوشنك مهدوي، نشر نو،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Charles John Huffam Dickens</w:t>
      </w:r>
      <w:r>
        <w:rPr>
          <w:rFonts w:ascii="IRNazanin" w:hAnsi="IRNazanin" w:eastAsia="IRNazanin"/>
          <w:b w:val="false"/>
          <w:b w:val="false"/>
          <w:bCs w:val="false"/>
          <w:i w:val="false"/>
          <w:i w:val="false"/>
          <w:iCs w:val="false"/>
          <w:color w:val="333333"/>
          <w:sz w:val="20"/>
          <w:sz w:val="20"/>
          <w:szCs w:val="20"/>
          <w:rtl w:val="true"/>
        </w:rPr>
        <w:t>، روائي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بإجماع النُّقّاد أعظم الروائيين الإنكليز في العصر الفكتوري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Honoré de Balzac</w:t>
      </w:r>
      <w:r>
        <w:rPr>
          <w:rFonts w:ascii="IRNazanin" w:hAnsi="IRNazanin" w:eastAsia="IRNazanin"/>
          <w:b w:val="false"/>
          <w:b w:val="false"/>
          <w:bCs w:val="false"/>
          <w:i w:val="false"/>
          <w:i w:val="false"/>
          <w:iCs w:val="false"/>
          <w:color w:val="333333"/>
          <w:sz w:val="20"/>
          <w:sz w:val="20"/>
          <w:szCs w:val="20"/>
          <w:rtl w:val="true"/>
        </w:rPr>
        <w:t>، كاتب، وروائي، وكاتب مسرحي، وناقد أدبي، وكاتب مقالة وصحفي فرنسي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world</w:t>
      </w:r>
      <w:r>
        <w:rPr>
          <w:rFonts w:ascii="IRNazanin" w:hAnsi="IRNazanin" w:eastAsia="IRNazanin"/>
          <w:b w:val="false"/>
          <w:b w:val="false"/>
          <w:bCs w:val="false"/>
          <w:i w:val="false"/>
          <w:i w:val="false"/>
          <w:iCs w:val="false"/>
          <w:color w:val="333333"/>
          <w:sz w:val="20"/>
          <w:sz w:val="20"/>
          <w:szCs w:val="20"/>
          <w:rtl w:val="true"/>
        </w:rPr>
        <w:t>، أوعالم الحياة، مفهوم طوّره الفيلسوف الألماني يورغن هابرماس في نظريته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هابرماس، فإن عالم الحياة هوأكثر أوأقل بيئة من الكفاءات والممارسات والمواقف التي يمكن تمثيلها من حيث الأفق المعرفي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المجتمعات المتطورة وبالغة التعقيد فان الميدان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بناء وسيطا ما بين النظام السياسي من جهة والمجالات الخاصة لعالم الحياة </w:t>
      </w:r>
      <w:r>
        <w:rPr>
          <w:rFonts w:eastAsia="IRNazanin" w:cs="IRNazanin"/>
          <w:b w:val="false"/>
          <w:bCs w:val="false"/>
          <w:i w:val="false"/>
          <w:iCs w:val="false"/>
          <w:color w:val="333333"/>
          <w:sz w:val="20"/>
          <w:szCs w:val="20"/>
        </w:rPr>
        <w:t>Life world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وأنظمة السلوك المتخصصة الفعّالة من جهة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اطار الاجراءات الديمقراطية فان الميدان السياسي العام وحسب 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هوهيكل اتصالي يجد أساسه في المجتمع المدني وبهذا فانه متجذر في عالم الحياة </w:t>
      </w:r>
      <w:r>
        <w:rPr>
          <w:rFonts w:eastAsia="IRNazanin" w:cs="IRNazanin"/>
          <w:b w:val="false"/>
          <w:bCs w:val="false"/>
          <w:i w:val="false"/>
          <w:iCs w:val="false"/>
          <w:color w:val="333333"/>
          <w:sz w:val="20"/>
          <w:szCs w:val="20"/>
        </w:rPr>
        <w:t>Life world</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Meursault</w:t>
      </w:r>
      <w:r>
        <w:rPr>
          <w:rFonts w:ascii="IRNazanin" w:hAnsi="IRNazanin" w:eastAsia="IRNazanin"/>
          <w:b w:val="false"/>
          <w:b w:val="false"/>
          <w:bCs w:val="false"/>
          <w:i w:val="false"/>
          <w:i w:val="false"/>
          <w:iCs w:val="false"/>
          <w:color w:val="333333"/>
          <w:sz w:val="20"/>
          <w:sz w:val="20"/>
          <w:szCs w:val="20"/>
          <w:rtl w:val="true"/>
        </w:rPr>
        <w:t xml:space="preserve">، إحدى الشخصيات الرئيسة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للروائي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ألبير كامو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وميرسولت في نصّ الرواية هوجزائري فرنسي، اكتشف وفاة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اللامبالاة لوفاتها، والتي أظهرت انفصال عاطفي عن البيئة المحيطة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ميرسولت أيضا رجل صادق، صادح بالحقيقة، لا يخشى أحدا ولا يعير أحدا أي اهتمام، هويعتبر غريبا لهذا المجتمع بسبب اللامبالاة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Camus</w:t>
      </w:r>
      <w:r>
        <w:rPr>
          <w:rFonts w:ascii="IRNazanin" w:hAnsi="IRNazanin" w:eastAsia="IRNazanin"/>
          <w:b w:val="false"/>
          <w:b w:val="false"/>
          <w:bCs w:val="false"/>
          <w:i w:val="false"/>
          <w:i w:val="false"/>
          <w:iCs w:val="false"/>
          <w:color w:val="333333"/>
          <w:sz w:val="20"/>
          <w:sz w:val="20"/>
          <w:szCs w:val="20"/>
          <w:rtl w:val="true"/>
        </w:rPr>
        <w:t xml:space="preserve">، ألبير كامو،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فيلسوف وجودي وكاتب مسرحي وروائي فرنسي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Samuel Barclay Beckett</w:t>
      </w:r>
      <w:r>
        <w:rPr>
          <w:rFonts w:ascii="IRNazanin" w:hAnsi="IRNazanin" w:eastAsia="IRNazanin"/>
          <w:b w:val="false"/>
          <w:b w:val="false"/>
          <w:bCs w:val="false"/>
          <w:i w:val="false"/>
          <w:i w:val="false"/>
          <w:iCs w:val="false"/>
          <w:color w:val="333333"/>
          <w:sz w:val="20"/>
          <w:sz w:val="20"/>
          <w:szCs w:val="20"/>
          <w:rtl w:val="true"/>
        </w:rPr>
        <w:t>، كاتب مسرحی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وناقد أدبي وشاعر ايرلندي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Friedrich Dürrenmatt</w:t>
      </w:r>
      <w:r>
        <w:rPr>
          <w:rFonts w:ascii="IRNazanin" w:hAnsi="IRNazanin" w:eastAsia="IRNazanin"/>
          <w:b w:val="false"/>
          <w:b w:val="false"/>
          <w:bCs w:val="false"/>
          <w:i w:val="false"/>
          <w:i w:val="false"/>
          <w:iCs w:val="false"/>
          <w:color w:val="333333"/>
          <w:sz w:val="20"/>
          <w:sz w:val="20"/>
          <w:szCs w:val="20"/>
          <w:rtl w:val="true"/>
        </w:rPr>
        <w:t>، روائي وشاعر وكاتب مسرحي سويسري ألماني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Dangling Man</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Saul Bellow</w:t>
      </w:r>
      <w:r>
        <w:rPr>
          <w:rFonts w:ascii="IRNazanin" w:hAnsi="IRNazanin" w:eastAsia="IRNazanin"/>
          <w:b w:val="false"/>
          <w:b w:val="false"/>
          <w:bCs w:val="false"/>
          <w:i w:val="false"/>
          <w:i w:val="false"/>
          <w:iCs w:val="false"/>
          <w:color w:val="333333"/>
          <w:sz w:val="20"/>
          <w:sz w:val="20"/>
          <w:szCs w:val="20"/>
          <w:rtl w:val="true"/>
        </w:rPr>
        <w:t xml:space="preserve">، روائي وأستاذ جامعي أمريكي، حصل على جائزة نوبل في الأدب سنة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Roland Gérard Barthes</w:t>
      </w:r>
      <w:r>
        <w:rPr>
          <w:rFonts w:ascii="IRNazanin" w:hAnsi="IRNazanin" w:eastAsia="IRNazanin"/>
          <w:b w:val="false"/>
          <w:b w:val="false"/>
          <w:bCs w:val="false"/>
          <w:i w:val="false"/>
          <w:i w:val="false"/>
          <w:iCs w:val="false"/>
          <w:color w:val="333333"/>
          <w:sz w:val="20"/>
          <w:sz w:val="20"/>
          <w:szCs w:val="20"/>
          <w:rtl w:val="true"/>
        </w:rPr>
        <w:t>، فيلسوف وناقد أدبي، ودلالي، ومنظر اجتماعي فرنسي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30560</Words>
  <Characters>165837</Characters>
  <CharactersWithSpaces>195810</CharactersWithSpaces>
  <Paragraphs>1038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2026-08-25T08:34:19Z</dcterms:created>
  <dc:creator>ghaemiyeh.com</dc:creator>
  <dc:description/>
  <dc:language>en-US</dc:language>
  <cp:lastModifiedBy/>
  <dcterms:modified xsi:type="dcterms:W3CDTF">2026-08-25T12:04:25Z</dcterms:modified>
  <cp:revision>1</cp:revision>
  <dc:subject/>
  <dc:title>سلسلة مصطلحات معاصرة جلد 6</dc:title>
</cp:coreProperties>
</file>

<file path=docProps/custom.xml><?xml version="1.0" encoding="utf-8"?>
<Properties xmlns="http://schemas.openxmlformats.org/officeDocument/2006/custom-properties" xmlns:vt="http://schemas.openxmlformats.org/officeDocument/2006/docPropsVTypes"/>
</file>