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النور المبین فی تفسیر للقرآن الکریم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06725_2142443653">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7506727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506729_2142443653">
            <w:r>
              <w:rPr>
                <w:webHidden/>
                <w:rStyle w:val="IndexLink"/>
                <w:rtl w:val="true"/>
              </w:rPr>
              <w:t>مقدمة في تعريف سورة الأنعام</w:t>
            </w:r>
            <w:r>
              <w:rPr>
                <w:rStyle w:val="IndexLink"/>
                <w:rtl w:val="true"/>
              </w:rPr>
              <w:tab/>
            </w:r>
            <w:r>
              <w:rPr>
                <w:rStyle w:val="IndexLink"/>
              </w:rPr>
              <w:t>19</w:t>
            </w:r>
          </w:hyperlink>
        </w:p>
        <w:p>
          <w:pPr>
            <w:pStyle w:val="Contents2"/>
            <w:tabs>
              <w:tab w:val="clear" w:pos="8743"/>
              <w:tab w:val="right" w:pos="9026" w:leader="dot"/>
            </w:tabs>
            <w:rPr/>
          </w:pPr>
          <w:hyperlink w:anchor="__RefHeading___Toc17506731_2142443653">
            <w:r>
              <w:rPr>
                <w:webHidden/>
                <w:rStyle w:val="IndexLink"/>
                <w:rtl w:val="true"/>
              </w:rPr>
              <w:t>فضل ومزايا قراءة السورة</w:t>
            </w:r>
            <w:r>
              <w:rPr>
                <w:rStyle w:val="IndexLink"/>
                <w:rtl w:val="true"/>
              </w:rPr>
              <w:tab/>
            </w:r>
            <w:r>
              <w:rPr>
                <w:rStyle w:val="IndexLink"/>
              </w:rPr>
              <w:t>19</w:t>
            </w:r>
          </w:hyperlink>
        </w:p>
        <w:p>
          <w:pPr>
            <w:pStyle w:val="Contents3"/>
            <w:tabs>
              <w:tab w:val="clear" w:pos="8459"/>
              <w:tab w:val="right" w:pos="9026" w:leader="dot"/>
            </w:tabs>
            <w:rPr/>
          </w:pPr>
          <w:hyperlink w:anchor="__RefHeading___Toc17506733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7506735_2142443653">
            <w:r>
              <w:rPr>
                <w:webHidden/>
                <w:rStyle w:val="IndexLink"/>
                <w:rtl w:val="true"/>
              </w:rPr>
              <w:t>آثار و برکات تلاوة وختم سورة الأنعام</w:t>
            </w:r>
            <w:r>
              <w:rPr>
                <w:rStyle w:val="IndexLink"/>
                <w:rtl w:val="true"/>
              </w:rPr>
              <w:tab/>
            </w:r>
            <w:r>
              <w:rPr>
                <w:rStyle w:val="IndexLink"/>
              </w:rPr>
              <w:t>20</w:t>
            </w:r>
          </w:hyperlink>
        </w:p>
        <w:p>
          <w:pPr>
            <w:pStyle w:val="Contents3"/>
            <w:tabs>
              <w:tab w:val="clear" w:pos="8459"/>
              <w:tab w:val="right" w:pos="9026" w:leader="dot"/>
            </w:tabs>
            <w:rPr/>
          </w:pPr>
          <w:hyperlink w:anchor="__RefHeading___Toc17506737_2142443653">
            <w:r>
              <w:rPr>
                <w:webHidden/>
                <w:rStyle w:val="IndexLink"/>
                <w:rtl w:val="true"/>
              </w:rPr>
              <w:t>تاريخ نزول سورة الأنعام</w:t>
            </w:r>
            <w:r>
              <w:rPr>
                <w:rStyle w:val="IndexLink"/>
                <w:rtl w:val="true"/>
              </w:rPr>
              <w:t>:</w:t>
              <w:tab/>
            </w:r>
            <w:r>
              <w:rPr>
                <w:rStyle w:val="IndexLink"/>
              </w:rPr>
              <w:t>22</w:t>
            </w:r>
          </w:hyperlink>
        </w:p>
        <w:p>
          <w:pPr>
            <w:pStyle w:val="Contents2"/>
            <w:tabs>
              <w:tab w:val="clear" w:pos="8743"/>
              <w:tab w:val="right" w:pos="9026" w:leader="dot"/>
            </w:tabs>
            <w:rPr/>
          </w:pPr>
          <w:hyperlink w:anchor="__RefHeading___Toc17506739_2142443653">
            <w:r>
              <w:rPr>
                <w:webHidden/>
                <w:rStyle w:val="IndexLink"/>
                <w:rtl w:val="true"/>
              </w:rPr>
              <w:t xml:space="preserve">الآية </w:t>
            </w:r>
            <w:r>
              <w:rPr>
                <w:rStyle w:val="IndexLink"/>
              </w:rPr>
              <w:t>1</w:t>
            </w:r>
            <w:r>
              <w:rPr>
                <w:rStyle w:val="IndexLink"/>
                <w:rtl w:val="true"/>
              </w:rPr>
              <w:tab/>
            </w:r>
            <w:r>
              <w:rPr>
                <w:rStyle w:val="IndexLink"/>
              </w:rPr>
              <w:t>25</w:t>
            </w:r>
          </w:hyperlink>
        </w:p>
        <w:p>
          <w:pPr>
            <w:pStyle w:val="Contents3"/>
            <w:tabs>
              <w:tab w:val="clear" w:pos="8459"/>
              <w:tab w:val="right" w:pos="9026" w:leader="dot"/>
            </w:tabs>
            <w:rPr/>
          </w:pPr>
          <w:hyperlink w:anchor="__RefHeading___Toc17506741_2142443653">
            <w:r>
              <w:rPr>
                <w:webHidden/>
                <w:rStyle w:val="IndexLink"/>
                <w:rtl w:val="true"/>
              </w:rPr>
              <w:t>النّقاط المستفادة من هذه الآية</w:t>
            </w:r>
            <w:r>
              <w:rPr>
                <w:rStyle w:val="IndexLink"/>
                <w:rtl w:val="true"/>
              </w:rPr>
              <w:t>: »</w:t>
            </w:r>
            <w:r>
              <w:rPr>
                <w:rStyle w:val="IndexLink"/>
                <w:rtl w:val="true"/>
              </w:rPr>
              <w:t>حمد الله تعالی، منظومة خلق الوجود، خلق الإنسان، العدل، الکفر، سلوك الإنسان، النور، الظلمة، الشرك</w:t>
            </w:r>
            <w:r>
              <w:rPr>
                <w:rStyle w:val="IndexLink"/>
                <w:rtl w:val="true"/>
              </w:rPr>
              <w:t>»</w:t>
              <w:tab/>
            </w:r>
            <w:r>
              <w:rPr>
                <w:rStyle w:val="IndexLink"/>
              </w:rPr>
              <w:t>25</w:t>
            </w:r>
          </w:hyperlink>
        </w:p>
        <w:p>
          <w:pPr>
            <w:pStyle w:val="Contents2"/>
            <w:tabs>
              <w:tab w:val="clear" w:pos="8743"/>
              <w:tab w:val="right" w:pos="9026" w:leader="dot"/>
            </w:tabs>
            <w:rPr/>
          </w:pPr>
          <w:hyperlink w:anchor="__RefHeading___Toc17506743_2142443653">
            <w:r>
              <w:rPr>
                <w:webHidden/>
                <w:rStyle w:val="IndexLink"/>
                <w:rtl w:val="true"/>
              </w:rPr>
              <w:t xml:space="preserve">الآية </w:t>
            </w:r>
            <w:r>
              <w:rPr>
                <w:rStyle w:val="IndexLink"/>
              </w:rPr>
              <w:t>2</w:t>
            </w:r>
            <w:r>
              <w:rPr>
                <w:rStyle w:val="IndexLink"/>
                <w:rtl w:val="true"/>
              </w:rPr>
              <w:tab/>
            </w:r>
            <w:r>
              <w:rPr>
                <w:rStyle w:val="IndexLink"/>
              </w:rPr>
              <w:t>29</w:t>
            </w:r>
          </w:hyperlink>
        </w:p>
        <w:p>
          <w:pPr>
            <w:pStyle w:val="Contents3"/>
            <w:tabs>
              <w:tab w:val="clear" w:pos="8459"/>
              <w:tab w:val="right" w:pos="9026" w:leader="dot"/>
            </w:tabs>
            <w:rPr/>
          </w:pPr>
          <w:hyperlink w:anchor="__RefHeading___Toc17506745_2142443653">
            <w:r>
              <w:rPr>
                <w:webHidden/>
                <w:rStyle w:val="IndexLink"/>
                <w:rtl w:val="true"/>
              </w:rPr>
              <w:t>النّقاط المستفادة من هذه الآية</w:t>
            </w:r>
            <w:r>
              <w:rPr>
                <w:rStyle w:val="IndexLink"/>
                <w:rtl w:val="true"/>
              </w:rPr>
              <w:t>: «</w:t>
            </w:r>
            <w:r>
              <w:rPr>
                <w:rStyle w:val="IndexLink"/>
                <w:rtl w:val="true"/>
              </w:rPr>
              <w:t>خلق الإنسان، الطین، التراب، أجل مسمی، الأجل</w:t>
            </w:r>
            <w:r>
              <w:rPr>
                <w:rStyle w:val="IndexLink"/>
                <w:rtl w:val="true"/>
              </w:rPr>
              <w:t>»</w:t>
              <w:tab/>
            </w:r>
            <w:r>
              <w:rPr>
                <w:rStyle w:val="IndexLink"/>
              </w:rPr>
              <w:t>29</w:t>
            </w:r>
          </w:hyperlink>
        </w:p>
        <w:p>
          <w:pPr>
            <w:pStyle w:val="Contents2"/>
            <w:tabs>
              <w:tab w:val="clear" w:pos="8743"/>
              <w:tab w:val="right" w:pos="9026" w:leader="dot"/>
            </w:tabs>
            <w:rPr/>
          </w:pPr>
          <w:hyperlink w:anchor="__RefHeading___Toc17506747_2142443653">
            <w:r>
              <w:rPr>
                <w:webHidden/>
                <w:rStyle w:val="IndexLink"/>
                <w:rtl w:val="true"/>
              </w:rPr>
              <w:t xml:space="preserve">الآية </w:t>
            </w:r>
            <w:r>
              <w:rPr>
                <w:rStyle w:val="IndexLink"/>
              </w:rPr>
              <w:t>3</w:t>
            </w:r>
            <w:r>
              <w:rPr>
                <w:rStyle w:val="IndexLink"/>
                <w:rtl w:val="true"/>
              </w:rPr>
              <w:tab/>
            </w:r>
            <w:r>
              <w:rPr>
                <w:rStyle w:val="IndexLink"/>
              </w:rPr>
              <w:t>31</w:t>
            </w:r>
          </w:hyperlink>
        </w:p>
        <w:p>
          <w:pPr>
            <w:pStyle w:val="Contents3"/>
            <w:tabs>
              <w:tab w:val="clear" w:pos="8459"/>
              <w:tab w:val="right" w:pos="9026" w:leader="dot"/>
            </w:tabs>
            <w:rPr/>
          </w:pPr>
          <w:hyperlink w:anchor="__RefHeading___Toc17506749_2142443653">
            <w:r>
              <w:rPr>
                <w:webHidden/>
                <w:rStyle w:val="IndexLink"/>
                <w:rtl w:val="true"/>
              </w:rPr>
              <w:t>النّقاط المستفادة من هذه الآية</w:t>
            </w:r>
            <w:r>
              <w:rPr>
                <w:rStyle w:val="IndexLink"/>
                <w:rtl w:val="true"/>
              </w:rPr>
              <w:t>: «</w:t>
            </w:r>
            <w:r>
              <w:rPr>
                <w:rStyle w:val="IndexLink"/>
                <w:rtl w:val="true"/>
              </w:rPr>
              <w:t>الألوهیة، السر، الجهر، السماوات، الأرض، الکسب</w:t>
            </w:r>
            <w:r>
              <w:rPr>
                <w:rStyle w:val="IndexLink"/>
                <w:rtl w:val="true"/>
              </w:rPr>
              <w:t>»</w:t>
              <w:tab/>
            </w:r>
            <w:r>
              <w:rPr>
                <w:rStyle w:val="IndexLink"/>
              </w:rPr>
              <w:t>31</w:t>
            </w:r>
          </w:hyperlink>
        </w:p>
        <w:p>
          <w:pPr>
            <w:pStyle w:val="Contents2"/>
            <w:tabs>
              <w:tab w:val="clear" w:pos="8743"/>
              <w:tab w:val="right" w:pos="9026" w:leader="dot"/>
            </w:tabs>
            <w:rPr/>
          </w:pPr>
          <w:hyperlink w:anchor="__RefHeading___Toc17506751_2142443653">
            <w:r>
              <w:rPr>
                <w:webHidden/>
                <w:rStyle w:val="IndexLink"/>
                <w:rtl w:val="true"/>
              </w:rPr>
              <w:t xml:space="preserve">الآية </w:t>
            </w:r>
            <w:r>
              <w:rPr>
                <w:rStyle w:val="IndexLink"/>
              </w:rPr>
              <w:t>4</w:t>
            </w:r>
            <w:r>
              <w:rPr>
                <w:rStyle w:val="IndexLink"/>
                <w:rtl w:val="true"/>
              </w:rPr>
              <w:tab/>
            </w:r>
            <w:r>
              <w:rPr>
                <w:rStyle w:val="IndexLink"/>
              </w:rPr>
              <w:t>33</w:t>
            </w:r>
          </w:hyperlink>
        </w:p>
        <w:p>
          <w:pPr>
            <w:pStyle w:val="Contents3"/>
            <w:tabs>
              <w:tab w:val="clear" w:pos="8459"/>
              <w:tab w:val="right" w:pos="9026" w:leader="dot"/>
            </w:tabs>
            <w:rPr/>
          </w:pPr>
          <w:hyperlink w:anchor="__RefHeading___Toc17506753_2142443653">
            <w:r>
              <w:rPr>
                <w:webHidden/>
                <w:rStyle w:val="IndexLink"/>
                <w:rtl w:val="true"/>
              </w:rPr>
              <w:t>النّقاط المستفادة من هذه الآية</w:t>
            </w:r>
            <w:r>
              <w:rPr>
                <w:rStyle w:val="IndexLink"/>
                <w:rtl w:val="true"/>
              </w:rPr>
              <w:t>: «</w:t>
            </w:r>
            <w:r>
              <w:rPr>
                <w:rStyle w:val="IndexLink"/>
                <w:rtl w:val="true"/>
              </w:rPr>
              <w:t>التمرد، الإعراض، آیات الله</w:t>
            </w:r>
            <w:r>
              <w:rPr>
                <w:rStyle w:val="IndexLink"/>
                <w:rtl w:val="true"/>
              </w:rPr>
              <w:t>»</w:t>
              <w:tab/>
            </w:r>
            <w:r>
              <w:rPr>
                <w:rStyle w:val="IndexLink"/>
              </w:rPr>
              <w:t>33</w:t>
            </w:r>
          </w:hyperlink>
        </w:p>
        <w:p>
          <w:pPr>
            <w:pStyle w:val="Contents2"/>
            <w:tabs>
              <w:tab w:val="clear" w:pos="8743"/>
              <w:tab w:val="right" w:pos="9026" w:leader="dot"/>
            </w:tabs>
            <w:rPr/>
          </w:pPr>
          <w:hyperlink w:anchor="__RefHeading___Toc17506755_2142443653">
            <w:r>
              <w:rPr>
                <w:webHidden/>
                <w:rStyle w:val="IndexLink"/>
                <w:rtl w:val="true"/>
              </w:rPr>
              <w:t xml:space="preserve">الآية </w:t>
            </w:r>
            <w:r>
              <w:rPr>
                <w:rStyle w:val="IndexLink"/>
              </w:rPr>
              <w:t>5</w:t>
            </w:r>
            <w:r>
              <w:rPr>
                <w:rStyle w:val="IndexLink"/>
                <w:rtl w:val="true"/>
              </w:rPr>
              <w:tab/>
            </w:r>
            <w:r>
              <w:rPr>
                <w:rStyle w:val="IndexLink"/>
              </w:rPr>
              <w:t>34</w:t>
            </w:r>
          </w:hyperlink>
        </w:p>
        <w:p>
          <w:pPr>
            <w:pStyle w:val="Contents3"/>
            <w:tabs>
              <w:tab w:val="clear" w:pos="8459"/>
              <w:tab w:val="right" w:pos="9026" w:leader="dot"/>
            </w:tabs>
            <w:rPr/>
          </w:pPr>
          <w:hyperlink w:anchor="__RefHeading___Toc17506757_2142443653">
            <w:r>
              <w:rPr>
                <w:webHidden/>
                <w:rStyle w:val="IndexLink"/>
                <w:rtl w:val="true"/>
              </w:rPr>
              <w:t>النّقاط المستفادة من هذه الآية</w:t>
            </w:r>
            <w:r>
              <w:rPr>
                <w:rStyle w:val="IndexLink"/>
                <w:rtl w:val="true"/>
              </w:rPr>
              <w:t>: «</w:t>
            </w:r>
            <w:r>
              <w:rPr>
                <w:rStyle w:val="IndexLink"/>
                <w:rtl w:val="true"/>
              </w:rPr>
              <w:t>التکذیب، الحقّ، الإستهزاء، الخسران</w:t>
            </w:r>
            <w:r>
              <w:rPr>
                <w:rStyle w:val="IndexLink"/>
                <w:rtl w:val="true"/>
              </w:rPr>
              <w:t>»</w:t>
              <w:tab/>
            </w:r>
            <w:r>
              <w:rPr>
                <w:rStyle w:val="IndexLink"/>
              </w:rPr>
              <w:t>34</w:t>
            </w:r>
          </w:hyperlink>
        </w:p>
        <w:p>
          <w:pPr>
            <w:pStyle w:val="Contents2"/>
            <w:tabs>
              <w:tab w:val="clear" w:pos="8743"/>
              <w:tab w:val="right" w:pos="9026" w:leader="dot"/>
            </w:tabs>
            <w:rPr/>
          </w:pPr>
          <w:hyperlink w:anchor="__RefHeading___Toc17506759_2142443653">
            <w:r>
              <w:rPr>
                <w:webHidden/>
                <w:rStyle w:val="IndexLink"/>
                <w:rtl w:val="true"/>
              </w:rPr>
              <w:t xml:space="preserve">الآية </w:t>
            </w:r>
            <w:r>
              <w:rPr>
                <w:rStyle w:val="IndexLink"/>
              </w:rPr>
              <w:t>6</w:t>
            </w:r>
            <w:r>
              <w:rPr>
                <w:rStyle w:val="IndexLink"/>
                <w:rtl w:val="true"/>
              </w:rPr>
              <w:tab/>
            </w:r>
            <w:r>
              <w:rPr>
                <w:rStyle w:val="IndexLink"/>
              </w:rPr>
              <w:t>35</w:t>
            </w:r>
          </w:hyperlink>
        </w:p>
        <w:p>
          <w:pPr>
            <w:pStyle w:val="Contents3"/>
            <w:tabs>
              <w:tab w:val="clear" w:pos="8459"/>
              <w:tab w:val="right" w:pos="9026" w:leader="dot"/>
            </w:tabs>
            <w:rPr/>
          </w:pPr>
          <w:hyperlink w:anchor="__RefHeading___Toc17506761_2142443653">
            <w:r>
              <w:rPr>
                <w:webHidden/>
                <w:rStyle w:val="IndexLink"/>
                <w:rtl w:val="true"/>
              </w:rPr>
              <w:t>النّقاط المستفادة من هذه الآية</w:t>
            </w:r>
            <w:r>
              <w:rPr>
                <w:rStyle w:val="IndexLink"/>
                <w:rtl w:val="true"/>
              </w:rPr>
              <w:t>: «</w:t>
            </w:r>
            <w:r>
              <w:rPr>
                <w:rStyle w:val="IndexLink"/>
                <w:rtl w:val="true"/>
              </w:rPr>
              <w:t>الهلاکة، الأقوام الغابرة، الطغیان، القرن، الرحمة، کفران النعمة، الذنب</w:t>
            </w:r>
            <w:r>
              <w:rPr>
                <w:rStyle w:val="IndexLink"/>
                <w:rtl w:val="true"/>
              </w:rPr>
              <w:t>»</w:t>
              <w:tab/>
            </w:r>
            <w:r>
              <w:rPr>
                <w:rStyle w:val="IndexLink"/>
              </w:rPr>
              <w:t>35</w:t>
            </w:r>
          </w:hyperlink>
        </w:p>
        <w:p>
          <w:pPr>
            <w:pStyle w:val="Contents2"/>
            <w:tabs>
              <w:tab w:val="clear" w:pos="8743"/>
              <w:tab w:val="right" w:pos="9026" w:leader="dot"/>
            </w:tabs>
            <w:rPr/>
          </w:pPr>
          <w:hyperlink w:anchor="__RefHeading___Toc17506763_2142443653">
            <w:r>
              <w:rPr>
                <w:webHidden/>
                <w:rStyle w:val="IndexLink"/>
                <w:rtl w:val="true"/>
              </w:rPr>
              <w:t xml:space="preserve">الآية </w:t>
            </w:r>
            <w:r>
              <w:rPr>
                <w:rStyle w:val="IndexLink"/>
              </w:rPr>
              <w:t>7</w:t>
            </w:r>
            <w:r>
              <w:rPr>
                <w:rStyle w:val="IndexLink"/>
                <w:rtl w:val="true"/>
              </w:rPr>
              <w:tab/>
            </w:r>
            <w:r>
              <w:rPr>
                <w:rStyle w:val="IndexLink"/>
              </w:rPr>
              <w:t>38</w:t>
            </w:r>
          </w:hyperlink>
        </w:p>
        <w:p>
          <w:pPr>
            <w:pStyle w:val="Contents3"/>
            <w:tabs>
              <w:tab w:val="clear" w:pos="8459"/>
              <w:tab w:val="right" w:pos="9026" w:leader="dot"/>
            </w:tabs>
            <w:rPr/>
          </w:pPr>
          <w:hyperlink w:anchor="__RefHeading___Toc17506765_2142443653">
            <w:r>
              <w:rPr>
                <w:webHidden/>
                <w:rStyle w:val="IndexLink"/>
                <w:rtl w:val="true"/>
              </w:rPr>
              <w:t>النّقاط المستفادة من هذه الآية</w:t>
            </w:r>
            <w:r>
              <w:rPr>
                <w:rStyle w:val="IndexLink"/>
                <w:rtl w:val="true"/>
              </w:rPr>
              <w:t>: «</w:t>
            </w:r>
            <w:r>
              <w:rPr>
                <w:rStyle w:val="IndexLink"/>
                <w:rtl w:val="true"/>
              </w:rPr>
              <w:t>السحر، الکفر، الکتاب، القرطاس، العناد، الإعجاز</w:t>
            </w:r>
            <w:r>
              <w:rPr>
                <w:rStyle w:val="IndexLink"/>
                <w:rtl w:val="true"/>
              </w:rPr>
              <w:t>»</w:t>
              <w:tab/>
            </w:r>
            <w:r>
              <w:rPr>
                <w:rStyle w:val="IndexLink"/>
              </w:rPr>
              <w:t>38</w:t>
            </w:r>
          </w:hyperlink>
        </w:p>
        <w:p>
          <w:pPr>
            <w:pStyle w:val="Contents2"/>
            <w:tabs>
              <w:tab w:val="clear" w:pos="8743"/>
              <w:tab w:val="right" w:pos="9026" w:leader="dot"/>
            </w:tabs>
            <w:rPr/>
          </w:pPr>
          <w:hyperlink w:anchor="__RefHeading___Toc17506767_2142443653">
            <w:r>
              <w:rPr>
                <w:webHidden/>
                <w:rStyle w:val="IndexLink"/>
                <w:rtl w:val="true"/>
              </w:rPr>
              <w:t xml:space="preserve">الآية </w:t>
            </w:r>
            <w:r>
              <w:rPr>
                <w:rStyle w:val="IndexLink"/>
              </w:rPr>
              <w:t>8</w:t>
            </w:r>
            <w:r>
              <w:rPr>
                <w:rStyle w:val="IndexLink"/>
                <w:rtl w:val="true"/>
              </w:rPr>
              <w:tab/>
            </w:r>
            <w:r>
              <w:rPr>
                <w:rStyle w:val="IndexLink"/>
              </w:rPr>
              <w:t>41</w:t>
            </w:r>
          </w:hyperlink>
        </w:p>
        <w:p>
          <w:pPr>
            <w:pStyle w:val="Contents3"/>
            <w:tabs>
              <w:tab w:val="clear" w:pos="8459"/>
              <w:tab w:val="right" w:pos="9026" w:leader="dot"/>
            </w:tabs>
            <w:rPr/>
          </w:pPr>
          <w:hyperlink w:anchor="__RefHeading___Toc17506769_2142443653">
            <w:r>
              <w:rPr>
                <w:webHidden/>
                <w:rStyle w:val="IndexLink"/>
                <w:rtl w:val="true"/>
              </w:rPr>
              <w:t>النّقاط المستفادة من هذه الآية</w:t>
            </w:r>
            <w:r>
              <w:rPr>
                <w:rStyle w:val="IndexLink"/>
                <w:rtl w:val="true"/>
              </w:rPr>
              <w:t>: «</w:t>
            </w:r>
            <w:r>
              <w:rPr>
                <w:rStyle w:val="IndexLink"/>
                <w:rtl w:val="true"/>
              </w:rPr>
              <w:t>الملائکة، الامر، الفرضة، أسباب الکفر، العذاب</w:t>
            </w:r>
            <w:r>
              <w:rPr>
                <w:rStyle w:val="IndexLink"/>
                <w:rtl w:val="true"/>
              </w:rPr>
              <w:t>»</w:t>
              <w:tab/>
            </w:r>
            <w:r>
              <w:rPr>
                <w:rStyle w:val="IndexLink"/>
              </w:rPr>
              <w:t>41</w:t>
            </w:r>
          </w:hyperlink>
        </w:p>
        <w:p>
          <w:pPr>
            <w:pStyle w:val="Contents2"/>
            <w:tabs>
              <w:tab w:val="clear" w:pos="8743"/>
              <w:tab w:val="right" w:pos="9026" w:leader="dot"/>
            </w:tabs>
            <w:rPr/>
          </w:pPr>
          <w:hyperlink w:anchor="__RefHeading___Toc17506771_2142443653">
            <w:r>
              <w:rPr>
                <w:webHidden/>
                <w:rStyle w:val="IndexLink"/>
                <w:rtl w:val="true"/>
              </w:rPr>
              <w:t xml:space="preserve">الآية </w:t>
            </w:r>
            <w:r>
              <w:rPr>
                <w:rStyle w:val="IndexLink"/>
              </w:rPr>
              <w:t>9</w:t>
            </w:r>
            <w:r>
              <w:rPr>
                <w:rStyle w:val="IndexLink"/>
                <w:rtl w:val="true"/>
              </w:rPr>
              <w:tab/>
            </w:r>
            <w:r>
              <w:rPr>
                <w:rStyle w:val="IndexLink"/>
              </w:rPr>
              <w:t>44</w:t>
            </w:r>
          </w:hyperlink>
        </w:p>
        <w:p>
          <w:pPr>
            <w:pStyle w:val="Contents3"/>
            <w:tabs>
              <w:tab w:val="clear" w:pos="8459"/>
              <w:tab w:val="right" w:pos="9026" w:leader="dot"/>
            </w:tabs>
            <w:rPr/>
          </w:pPr>
          <w:hyperlink w:anchor="__RefHeading___Toc17506773_2142443653">
            <w:r>
              <w:rPr>
                <w:webHidden/>
                <w:rStyle w:val="IndexLink"/>
                <w:rtl w:val="true"/>
              </w:rPr>
              <w:t>النّقاط المستفادة من هذه الآية</w:t>
            </w:r>
            <w:r>
              <w:rPr>
                <w:rStyle w:val="IndexLink"/>
                <w:rtl w:val="true"/>
              </w:rPr>
              <w:t>: «</w:t>
            </w:r>
            <w:r>
              <w:rPr>
                <w:rStyle w:val="IndexLink"/>
                <w:rtl w:val="true"/>
              </w:rPr>
              <w:t>الملائکة، البشر، اللباس</w:t>
            </w:r>
            <w:r>
              <w:rPr>
                <w:rStyle w:val="IndexLink"/>
                <w:rtl w:val="true"/>
              </w:rPr>
              <w:t>»</w:t>
              <w:tab/>
            </w:r>
            <w:r>
              <w:rPr>
                <w:rStyle w:val="IndexLink"/>
              </w:rPr>
              <w:t>44</w:t>
            </w:r>
          </w:hyperlink>
        </w:p>
        <w:p>
          <w:pPr>
            <w:pStyle w:val="Contents2"/>
            <w:tabs>
              <w:tab w:val="clear" w:pos="8743"/>
              <w:tab w:val="right" w:pos="9026" w:leader="dot"/>
            </w:tabs>
            <w:rPr/>
          </w:pPr>
          <w:hyperlink w:anchor="__RefHeading___Toc17506775_2142443653">
            <w:r>
              <w:rPr>
                <w:webHidden/>
                <w:rStyle w:val="IndexLink"/>
                <w:rtl w:val="true"/>
              </w:rPr>
              <w:t xml:space="preserve">الآية </w:t>
            </w:r>
            <w:r>
              <w:rPr>
                <w:rStyle w:val="IndexLink"/>
              </w:rPr>
              <w:t>10</w:t>
            </w:r>
            <w:r>
              <w:rPr>
                <w:rStyle w:val="IndexLink"/>
                <w:rtl w:val="true"/>
              </w:rPr>
              <w:tab/>
            </w:r>
            <w:r>
              <w:rPr>
                <w:rStyle w:val="IndexLink"/>
              </w:rPr>
              <w:t>46</w:t>
            </w:r>
          </w:hyperlink>
        </w:p>
        <w:p>
          <w:pPr>
            <w:pStyle w:val="Contents3"/>
            <w:tabs>
              <w:tab w:val="clear" w:pos="8459"/>
              <w:tab w:val="right" w:pos="9026" w:leader="dot"/>
            </w:tabs>
            <w:rPr/>
          </w:pPr>
          <w:hyperlink w:anchor="__RefHeading___Toc17506777_2142443653">
            <w:r>
              <w:rPr>
                <w:webHidden/>
                <w:rStyle w:val="IndexLink"/>
                <w:rtl w:val="true"/>
              </w:rPr>
              <w:t>النّقاط المستفادة من هذه الآية</w:t>
            </w:r>
            <w:r>
              <w:rPr>
                <w:rStyle w:val="IndexLink"/>
                <w:rtl w:val="true"/>
              </w:rPr>
              <w:t>: «</w:t>
            </w:r>
            <w:r>
              <w:rPr>
                <w:rStyle w:val="IndexLink"/>
                <w:rtl w:val="true"/>
              </w:rPr>
              <w:t>الإستهزاء، الرسل</w:t>
            </w:r>
            <w:r>
              <w:rPr>
                <w:rStyle w:val="IndexLink"/>
                <w:rtl w:val="true"/>
              </w:rPr>
              <w:t>»</w:t>
              <w:tab/>
            </w:r>
            <w:r>
              <w:rPr>
                <w:rStyle w:val="IndexLink"/>
              </w:rPr>
              <w:t>46</w:t>
            </w:r>
          </w:hyperlink>
        </w:p>
        <w:p>
          <w:pPr>
            <w:pStyle w:val="Contents2"/>
            <w:tabs>
              <w:tab w:val="clear" w:pos="8743"/>
              <w:tab w:val="right" w:pos="9026" w:leader="dot"/>
            </w:tabs>
            <w:rPr/>
          </w:pPr>
          <w:hyperlink w:anchor="__RefHeading___Toc17506779_2142443653">
            <w:r>
              <w:rPr>
                <w:webHidden/>
                <w:rStyle w:val="IndexLink"/>
                <w:rtl w:val="true"/>
              </w:rPr>
              <w:t xml:space="preserve">الآية </w:t>
            </w:r>
            <w:r>
              <w:rPr>
                <w:rStyle w:val="IndexLink"/>
              </w:rPr>
              <w:t>11</w:t>
            </w:r>
            <w:r>
              <w:rPr>
                <w:rStyle w:val="IndexLink"/>
                <w:rtl w:val="true"/>
              </w:rPr>
              <w:tab/>
            </w:r>
            <w:r>
              <w:rPr>
                <w:rStyle w:val="IndexLink"/>
              </w:rPr>
              <w:t>47</w:t>
            </w:r>
          </w:hyperlink>
        </w:p>
        <w:p>
          <w:pPr>
            <w:pStyle w:val="Contents3"/>
            <w:tabs>
              <w:tab w:val="clear" w:pos="8459"/>
              <w:tab w:val="right" w:pos="9026" w:leader="dot"/>
            </w:tabs>
            <w:rPr/>
          </w:pPr>
          <w:hyperlink w:anchor="__RefHeading___Toc17506781_2142443653">
            <w:r>
              <w:rPr>
                <w:webHidden/>
                <w:rStyle w:val="IndexLink"/>
                <w:rtl w:val="true"/>
              </w:rPr>
              <w:t>النّقاط المستفادة من هذه الآية</w:t>
            </w:r>
            <w:r>
              <w:rPr>
                <w:rStyle w:val="IndexLink"/>
                <w:rtl w:val="true"/>
              </w:rPr>
              <w:t>: «</w:t>
            </w:r>
            <w:r>
              <w:rPr>
                <w:rStyle w:val="IndexLink"/>
                <w:rtl w:val="true"/>
              </w:rPr>
              <w:t>السیر، الأرض، التکذیب، العاقبة</w:t>
            </w:r>
            <w:r>
              <w:rPr>
                <w:rStyle w:val="IndexLink"/>
                <w:rtl w:val="true"/>
              </w:rPr>
              <w:t>»</w:t>
              <w:tab/>
            </w:r>
            <w:r>
              <w:rPr>
                <w:rStyle w:val="IndexLink"/>
              </w:rPr>
              <w:t>47</w:t>
            </w:r>
          </w:hyperlink>
        </w:p>
        <w:p>
          <w:pPr>
            <w:pStyle w:val="Contents2"/>
            <w:tabs>
              <w:tab w:val="clear" w:pos="8743"/>
              <w:tab w:val="right" w:pos="9026" w:leader="dot"/>
            </w:tabs>
            <w:rPr/>
          </w:pPr>
          <w:hyperlink w:anchor="__RefHeading___Toc17506783_2142443653">
            <w:r>
              <w:rPr>
                <w:webHidden/>
                <w:rStyle w:val="IndexLink"/>
                <w:rtl w:val="true"/>
              </w:rPr>
              <w:t xml:space="preserve">الآية </w:t>
            </w:r>
            <w:r>
              <w:rPr>
                <w:rStyle w:val="IndexLink"/>
              </w:rPr>
              <w:t>12</w:t>
            </w:r>
            <w:r>
              <w:rPr>
                <w:rStyle w:val="IndexLink"/>
                <w:rtl w:val="true"/>
              </w:rPr>
              <w:tab/>
            </w:r>
            <w:r>
              <w:rPr>
                <w:rStyle w:val="IndexLink"/>
              </w:rPr>
              <w:t>48</w:t>
            </w:r>
          </w:hyperlink>
        </w:p>
        <w:p>
          <w:pPr>
            <w:pStyle w:val="Contents3"/>
            <w:tabs>
              <w:tab w:val="clear" w:pos="8459"/>
              <w:tab w:val="right" w:pos="9026" w:leader="dot"/>
            </w:tabs>
            <w:rPr/>
          </w:pPr>
          <w:hyperlink w:anchor="__RefHeading___Toc17506785_2142443653">
            <w:r>
              <w:rPr>
                <w:webHidden/>
                <w:rStyle w:val="IndexLink"/>
                <w:rtl w:val="true"/>
              </w:rPr>
              <w:t>النّقاط المستفادة من هذه الآية</w:t>
            </w:r>
            <w:r>
              <w:rPr>
                <w:rStyle w:val="IndexLink"/>
                <w:rtl w:val="true"/>
              </w:rPr>
              <w:t>: «</w:t>
            </w:r>
            <w:r>
              <w:rPr>
                <w:rStyle w:val="IndexLink"/>
                <w:rtl w:val="true"/>
              </w:rPr>
              <w:t>السماوات، الأرض، الرحمة، الخسران، یوم القیامة، الإیمان</w:t>
            </w:r>
            <w:r>
              <w:rPr>
                <w:rStyle w:val="IndexLink"/>
                <w:rtl w:val="true"/>
              </w:rPr>
              <w:t>»</w:t>
              <w:tab/>
            </w:r>
            <w:r>
              <w:rPr>
                <w:rStyle w:val="IndexLink"/>
              </w:rPr>
              <w:t>48</w:t>
            </w:r>
          </w:hyperlink>
        </w:p>
        <w:p>
          <w:pPr>
            <w:pStyle w:val="Contents2"/>
            <w:tabs>
              <w:tab w:val="clear" w:pos="8743"/>
              <w:tab w:val="right" w:pos="9026" w:leader="dot"/>
            </w:tabs>
            <w:rPr/>
          </w:pPr>
          <w:hyperlink w:anchor="__RefHeading___Toc17506787_2142443653">
            <w:r>
              <w:rPr>
                <w:webHidden/>
                <w:rStyle w:val="IndexLink"/>
                <w:rtl w:val="true"/>
              </w:rPr>
              <w:t xml:space="preserve">الآية </w:t>
            </w:r>
            <w:r>
              <w:rPr>
                <w:rStyle w:val="IndexLink"/>
              </w:rPr>
              <w:t>13</w:t>
            </w:r>
            <w:r>
              <w:rPr>
                <w:rStyle w:val="IndexLink"/>
                <w:rtl w:val="true"/>
              </w:rPr>
              <w:tab/>
            </w:r>
            <w:r>
              <w:rPr>
                <w:rStyle w:val="IndexLink"/>
              </w:rPr>
              <w:t>52</w:t>
            </w:r>
          </w:hyperlink>
        </w:p>
        <w:p>
          <w:pPr>
            <w:pStyle w:val="Contents3"/>
            <w:tabs>
              <w:tab w:val="clear" w:pos="8459"/>
              <w:tab w:val="right" w:pos="9026" w:leader="dot"/>
            </w:tabs>
            <w:rPr/>
          </w:pPr>
          <w:hyperlink w:anchor="__RefHeading___Toc17506789_2142443653">
            <w:r>
              <w:rPr>
                <w:webHidden/>
                <w:rStyle w:val="IndexLink"/>
                <w:rtl w:val="true"/>
              </w:rPr>
              <w:t>النّقاط المستفادة من هذه الآية</w:t>
            </w:r>
            <w:r>
              <w:rPr>
                <w:rStyle w:val="IndexLink"/>
                <w:rtl w:val="true"/>
              </w:rPr>
              <w:t>: «</w:t>
            </w:r>
            <w:r>
              <w:rPr>
                <w:rStyle w:val="IndexLink"/>
                <w:rtl w:val="true"/>
              </w:rPr>
              <w:t>السکون، الحرکة، اللیل، النهار، السمیع، العلیم</w:t>
            </w:r>
            <w:r>
              <w:rPr>
                <w:rStyle w:val="IndexLink"/>
                <w:rtl w:val="true"/>
              </w:rPr>
              <w:t>»</w:t>
              <w:tab/>
            </w:r>
            <w:r>
              <w:rPr>
                <w:rStyle w:val="IndexLink"/>
              </w:rPr>
              <w:t>52</w:t>
            </w:r>
          </w:hyperlink>
        </w:p>
        <w:p>
          <w:pPr>
            <w:pStyle w:val="Contents2"/>
            <w:tabs>
              <w:tab w:val="clear" w:pos="8743"/>
              <w:tab w:val="right" w:pos="9026" w:leader="dot"/>
            </w:tabs>
            <w:rPr/>
          </w:pPr>
          <w:hyperlink w:anchor="__RefHeading___Toc17506791_2142443653">
            <w:r>
              <w:rPr>
                <w:webHidden/>
                <w:rStyle w:val="IndexLink"/>
                <w:rtl w:val="true"/>
              </w:rPr>
              <w:t xml:space="preserve">الآية </w:t>
            </w:r>
            <w:r>
              <w:rPr>
                <w:rStyle w:val="IndexLink"/>
              </w:rPr>
              <w:t>14</w:t>
            </w:r>
            <w:r>
              <w:rPr>
                <w:rStyle w:val="IndexLink"/>
                <w:rtl w:val="true"/>
              </w:rPr>
              <w:tab/>
            </w:r>
            <w:r>
              <w:rPr>
                <w:rStyle w:val="IndexLink"/>
              </w:rPr>
              <w:t>54</w:t>
            </w:r>
          </w:hyperlink>
        </w:p>
        <w:p>
          <w:pPr>
            <w:pStyle w:val="Contents3"/>
            <w:tabs>
              <w:tab w:val="clear" w:pos="8459"/>
              <w:tab w:val="right" w:pos="9026" w:leader="dot"/>
            </w:tabs>
            <w:rPr/>
          </w:pPr>
          <w:hyperlink w:anchor="__RefHeading___Toc17506793_2142443653">
            <w:r>
              <w:rPr>
                <w:webHidden/>
                <w:rStyle w:val="IndexLink"/>
                <w:rtl w:val="true"/>
              </w:rPr>
              <w:t>النّقاط المستفادة من هذه الآية</w:t>
            </w:r>
            <w:r>
              <w:rPr>
                <w:rStyle w:val="IndexLink"/>
                <w:rtl w:val="true"/>
              </w:rPr>
              <w:t>: «</w:t>
            </w:r>
            <w:r>
              <w:rPr>
                <w:rStyle w:val="IndexLink"/>
                <w:rtl w:val="true"/>
              </w:rPr>
              <w:t>الولایة، الشرك، السماوات، الأرض، الفطرة، الإطعام، الإسلام، الشرك</w:t>
            </w:r>
            <w:r>
              <w:rPr>
                <w:rStyle w:val="IndexLink"/>
                <w:rtl w:val="true"/>
              </w:rPr>
              <w:t>»</w:t>
              <w:tab/>
            </w:r>
            <w:r>
              <w:rPr>
                <w:rStyle w:val="IndexLink"/>
              </w:rPr>
              <w:t>54</w:t>
            </w:r>
          </w:hyperlink>
        </w:p>
        <w:p>
          <w:pPr>
            <w:pStyle w:val="Contents2"/>
            <w:tabs>
              <w:tab w:val="clear" w:pos="8743"/>
              <w:tab w:val="right" w:pos="9026" w:leader="dot"/>
            </w:tabs>
            <w:rPr/>
          </w:pPr>
          <w:hyperlink w:anchor="__RefHeading___Toc17506795_2142443653">
            <w:r>
              <w:rPr>
                <w:webHidden/>
                <w:rStyle w:val="IndexLink"/>
                <w:rtl w:val="true"/>
              </w:rPr>
              <w:t xml:space="preserve">الآية </w:t>
            </w:r>
            <w:r>
              <w:rPr>
                <w:rStyle w:val="IndexLink"/>
              </w:rPr>
              <w:t>15</w:t>
            </w:r>
            <w:r>
              <w:rPr>
                <w:rStyle w:val="IndexLink"/>
                <w:rtl w:val="true"/>
              </w:rPr>
              <w:tab/>
            </w:r>
            <w:r>
              <w:rPr>
                <w:rStyle w:val="IndexLink"/>
              </w:rPr>
              <w:t>57</w:t>
            </w:r>
          </w:hyperlink>
        </w:p>
        <w:p>
          <w:pPr>
            <w:pStyle w:val="Contents3"/>
            <w:tabs>
              <w:tab w:val="clear" w:pos="8459"/>
              <w:tab w:val="right" w:pos="9026" w:leader="dot"/>
            </w:tabs>
            <w:rPr/>
          </w:pPr>
          <w:hyperlink w:anchor="__RefHeading___Toc17506797_2142443653">
            <w:r>
              <w:rPr>
                <w:webHidden/>
                <w:rStyle w:val="IndexLink"/>
                <w:rtl w:val="true"/>
              </w:rPr>
              <w:t>النّقاط المستفادة من هذه الآية</w:t>
            </w:r>
            <w:r>
              <w:rPr>
                <w:rStyle w:val="IndexLink"/>
                <w:rtl w:val="true"/>
              </w:rPr>
              <w:t>: «</w:t>
            </w:r>
            <w:r>
              <w:rPr>
                <w:rStyle w:val="IndexLink"/>
                <w:rtl w:val="true"/>
              </w:rPr>
              <w:t>العصیان، العذاب، القیامة، الخوف المذموم، الخوف المحمود</w:t>
            </w:r>
            <w:r>
              <w:rPr>
                <w:rStyle w:val="IndexLink"/>
                <w:rtl w:val="true"/>
              </w:rPr>
              <w:t>»</w:t>
              <w:tab/>
            </w:r>
            <w:r>
              <w:rPr>
                <w:rStyle w:val="IndexLink"/>
              </w:rPr>
              <w:t>57</w:t>
            </w:r>
          </w:hyperlink>
        </w:p>
        <w:p>
          <w:pPr>
            <w:pStyle w:val="Contents2"/>
            <w:tabs>
              <w:tab w:val="clear" w:pos="8743"/>
              <w:tab w:val="right" w:pos="9026" w:leader="dot"/>
            </w:tabs>
            <w:rPr/>
          </w:pPr>
          <w:hyperlink w:anchor="__RefHeading___Toc17506799_2142443653">
            <w:r>
              <w:rPr>
                <w:webHidden/>
                <w:rStyle w:val="IndexLink"/>
                <w:rtl w:val="true"/>
              </w:rPr>
              <w:t xml:space="preserve">الآية </w:t>
            </w:r>
            <w:r>
              <w:rPr>
                <w:rStyle w:val="IndexLink"/>
              </w:rPr>
              <w:t>16</w:t>
            </w:r>
            <w:r>
              <w:rPr>
                <w:rStyle w:val="IndexLink"/>
                <w:rtl w:val="true"/>
              </w:rPr>
              <w:tab/>
            </w:r>
            <w:r>
              <w:rPr>
                <w:rStyle w:val="IndexLink"/>
              </w:rPr>
              <w:t>59</w:t>
            </w:r>
          </w:hyperlink>
        </w:p>
        <w:p>
          <w:pPr>
            <w:pStyle w:val="Contents3"/>
            <w:tabs>
              <w:tab w:val="clear" w:pos="8459"/>
              <w:tab w:val="right" w:pos="9026" w:leader="dot"/>
            </w:tabs>
            <w:rPr/>
          </w:pPr>
          <w:hyperlink w:anchor="__RefHeading___Toc17506801_2142443653">
            <w:r>
              <w:rPr>
                <w:webHidden/>
                <w:rStyle w:val="IndexLink"/>
                <w:rtl w:val="true"/>
              </w:rPr>
              <w:t>النّقاط المستفادة من هذه الآية</w:t>
            </w:r>
            <w:r>
              <w:rPr>
                <w:rStyle w:val="IndexLink"/>
                <w:rtl w:val="true"/>
              </w:rPr>
              <w:t>: «</w:t>
            </w:r>
            <w:r>
              <w:rPr>
                <w:rStyle w:val="IndexLink"/>
                <w:rtl w:val="true"/>
              </w:rPr>
              <w:t>الرحمة، الفوز، الخووف</w:t>
            </w:r>
            <w:r>
              <w:rPr>
                <w:rStyle w:val="IndexLink"/>
                <w:rtl w:val="true"/>
              </w:rPr>
              <w:t>»</w:t>
              <w:tab/>
            </w:r>
            <w:r>
              <w:rPr>
                <w:rStyle w:val="IndexLink"/>
              </w:rPr>
              <w:t>59</w:t>
            </w:r>
          </w:hyperlink>
        </w:p>
        <w:p>
          <w:pPr>
            <w:pStyle w:val="Contents2"/>
            <w:tabs>
              <w:tab w:val="clear" w:pos="8743"/>
              <w:tab w:val="right" w:pos="9026" w:leader="dot"/>
            </w:tabs>
            <w:rPr/>
          </w:pPr>
          <w:hyperlink w:anchor="__RefHeading___Toc17506803_2142443653">
            <w:r>
              <w:rPr>
                <w:webHidden/>
                <w:rStyle w:val="IndexLink"/>
                <w:rtl w:val="true"/>
              </w:rPr>
              <w:t xml:space="preserve">الآية </w:t>
            </w:r>
            <w:r>
              <w:rPr>
                <w:rStyle w:val="IndexLink"/>
              </w:rPr>
              <w:t>17</w:t>
            </w:r>
            <w:r>
              <w:rPr>
                <w:rStyle w:val="IndexLink"/>
                <w:rtl w:val="true"/>
              </w:rPr>
              <w:tab/>
            </w:r>
            <w:r>
              <w:rPr>
                <w:rStyle w:val="IndexLink"/>
              </w:rPr>
              <w:t>61</w:t>
            </w:r>
          </w:hyperlink>
        </w:p>
        <w:p>
          <w:pPr>
            <w:pStyle w:val="Contents3"/>
            <w:tabs>
              <w:tab w:val="clear" w:pos="8459"/>
              <w:tab w:val="right" w:pos="9026" w:leader="dot"/>
            </w:tabs>
            <w:rPr/>
          </w:pPr>
          <w:hyperlink w:anchor="__RefHeading___Toc17506805_2142443653">
            <w:r>
              <w:rPr>
                <w:webHidden/>
                <w:rStyle w:val="IndexLink"/>
                <w:rtl w:val="true"/>
              </w:rPr>
              <w:t>النّقاط المستفادة من هذه الآية</w:t>
            </w:r>
            <w:r>
              <w:rPr>
                <w:rStyle w:val="IndexLink"/>
                <w:rtl w:val="true"/>
              </w:rPr>
              <w:t>: «</w:t>
            </w:r>
            <w:r>
              <w:rPr>
                <w:rStyle w:val="IndexLink"/>
                <w:rtl w:val="true"/>
              </w:rPr>
              <w:t>المس، الضرر، الخیر، القدرة</w:t>
            </w:r>
            <w:r>
              <w:rPr>
                <w:rStyle w:val="IndexLink"/>
                <w:rtl w:val="true"/>
              </w:rPr>
              <w:t>»</w:t>
              <w:tab/>
            </w:r>
            <w:r>
              <w:rPr>
                <w:rStyle w:val="IndexLink"/>
              </w:rPr>
              <w:t>61</w:t>
            </w:r>
          </w:hyperlink>
        </w:p>
        <w:p>
          <w:pPr>
            <w:pStyle w:val="Contents2"/>
            <w:tabs>
              <w:tab w:val="clear" w:pos="8743"/>
              <w:tab w:val="right" w:pos="9026" w:leader="dot"/>
            </w:tabs>
            <w:rPr/>
          </w:pPr>
          <w:hyperlink w:anchor="__RefHeading___Toc17506807_2142443653">
            <w:r>
              <w:rPr>
                <w:webHidden/>
                <w:rStyle w:val="IndexLink"/>
                <w:rtl w:val="true"/>
              </w:rPr>
              <w:t xml:space="preserve">الآية </w:t>
            </w:r>
            <w:r>
              <w:rPr>
                <w:rStyle w:val="IndexLink"/>
              </w:rPr>
              <w:t>18</w:t>
            </w:r>
            <w:r>
              <w:rPr>
                <w:rStyle w:val="IndexLink"/>
                <w:rtl w:val="true"/>
              </w:rPr>
              <w:tab/>
            </w:r>
            <w:r>
              <w:rPr>
                <w:rStyle w:val="IndexLink"/>
              </w:rPr>
              <w:t>63</w:t>
            </w:r>
          </w:hyperlink>
        </w:p>
        <w:p>
          <w:pPr>
            <w:pStyle w:val="Contents3"/>
            <w:tabs>
              <w:tab w:val="clear" w:pos="8459"/>
              <w:tab w:val="right" w:pos="9026" w:leader="dot"/>
            </w:tabs>
            <w:rPr/>
          </w:pPr>
          <w:hyperlink w:anchor="__RefHeading___Toc17506809_2142443653">
            <w:r>
              <w:rPr>
                <w:webHidden/>
                <w:rStyle w:val="IndexLink"/>
                <w:rtl w:val="true"/>
              </w:rPr>
              <w:t>النّقاط المستفادة من هذه الآية</w:t>
            </w:r>
            <w:r>
              <w:rPr>
                <w:rStyle w:val="IndexLink"/>
                <w:rtl w:val="true"/>
              </w:rPr>
              <w:t>: «</w:t>
            </w:r>
            <w:r>
              <w:rPr>
                <w:rStyle w:val="IndexLink"/>
                <w:rtl w:val="true"/>
              </w:rPr>
              <w:t>القهر، التفوق، العبد، الحکمة، الخبیر</w:t>
            </w:r>
            <w:r>
              <w:rPr>
                <w:rStyle w:val="IndexLink"/>
                <w:rtl w:val="true"/>
              </w:rPr>
              <w:t>»</w:t>
              <w:tab/>
            </w:r>
            <w:r>
              <w:rPr>
                <w:rStyle w:val="IndexLink"/>
              </w:rPr>
              <w:t>63</w:t>
            </w:r>
          </w:hyperlink>
        </w:p>
        <w:p>
          <w:pPr>
            <w:pStyle w:val="Contents2"/>
            <w:tabs>
              <w:tab w:val="clear" w:pos="8743"/>
              <w:tab w:val="right" w:pos="9026" w:leader="dot"/>
            </w:tabs>
            <w:rPr/>
          </w:pPr>
          <w:hyperlink w:anchor="__RefHeading___Toc17506811_2142443653">
            <w:r>
              <w:rPr>
                <w:webHidden/>
                <w:rStyle w:val="IndexLink"/>
                <w:rtl w:val="true"/>
              </w:rPr>
              <w:t xml:space="preserve">الآية </w:t>
            </w:r>
            <w:r>
              <w:rPr>
                <w:rStyle w:val="IndexLink"/>
              </w:rPr>
              <w:t>19</w:t>
            </w:r>
            <w:r>
              <w:rPr>
                <w:rStyle w:val="IndexLink"/>
                <w:rtl w:val="true"/>
              </w:rPr>
              <w:tab/>
            </w:r>
            <w:r>
              <w:rPr>
                <w:rStyle w:val="IndexLink"/>
              </w:rPr>
              <w:t>65</w:t>
            </w:r>
          </w:hyperlink>
        </w:p>
        <w:p>
          <w:pPr>
            <w:pStyle w:val="Contents3"/>
            <w:tabs>
              <w:tab w:val="clear" w:pos="8459"/>
              <w:tab w:val="right" w:pos="9026" w:leader="dot"/>
            </w:tabs>
            <w:rPr/>
          </w:pPr>
          <w:hyperlink w:anchor="__RefHeading___Toc17506813_2142443653">
            <w:r>
              <w:rPr>
                <w:webHidden/>
                <w:rStyle w:val="IndexLink"/>
                <w:rtl w:val="true"/>
              </w:rPr>
              <w:t>النّقاط المستفادة من هذه الآية</w:t>
            </w:r>
            <w:r>
              <w:rPr>
                <w:rStyle w:val="IndexLink"/>
                <w:rtl w:val="true"/>
              </w:rPr>
              <w:t>: «</w:t>
            </w:r>
            <w:r>
              <w:rPr>
                <w:rStyle w:val="IndexLink"/>
                <w:rtl w:val="true"/>
              </w:rPr>
              <w:t>الشهادة، القرآن، الإنذار، آلهة، التوحید، الشرك</w:t>
            </w:r>
            <w:r>
              <w:rPr>
                <w:rStyle w:val="IndexLink"/>
                <w:rtl w:val="true"/>
              </w:rPr>
              <w:t>»</w:t>
              <w:tab/>
            </w:r>
            <w:r>
              <w:rPr>
                <w:rStyle w:val="IndexLink"/>
              </w:rPr>
              <w:t>65</w:t>
            </w:r>
          </w:hyperlink>
        </w:p>
        <w:p>
          <w:pPr>
            <w:pStyle w:val="Contents2"/>
            <w:tabs>
              <w:tab w:val="clear" w:pos="8743"/>
              <w:tab w:val="right" w:pos="9026" w:leader="dot"/>
            </w:tabs>
            <w:rPr/>
          </w:pPr>
          <w:hyperlink w:anchor="__RefHeading___Toc17506815_2142443653">
            <w:r>
              <w:rPr>
                <w:webHidden/>
                <w:rStyle w:val="IndexLink"/>
                <w:rtl w:val="true"/>
              </w:rPr>
              <w:t xml:space="preserve">الآية </w:t>
            </w:r>
            <w:r>
              <w:rPr>
                <w:rStyle w:val="IndexLink"/>
              </w:rPr>
              <w:t>20</w:t>
            </w:r>
            <w:r>
              <w:rPr>
                <w:rStyle w:val="IndexLink"/>
                <w:rtl w:val="true"/>
              </w:rPr>
              <w:tab/>
            </w:r>
            <w:r>
              <w:rPr>
                <w:rStyle w:val="IndexLink"/>
              </w:rPr>
              <w:t>67</w:t>
            </w:r>
          </w:hyperlink>
        </w:p>
        <w:p>
          <w:pPr>
            <w:pStyle w:val="Contents3"/>
            <w:tabs>
              <w:tab w:val="clear" w:pos="8459"/>
              <w:tab w:val="right" w:pos="9026" w:leader="dot"/>
            </w:tabs>
            <w:rPr/>
          </w:pPr>
          <w:hyperlink w:anchor="__RefHeading___Toc17506817_2142443653">
            <w:r>
              <w:rPr>
                <w:webHidden/>
                <w:rStyle w:val="IndexLink"/>
                <w:rtl w:val="true"/>
              </w:rPr>
              <w:t>النّقاط المستفادة من هذه الآية</w:t>
            </w:r>
            <w:r>
              <w:rPr>
                <w:rStyle w:val="IndexLink"/>
                <w:rtl w:val="true"/>
              </w:rPr>
              <w:t>: «</w:t>
            </w:r>
            <w:r>
              <w:rPr>
                <w:rStyle w:val="IndexLink"/>
                <w:rtl w:val="true"/>
              </w:rPr>
              <w:t>الکتاب، الخسران، الإیمان، المعرفة، البداهة</w:t>
            </w:r>
            <w:r>
              <w:rPr>
                <w:rStyle w:val="IndexLink"/>
                <w:rtl w:val="true"/>
              </w:rPr>
              <w:t>»</w:t>
              <w:tab/>
            </w:r>
            <w:r>
              <w:rPr>
                <w:rStyle w:val="IndexLink"/>
              </w:rPr>
              <w:t>67</w:t>
            </w:r>
          </w:hyperlink>
        </w:p>
        <w:p>
          <w:pPr>
            <w:pStyle w:val="Contents2"/>
            <w:tabs>
              <w:tab w:val="clear" w:pos="8743"/>
              <w:tab w:val="right" w:pos="9026" w:leader="dot"/>
            </w:tabs>
            <w:rPr/>
          </w:pPr>
          <w:hyperlink w:anchor="__RefHeading___Toc17506819_2142443653">
            <w:r>
              <w:rPr>
                <w:webHidden/>
                <w:rStyle w:val="IndexLink"/>
                <w:rtl w:val="true"/>
              </w:rPr>
              <w:t xml:space="preserve">الآية </w:t>
            </w:r>
            <w:r>
              <w:rPr>
                <w:rStyle w:val="IndexLink"/>
              </w:rPr>
              <w:t>21</w:t>
            </w:r>
            <w:r>
              <w:rPr>
                <w:rStyle w:val="IndexLink"/>
                <w:rtl w:val="true"/>
              </w:rPr>
              <w:tab/>
            </w:r>
            <w:r>
              <w:rPr>
                <w:rStyle w:val="IndexLink"/>
              </w:rPr>
              <w:t>68</w:t>
            </w:r>
          </w:hyperlink>
        </w:p>
        <w:p>
          <w:pPr>
            <w:pStyle w:val="Contents3"/>
            <w:tabs>
              <w:tab w:val="clear" w:pos="8459"/>
              <w:tab w:val="right" w:pos="9026" w:leader="dot"/>
            </w:tabs>
            <w:rPr/>
          </w:pPr>
          <w:hyperlink w:anchor="__RefHeading___Toc17506821_2142443653">
            <w:r>
              <w:rPr>
                <w:webHidden/>
                <w:rStyle w:val="IndexLink"/>
                <w:rtl w:val="true"/>
              </w:rPr>
              <w:t>النّقاط المستفادة من هذه الآية</w:t>
            </w:r>
            <w:r>
              <w:rPr>
                <w:rStyle w:val="IndexLink"/>
                <w:rtl w:val="true"/>
              </w:rPr>
              <w:t>: «</w:t>
            </w:r>
            <w:r>
              <w:rPr>
                <w:rStyle w:val="IndexLink"/>
                <w:rtl w:val="true"/>
              </w:rPr>
              <w:t>الظلم، الإفتراء، الکذب، الفلاح</w:t>
            </w:r>
            <w:r>
              <w:rPr>
                <w:rStyle w:val="IndexLink"/>
                <w:rtl w:val="true"/>
              </w:rPr>
              <w:t>»</w:t>
              <w:tab/>
            </w:r>
            <w:r>
              <w:rPr>
                <w:rStyle w:val="IndexLink"/>
              </w:rPr>
              <w:t>68</w:t>
            </w:r>
          </w:hyperlink>
        </w:p>
        <w:p>
          <w:pPr>
            <w:pStyle w:val="Contents2"/>
            <w:tabs>
              <w:tab w:val="clear" w:pos="8743"/>
              <w:tab w:val="right" w:pos="9026" w:leader="dot"/>
            </w:tabs>
            <w:rPr/>
          </w:pPr>
          <w:hyperlink w:anchor="__RefHeading___Toc17506823_2142443653">
            <w:r>
              <w:rPr>
                <w:webHidden/>
                <w:rStyle w:val="IndexLink"/>
                <w:rtl w:val="true"/>
              </w:rPr>
              <w:t xml:space="preserve">الآية </w:t>
            </w:r>
            <w:r>
              <w:rPr>
                <w:rStyle w:val="IndexLink"/>
              </w:rPr>
              <w:t>22</w:t>
            </w:r>
            <w:r>
              <w:rPr>
                <w:rStyle w:val="IndexLink"/>
                <w:rtl w:val="true"/>
              </w:rPr>
              <w:tab/>
            </w:r>
            <w:r>
              <w:rPr>
                <w:rStyle w:val="IndexLink"/>
              </w:rPr>
              <w:t>70</w:t>
            </w:r>
          </w:hyperlink>
        </w:p>
        <w:p>
          <w:pPr>
            <w:pStyle w:val="Contents3"/>
            <w:tabs>
              <w:tab w:val="clear" w:pos="8459"/>
              <w:tab w:val="right" w:pos="9026" w:leader="dot"/>
            </w:tabs>
            <w:rPr/>
          </w:pPr>
          <w:hyperlink w:anchor="__RefHeading___Toc17506825_2142443653">
            <w:r>
              <w:rPr>
                <w:webHidden/>
                <w:rStyle w:val="IndexLink"/>
                <w:rtl w:val="true"/>
              </w:rPr>
              <w:t>النّقاط المستفادة من هذه الآية</w:t>
            </w:r>
            <w:r>
              <w:rPr>
                <w:rStyle w:val="IndexLink"/>
                <w:rtl w:val="true"/>
              </w:rPr>
              <w:t>: «</w:t>
            </w:r>
            <w:r>
              <w:rPr>
                <w:rStyle w:val="IndexLink"/>
                <w:rtl w:val="true"/>
              </w:rPr>
              <w:t>الحشر،القیامة، الشرک، الحساب</w:t>
            </w:r>
            <w:r>
              <w:rPr>
                <w:rStyle w:val="IndexLink"/>
                <w:rtl w:val="true"/>
              </w:rPr>
              <w:t>»</w:t>
              <w:tab/>
            </w:r>
            <w:r>
              <w:rPr>
                <w:rStyle w:val="IndexLink"/>
              </w:rPr>
              <w:t>70</w:t>
            </w:r>
          </w:hyperlink>
        </w:p>
        <w:p>
          <w:pPr>
            <w:pStyle w:val="Contents2"/>
            <w:tabs>
              <w:tab w:val="clear" w:pos="8743"/>
              <w:tab w:val="right" w:pos="9026" w:leader="dot"/>
            </w:tabs>
            <w:rPr/>
          </w:pPr>
          <w:hyperlink w:anchor="__RefHeading___Toc17506827_2142443653">
            <w:r>
              <w:rPr>
                <w:webHidden/>
                <w:rStyle w:val="IndexLink"/>
                <w:rtl w:val="true"/>
              </w:rPr>
              <w:t xml:space="preserve">الآية </w:t>
            </w:r>
            <w:r>
              <w:rPr>
                <w:rStyle w:val="IndexLink"/>
              </w:rPr>
              <w:t>23</w:t>
            </w:r>
            <w:r>
              <w:rPr>
                <w:rStyle w:val="IndexLink"/>
                <w:rtl w:val="true"/>
              </w:rPr>
              <w:tab/>
            </w:r>
            <w:r>
              <w:rPr>
                <w:rStyle w:val="IndexLink"/>
              </w:rPr>
              <w:t>72</w:t>
            </w:r>
          </w:hyperlink>
        </w:p>
        <w:p>
          <w:pPr>
            <w:pStyle w:val="Contents3"/>
            <w:tabs>
              <w:tab w:val="clear" w:pos="8459"/>
              <w:tab w:val="right" w:pos="9026" w:leader="dot"/>
            </w:tabs>
            <w:rPr/>
          </w:pPr>
          <w:hyperlink w:anchor="__RefHeading___Toc17506829_2142443653">
            <w:r>
              <w:rPr>
                <w:webHidden/>
                <w:rStyle w:val="IndexLink"/>
                <w:rtl w:val="true"/>
              </w:rPr>
              <w:t>النّقاط المستفادة من هذه الآية</w:t>
            </w:r>
            <w:r>
              <w:rPr>
                <w:rStyle w:val="IndexLink"/>
                <w:rtl w:val="true"/>
              </w:rPr>
              <w:t>: «</w:t>
            </w:r>
            <w:r>
              <w:rPr>
                <w:rStyle w:val="IndexLink"/>
                <w:rtl w:val="true"/>
              </w:rPr>
              <w:t>الفتنة، الاختبار، المحنة، البلاء، الفساد، الشرک، العدل</w:t>
            </w:r>
            <w:r>
              <w:rPr>
                <w:rStyle w:val="IndexLink"/>
                <w:rtl w:val="true"/>
              </w:rPr>
              <w:t>»</w:t>
              <w:tab/>
            </w:r>
            <w:r>
              <w:rPr>
                <w:rStyle w:val="IndexLink"/>
              </w:rPr>
              <w:t>72</w:t>
            </w:r>
          </w:hyperlink>
        </w:p>
        <w:p>
          <w:pPr>
            <w:pStyle w:val="Contents2"/>
            <w:tabs>
              <w:tab w:val="clear" w:pos="8743"/>
              <w:tab w:val="right" w:pos="9026" w:leader="dot"/>
            </w:tabs>
            <w:rPr/>
          </w:pPr>
          <w:hyperlink w:anchor="__RefHeading___Toc17506831_2142443653">
            <w:r>
              <w:rPr>
                <w:webHidden/>
                <w:rStyle w:val="IndexLink"/>
                <w:rtl w:val="true"/>
              </w:rPr>
              <w:t xml:space="preserve">الآية </w:t>
            </w:r>
            <w:r>
              <w:rPr>
                <w:rStyle w:val="IndexLink"/>
              </w:rPr>
              <w:t>24</w:t>
            </w:r>
            <w:r>
              <w:rPr>
                <w:rStyle w:val="IndexLink"/>
                <w:rtl w:val="true"/>
              </w:rPr>
              <w:tab/>
            </w:r>
            <w:r>
              <w:rPr>
                <w:rStyle w:val="IndexLink"/>
              </w:rPr>
              <w:t>74</w:t>
            </w:r>
          </w:hyperlink>
        </w:p>
        <w:p>
          <w:pPr>
            <w:pStyle w:val="Contents3"/>
            <w:tabs>
              <w:tab w:val="clear" w:pos="8459"/>
              <w:tab w:val="right" w:pos="9026" w:leader="dot"/>
            </w:tabs>
            <w:rPr/>
          </w:pPr>
          <w:hyperlink w:anchor="__RefHeading___Toc17506833_2142443653">
            <w:r>
              <w:rPr>
                <w:webHidden/>
                <w:rStyle w:val="IndexLink"/>
                <w:rtl w:val="true"/>
              </w:rPr>
              <w:t>النّقاط المستفادة من هذه الآية</w:t>
            </w:r>
            <w:r>
              <w:rPr>
                <w:rStyle w:val="IndexLink"/>
                <w:rtl w:val="true"/>
              </w:rPr>
              <w:t>: «</w:t>
            </w:r>
            <w:r>
              <w:rPr>
                <w:rStyle w:val="IndexLink"/>
                <w:rtl w:val="true"/>
              </w:rPr>
              <w:t>الکذب، الضلال، الإفتراء</w:t>
            </w:r>
            <w:r>
              <w:rPr>
                <w:rStyle w:val="IndexLink"/>
                <w:rtl w:val="true"/>
              </w:rPr>
              <w:t>»</w:t>
              <w:tab/>
            </w:r>
            <w:r>
              <w:rPr>
                <w:rStyle w:val="IndexLink"/>
              </w:rPr>
              <w:t>74</w:t>
            </w:r>
          </w:hyperlink>
        </w:p>
        <w:p>
          <w:pPr>
            <w:pStyle w:val="Contents2"/>
            <w:tabs>
              <w:tab w:val="clear" w:pos="8743"/>
              <w:tab w:val="right" w:pos="9026" w:leader="dot"/>
            </w:tabs>
            <w:rPr/>
          </w:pPr>
          <w:hyperlink w:anchor="__RefHeading___Toc17506835_2142443653">
            <w:r>
              <w:rPr>
                <w:webHidden/>
                <w:rStyle w:val="IndexLink"/>
                <w:rtl w:val="true"/>
              </w:rPr>
              <w:t xml:space="preserve">الآية </w:t>
            </w:r>
            <w:r>
              <w:rPr>
                <w:rStyle w:val="IndexLink"/>
              </w:rPr>
              <w:t>25</w:t>
            </w:r>
            <w:r>
              <w:rPr>
                <w:rStyle w:val="IndexLink"/>
                <w:rtl w:val="true"/>
              </w:rPr>
              <w:tab/>
            </w:r>
            <w:r>
              <w:rPr>
                <w:rStyle w:val="IndexLink"/>
              </w:rPr>
              <w:t>75</w:t>
            </w:r>
          </w:hyperlink>
        </w:p>
        <w:p>
          <w:pPr>
            <w:pStyle w:val="Contents3"/>
            <w:tabs>
              <w:tab w:val="clear" w:pos="8459"/>
              <w:tab w:val="right" w:pos="9026" w:leader="dot"/>
            </w:tabs>
            <w:rPr/>
          </w:pPr>
          <w:hyperlink w:anchor="__RefHeading___Toc17506837_2142443653">
            <w:r>
              <w:rPr>
                <w:webHidden/>
                <w:rStyle w:val="IndexLink"/>
                <w:rtl w:val="true"/>
              </w:rPr>
              <w:t>النّقاط المستفادة من هذه الآية</w:t>
            </w:r>
            <w:r>
              <w:rPr>
                <w:rStyle w:val="IndexLink"/>
                <w:rtl w:val="true"/>
              </w:rPr>
              <w:t>: «</w:t>
            </w:r>
            <w:r>
              <w:rPr>
                <w:rStyle w:val="IndexLink"/>
                <w:rtl w:val="true"/>
              </w:rPr>
              <w:t>السمع، القلب، الفقه، الأکنة، الجدال، الکفر، اساطیر الأولین</w:t>
            </w:r>
            <w:r>
              <w:rPr>
                <w:rStyle w:val="IndexLink"/>
                <w:rtl w:val="true"/>
              </w:rPr>
              <w:t>»</w:t>
              <w:tab/>
            </w:r>
            <w:r>
              <w:rPr>
                <w:rStyle w:val="IndexLink"/>
              </w:rPr>
              <w:t>75</w:t>
            </w:r>
          </w:hyperlink>
        </w:p>
        <w:p>
          <w:pPr>
            <w:pStyle w:val="Contents2"/>
            <w:tabs>
              <w:tab w:val="clear" w:pos="8743"/>
              <w:tab w:val="right" w:pos="9026" w:leader="dot"/>
            </w:tabs>
            <w:rPr/>
          </w:pPr>
          <w:hyperlink w:anchor="__RefHeading___Toc17506839_2142443653">
            <w:r>
              <w:rPr>
                <w:webHidden/>
                <w:rStyle w:val="IndexLink"/>
                <w:rtl w:val="true"/>
              </w:rPr>
              <w:t xml:space="preserve">الآية </w:t>
            </w:r>
            <w:r>
              <w:rPr>
                <w:rStyle w:val="IndexLink"/>
              </w:rPr>
              <w:t>26</w:t>
            </w:r>
            <w:r>
              <w:rPr>
                <w:rStyle w:val="IndexLink"/>
                <w:rtl w:val="true"/>
              </w:rPr>
              <w:tab/>
            </w:r>
            <w:r>
              <w:rPr>
                <w:rStyle w:val="IndexLink"/>
              </w:rPr>
              <w:t>79</w:t>
            </w:r>
          </w:hyperlink>
        </w:p>
        <w:p>
          <w:pPr>
            <w:pStyle w:val="Contents3"/>
            <w:tabs>
              <w:tab w:val="clear" w:pos="8459"/>
              <w:tab w:val="right" w:pos="9026" w:leader="dot"/>
            </w:tabs>
            <w:rPr/>
          </w:pPr>
          <w:hyperlink w:anchor="__RefHeading___Toc17506841_2142443653">
            <w:r>
              <w:rPr>
                <w:webHidden/>
                <w:rStyle w:val="IndexLink"/>
                <w:rtl w:val="true"/>
              </w:rPr>
              <w:t>النّقاط المستفادة من هذه الآية</w:t>
            </w:r>
            <w:r>
              <w:rPr>
                <w:rStyle w:val="IndexLink"/>
                <w:rtl w:val="true"/>
              </w:rPr>
              <w:t>: «</w:t>
            </w:r>
            <w:r>
              <w:rPr>
                <w:rStyle w:val="IndexLink"/>
                <w:rtl w:val="true"/>
              </w:rPr>
              <w:t>النهی، الهلاک، الضلالة</w:t>
            </w:r>
            <w:r>
              <w:rPr>
                <w:rStyle w:val="IndexLink"/>
                <w:rtl w:val="true"/>
              </w:rPr>
              <w:t>»</w:t>
              <w:tab/>
            </w:r>
            <w:r>
              <w:rPr>
                <w:rStyle w:val="IndexLink"/>
              </w:rPr>
              <w:t>79</w:t>
            </w:r>
          </w:hyperlink>
        </w:p>
        <w:p>
          <w:pPr>
            <w:pStyle w:val="Contents2"/>
            <w:tabs>
              <w:tab w:val="clear" w:pos="8743"/>
              <w:tab w:val="right" w:pos="9026" w:leader="dot"/>
            </w:tabs>
            <w:rPr/>
          </w:pPr>
          <w:hyperlink w:anchor="__RefHeading___Toc17506843_2142443653">
            <w:r>
              <w:rPr>
                <w:webHidden/>
                <w:rStyle w:val="IndexLink"/>
                <w:rtl w:val="true"/>
              </w:rPr>
              <w:t xml:space="preserve">الآية </w:t>
            </w:r>
            <w:r>
              <w:rPr>
                <w:rStyle w:val="IndexLink"/>
              </w:rPr>
              <w:t>27</w:t>
            </w:r>
            <w:r>
              <w:rPr>
                <w:rStyle w:val="IndexLink"/>
                <w:rtl w:val="true"/>
              </w:rPr>
              <w:tab/>
            </w:r>
            <w:r>
              <w:rPr>
                <w:rStyle w:val="IndexLink"/>
              </w:rPr>
              <w:t>84</w:t>
            </w:r>
          </w:hyperlink>
        </w:p>
        <w:p>
          <w:pPr>
            <w:pStyle w:val="Contents3"/>
            <w:tabs>
              <w:tab w:val="clear" w:pos="8459"/>
              <w:tab w:val="right" w:pos="9026" w:leader="dot"/>
            </w:tabs>
            <w:rPr/>
          </w:pPr>
          <w:hyperlink w:anchor="__RefHeading___Toc17506845_2142443653">
            <w:r>
              <w:rPr>
                <w:webHidden/>
                <w:rStyle w:val="IndexLink"/>
                <w:rtl w:val="true"/>
              </w:rPr>
              <w:t>النّقاط المستفادة من هذه الآية</w:t>
            </w:r>
            <w:r>
              <w:rPr>
                <w:rStyle w:val="IndexLink"/>
                <w:rtl w:val="true"/>
              </w:rPr>
              <w:t>: «</w:t>
            </w:r>
            <w:r>
              <w:rPr>
                <w:rStyle w:val="IndexLink"/>
                <w:rtl w:val="true"/>
              </w:rPr>
              <w:t>النار، الکذب، الآیة، الإیمان، النجاة</w:t>
            </w:r>
            <w:r>
              <w:rPr>
                <w:rStyle w:val="IndexLink"/>
                <w:rtl w:val="true"/>
              </w:rPr>
              <w:t>»</w:t>
              <w:tab/>
            </w:r>
            <w:r>
              <w:rPr>
                <w:rStyle w:val="IndexLink"/>
              </w:rPr>
              <w:t>84</w:t>
            </w:r>
          </w:hyperlink>
        </w:p>
        <w:p>
          <w:pPr>
            <w:pStyle w:val="Contents2"/>
            <w:tabs>
              <w:tab w:val="clear" w:pos="8743"/>
              <w:tab w:val="right" w:pos="9026" w:leader="dot"/>
            </w:tabs>
            <w:rPr/>
          </w:pPr>
          <w:hyperlink w:anchor="__RefHeading___Toc17506847_2142443653">
            <w:r>
              <w:rPr>
                <w:webHidden/>
                <w:rStyle w:val="IndexLink"/>
                <w:rtl w:val="true"/>
              </w:rPr>
              <w:t xml:space="preserve">الآية </w:t>
            </w:r>
            <w:r>
              <w:rPr>
                <w:rStyle w:val="IndexLink"/>
              </w:rPr>
              <w:t>28</w:t>
            </w:r>
            <w:r>
              <w:rPr>
                <w:rStyle w:val="IndexLink"/>
                <w:rtl w:val="true"/>
              </w:rPr>
              <w:tab/>
            </w:r>
            <w:r>
              <w:rPr>
                <w:rStyle w:val="IndexLink"/>
              </w:rPr>
              <w:t>88</w:t>
            </w:r>
          </w:hyperlink>
        </w:p>
        <w:p>
          <w:pPr>
            <w:pStyle w:val="Contents3"/>
            <w:tabs>
              <w:tab w:val="clear" w:pos="8459"/>
              <w:tab w:val="right" w:pos="9026" w:leader="dot"/>
            </w:tabs>
            <w:rPr/>
          </w:pPr>
          <w:hyperlink w:anchor="__RefHeading___Toc17506849_2142443653">
            <w:r>
              <w:rPr>
                <w:webHidden/>
                <w:rStyle w:val="IndexLink"/>
                <w:rtl w:val="true"/>
              </w:rPr>
              <w:t>النّقاط المستفادة من هذه الآية</w:t>
            </w:r>
            <w:r>
              <w:rPr>
                <w:rStyle w:val="IndexLink"/>
                <w:rtl w:val="true"/>
              </w:rPr>
              <w:t>: «</w:t>
            </w:r>
            <w:r>
              <w:rPr>
                <w:rStyle w:val="IndexLink"/>
                <w:rtl w:val="true"/>
              </w:rPr>
              <w:t>الخفاء النهی، الکذب، الرد إلی الدنیا، الکفر</w:t>
            </w:r>
            <w:r>
              <w:rPr>
                <w:rStyle w:val="IndexLink"/>
                <w:rtl w:val="true"/>
              </w:rPr>
              <w:t>»</w:t>
              <w:tab/>
            </w:r>
            <w:r>
              <w:rPr>
                <w:rStyle w:val="IndexLink"/>
              </w:rPr>
              <w:t>88</w:t>
            </w:r>
          </w:hyperlink>
        </w:p>
        <w:p>
          <w:pPr>
            <w:pStyle w:val="Contents2"/>
            <w:tabs>
              <w:tab w:val="clear" w:pos="8743"/>
              <w:tab w:val="right" w:pos="9026" w:leader="dot"/>
            </w:tabs>
            <w:rPr/>
          </w:pPr>
          <w:hyperlink w:anchor="__RefHeading___Toc17506851_2142443653">
            <w:r>
              <w:rPr>
                <w:webHidden/>
                <w:rStyle w:val="IndexLink"/>
                <w:rtl w:val="true"/>
              </w:rPr>
              <w:t xml:space="preserve">الآية </w:t>
            </w:r>
            <w:r>
              <w:rPr>
                <w:rStyle w:val="IndexLink"/>
              </w:rPr>
              <w:t>29</w:t>
            </w:r>
            <w:r>
              <w:rPr>
                <w:rStyle w:val="IndexLink"/>
                <w:rtl w:val="true"/>
              </w:rPr>
              <w:tab/>
            </w:r>
            <w:r>
              <w:rPr>
                <w:rStyle w:val="IndexLink"/>
              </w:rPr>
              <w:t>90</w:t>
            </w:r>
          </w:hyperlink>
        </w:p>
        <w:p>
          <w:pPr>
            <w:pStyle w:val="Contents3"/>
            <w:tabs>
              <w:tab w:val="clear" w:pos="8459"/>
              <w:tab w:val="right" w:pos="9026" w:leader="dot"/>
            </w:tabs>
            <w:rPr/>
          </w:pPr>
          <w:hyperlink w:anchor="__RefHeading___Toc17506853_2142443653">
            <w:r>
              <w:rPr>
                <w:webHidden/>
                <w:rStyle w:val="IndexLink"/>
                <w:rtl w:val="true"/>
              </w:rPr>
              <w:t>النّقاط المستفادة من هذه الآية</w:t>
            </w:r>
            <w:r>
              <w:rPr>
                <w:rStyle w:val="IndexLink"/>
                <w:rtl w:val="true"/>
              </w:rPr>
              <w:t>: «</w:t>
            </w:r>
            <w:r>
              <w:rPr>
                <w:rStyle w:val="IndexLink"/>
                <w:rtl w:val="true"/>
              </w:rPr>
              <w:t>الحیاة، الدنیا، البعث</w:t>
            </w:r>
            <w:r>
              <w:rPr>
                <w:rStyle w:val="IndexLink"/>
                <w:rtl w:val="true"/>
              </w:rPr>
              <w:t>»</w:t>
              <w:tab/>
            </w:r>
            <w:r>
              <w:rPr>
                <w:rStyle w:val="IndexLink"/>
              </w:rPr>
              <w:t>90</w:t>
            </w:r>
          </w:hyperlink>
        </w:p>
        <w:p>
          <w:pPr>
            <w:pStyle w:val="Contents2"/>
            <w:tabs>
              <w:tab w:val="clear" w:pos="8743"/>
              <w:tab w:val="right" w:pos="9026" w:leader="dot"/>
            </w:tabs>
            <w:rPr/>
          </w:pPr>
          <w:hyperlink w:anchor="__RefHeading___Toc17506855_2142443653">
            <w:r>
              <w:rPr>
                <w:webHidden/>
                <w:rStyle w:val="IndexLink"/>
                <w:rtl w:val="true"/>
              </w:rPr>
              <w:t xml:space="preserve">الآية </w:t>
            </w:r>
            <w:r>
              <w:rPr>
                <w:rStyle w:val="IndexLink"/>
              </w:rPr>
              <w:t>30</w:t>
            </w:r>
            <w:r>
              <w:rPr>
                <w:rStyle w:val="IndexLink"/>
                <w:rtl w:val="true"/>
              </w:rPr>
              <w:tab/>
            </w:r>
            <w:r>
              <w:rPr>
                <w:rStyle w:val="IndexLink"/>
              </w:rPr>
              <w:t>91</w:t>
            </w:r>
          </w:hyperlink>
        </w:p>
        <w:p>
          <w:pPr>
            <w:pStyle w:val="Contents3"/>
            <w:tabs>
              <w:tab w:val="clear" w:pos="8459"/>
              <w:tab w:val="right" w:pos="9026" w:leader="dot"/>
            </w:tabs>
            <w:rPr/>
          </w:pPr>
          <w:hyperlink w:anchor="__RefHeading___Toc17506857_2142443653">
            <w:r>
              <w:rPr>
                <w:webHidden/>
                <w:rStyle w:val="IndexLink"/>
                <w:rtl w:val="true"/>
              </w:rPr>
              <w:t>النّقاط المستفادة من هذه الآية</w:t>
            </w:r>
            <w:r>
              <w:rPr>
                <w:rStyle w:val="IndexLink"/>
                <w:rtl w:val="true"/>
              </w:rPr>
              <w:t>: «</w:t>
            </w:r>
            <w:r>
              <w:rPr>
                <w:rStyle w:val="IndexLink"/>
                <w:rtl w:val="true"/>
              </w:rPr>
              <w:t>الحق، العذاب، الکفر، الموقوف</w:t>
            </w:r>
            <w:r>
              <w:rPr>
                <w:rStyle w:val="IndexLink"/>
                <w:rtl w:val="true"/>
              </w:rPr>
              <w:t>»</w:t>
              <w:tab/>
            </w:r>
            <w:r>
              <w:rPr>
                <w:rStyle w:val="IndexLink"/>
              </w:rPr>
              <w:t>91</w:t>
            </w:r>
          </w:hyperlink>
        </w:p>
        <w:p>
          <w:pPr>
            <w:pStyle w:val="Contents2"/>
            <w:tabs>
              <w:tab w:val="clear" w:pos="8743"/>
              <w:tab w:val="right" w:pos="9026" w:leader="dot"/>
            </w:tabs>
            <w:rPr/>
          </w:pPr>
          <w:hyperlink w:anchor="__RefHeading___Toc17506859_2142443653">
            <w:r>
              <w:rPr>
                <w:webHidden/>
                <w:rStyle w:val="IndexLink"/>
                <w:rtl w:val="true"/>
              </w:rPr>
              <w:t xml:space="preserve">الآية </w:t>
            </w:r>
            <w:r>
              <w:rPr>
                <w:rStyle w:val="IndexLink"/>
              </w:rPr>
              <w:t>31</w:t>
            </w:r>
            <w:r>
              <w:rPr>
                <w:rStyle w:val="IndexLink"/>
                <w:rtl w:val="true"/>
              </w:rPr>
              <w:tab/>
            </w:r>
            <w:r>
              <w:rPr>
                <w:rStyle w:val="IndexLink"/>
              </w:rPr>
              <w:t>93</w:t>
            </w:r>
          </w:hyperlink>
        </w:p>
        <w:p>
          <w:pPr>
            <w:pStyle w:val="Contents3"/>
            <w:tabs>
              <w:tab w:val="clear" w:pos="8459"/>
              <w:tab w:val="right" w:pos="9026" w:leader="dot"/>
            </w:tabs>
            <w:rPr/>
          </w:pPr>
          <w:hyperlink w:anchor="__RefHeading___Toc17506861_2142443653">
            <w:r>
              <w:rPr>
                <w:webHidden/>
                <w:rStyle w:val="IndexLink"/>
                <w:rtl w:val="true"/>
              </w:rPr>
              <w:t>النّقاط المستفادة من هذه الآية</w:t>
            </w:r>
            <w:r>
              <w:rPr>
                <w:rStyle w:val="IndexLink"/>
                <w:rtl w:val="true"/>
              </w:rPr>
              <w:t>: «</w:t>
            </w:r>
            <w:r>
              <w:rPr>
                <w:rStyle w:val="IndexLink"/>
                <w:rtl w:val="true"/>
              </w:rPr>
              <w:t>الکذب، لقاء الله، الساعة، القیامة، الفراط، الوزر، الإثم، الخسارة، الرویة</w:t>
            </w:r>
            <w:r>
              <w:rPr>
                <w:rStyle w:val="IndexLink"/>
                <w:rtl w:val="true"/>
              </w:rPr>
              <w:t>»</w:t>
              <w:tab/>
            </w:r>
            <w:r>
              <w:rPr>
                <w:rStyle w:val="IndexLink"/>
              </w:rPr>
              <w:t>93</w:t>
            </w:r>
          </w:hyperlink>
        </w:p>
        <w:p>
          <w:pPr>
            <w:pStyle w:val="Contents2"/>
            <w:tabs>
              <w:tab w:val="clear" w:pos="8743"/>
              <w:tab w:val="right" w:pos="9026" w:leader="dot"/>
            </w:tabs>
            <w:rPr/>
          </w:pPr>
          <w:hyperlink w:anchor="__RefHeading___Toc17506863_2142443653">
            <w:r>
              <w:rPr>
                <w:webHidden/>
                <w:rStyle w:val="IndexLink"/>
                <w:rtl w:val="true"/>
              </w:rPr>
              <w:t xml:space="preserve">الآية </w:t>
            </w:r>
            <w:r>
              <w:rPr>
                <w:rStyle w:val="IndexLink"/>
              </w:rPr>
              <w:t>32</w:t>
            </w:r>
            <w:r>
              <w:rPr>
                <w:rStyle w:val="IndexLink"/>
                <w:rtl w:val="true"/>
              </w:rPr>
              <w:tab/>
            </w:r>
            <w:r>
              <w:rPr>
                <w:rStyle w:val="IndexLink"/>
              </w:rPr>
              <w:t>97</w:t>
            </w:r>
          </w:hyperlink>
        </w:p>
        <w:p>
          <w:pPr>
            <w:pStyle w:val="Contents3"/>
            <w:tabs>
              <w:tab w:val="clear" w:pos="8459"/>
              <w:tab w:val="right" w:pos="9026" w:leader="dot"/>
            </w:tabs>
            <w:rPr/>
          </w:pPr>
          <w:hyperlink w:anchor="__RefHeading___Toc17506865_2142443653">
            <w:r>
              <w:rPr>
                <w:webHidden/>
                <w:rStyle w:val="IndexLink"/>
                <w:rtl w:val="true"/>
              </w:rPr>
              <w:t>النّقاط المستفادة من هذه الآية</w:t>
            </w:r>
            <w:r>
              <w:rPr>
                <w:rStyle w:val="IndexLink"/>
                <w:rtl w:val="true"/>
              </w:rPr>
              <w:t>: «</w:t>
            </w:r>
            <w:r>
              <w:rPr>
                <w:rStyle w:val="IndexLink"/>
                <w:rtl w:val="true"/>
              </w:rPr>
              <w:t>حیوة الدنیا، اللهو، اللعب، الآخرة، التقوی، العقل، الدنیا مزرعة الآخرة</w:t>
            </w:r>
            <w:r>
              <w:rPr>
                <w:rStyle w:val="IndexLink"/>
                <w:rtl w:val="true"/>
              </w:rPr>
              <w:t>»</w:t>
              <w:tab/>
            </w:r>
            <w:r>
              <w:rPr>
                <w:rStyle w:val="IndexLink"/>
              </w:rPr>
              <w:t>97</w:t>
            </w:r>
          </w:hyperlink>
        </w:p>
        <w:p>
          <w:pPr>
            <w:pStyle w:val="Contents2"/>
            <w:tabs>
              <w:tab w:val="clear" w:pos="8743"/>
              <w:tab w:val="right" w:pos="9026" w:leader="dot"/>
            </w:tabs>
            <w:rPr/>
          </w:pPr>
          <w:hyperlink w:anchor="__RefHeading___Toc17506867_2142443653">
            <w:r>
              <w:rPr>
                <w:webHidden/>
                <w:rStyle w:val="IndexLink"/>
                <w:rtl w:val="true"/>
              </w:rPr>
              <w:t xml:space="preserve">الآية </w:t>
            </w:r>
            <w:r>
              <w:rPr>
                <w:rStyle w:val="IndexLink"/>
              </w:rPr>
              <w:t>33</w:t>
            </w:r>
            <w:r>
              <w:rPr>
                <w:rStyle w:val="IndexLink"/>
                <w:rtl w:val="true"/>
              </w:rPr>
              <w:tab/>
            </w:r>
            <w:r>
              <w:rPr>
                <w:rStyle w:val="IndexLink"/>
              </w:rPr>
              <w:t>100</w:t>
            </w:r>
          </w:hyperlink>
        </w:p>
        <w:p>
          <w:pPr>
            <w:pStyle w:val="Contents3"/>
            <w:tabs>
              <w:tab w:val="clear" w:pos="8459"/>
              <w:tab w:val="right" w:pos="9026" w:leader="dot"/>
            </w:tabs>
            <w:rPr/>
          </w:pPr>
          <w:hyperlink w:anchor="__RefHeading___Toc17506869_2142443653">
            <w:r>
              <w:rPr>
                <w:webHidden/>
                <w:rStyle w:val="IndexLink"/>
                <w:rtl w:val="true"/>
              </w:rPr>
              <w:t>النّقاط المستفادة من هذه الآية</w:t>
            </w:r>
            <w:r>
              <w:rPr>
                <w:rStyle w:val="IndexLink"/>
                <w:rtl w:val="true"/>
              </w:rPr>
              <w:t>: «</w:t>
            </w:r>
            <w:r>
              <w:rPr>
                <w:rStyle w:val="IndexLink"/>
                <w:rtl w:val="true"/>
              </w:rPr>
              <w:t>الحزن، الکذب، الظلم، الجحد، آیات الله، الإتهام، الإعجاز، السحر</w:t>
            </w:r>
            <w:r>
              <w:rPr>
                <w:rStyle w:val="IndexLink"/>
                <w:rtl w:val="true"/>
              </w:rPr>
              <w:t>»</w:t>
              <w:tab/>
            </w:r>
            <w:r>
              <w:rPr>
                <w:rStyle w:val="IndexLink"/>
              </w:rPr>
              <w:t>100</w:t>
            </w:r>
          </w:hyperlink>
        </w:p>
        <w:p>
          <w:pPr>
            <w:pStyle w:val="Contents2"/>
            <w:tabs>
              <w:tab w:val="clear" w:pos="8743"/>
              <w:tab w:val="right" w:pos="9026" w:leader="dot"/>
            </w:tabs>
            <w:rPr/>
          </w:pPr>
          <w:hyperlink w:anchor="__RefHeading___Toc17506871_2142443653">
            <w:r>
              <w:rPr>
                <w:webHidden/>
                <w:rStyle w:val="IndexLink"/>
                <w:rtl w:val="true"/>
              </w:rPr>
              <w:t xml:space="preserve">الآية </w:t>
            </w:r>
            <w:r>
              <w:rPr>
                <w:rStyle w:val="IndexLink"/>
              </w:rPr>
              <w:t>34</w:t>
            </w:r>
            <w:r>
              <w:rPr>
                <w:rStyle w:val="IndexLink"/>
                <w:rtl w:val="true"/>
              </w:rPr>
              <w:tab/>
            </w:r>
            <w:r>
              <w:rPr>
                <w:rStyle w:val="IndexLink"/>
              </w:rPr>
              <w:t>104</w:t>
            </w:r>
          </w:hyperlink>
        </w:p>
        <w:p>
          <w:pPr>
            <w:pStyle w:val="Contents3"/>
            <w:tabs>
              <w:tab w:val="clear" w:pos="8459"/>
              <w:tab w:val="right" w:pos="9026" w:leader="dot"/>
            </w:tabs>
            <w:rPr/>
          </w:pPr>
          <w:hyperlink w:anchor="__RefHeading___Toc17506873_2142443653">
            <w:r>
              <w:rPr>
                <w:webHidden/>
                <w:rStyle w:val="IndexLink"/>
                <w:rtl w:val="true"/>
              </w:rPr>
              <w:t>النّقاط المستفادة من هذه الآية</w:t>
            </w:r>
            <w:r>
              <w:rPr>
                <w:rStyle w:val="IndexLink"/>
                <w:rtl w:val="true"/>
              </w:rPr>
              <w:t>: «</w:t>
            </w:r>
            <w:r>
              <w:rPr>
                <w:rStyle w:val="IndexLink"/>
                <w:rtl w:val="true"/>
              </w:rPr>
              <w:t>التکذیب، الصبر، الرسالة، النصر، الأذی، کلمات الله</w:t>
            </w:r>
            <w:r>
              <w:rPr>
                <w:rStyle w:val="IndexLink"/>
                <w:rtl w:val="true"/>
              </w:rPr>
              <w:t>»</w:t>
              <w:tab/>
            </w:r>
            <w:r>
              <w:rPr>
                <w:rStyle w:val="IndexLink"/>
              </w:rPr>
              <w:t>104</w:t>
            </w:r>
          </w:hyperlink>
        </w:p>
        <w:p>
          <w:pPr>
            <w:pStyle w:val="Contents2"/>
            <w:tabs>
              <w:tab w:val="clear" w:pos="8743"/>
              <w:tab w:val="right" w:pos="9026" w:leader="dot"/>
            </w:tabs>
            <w:rPr/>
          </w:pPr>
          <w:hyperlink w:anchor="__RefHeading___Toc17506875_2142443653">
            <w:r>
              <w:rPr>
                <w:webHidden/>
                <w:rStyle w:val="IndexLink"/>
                <w:rtl w:val="true"/>
              </w:rPr>
              <w:t xml:space="preserve">الآية </w:t>
            </w:r>
            <w:r>
              <w:rPr>
                <w:rStyle w:val="IndexLink"/>
              </w:rPr>
              <w:t>35</w:t>
            </w:r>
            <w:r>
              <w:rPr>
                <w:rStyle w:val="IndexLink"/>
                <w:rtl w:val="true"/>
              </w:rPr>
              <w:tab/>
            </w:r>
            <w:r>
              <w:rPr>
                <w:rStyle w:val="IndexLink"/>
              </w:rPr>
              <w:t>106</w:t>
            </w:r>
          </w:hyperlink>
        </w:p>
        <w:p>
          <w:pPr>
            <w:pStyle w:val="Contents3"/>
            <w:tabs>
              <w:tab w:val="clear" w:pos="8459"/>
              <w:tab w:val="right" w:pos="9026" w:leader="dot"/>
            </w:tabs>
            <w:rPr/>
          </w:pPr>
          <w:hyperlink w:anchor="__RefHeading___Toc17506877_2142443653">
            <w:r>
              <w:rPr>
                <w:webHidden/>
                <w:rStyle w:val="IndexLink"/>
                <w:rtl w:val="true"/>
              </w:rPr>
              <w:t>النّقاط المستفادة من هذه الآية</w:t>
            </w:r>
            <w:r>
              <w:rPr>
                <w:rStyle w:val="IndexLink"/>
                <w:rtl w:val="true"/>
              </w:rPr>
              <w:t>: «</w:t>
            </w:r>
            <w:r>
              <w:rPr>
                <w:rStyle w:val="IndexLink"/>
                <w:rtl w:val="true"/>
              </w:rPr>
              <w:t>النفاق، السماء، الأرض، الآیة، الهدایة الجهل، الجبر، الإختیار</w:t>
            </w:r>
            <w:r>
              <w:rPr>
                <w:rStyle w:val="IndexLink"/>
                <w:rtl w:val="true"/>
              </w:rPr>
              <w:t>»</w:t>
              <w:tab/>
            </w:r>
            <w:r>
              <w:rPr>
                <w:rStyle w:val="IndexLink"/>
              </w:rPr>
              <w:t>106</w:t>
            </w:r>
          </w:hyperlink>
        </w:p>
        <w:p>
          <w:pPr>
            <w:pStyle w:val="Contents2"/>
            <w:tabs>
              <w:tab w:val="clear" w:pos="8743"/>
              <w:tab w:val="right" w:pos="9026" w:leader="dot"/>
            </w:tabs>
            <w:rPr/>
          </w:pPr>
          <w:hyperlink w:anchor="__RefHeading___Toc17506879_2142443653">
            <w:r>
              <w:rPr>
                <w:webHidden/>
                <w:rStyle w:val="IndexLink"/>
                <w:rtl w:val="true"/>
              </w:rPr>
              <w:t xml:space="preserve">الآية </w:t>
            </w:r>
            <w:r>
              <w:rPr>
                <w:rStyle w:val="IndexLink"/>
              </w:rPr>
              <w:t>36</w:t>
            </w:r>
            <w:r>
              <w:rPr>
                <w:rStyle w:val="IndexLink"/>
                <w:rtl w:val="true"/>
              </w:rPr>
              <w:tab/>
            </w:r>
            <w:r>
              <w:rPr>
                <w:rStyle w:val="IndexLink"/>
              </w:rPr>
              <w:t>109</w:t>
            </w:r>
          </w:hyperlink>
        </w:p>
        <w:p>
          <w:pPr>
            <w:pStyle w:val="Contents3"/>
            <w:tabs>
              <w:tab w:val="clear" w:pos="8459"/>
              <w:tab w:val="right" w:pos="9026" w:leader="dot"/>
            </w:tabs>
            <w:rPr/>
          </w:pPr>
          <w:hyperlink w:anchor="__RefHeading___Toc17506881_2142443653">
            <w:r>
              <w:rPr>
                <w:webHidden/>
                <w:rStyle w:val="IndexLink"/>
                <w:rtl w:val="true"/>
              </w:rPr>
              <w:t>النّقاط المستفادة من هذه الآية</w:t>
            </w:r>
            <w:r>
              <w:rPr>
                <w:rStyle w:val="IndexLink"/>
                <w:rtl w:val="true"/>
              </w:rPr>
              <w:t>: «</w:t>
            </w:r>
            <w:r>
              <w:rPr>
                <w:rStyle w:val="IndexLink"/>
                <w:rtl w:val="true"/>
              </w:rPr>
              <w:t>الإستجابة، السمع، الموت، البعث، الرجعة</w:t>
            </w:r>
            <w:r>
              <w:rPr>
                <w:rStyle w:val="IndexLink"/>
                <w:rtl w:val="true"/>
              </w:rPr>
              <w:t>»</w:t>
              <w:tab/>
            </w:r>
            <w:r>
              <w:rPr>
                <w:rStyle w:val="IndexLink"/>
              </w:rPr>
              <w:t>109</w:t>
            </w:r>
          </w:hyperlink>
        </w:p>
        <w:p>
          <w:pPr>
            <w:pStyle w:val="Contents2"/>
            <w:tabs>
              <w:tab w:val="clear" w:pos="8743"/>
              <w:tab w:val="right" w:pos="9026" w:leader="dot"/>
            </w:tabs>
            <w:rPr/>
          </w:pPr>
          <w:hyperlink w:anchor="__RefHeading___Toc17506883_2142443653">
            <w:r>
              <w:rPr>
                <w:webHidden/>
                <w:rStyle w:val="IndexLink"/>
                <w:rtl w:val="true"/>
              </w:rPr>
              <w:t xml:space="preserve">الآية </w:t>
            </w:r>
            <w:r>
              <w:rPr>
                <w:rStyle w:val="IndexLink"/>
              </w:rPr>
              <w:t>37</w:t>
            </w:r>
            <w:r>
              <w:rPr>
                <w:rStyle w:val="IndexLink"/>
                <w:rtl w:val="true"/>
              </w:rPr>
              <w:tab/>
            </w:r>
            <w:r>
              <w:rPr>
                <w:rStyle w:val="IndexLink"/>
              </w:rPr>
              <w:t>111</w:t>
            </w:r>
          </w:hyperlink>
        </w:p>
        <w:p>
          <w:pPr>
            <w:pStyle w:val="Contents3"/>
            <w:tabs>
              <w:tab w:val="clear" w:pos="8459"/>
              <w:tab w:val="right" w:pos="9026" w:leader="dot"/>
            </w:tabs>
            <w:rPr/>
          </w:pPr>
          <w:hyperlink w:anchor="__RefHeading___Toc17506885_2142443653">
            <w:r>
              <w:rPr>
                <w:webHidden/>
                <w:rStyle w:val="IndexLink"/>
                <w:rtl w:val="true"/>
              </w:rPr>
              <w:t>النّقاط المستفادة من هذه الآية</w:t>
            </w:r>
            <w:r>
              <w:rPr>
                <w:rStyle w:val="IndexLink"/>
                <w:rtl w:val="true"/>
              </w:rPr>
              <w:t>: «</w:t>
            </w:r>
            <w:r>
              <w:rPr>
                <w:rStyle w:val="IndexLink"/>
                <w:rtl w:val="true"/>
              </w:rPr>
              <w:t>القدرة، النزول، العلم، الکثرة، القلة، الآیاة، الإعجاز</w:t>
            </w:r>
            <w:r>
              <w:rPr>
                <w:rStyle w:val="IndexLink"/>
                <w:rtl w:val="true"/>
              </w:rPr>
              <w:t>»</w:t>
              <w:tab/>
            </w:r>
            <w:r>
              <w:rPr>
                <w:rStyle w:val="IndexLink"/>
              </w:rPr>
              <w:t>111</w:t>
            </w:r>
          </w:hyperlink>
        </w:p>
        <w:p>
          <w:pPr>
            <w:pStyle w:val="Contents2"/>
            <w:tabs>
              <w:tab w:val="clear" w:pos="8743"/>
              <w:tab w:val="right" w:pos="9026" w:leader="dot"/>
            </w:tabs>
            <w:rPr/>
          </w:pPr>
          <w:hyperlink w:anchor="__RefHeading___Toc17506887_2142443653">
            <w:r>
              <w:rPr>
                <w:webHidden/>
                <w:rStyle w:val="IndexLink"/>
                <w:rtl w:val="true"/>
              </w:rPr>
              <w:t xml:space="preserve">الآية </w:t>
            </w:r>
            <w:r>
              <w:rPr>
                <w:rStyle w:val="IndexLink"/>
              </w:rPr>
              <w:t>38</w:t>
            </w:r>
            <w:r>
              <w:rPr>
                <w:rStyle w:val="IndexLink"/>
                <w:rtl w:val="true"/>
              </w:rPr>
              <w:tab/>
            </w:r>
            <w:r>
              <w:rPr>
                <w:rStyle w:val="IndexLink"/>
              </w:rPr>
              <w:t>115</w:t>
            </w:r>
          </w:hyperlink>
        </w:p>
        <w:p>
          <w:pPr>
            <w:pStyle w:val="Contents3"/>
            <w:tabs>
              <w:tab w:val="clear" w:pos="8459"/>
              <w:tab w:val="right" w:pos="9026" w:leader="dot"/>
            </w:tabs>
            <w:rPr/>
          </w:pPr>
          <w:hyperlink w:anchor="__RefHeading___Toc17506889_2142443653">
            <w:r>
              <w:rPr>
                <w:webHidden/>
                <w:rStyle w:val="IndexLink"/>
                <w:rtl w:val="true"/>
              </w:rPr>
              <w:t>النّقاط المستفادة من هذه الآية</w:t>
            </w:r>
            <w:r>
              <w:rPr>
                <w:rStyle w:val="IndexLink"/>
                <w:rtl w:val="true"/>
              </w:rPr>
              <w:t>: «</w:t>
            </w:r>
            <w:r>
              <w:rPr>
                <w:rStyle w:val="IndexLink"/>
                <w:rtl w:val="true"/>
              </w:rPr>
              <w:t>الدابة، الأرض، الطیر، الأمة، الافراظط، الکتاب، الحشر، القرآن</w:t>
            </w:r>
            <w:r>
              <w:rPr>
                <w:rStyle w:val="IndexLink"/>
                <w:rtl w:val="true"/>
              </w:rPr>
              <w:t>»</w:t>
              <w:tab/>
            </w:r>
            <w:r>
              <w:rPr>
                <w:rStyle w:val="IndexLink"/>
              </w:rPr>
              <w:t>115</w:t>
            </w:r>
          </w:hyperlink>
        </w:p>
        <w:p>
          <w:pPr>
            <w:pStyle w:val="Contents2"/>
            <w:tabs>
              <w:tab w:val="clear" w:pos="8743"/>
              <w:tab w:val="right" w:pos="9026" w:leader="dot"/>
            </w:tabs>
            <w:rPr/>
          </w:pPr>
          <w:hyperlink w:anchor="__RefHeading___Toc17506891_2142443653">
            <w:r>
              <w:rPr>
                <w:webHidden/>
                <w:rStyle w:val="IndexLink"/>
                <w:rtl w:val="true"/>
              </w:rPr>
              <w:t xml:space="preserve">الآية </w:t>
            </w:r>
            <w:r>
              <w:rPr>
                <w:rStyle w:val="IndexLink"/>
              </w:rPr>
              <w:t>39</w:t>
            </w:r>
            <w:r>
              <w:rPr>
                <w:rStyle w:val="IndexLink"/>
                <w:rtl w:val="true"/>
              </w:rPr>
              <w:tab/>
            </w:r>
            <w:r>
              <w:rPr>
                <w:rStyle w:val="IndexLink"/>
              </w:rPr>
              <w:t>120</w:t>
            </w:r>
          </w:hyperlink>
        </w:p>
        <w:p>
          <w:pPr>
            <w:pStyle w:val="Contents3"/>
            <w:tabs>
              <w:tab w:val="clear" w:pos="8459"/>
              <w:tab w:val="right" w:pos="9026" w:leader="dot"/>
            </w:tabs>
            <w:rPr/>
          </w:pPr>
          <w:hyperlink w:anchor="__RefHeading___Toc17506893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7506895_2142443653">
            <w:r>
              <w:rPr>
                <w:webHidden/>
                <w:rStyle w:val="IndexLink"/>
                <w:rtl w:val="true"/>
              </w:rPr>
              <w:t>شأن نزول الآية</w:t>
            </w:r>
            <w:r>
              <w:rPr>
                <w:rStyle w:val="IndexLink"/>
                <w:rtl w:val="true"/>
              </w:rPr>
              <w:t>:</w:t>
              <w:tab/>
            </w:r>
            <w:r>
              <w:rPr>
                <w:rStyle w:val="IndexLink"/>
              </w:rPr>
              <w:t>120</w:t>
            </w:r>
          </w:hyperlink>
        </w:p>
        <w:p>
          <w:pPr>
            <w:pStyle w:val="Contents3"/>
            <w:tabs>
              <w:tab w:val="clear" w:pos="8459"/>
              <w:tab w:val="right" w:pos="9026" w:leader="dot"/>
            </w:tabs>
            <w:rPr/>
          </w:pPr>
          <w:hyperlink w:anchor="__RefHeading___Toc17506897_2142443653">
            <w:r>
              <w:rPr>
                <w:webHidden/>
                <w:rStyle w:val="IndexLink"/>
                <w:rtl w:val="true"/>
              </w:rPr>
              <w:t>النّقاط المستفادة من هذه الآية</w:t>
            </w:r>
            <w:r>
              <w:rPr>
                <w:rStyle w:val="IndexLink"/>
                <w:rtl w:val="true"/>
              </w:rPr>
              <w:t>: «</w:t>
            </w:r>
            <w:r>
              <w:rPr>
                <w:rStyle w:val="IndexLink"/>
                <w:rtl w:val="true"/>
              </w:rPr>
              <w:t>الکذب، الآیة، الصم، البکم، الظلمة، الضلال، الهدایة، صراط المستقیم</w:t>
            </w:r>
            <w:r>
              <w:rPr>
                <w:rStyle w:val="IndexLink"/>
                <w:rtl w:val="true"/>
              </w:rPr>
              <w:t>»</w:t>
              <w:tab/>
            </w:r>
            <w:r>
              <w:rPr>
                <w:rStyle w:val="IndexLink"/>
              </w:rPr>
              <w:t>120</w:t>
            </w:r>
          </w:hyperlink>
        </w:p>
        <w:p>
          <w:pPr>
            <w:pStyle w:val="Contents2"/>
            <w:tabs>
              <w:tab w:val="clear" w:pos="8743"/>
              <w:tab w:val="right" w:pos="9026" w:leader="dot"/>
            </w:tabs>
            <w:rPr/>
          </w:pPr>
          <w:hyperlink w:anchor="__RefHeading___Toc17506899_2142443653">
            <w:r>
              <w:rPr>
                <w:webHidden/>
                <w:rStyle w:val="IndexLink"/>
                <w:rtl w:val="true"/>
              </w:rPr>
              <w:t xml:space="preserve">الآية </w:t>
            </w:r>
            <w:r>
              <w:rPr>
                <w:rStyle w:val="IndexLink"/>
              </w:rPr>
              <w:t>40</w:t>
            </w:r>
            <w:r>
              <w:rPr>
                <w:rStyle w:val="IndexLink"/>
                <w:rtl w:val="true"/>
              </w:rPr>
              <w:tab/>
            </w:r>
            <w:r>
              <w:rPr>
                <w:rStyle w:val="IndexLink"/>
              </w:rPr>
              <w:t>123</w:t>
            </w:r>
          </w:hyperlink>
        </w:p>
        <w:p>
          <w:pPr>
            <w:pStyle w:val="Contents3"/>
            <w:tabs>
              <w:tab w:val="clear" w:pos="8459"/>
              <w:tab w:val="right" w:pos="9026" w:leader="dot"/>
            </w:tabs>
            <w:rPr/>
          </w:pPr>
          <w:hyperlink w:anchor="__RefHeading___Toc17506901_2142443653">
            <w:r>
              <w:rPr>
                <w:webHidden/>
                <w:rStyle w:val="IndexLink"/>
                <w:rtl w:val="true"/>
              </w:rPr>
              <w:t>النّقاط المستفادة من هذه الآية</w:t>
            </w:r>
            <w:r>
              <w:rPr>
                <w:rStyle w:val="IndexLink"/>
                <w:rtl w:val="true"/>
              </w:rPr>
              <w:t>: «</w:t>
            </w:r>
            <w:r>
              <w:rPr>
                <w:rStyle w:val="IndexLink"/>
                <w:rtl w:val="true"/>
              </w:rPr>
              <w:t>العذاب، الساعة، القیامة، الصدق، الکذب، الدعاء، الإله</w:t>
            </w:r>
            <w:r>
              <w:rPr>
                <w:rStyle w:val="IndexLink"/>
                <w:rtl w:val="true"/>
              </w:rPr>
              <w:t>»</w:t>
              <w:tab/>
            </w:r>
            <w:r>
              <w:rPr>
                <w:rStyle w:val="IndexLink"/>
              </w:rPr>
              <w:t>123</w:t>
            </w:r>
          </w:hyperlink>
        </w:p>
        <w:p>
          <w:pPr>
            <w:pStyle w:val="Contents2"/>
            <w:tabs>
              <w:tab w:val="clear" w:pos="8743"/>
              <w:tab w:val="right" w:pos="9026" w:leader="dot"/>
            </w:tabs>
            <w:rPr/>
          </w:pPr>
          <w:hyperlink w:anchor="__RefHeading___Toc17506903_2142443653">
            <w:r>
              <w:rPr>
                <w:webHidden/>
                <w:rStyle w:val="IndexLink"/>
                <w:rtl w:val="true"/>
              </w:rPr>
              <w:t xml:space="preserve">الآية </w:t>
            </w:r>
            <w:r>
              <w:rPr>
                <w:rStyle w:val="IndexLink"/>
              </w:rPr>
              <w:t>41</w:t>
            </w:r>
            <w:r>
              <w:rPr>
                <w:rStyle w:val="IndexLink"/>
                <w:rtl w:val="true"/>
              </w:rPr>
              <w:tab/>
            </w:r>
            <w:r>
              <w:rPr>
                <w:rStyle w:val="IndexLink"/>
              </w:rPr>
              <w:t>125</w:t>
            </w:r>
          </w:hyperlink>
        </w:p>
        <w:p>
          <w:pPr>
            <w:pStyle w:val="Contents3"/>
            <w:tabs>
              <w:tab w:val="clear" w:pos="8459"/>
              <w:tab w:val="right" w:pos="9026" w:leader="dot"/>
            </w:tabs>
            <w:rPr/>
          </w:pPr>
          <w:hyperlink w:anchor="__RefHeading___Toc17506905_2142443653">
            <w:r>
              <w:rPr>
                <w:webHidden/>
                <w:rStyle w:val="IndexLink"/>
                <w:rtl w:val="true"/>
              </w:rPr>
              <w:t>النّقاط المستفادة من هذه الآية</w:t>
            </w:r>
            <w:r>
              <w:rPr>
                <w:rStyle w:val="IndexLink"/>
                <w:rtl w:val="true"/>
              </w:rPr>
              <w:t>: «</w:t>
            </w:r>
            <w:r>
              <w:rPr>
                <w:rStyle w:val="IndexLink"/>
                <w:rtl w:val="true"/>
              </w:rPr>
              <w:t>الدعاء، الکشف، النسیان، الشرک</w:t>
            </w:r>
            <w:r>
              <w:rPr>
                <w:rStyle w:val="IndexLink"/>
                <w:rtl w:val="true"/>
              </w:rPr>
              <w:t>»</w:t>
              <w:tab/>
            </w:r>
            <w:r>
              <w:rPr>
                <w:rStyle w:val="IndexLink"/>
              </w:rPr>
              <w:t>125</w:t>
            </w:r>
          </w:hyperlink>
        </w:p>
        <w:p>
          <w:pPr>
            <w:pStyle w:val="Contents2"/>
            <w:tabs>
              <w:tab w:val="clear" w:pos="8743"/>
              <w:tab w:val="right" w:pos="9026" w:leader="dot"/>
            </w:tabs>
            <w:rPr/>
          </w:pPr>
          <w:hyperlink w:anchor="__RefHeading___Toc17506907_2142443653">
            <w:r>
              <w:rPr>
                <w:webHidden/>
                <w:rStyle w:val="IndexLink"/>
                <w:rtl w:val="true"/>
              </w:rPr>
              <w:t xml:space="preserve">الآية </w:t>
            </w:r>
            <w:r>
              <w:rPr>
                <w:rStyle w:val="IndexLink"/>
              </w:rPr>
              <w:t>42</w:t>
            </w:r>
            <w:r>
              <w:rPr>
                <w:rStyle w:val="IndexLink"/>
                <w:rtl w:val="true"/>
              </w:rPr>
              <w:tab/>
            </w:r>
            <w:r>
              <w:rPr>
                <w:rStyle w:val="IndexLink"/>
              </w:rPr>
              <w:t>127</w:t>
            </w:r>
          </w:hyperlink>
        </w:p>
        <w:p>
          <w:pPr>
            <w:pStyle w:val="Contents3"/>
            <w:tabs>
              <w:tab w:val="clear" w:pos="8459"/>
              <w:tab w:val="right" w:pos="9026" w:leader="dot"/>
            </w:tabs>
            <w:rPr/>
          </w:pPr>
          <w:hyperlink w:anchor="__RefHeading___Toc17506909_2142443653">
            <w:r>
              <w:rPr>
                <w:webHidden/>
                <w:rStyle w:val="IndexLink"/>
                <w:rtl w:val="true"/>
              </w:rPr>
              <w:t>النّقاط المستفادة من هذه الآية</w:t>
            </w:r>
            <w:r>
              <w:rPr>
                <w:rStyle w:val="IndexLink"/>
                <w:rtl w:val="true"/>
              </w:rPr>
              <w:t>: «</w:t>
            </w:r>
            <w:r>
              <w:rPr>
                <w:rStyle w:val="IndexLink"/>
                <w:rtl w:val="true"/>
              </w:rPr>
              <w:t>الرسالة، البأساء، الضراء، التضرع</w:t>
            </w:r>
            <w:r>
              <w:rPr>
                <w:rStyle w:val="IndexLink"/>
                <w:rtl w:val="true"/>
              </w:rPr>
              <w:t>»</w:t>
              <w:tab/>
            </w:r>
            <w:r>
              <w:rPr>
                <w:rStyle w:val="IndexLink"/>
              </w:rPr>
              <w:t>127</w:t>
            </w:r>
          </w:hyperlink>
        </w:p>
        <w:p>
          <w:pPr>
            <w:pStyle w:val="Contents2"/>
            <w:tabs>
              <w:tab w:val="clear" w:pos="8743"/>
              <w:tab w:val="right" w:pos="9026" w:leader="dot"/>
            </w:tabs>
            <w:rPr/>
          </w:pPr>
          <w:hyperlink w:anchor="__RefHeading___Toc17506911_2142443653">
            <w:r>
              <w:rPr>
                <w:webHidden/>
                <w:rStyle w:val="IndexLink"/>
                <w:rtl w:val="true"/>
              </w:rPr>
              <w:t xml:space="preserve">الآية </w:t>
            </w:r>
            <w:r>
              <w:rPr>
                <w:rStyle w:val="IndexLink"/>
              </w:rPr>
              <w:t>43</w:t>
            </w:r>
            <w:r>
              <w:rPr>
                <w:rStyle w:val="IndexLink"/>
                <w:rtl w:val="true"/>
              </w:rPr>
              <w:tab/>
            </w:r>
            <w:r>
              <w:rPr>
                <w:rStyle w:val="IndexLink"/>
              </w:rPr>
              <w:t>129</w:t>
            </w:r>
          </w:hyperlink>
        </w:p>
        <w:p>
          <w:pPr>
            <w:pStyle w:val="Contents3"/>
            <w:tabs>
              <w:tab w:val="clear" w:pos="8459"/>
              <w:tab w:val="right" w:pos="9026" w:leader="dot"/>
            </w:tabs>
            <w:rPr/>
          </w:pPr>
          <w:hyperlink w:anchor="__RefHeading___Toc17506913_2142443653">
            <w:r>
              <w:rPr>
                <w:webHidden/>
                <w:rStyle w:val="IndexLink"/>
                <w:rtl w:val="true"/>
              </w:rPr>
              <w:t>النّقاط المستفادة من هذه الآية</w:t>
            </w:r>
            <w:r>
              <w:rPr>
                <w:rStyle w:val="IndexLink"/>
                <w:rtl w:val="true"/>
              </w:rPr>
              <w:t>: «</w:t>
            </w:r>
            <w:r>
              <w:rPr>
                <w:rStyle w:val="IndexLink"/>
                <w:rtl w:val="true"/>
              </w:rPr>
              <w:t>البأساء، التضر، القلب، القساوة، الشیطان، العلم</w:t>
            </w:r>
            <w:r>
              <w:rPr>
                <w:rStyle w:val="IndexLink"/>
                <w:rtl w:val="true"/>
              </w:rPr>
              <w:t>»</w:t>
              <w:tab/>
            </w:r>
            <w:r>
              <w:rPr>
                <w:rStyle w:val="IndexLink"/>
              </w:rPr>
              <w:t>129</w:t>
            </w:r>
          </w:hyperlink>
        </w:p>
        <w:p>
          <w:pPr>
            <w:pStyle w:val="Contents2"/>
            <w:tabs>
              <w:tab w:val="clear" w:pos="8743"/>
              <w:tab w:val="right" w:pos="9026" w:leader="dot"/>
            </w:tabs>
            <w:rPr/>
          </w:pPr>
          <w:hyperlink w:anchor="__RefHeading___Toc17506915_2142443653">
            <w:r>
              <w:rPr>
                <w:webHidden/>
                <w:rStyle w:val="IndexLink"/>
                <w:rtl w:val="true"/>
              </w:rPr>
              <w:t xml:space="preserve">الآية </w:t>
            </w:r>
            <w:r>
              <w:rPr>
                <w:rStyle w:val="IndexLink"/>
              </w:rPr>
              <w:t>44</w:t>
            </w:r>
            <w:r>
              <w:rPr>
                <w:rStyle w:val="IndexLink"/>
                <w:rtl w:val="true"/>
              </w:rPr>
              <w:tab/>
            </w:r>
            <w:r>
              <w:rPr>
                <w:rStyle w:val="IndexLink"/>
              </w:rPr>
              <w:t>131</w:t>
            </w:r>
          </w:hyperlink>
        </w:p>
        <w:p>
          <w:pPr>
            <w:pStyle w:val="Contents3"/>
            <w:tabs>
              <w:tab w:val="clear" w:pos="8459"/>
              <w:tab w:val="right" w:pos="9026" w:leader="dot"/>
            </w:tabs>
            <w:rPr/>
          </w:pPr>
          <w:hyperlink w:anchor="__RefHeading___Toc17506917_2142443653">
            <w:r>
              <w:rPr>
                <w:webHidden/>
                <w:rStyle w:val="IndexLink"/>
                <w:rtl w:val="true"/>
              </w:rPr>
              <w:t>النّقاط المستفادة من هذه الآية</w:t>
            </w:r>
            <w:r>
              <w:rPr>
                <w:rStyle w:val="IndexLink"/>
                <w:rtl w:val="true"/>
              </w:rPr>
              <w:t>: «</w:t>
            </w:r>
            <w:r>
              <w:rPr>
                <w:rStyle w:val="IndexLink"/>
                <w:rtl w:val="true"/>
              </w:rPr>
              <w:t>النسیان، الذکر، الباب، الفرح، الاخذ، التلبس، العطاء</w:t>
            </w:r>
            <w:r>
              <w:rPr>
                <w:rStyle w:val="IndexLink"/>
                <w:rtl w:val="true"/>
              </w:rPr>
              <w:t>»</w:t>
              <w:tab/>
            </w:r>
            <w:r>
              <w:rPr>
                <w:rStyle w:val="IndexLink"/>
              </w:rPr>
              <w:t>131</w:t>
            </w:r>
          </w:hyperlink>
        </w:p>
        <w:p>
          <w:pPr>
            <w:pStyle w:val="Contents2"/>
            <w:tabs>
              <w:tab w:val="clear" w:pos="8743"/>
              <w:tab w:val="right" w:pos="9026" w:leader="dot"/>
            </w:tabs>
            <w:rPr/>
          </w:pPr>
          <w:hyperlink w:anchor="__RefHeading___Toc17506919_2142443653">
            <w:r>
              <w:rPr>
                <w:webHidden/>
                <w:rStyle w:val="IndexLink"/>
                <w:rtl w:val="true"/>
              </w:rPr>
              <w:t xml:space="preserve">الآية </w:t>
            </w:r>
            <w:r>
              <w:rPr>
                <w:rStyle w:val="IndexLink"/>
              </w:rPr>
              <w:t>45</w:t>
            </w:r>
            <w:r>
              <w:rPr>
                <w:rStyle w:val="IndexLink"/>
                <w:rtl w:val="true"/>
              </w:rPr>
              <w:tab/>
            </w:r>
            <w:r>
              <w:rPr>
                <w:rStyle w:val="IndexLink"/>
              </w:rPr>
              <w:t>134</w:t>
            </w:r>
          </w:hyperlink>
        </w:p>
        <w:p>
          <w:pPr>
            <w:pStyle w:val="Contents3"/>
            <w:tabs>
              <w:tab w:val="clear" w:pos="8459"/>
              <w:tab w:val="right" w:pos="9026" w:leader="dot"/>
            </w:tabs>
            <w:rPr/>
          </w:pPr>
          <w:hyperlink w:anchor="__RefHeading___Toc17506921_2142443653">
            <w:r>
              <w:rPr>
                <w:webHidden/>
                <w:rStyle w:val="IndexLink"/>
                <w:rtl w:val="true"/>
              </w:rPr>
              <w:t>النّقاط المستفادة من هذه الآية</w:t>
            </w:r>
            <w:r>
              <w:rPr>
                <w:rStyle w:val="IndexLink"/>
                <w:rtl w:val="true"/>
              </w:rPr>
              <w:t>: «</w:t>
            </w:r>
            <w:r>
              <w:rPr>
                <w:rStyle w:val="IndexLink"/>
                <w:rtl w:val="true"/>
              </w:rPr>
              <w:t>الدابر، المحمد، الظلم، القطع</w:t>
            </w:r>
            <w:r>
              <w:rPr>
                <w:rStyle w:val="IndexLink"/>
                <w:rtl w:val="true"/>
              </w:rPr>
              <w:t>»</w:t>
              <w:tab/>
            </w:r>
            <w:r>
              <w:rPr>
                <w:rStyle w:val="IndexLink"/>
              </w:rPr>
              <w:t>134</w:t>
            </w:r>
          </w:hyperlink>
        </w:p>
        <w:p>
          <w:pPr>
            <w:pStyle w:val="Contents2"/>
            <w:tabs>
              <w:tab w:val="clear" w:pos="8743"/>
              <w:tab w:val="right" w:pos="9026" w:leader="dot"/>
            </w:tabs>
            <w:rPr/>
          </w:pPr>
          <w:hyperlink w:anchor="__RefHeading___Toc17506923_2142443653">
            <w:r>
              <w:rPr>
                <w:webHidden/>
                <w:rStyle w:val="IndexLink"/>
                <w:rtl w:val="true"/>
              </w:rPr>
              <w:t xml:space="preserve">الآية </w:t>
            </w:r>
            <w:r>
              <w:rPr>
                <w:rStyle w:val="IndexLink"/>
              </w:rPr>
              <w:t>46</w:t>
            </w:r>
            <w:r>
              <w:rPr>
                <w:rStyle w:val="IndexLink"/>
                <w:rtl w:val="true"/>
              </w:rPr>
              <w:tab/>
            </w:r>
            <w:r>
              <w:rPr>
                <w:rStyle w:val="IndexLink"/>
              </w:rPr>
              <w:t>136</w:t>
            </w:r>
          </w:hyperlink>
        </w:p>
        <w:p>
          <w:pPr>
            <w:pStyle w:val="Contents3"/>
            <w:tabs>
              <w:tab w:val="clear" w:pos="8459"/>
              <w:tab w:val="right" w:pos="9026" w:leader="dot"/>
            </w:tabs>
            <w:rPr/>
          </w:pPr>
          <w:hyperlink w:anchor="__RefHeading___Toc17506925_2142443653">
            <w:r>
              <w:rPr>
                <w:webHidden/>
                <w:rStyle w:val="IndexLink"/>
                <w:rtl w:val="true"/>
              </w:rPr>
              <w:t>النّقاط المستفادة من هذه الآية</w:t>
            </w:r>
            <w:r>
              <w:rPr>
                <w:rStyle w:val="IndexLink"/>
                <w:rtl w:val="true"/>
              </w:rPr>
              <w:t>: «</w:t>
            </w:r>
            <w:r>
              <w:rPr>
                <w:rStyle w:val="IndexLink"/>
                <w:rtl w:val="true"/>
              </w:rPr>
              <w:t>السمع، البصر، القلب، الإله، الآیة، السلب، الشرك</w:t>
            </w:r>
            <w:r>
              <w:rPr>
                <w:rStyle w:val="IndexLink"/>
                <w:rtl w:val="true"/>
              </w:rPr>
              <w:t>»</w:t>
              <w:tab/>
            </w:r>
            <w:r>
              <w:rPr>
                <w:rStyle w:val="IndexLink"/>
              </w:rPr>
              <w:t>136</w:t>
            </w:r>
          </w:hyperlink>
        </w:p>
        <w:p>
          <w:pPr>
            <w:pStyle w:val="Contents2"/>
            <w:tabs>
              <w:tab w:val="clear" w:pos="8743"/>
              <w:tab w:val="right" w:pos="9026" w:leader="dot"/>
            </w:tabs>
            <w:rPr/>
          </w:pPr>
          <w:hyperlink w:anchor="__RefHeading___Toc17506927_2142443653">
            <w:r>
              <w:rPr>
                <w:webHidden/>
                <w:rStyle w:val="IndexLink"/>
                <w:rtl w:val="true"/>
              </w:rPr>
              <w:t xml:space="preserve">الآية </w:t>
            </w:r>
            <w:r>
              <w:rPr>
                <w:rStyle w:val="IndexLink"/>
              </w:rPr>
              <w:t>47</w:t>
            </w:r>
            <w:r>
              <w:rPr>
                <w:rStyle w:val="IndexLink"/>
                <w:rtl w:val="true"/>
              </w:rPr>
              <w:tab/>
            </w:r>
            <w:r>
              <w:rPr>
                <w:rStyle w:val="IndexLink"/>
              </w:rPr>
              <w:t>138</w:t>
            </w:r>
          </w:hyperlink>
        </w:p>
        <w:p>
          <w:pPr>
            <w:pStyle w:val="Contents3"/>
            <w:tabs>
              <w:tab w:val="clear" w:pos="8459"/>
              <w:tab w:val="right" w:pos="9026" w:leader="dot"/>
            </w:tabs>
            <w:rPr/>
          </w:pPr>
          <w:hyperlink w:anchor="__RefHeading___Toc17506929_2142443653">
            <w:r>
              <w:rPr>
                <w:webHidden/>
                <w:rStyle w:val="IndexLink"/>
                <w:rtl w:val="true"/>
              </w:rPr>
              <w:t>النّقاط المستفادة من هذه الآية</w:t>
            </w:r>
            <w:r>
              <w:rPr>
                <w:rStyle w:val="IndexLink"/>
                <w:rtl w:val="true"/>
              </w:rPr>
              <w:t>: «</w:t>
            </w:r>
            <w:r>
              <w:rPr>
                <w:rStyle w:val="IndexLink"/>
                <w:rtl w:val="true"/>
              </w:rPr>
              <w:t>العذاب، الهلاك، الظلم، الجهر، اللم، بغتة</w:t>
            </w:r>
            <w:r>
              <w:rPr>
                <w:rStyle w:val="IndexLink"/>
                <w:rtl w:val="true"/>
              </w:rPr>
              <w:t>»</w:t>
              <w:tab/>
            </w:r>
            <w:r>
              <w:rPr>
                <w:rStyle w:val="IndexLink"/>
              </w:rPr>
              <w:t>138</w:t>
            </w:r>
          </w:hyperlink>
        </w:p>
        <w:p>
          <w:pPr>
            <w:pStyle w:val="Contents2"/>
            <w:tabs>
              <w:tab w:val="clear" w:pos="8743"/>
              <w:tab w:val="right" w:pos="9026" w:leader="dot"/>
            </w:tabs>
            <w:rPr/>
          </w:pPr>
          <w:hyperlink w:anchor="__RefHeading___Toc17506931_2142443653">
            <w:r>
              <w:rPr>
                <w:webHidden/>
                <w:rStyle w:val="IndexLink"/>
                <w:rtl w:val="true"/>
              </w:rPr>
              <w:t xml:space="preserve">الآية </w:t>
            </w:r>
            <w:r>
              <w:rPr>
                <w:rStyle w:val="IndexLink"/>
              </w:rPr>
              <w:t>48</w:t>
            </w:r>
            <w:r>
              <w:rPr>
                <w:rStyle w:val="IndexLink"/>
                <w:rtl w:val="true"/>
              </w:rPr>
              <w:tab/>
            </w:r>
            <w:r>
              <w:rPr>
                <w:rStyle w:val="IndexLink"/>
              </w:rPr>
              <w:t>140</w:t>
            </w:r>
          </w:hyperlink>
        </w:p>
        <w:p>
          <w:pPr>
            <w:pStyle w:val="Contents3"/>
            <w:tabs>
              <w:tab w:val="clear" w:pos="8459"/>
              <w:tab w:val="right" w:pos="9026" w:leader="dot"/>
            </w:tabs>
            <w:rPr/>
          </w:pPr>
          <w:hyperlink w:anchor="__RefHeading___Toc17506933_2142443653">
            <w:r>
              <w:rPr>
                <w:webHidden/>
                <w:rStyle w:val="IndexLink"/>
                <w:rtl w:val="true"/>
              </w:rPr>
              <w:t>النّقاط المستفادة من هذه الآية</w:t>
            </w:r>
            <w:r>
              <w:rPr>
                <w:rStyle w:val="IndexLink"/>
                <w:rtl w:val="true"/>
              </w:rPr>
              <w:t>: «</w:t>
            </w:r>
            <w:r>
              <w:rPr>
                <w:rStyle w:val="IndexLink"/>
                <w:rtl w:val="true"/>
              </w:rPr>
              <w:t>الببشارة، الإنذار، الخوف، الحزن، الرسالة، الإیمان، الإصلاح</w:t>
            </w:r>
            <w:r>
              <w:rPr>
                <w:rStyle w:val="IndexLink"/>
                <w:rtl w:val="true"/>
              </w:rPr>
              <w:t>»</w:t>
              <w:tab/>
            </w:r>
            <w:r>
              <w:rPr>
                <w:rStyle w:val="IndexLink"/>
              </w:rPr>
              <w:t>140</w:t>
            </w:r>
          </w:hyperlink>
        </w:p>
        <w:p>
          <w:pPr>
            <w:pStyle w:val="Contents2"/>
            <w:tabs>
              <w:tab w:val="clear" w:pos="8743"/>
              <w:tab w:val="right" w:pos="9026" w:leader="dot"/>
            </w:tabs>
            <w:rPr/>
          </w:pPr>
          <w:hyperlink w:anchor="__RefHeading___Toc17506935_2142443653">
            <w:r>
              <w:rPr>
                <w:webHidden/>
                <w:rStyle w:val="IndexLink"/>
                <w:rtl w:val="true"/>
              </w:rPr>
              <w:t xml:space="preserve">الآية </w:t>
            </w:r>
            <w:r>
              <w:rPr>
                <w:rStyle w:val="IndexLink"/>
              </w:rPr>
              <w:t>49</w:t>
            </w:r>
            <w:r>
              <w:rPr>
                <w:rStyle w:val="IndexLink"/>
                <w:rtl w:val="true"/>
              </w:rPr>
              <w:tab/>
            </w:r>
            <w:r>
              <w:rPr>
                <w:rStyle w:val="IndexLink"/>
              </w:rPr>
              <w:t>141</w:t>
            </w:r>
          </w:hyperlink>
        </w:p>
        <w:p>
          <w:pPr>
            <w:pStyle w:val="Contents3"/>
            <w:tabs>
              <w:tab w:val="clear" w:pos="8459"/>
              <w:tab w:val="right" w:pos="9026" w:leader="dot"/>
            </w:tabs>
            <w:rPr/>
          </w:pPr>
          <w:hyperlink w:anchor="__RefHeading___Toc17506937_2142443653">
            <w:r>
              <w:rPr>
                <w:webHidden/>
                <w:rStyle w:val="IndexLink"/>
                <w:rtl w:val="true"/>
              </w:rPr>
              <w:t>النّقاط المستفادة من هذه الآية</w:t>
            </w:r>
            <w:r>
              <w:rPr>
                <w:rStyle w:val="IndexLink"/>
                <w:rtl w:val="true"/>
              </w:rPr>
              <w:t>: «</w:t>
            </w:r>
            <w:r>
              <w:rPr>
                <w:rStyle w:val="IndexLink"/>
                <w:rtl w:val="true"/>
              </w:rPr>
              <w:t>الکذب، الآیة، العذاب، الفسق</w:t>
            </w:r>
            <w:r>
              <w:rPr>
                <w:rStyle w:val="IndexLink"/>
                <w:rtl w:val="true"/>
              </w:rPr>
              <w:t>»</w:t>
              <w:tab/>
            </w:r>
            <w:r>
              <w:rPr>
                <w:rStyle w:val="IndexLink"/>
              </w:rPr>
              <w:t>141</w:t>
            </w:r>
          </w:hyperlink>
        </w:p>
        <w:p>
          <w:pPr>
            <w:pStyle w:val="Contents2"/>
            <w:tabs>
              <w:tab w:val="clear" w:pos="8743"/>
              <w:tab w:val="right" w:pos="9026" w:leader="dot"/>
            </w:tabs>
            <w:rPr/>
          </w:pPr>
          <w:hyperlink w:anchor="__RefHeading___Toc17506939_2142443653">
            <w:r>
              <w:rPr>
                <w:webHidden/>
                <w:rStyle w:val="IndexLink"/>
                <w:rtl w:val="true"/>
              </w:rPr>
              <w:t xml:space="preserve">الآية </w:t>
            </w:r>
            <w:r>
              <w:rPr>
                <w:rStyle w:val="IndexLink"/>
              </w:rPr>
              <w:t>50</w:t>
            </w:r>
            <w:r>
              <w:rPr>
                <w:rStyle w:val="IndexLink"/>
                <w:rtl w:val="true"/>
              </w:rPr>
              <w:tab/>
            </w:r>
            <w:r>
              <w:rPr>
                <w:rStyle w:val="IndexLink"/>
              </w:rPr>
              <w:t>142</w:t>
            </w:r>
          </w:hyperlink>
        </w:p>
        <w:p>
          <w:pPr>
            <w:pStyle w:val="Contents3"/>
            <w:tabs>
              <w:tab w:val="clear" w:pos="8459"/>
              <w:tab w:val="right" w:pos="9026" w:leader="dot"/>
            </w:tabs>
            <w:rPr/>
          </w:pPr>
          <w:hyperlink w:anchor="__RefHeading___Toc17506941_2142443653">
            <w:r>
              <w:rPr>
                <w:webHidden/>
                <w:rStyle w:val="IndexLink"/>
                <w:rtl w:val="true"/>
              </w:rPr>
              <w:t>النّقاط المستفادة من هذه الآية</w:t>
            </w:r>
            <w:r>
              <w:rPr>
                <w:rStyle w:val="IndexLink"/>
                <w:rtl w:val="true"/>
              </w:rPr>
              <w:t>: «</w:t>
            </w:r>
            <w:r>
              <w:rPr>
                <w:rStyle w:val="IndexLink"/>
                <w:rtl w:val="true"/>
              </w:rPr>
              <w:t>خزائن الله، الغیب، الملک، الاعمی، البصیر، الفکر، العقل، الغیب</w:t>
            </w:r>
            <w:r>
              <w:rPr>
                <w:rStyle w:val="IndexLink"/>
                <w:rtl w:val="true"/>
              </w:rPr>
              <w:t>»</w:t>
              <w:tab/>
            </w:r>
            <w:r>
              <w:rPr>
                <w:rStyle w:val="IndexLink"/>
              </w:rPr>
              <w:t>142</w:t>
            </w:r>
          </w:hyperlink>
        </w:p>
        <w:p>
          <w:pPr>
            <w:pStyle w:val="Contents2"/>
            <w:tabs>
              <w:tab w:val="clear" w:pos="8743"/>
              <w:tab w:val="right" w:pos="9026" w:leader="dot"/>
            </w:tabs>
            <w:rPr/>
          </w:pPr>
          <w:hyperlink w:anchor="__RefHeading___Toc17506943_2142443653">
            <w:r>
              <w:rPr>
                <w:webHidden/>
                <w:rStyle w:val="IndexLink"/>
                <w:rtl w:val="true"/>
              </w:rPr>
              <w:t xml:space="preserve">الآية </w:t>
            </w:r>
            <w:r>
              <w:rPr>
                <w:rStyle w:val="IndexLink"/>
              </w:rPr>
              <w:t>51</w:t>
            </w:r>
            <w:r>
              <w:rPr>
                <w:rStyle w:val="IndexLink"/>
                <w:rtl w:val="true"/>
              </w:rPr>
              <w:tab/>
            </w:r>
            <w:r>
              <w:rPr>
                <w:rStyle w:val="IndexLink"/>
              </w:rPr>
              <w:t>145</w:t>
            </w:r>
          </w:hyperlink>
        </w:p>
        <w:p>
          <w:pPr>
            <w:pStyle w:val="Contents3"/>
            <w:tabs>
              <w:tab w:val="clear" w:pos="8459"/>
              <w:tab w:val="right" w:pos="9026" w:leader="dot"/>
            </w:tabs>
            <w:rPr/>
          </w:pPr>
          <w:hyperlink w:anchor="__RefHeading___Toc17506945_2142443653">
            <w:r>
              <w:rPr>
                <w:webHidden/>
                <w:rStyle w:val="IndexLink"/>
                <w:rtl w:val="true"/>
              </w:rPr>
              <w:t>النّقاط المستفادة من هذه الآية</w:t>
            </w:r>
            <w:r>
              <w:rPr>
                <w:rStyle w:val="IndexLink"/>
                <w:rtl w:val="true"/>
              </w:rPr>
              <w:t>: «</w:t>
            </w:r>
            <w:r>
              <w:rPr>
                <w:rStyle w:val="IndexLink"/>
                <w:rtl w:val="true"/>
              </w:rPr>
              <w:t>الإنذار، الخوف، الحشر، الولایة، الشفاعة، التقوی، الخشیة</w:t>
            </w:r>
            <w:r>
              <w:rPr>
                <w:rStyle w:val="IndexLink"/>
                <w:rtl w:val="true"/>
              </w:rPr>
              <w:t>»</w:t>
              <w:tab/>
            </w:r>
            <w:r>
              <w:rPr>
                <w:rStyle w:val="IndexLink"/>
              </w:rPr>
              <w:t>145</w:t>
            </w:r>
          </w:hyperlink>
        </w:p>
        <w:p>
          <w:pPr>
            <w:pStyle w:val="Contents2"/>
            <w:tabs>
              <w:tab w:val="clear" w:pos="8743"/>
              <w:tab w:val="right" w:pos="9026" w:leader="dot"/>
            </w:tabs>
            <w:rPr/>
          </w:pPr>
          <w:hyperlink w:anchor="__RefHeading___Toc17506947_2142443653">
            <w:r>
              <w:rPr>
                <w:webHidden/>
                <w:rStyle w:val="IndexLink"/>
                <w:rtl w:val="true"/>
              </w:rPr>
              <w:t xml:space="preserve">الآية </w:t>
            </w:r>
            <w:r>
              <w:rPr>
                <w:rStyle w:val="IndexLink"/>
              </w:rPr>
              <w:t>52</w:t>
            </w:r>
            <w:r>
              <w:rPr>
                <w:rStyle w:val="IndexLink"/>
                <w:rtl w:val="true"/>
              </w:rPr>
              <w:tab/>
            </w:r>
            <w:r>
              <w:rPr>
                <w:rStyle w:val="IndexLink"/>
              </w:rPr>
              <w:t>148</w:t>
            </w:r>
          </w:hyperlink>
        </w:p>
        <w:p>
          <w:pPr>
            <w:pStyle w:val="Contents3"/>
            <w:tabs>
              <w:tab w:val="clear" w:pos="8459"/>
              <w:tab w:val="right" w:pos="9026" w:leader="dot"/>
            </w:tabs>
            <w:rPr/>
          </w:pPr>
          <w:hyperlink w:anchor="__RefHeading___Toc17506949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7506951_2142443653">
            <w:r>
              <w:rPr>
                <w:webHidden/>
                <w:rStyle w:val="IndexLink"/>
                <w:rtl w:val="true"/>
              </w:rPr>
              <w:t>شأن نزول الآية</w:t>
            </w:r>
            <w:r>
              <w:rPr>
                <w:rStyle w:val="IndexLink"/>
                <w:rtl w:val="true"/>
              </w:rPr>
              <w:t>:</w:t>
              <w:tab/>
            </w:r>
            <w:r>
              <w:rPr>
                <w:rStyle w:val="IndexLink"/>
              </w:rPr>
              <w:t>148</w:t>
            </w:r>
          </w:hyperlink>
        </w:p>
        <w:p>
          <w:pPr>
            <w:pStyle w:val="Contents3"/>
            <w:tabs>
              <w:tab w:val="clear" w:pos="8459"/>
              <w:tab w:val="right" w:pos="9026" w:leader="dot"/>
            </w:tabs>
            <w:rPr/>
          </w:pPr>
          <w:hyperlink w:anchor="__RefHeading___Toc17506953_2142443653">
            <w:r>
              <w:rPr>
                <w:webHidden/>
                <w:rStyle w:val="IndexLink"/>
                <w:rtl w:val="true"/>
              </w:rPr>
              <w:t>النّقاط المستفادة من هذه الآية</w:t>
            </w:r>
            <w:r>
              <w:rPr>
                <w:rStyle w:val="IndexLink"/>
                <w:rtl w:val="true"/>
              </w:rPr>
              <w:t>: «</w:t>
            </w:r>
            <w:r>
              <w:rPr>
                <w:rStyle w:val="IndexLink"/>
                <w:rtl w:val="true"/>
              </w:rPr>
              <w:t>الطرد، الداء، العشي، الغداوة، الحساب، الظلم</w:t>
            </w:r>
            <w:r>
              <w:rPr>
                <w:rStyle w:val="IndexLink"/>
                <w:rtl w:val="true"/>
              </w:rPr>
              <w:t>»</w:t>
              <w:tab/>
            </w:r>
            <w:r>
              <w:rPr>
                <w:rStyle w:val="IndexLink"/>
              </w:rPr>
              <w:t>148</w:t>
            </w:r>
          </w:hyperlink>
        </w:p>
        <w:p>
          <w:pPr>
            <w:pStyle w:val="Contents2"/>
            <w:tabs>
              <w:tab w:val="clear" w:pos="8743"/>
              <w:tab w:val="right" w:pos="9026" w:leader="dot"/>
            </w:tabs>
            <w:rPr/>
          </w:pPr>
          <w:hyperlink w:anchor="__RefHeading___Toc17506955_2142443653">
            <w:r>
              <w:rPr>
                <w:webHidden/>
                <w:rStyle w:val="IndexLink"/>
                <w:rtl w:val="true"/>
              </w:rPr>
              <w:t xml:space="preserve">الآية </w:t>
            </w:r>
            <w:r>
              <w:rPr>
                <w:rStyle w:val="IndexLink"/>
              </w:rPr>
              <w:t>53</w:t>
            </w:r>
            <w:r>
              <w:rPr>
                <w:rStyle w:val="IndexLink"/>
                <w:rtl w:val="true"/>
              </w:rPr>
              <w:tab/>
            </w:r>
            <w:r>
              <w:rPr>
                <w:rStyle w:val="IndexLink"/>
              </w:rPr>
              <w:t>151</w:t>
            </w:r>
          </w:hyperlink>
        </w:p>
        <w:p>
          <w:pPr>
            <w:pStyle w:val="Contents3"/>
            <w:tabs>
              <w:tab w:val="clear" w:pos="8459"/>
              <w:tab w:val="right" w:pos="9026" w:leader="dot"/>
            </w:tabs>
            <w:rPr/>
          </w:pPr>
          <w:hyperlink w:anchor="__RefHeading___Toc17506957_2142443653">
            <w:r>
              <w:rPr>
                <w:webHidden/>
                <w:rStyle w:val="IndexLink"/>
                <w:rtl w:val="true"/>
              </w:rPr>
              <w:t>النّقاط المستفادة من هذه الآية</w:t>
            </w:r>
            <w:r>
              <w:rPr>
                <w:rStyle w:val="IndexLink"/>
                <w:rtl w:val="true"/>
              </w:rPr>
              <w:t>: «</w:t>
            </w:r>
            <w:r>
              <w:rPr>
                <w:rStyle w:val="IndexLink"/>
                <w:rtl w:val="true"/>
              </w:rPr>
              <w:t>الفتنة، العلم، الشکر، المنة</w:t>
            </w:r>
            <w:r>
              <w:rPr>
                <w:rStyle w:val="IndexLink"/>
                <w:rtl w:val="true"/>
              </w:rPr>
              <w:t>»</w:t>
              <w:tab/>
            </w:r>
            <w:r>
              <w:rPr>
                <w:rStyle w:val="IndexLink"/>
              </w:rPr>
              <w:t>151</w:t>
            </w:r>
          </w:hyperlink>
        </w:p>
        <w:p>
          <w:pPr>
            <w:pStyle w:val="Contents2"/>
            <w:tabs>
              <w:tab w:val="clear" w:pos="8743"/>
              <w:tab w:val="right" w:pos="9026" w:leader="dot"/>
            </w:tabs>
            <w:rPr/>
          </w:pPr>
          <w:hyperlink w:anchor="__RefHeading___Toc17506959_2142443653">
            <w:r>
              <w:rPr>
                <w:webHidden/>
                <w:rStyle w:val="IndexLink"/>
                <w:rtl w:val="true"/>
              </w:rPr>
              <w:t xml:space="preserve">الآية </w:t>
            </w:r>
            <w:r>
              <w:rPr>
                <w:rStyle w:val="IndexLink"/>
              </w:rPr>
              <w:t>54</w:t>
            </w:r>
            <w:r>
              <w:rPr>
                <w:rStyle w:val="IndexLink"/>
                <w:rtl w:val="true"/>
              </w:rPr>
              <w:tab/>
            </w:r>
            <w:r>
              <w:rPr>
                <w:rStyle w:val="IndexLink"/>
              </w:rPr>
              <w:t>153</w:t>
            </w:r>
          </w:hyperlink>
        </w:p>
        <w:p>
          <w:pPr>
            <w:pStyle w:val="Contents3"/>
            <w:tabs>
              <w:tab w:val="clear" w:pos="8459"/>
              <w:tab w:val="right" w:pos="9026" w:leader="dot"/>
            </w:tabs>
            <w:rPr/>
          </w:pPr>
          <w:hyperlink w:anchor="__RefHeading___Toc17506961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7506963_2142443653">
            <w:r>
              <w:rPr>
                <w:webHidden/>
                <w:rStyle w:val="IndexLink"/>
                <w:rtl w:val="true"/>
              </w:rPr>
              <w:t>شأن النزول</w:t>
            </w:r>
            <w:r>
              <w:rPr>
                <w:rStyle w:val="IndexLink"/>
                <w:rtl w:val="true"/>
              </w:rPr>
              <w:t>:</w:t>
              <w:tab/>
            </w:r>
            <w:r>
              <w:rPr>
                <w:rStyle w:val="IndexLink"/>
              </w:rPr>
              <w:t>153</w:t>
            </w:r>
          </w:hyperlink>
        </w:p>
        <w:p>
          <w:pPr>
            <w:pStyle w:val="Contents3"/>
            <w:tabs>
              <w:tab w:val="clear" w:pos="8459"/>
              <w:tab w:val="right" w:pos="9026" w:leader="dot"/>
            </w:tabs>
            <w:rPr/>
          </w:pPr>
          <w:hyperlink w:anchor="__RefHeading___Toc17506965_2142443653">
            <w:r>
              <w:rPr>
                <w:webHidden/>
                <w:rStyle w:val="IndexLink"/>
                <w:rtl w:val="true"/>
              </w:rPr>
              <w:t>النّقاط المستفادة من هذه الآية</w:t>
            </w:r>
            <w:r>
              <w:rPr>
                <w:rStyle w:val="IndexLink"/>
                <w:rtl w:val="true"/>
              </w:rPr>
              <w:t>: «</w:t>
            </w:r>
            <w:r>
              <w:rPr>
                <w:rStyle w:val="IndexLink"/>
                <w:rtl w:val="true"/>
              </w:rPr>
              <w:t>الإیمان، الآیة، السلام، الکتاب، الرحمة، الجهل، التوبة، الإصلاح، الغفران</w:t>
            </w:r>
            <w:r>
              <w:rPr>
                <w:rStyle w:val="IndexLink"/>
                <w:rtl w:val="true"/>
              </w:rPr>
              <w:t>»</w:t>
              <w:tab/>
            </w:r>
            <w:r>
              <w:rPr>
                <w:rStyle w:val="IndexLink"/>
              </w:rPr>
              <w:t>153</w:t>
            </w:r>
          </w:hyperlink>
        </w:p>
        <w:p>
          <w:pPr>
            <w:pStyle w:val="Contents2"/>
            <w:tabs>
              <w:tab w:val="clear" w:pos="8743"/>
              <w:tab w:val="right" w:pos="9026" w:leader="dot"/>
            </w:tabs>
            <w:rPr/>
          </w:pPr>
          <w:hyperlink w:anchor="__RefHeading___Toc17506967_2142443653">
            <w:r>
              <w:rPr>
                <w:webHidden/>
                <w:rStyle w:val="IndexLink"/>
                <w:rtl w:val="true"/>
              </w:rPr>
              <w:t xml:space="preserve">الآية </w:t>
            </w:r>
            <w:r>
              <w:rPr>
                <w:rStyle w:val="IndexLink"/>
              </w:rPr>
              <w:t>55</w:t>
            </w:r>
            <w:r>
              <w:rPr>
                <w:rStyle w:val="IndexLink"/>
                <w:rtl w:val="true"/>
              </w:rPr>
              <w:tab/>
            </w:r>
            <w:r>
              <w:rPr>
                <w:rStyle w:val="IndexLink"/>
              </w:rPr>
              <w:t>156</w:t>
            </w:r>
          </w:hyperlink>
        </w:p>
        <w:p>
          <w:pPr>
            <w:pStyle w:val="Contents3"/>
            <w:tabs>
              <w:tab w:val="clear" w:pos="8459"/>
              <w:tab w:val="right" w:pos="9026" w:leader="dot"/>
            </w:tabs>
            <w:rPr/>
          </w:pPr>
          <w:hyperlink w:anchor="__RefHeading___Toc17506969_2142443653">
            <w:r>
              <w:rPr>
                <w:webHidden/>
                <w:rStyle w:val="IndexLink"/>
                <w:rtl w:val="true"/>
              </w:rPr>
              <w:t>النّقاط المستفادة من هذه الآية</w:t>
            </w:r>
            <w:r>
              <w:rPr>
                <w:rStyle w:val="IndexLink"/>
                <w:rtl w:val="true"/>
              </w:rPr>
              <w:t>: «</w:t>
            </w:r>
            <w:r>
              <w:rPr>
                <w:rStyle w:val="IndexLink"/>
                <w:rtl w:val="true"/>
              </w:rPr>
              <w:t>التفصیل، الآیة، البیان، المجرم، السبیل، المذنب</w:t>
            </w:r>
            <w:r>
              <w:rPr>
                <w:rStyle w:val="IndexLink"/>
                <w:rtl w:val="true"/>
              </w:rPr>
              <w:t>»</w:t>
              <w:tab/>
            </w:r>
            <w:r>
              <w:rPr>
                <w:rStyle w:val="IndexLink"/>
              </w:rPr>
              <w:t>156</w:t>
            </w:r>
          </w:hyperlink>
        </w:p>
        <w:p>
          <w:pPr>
            <w:pStyle w:val="Contents2"/>
            <w:tabs>
              <w:tab w:val="clear" w:pos="8743"/>
              <w:tab w:val="right" w:pos="9026" w:leader="dot"/>
            </w:tabs>
            <w:rPr/>
          </w:pPr>
          <w:hyperlink w:anchor="__RefHeading___Toc17506971_2142443653">
            <w:r>
              <w:rPr>
                <w:webHidden/>
                <w:rStyle w:val="IndexLink"/>
                <w:rtl w:val="true"/>
              </w:rPr>
              <w:t xml:space="preserve">الآية </w:t>
            </w:r>
            <w:r>
              <w:rPr>
                <w:rStyle w:val="IndexLink"/>
              </w:rPr>
              <w:t>56</w:t>
            </w:r>
            <w:r>
              <w:rPr>
                <w:rStyle w:val="IndexLink"/>
                <w:rtl w:val="true"/>
              </w:rPr>
              <w:tab/>
            </w:r>
            <w:r>
              <w:rPr>
                <w:rStyle w:val="IndexLink"/>
              </w:rPr>
              <w:t>157</w:t>
            </w:r>
          </w:hyperlink>
        </w:p>
        <w:p>
          <w:pPr>
            <w:pStyle w:val="Contents3"/>
            <w:tabs>
              <w:tab w:val="clear" w:pos="8459"/>
              <w:tab w:val="right" w:pos="9026" w:leader="dot"/>
            </w:tabs>
            <w:rPr/>
          </w:pPr>
          <w:hyperlink w:anchor="__RefHeading___Toc17506973_2142443653">
            <w:r>
              <w:rPr>
                <w:webHidden/>
                <w:rStyle w:val="IndexLink"/>
                <w:rtl w:val="true"/>
              </w:rPr>
              <w:t>النّقاط المستفادة من هذه الآية</w:t>
            </w:r>
            <w:r>
              <w:rPr>
                <w:rStyle w:val="IndexLink"/>
                <w:rtl w:val="true"/>
              </w:rPr>
              <w:t>: «</w:t>
            </w:r>
            <w:r>
              <w:rPr>
                <w:rStyle w:val="IndexLink"/>
                <w:rtl w:val="true"/>
              </w:rPr>
              <w:t>النهي، العبادة، الدعاء، إتباع الهوی، الضلال، الهدایة</w:t>
            </w:r>
            <w:r>
              <w:rPr>
                <w:rStyle w:val="IndexLink"/>
                <w:rtl w:val="true"/>
              </w:rPr>
              <w:t>»</w:t>
              <w:tab/>
            </w:r>
            <w:r>
              <w:rPr>
                <w:rStyle w:val="IndexLink"/>
              </w:rPr>
              <w:t>157</w:t>
            </w:r>
          </w:hyperlink>
        </w:p>
        <w:p>
          <w:pPr>
            <w:pStyle w:val="Contents2"/>
            <w:tabs>
              <w:tab w:val="clear" w:pos="8743"/>
              <w:tab w:val="right" w:pos="9026" w:leader="dot"/>
            </w:tabs>
            <w:rPr/>
          </w:pPr>
          <w:hyperlink w:anchor="__RefHeading___Toc17506975_2142443653">
            <w:r>
              <w:rPr>
                <w:webHidden/>
                <w:rStyle w:val="IndexLink"/>
                <w:rtl w:val="true"/>
              </w:rPr>
              <w:t xml:space="preserve">الآية </w:t>
            </w:r>
            <w:r>
              <w:rPr>
                <w:rStyle w:val="IndexLink"/>
              </w:rPr>
              <w:t>57</w:t>
            </w:r>
            <w:r>
              <w:rPr>
                <w:rStyle w:val="IndexLink"/>
                <w:rtl w:val="true"/>
              </w:rPr>
              <w:tab/>
            </w:r>
            <w:r>
              <w:rPr>
                <w:rStyle w:val="IndexLink"/>
              </w:rPr>
              <w:t>158</w:t>
            </w:r>
          </w:hyperlink>
        </w:p>
        <w:p>
          <w:pPr>
            <w:pStyle w:val="Contents3"/>
            <w:tabs>
              <w:tab w:val="clear" w:pos="8459"/>
              <w:tab w:val="right" w:pos="9026" w:leader="dot"/>
            </w:tabs>
            <w:rPr/>
          </w:pPr>
          <w:hyperlink w:anchor="__RefHeading___Toc17506977_2142443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7506979_2142443653">
            <w:r>
              <w:rPr>
                <w:webHidden/>
                <w:rStyle w:val="IndexLink"/>
                <w:rtl w:val="true"/>
              </w:rPr>
              <w:t>شأن النزول</w:t>
            </w:r>
            <w:r>
              <w:rPr>
                <w:rStyle w:val="IndexLink"/>
                <w:rtl w:val="true"/>
              </w:rPr>
              <w:t>:</w:t>
              <w:tab/>
            </w:r>
            <w:r>
              <w:rPr>
                <w:rStyle w:val="IndexLink"/>
              </w:rPr>
              <w:t>158</w:t>
            </w:r>
          </w:hyperlink>
        </w:p>
        <w:p>
          <w:pPr>
            <w:pStyle w:val="Contents3"/>
            <w:tabs>
              <w:tab w:val="clear" w:pos="8459"/>
              <w:tab w:val="right" w:pos="9026" w:leader="dot"/>
            </w:tabs>
            <w:rPr/>
          </w:pPr>
          <w:hyperlink w:anchor="__RefHeading___Toc17506981_2142443653">
            <w:r>
              <w:rPr>
                <w:webHidden/>
                <w:rStyle w:val="IndexLink"/>
                <w:rtl w:val="true"/>
              </w:rPr>
              <w:t>النّقاط المستفادة من هذه الآية</w:t>
            </w:r>
            <w:r>
              <w:rPr>
                <w:rStyle w:val="IndexLink"/>
                <w:rtl w:val="true"/>
              </w:rPr>
              <w:t>: «</w:t>
            </w:r>
            <w:r>
              <w:rPr>
                <w:rStyle w:val="IndexLink"/>
                <w:rtl w:val="true"/>
              </w:rPr>
              <w:t>البینة، الکذب، التعجیل، الحکم، القصة، الحق، الفصل</w:t>
            </w:r>
            <w:r>
              <w:rPr>
                <w:rStyle w:val="IndexLink"/>
                <w:rtl w:val="true"/>
              </w:rPr>
              <w:t>»</w:t>
              <w:tab/>
            </w:r>
            <w:r>
              <w:rPr>
                <w:rStyle w:val="IndexLink"/>
              </w:rPr>
              <w:t>158</w:t>
            </w:r>
          </w:hyperlink>
        </w:p>
        <w:p>
          <w:pPr>
            <w:pStyle w:val="Contents2"/>
            <w:tabs>
              <w:tab w:val="clear" w:pos="8743"/>
              <w:tab w:val="right" w:pos="9026" w:leader="dot"/>
            </w:tabs>
            <w:rPr/>
          </w:pPr>
          <w:hyperlink w:anchor="__RefHeading___Toc17506983_2142443653">
            <w:r>
              <w:rPr>
                <w:webHidden/>
                <w:rStyle w:val="IndexLink"/>
                <w:rtl w:val="true"/>
              </w:rPr>
              <w:t xml:space="preserve">الآية </w:t>
            </w:r>
            <w:r>
              <w:rPr>
                <w:rStyle w:val="IndexLink"/>
              </w:rPr>
              <w:t>58</w:t>
            </w:r>
            <w:r>
              <w:rPr>
                <w:rStyle w:val="IndexLink"/>
                <w:rtl w:val="true"/>
              </w:rPr>
              <w:tab/>
            </w:r>
            <w:r>
              <w:rPr>
                <w:rStyle w:val="IndexLink"/>
              </w:rPr>
              <w:t>160</w:t>
            </w:r>
          </w:hyperlink>
        </w:p>
        <w:p>
          <w:pPr>
            <w:pStyle w:val="Contents3"/>
            <w:tabs>
              <w:tab w:val="clear" w:pos="8459"/>
              <w:tab w:val="right" w:pos="9026" w:leader="dot"/>
            </w:tabs>
            <w:rPr/>
          </w:pPr>
          <w:hyperlink w:anchor="__RefHeading___Toc17506985_2142443653">
            <w:r>
              <w:rPr>
                <w:webHidden/>
                <w:rStyle w:val="IndexLink"/>
                <w:rtl w:val="true"/>
              </w:rPr>
              <w:t>النّقاط المستفادة من هذه الآية</w:t>
            </w:r>
            <w:r>
              <w:rPr>
                <w:rStyle w:val="IndexLink"/>
                <w:rtl w:val="true"/>
              </w:rPr>
              <w:t>: «</w:t>
            </w:r>
            <w:r>
              <w:rPr>
                <w:rStyle w:val="IndexLink"/>
                <w:rtl w:val="true"/>
              </w:rPr>
              <w:t>التعجیل، القضاء، الظلم، العلم، الأجل</w:t>
            </w:r>
            <w:r>
              <w:rPr>
                <w:rStyle w:val="IndexLink"/>
                <w:rtl w:val="true"/>
              </w:rPr>
              <w:t>»</w:t>
              <w:tab/>
            </w:r>
            <w:r>
              <w:rPr>
                <w:rStyle w:val="IndexLink"/>
              </w:rPr>
              <w:t>160</w:t>
            </w:r>
          </w:hyperlink>
        </w:p>
        <w:p>
          <w:pPr>
            <w:pStyle w:val="Contents2"/>
            <w:tabs>
              <w:tab w:val="clear" w:pos="8743"/>
              <w:tab w:val="right" w:pos="9026" w:leader="dot"/>
            </w:tabs>
            <w:rPr/>
          </w:pPr>
          <w:hyperlink w:anchor="__RefHeading___Toc17506987_2142443653">
            <w:r>
              <w:rPr>
                <w:webHidden/>
                <w:rStyle w:val="IndexLink"/>
                <w:rtl w:val="true"/>
              </w:rPr>
              <w:t xml:space="preserve">الآية </w:t>
            </w:r>
            <w:r>
              <w:rPr>
                <w:rStyle w:val="IndexLink"/>
              </w:rPr>
              <w:t>59</w:t>
            </w:r>
            <w:r>
              <w:rPr>
                <w:rStyle w:val="IndexLink"/>
                <w:rtl w:val="true"/>
              </w:rPr>
              <w:tab/>
            </w:r>
            <w:r>
              <w:rPr>
                <w:rStyle w:val="IndexLink"/>
              </w:rPr>
              <w:t>162</w:t>
            </w:r>
          </w:hyperlink>
        </w:p>
        <w:p>
          <w:pPr>
            <w:pStyle w:val="Contents3"/>
            <w:tabs>
              <w:tab w:val="clear" w:pos="8459"/>
              <w:tab w:val="right" w:pos="9026" w:leader="dot"/>
            </w:tabs>
            <w:rPr/>
          </w:pPr>
          <w:hyperlink w:anchor="__RefHeading___Toc17506989_2142443653">
            <w:r>
              <w:rPr>
                <w:webHidden/>
                <w:rStyle w:val="IndexLink"/>
                <w:rtl w:val="true"/>
              </w:rPr>
              <w:t>النّقاط المستفادة من هذه الآية</w:t>
            </w:r>
            <w:r>
              <w:rPr>
                <w:rStyle w:val="IndexLink"/>
                <w:rtl w:val="true"/>
              </w:rPr>
              <w:t>: «</w:t>
            </w:r>
            <w:r>
              <w:rPr>
                <w:rStyle w:val="IndexLink"/>
                <w:rtl w:val="true"/>
              </w:rPr>
              <w:t>المفتاح، الغیب، البر، البحر، الورقة، السقوط، الحبة، الظلمة، الأرض، الرطب، الیابس، الکتاب، القرآن، البیان، البینة</w:t>
            </w:r>
            <w:r>
              <w:rPr>
                <w:rStyle w:val="IndexLink"/>
                <w:rtl w:val="true"/>
              </w:rPr>
              <w:t>»</w:t>
              <w:tab/>
            </w:r>
            <w:r>
              <w:rPr>
                <w:rStyle w:val="IndexLink"/>
              </w:rPr>
              <w:t>162</w:t>
            </w:r>
          </w:hyperlink>
        </w:p>
        <w:p>
          <w:pPr>
            <w:pStyle w:val="Contents2"/>
            <w:tabs>
              <w:tab w:val="clear" w:pos="8743"/>
              <w:tab w:val="right" w:pos="9026" w:leader="dot"/>
            </w:tabs>
            <w:rPr/>
          </w:pPr>
          <w:hyperlink w:anchor="__RefHeading___Toc17506991_2142443653">
            <w:r>
              <w:rPr>
                <w:webHidden/>
                <w:rStyle w:val="IndexLink"/>
                <w:rtl w:val="true"/>
              </w:rPr>
              <w:t xml:space="preserve">الآية </w:t>
            </w:r>
            <w:r>
              <w:rPr>
                <w:rStyle w:val="IndexLink"/>
              </w:rPr>
              <w:t>60</w:t>
            </w:r>
            <w:r>
              <w:rPr>
                <w:rStyle w:val="IndexLink"/>
                <w:rtl w:val="true"/>
              </w:rPr>
              <w:tab/>
            </w:r>
            <w:r>
              <w:rPr>
                <w:rStyle w:val="IndexLink"/>
              </w:rPr>
              <w:t>166</w:t>
            </w:r>
          </w:hyperlink>
        </w:p>
        <w:p>
          <w:pPr>
            <w:pStyle w:val="Contents3"/>
            <w:tabs>
              <w:tab w:val="clear" w:pos="8459"/>
              <w:tab w:val="right" w:pos="9026" w:leader="dot"/>
            </w:tabs>
            <w:rPr/>
          </w:pPr>
          <w:hyperlink w:anchor="__RefHeading___Toc17506993_2142443653">
            <w:r>
              <w:rPr>
                <w:webHidden/>
                <w:rStyle w:val="IndexLink"/>
                <w:rtl w:val="true"/>
              </w:rPr>
              <w:t>النّقاط المستفادة من هذه الآية</w:t>
            </w:r>
            <w:r>
              <w:rPr>
                <w:rStyle w:val="IndexLink"/>
                <w:rtl w:val="true"/>
              </w:rPr>
              <w:t>: «</w:t>
            </w:r>
            <w:r>
              <w:rPr>
                <w:rStyle w:val="IndexLink"/>
                <w:rtl w:val="true"/>
              </w:rPr>
              <w:t>الموت، اللیل، الجراحة، النهار، البعث، القظاء، الأجل، الرجعة، الإنباء، العلم</w:t>
            </w:r>
            <w:r>
              <w:rPr>
                <w:rStyle w:val="IndexLink"/>
                <w:rtl w:val="true"/>
              </w:rPr>
              <w:t>»</w:t>
              <w:tab/>
            </w:r>
            <w:r>
              <w:rPr>
                <w:rStyle w:val="IndexLink"/>
              </w:rPr>
              <w:t>166</w:t>
            </w:r>
          </w:hyperlink>
        </w:p>
        <w:p>
          <w:pPr>
            <w:pStyle w:val="Contents2"/>
            <w:tabs>
              <w:tab w:val="clear" w:pos="8743"/>
              <w:tab w:val="right" w:pos="9026" w:leader="dot"/>
            </w:tabs>
            <w:rPr/>
          </w:pPr>
          <w:hyperlink w:anchor="__RefHeading___Toc17506995_2142443653">
            <w:r>
              <w:rPr>
                <w:webHidden/>
                <w:rStyle w:val="IndexLink"/>
                <w:rtl w:val="true"/>
              </w:rPr>
              <w:t xml:space="preserve">الآية </w:t>
            </w:r>
            <w:r>
              <w:rPr>
                <w:rStyle w:val="IndexLink"/>
              </w:rPr>
              <w:t>61</w:t>
            </w:r>
            <w:r>
              <w:rPr>
                <w:rStyle w:val="IndexLink"/>
                <w:rtl w:val="true"/>
              </w:rPr>
              <w:tab/>
            </w:r>
            <w:r>
              <w:rPr>
                <w:rStyle w:val="IndexLink"/>
              </w:rPr>
              <w:t>169</w:t>
            </w:r>
          </w:hyperlink>
        </w:p>
        <w:p>
          <w:pPr>
            <w:pStyle w:val="Contents3"/>
            <w:tabs>
              <w:tab w:val="clear" w:pos="8459"/>
              <w:tab w:val="right" w:pos="9026" w:leader="dot"/>
            </w:tabs>
            <w:rPr/>
          </w:pPr>
          <w:hyperlink w:anchor="__RefHeading___Toc17506997_2142443653">
            <w:r>
              <w:rPr>
                <w:webHidden/>
                <w:rStyle w:val="IndexLink"/>
                <w:rtl w:val="true"/>
              </w:rPr>
              <w:t>النّقاط المستفادة من هذه الآية</w:t>
            </w:r>
            <w:r>
              <w:rPr>
                <w:rStyle w:val="IndexLink"/>
                <w:rtl w:val="true"/>
              </w:rPr>
              <w:t>: «</w:t>
            </w:r>
            <w:r>
              <w:rPr>
                <w:rStyle w:val="IndexLink"/>
                <w:rtl w:val="true"/>
              </w:rPr>
              <w:t>القهر، العباد، الحفظ، الموت، الرسل، الإفراط</w:t>
            </w:r>
            <w:r>
              <w:rPr>
                <w:rStyle w:val="IndexLink"/>
                <w:rtl w:val="true"/>
              </w:rPr>
              <w:t>»</w:t>
              <w:tab/>
            </w:r>
            <w:r>
              <w:rPr>
                <w:rStyle w:val="IndexLink"/>
              </w:rPr>
              <w:t>169</w:t>
            </w:r>
          </w:hyperlink>
        </w:p>
        <w:p>
          <w:pPr>
            <w:pStyle w:val="Contents2"/>
            <w:tabs>
              <w:tab w:val="clear" w:pos="8743"/>
              <w:tab w:val="right" w:pos="9026" w:leader="dot"/>
            </w:tabs>
            <w:rPr/>
          </w:pPr>
          <w:hyperlink w:anchor="__RefHeading___Toc17506999_2142443653">
            <w:r>
              <w:rPr>
                <w:webHidden/>
                <w:rStyle w:val="IndexLink"/>
                <w:rtl w:val="true"/>
              </w:rPr>
              <w:t xml:space="preserve">الآية </w:t>
            </w:r>
            <w:r>
              <w:rPr>
                <w:rStyle w:val="IndexLink"/>
              </w:rPr>
              <w:t>62</w:t>
            </w:r>
            <w:r>
              <w:rPr>
                <w:rStyle w:val="IndexLink"/>
                <w:rtl w:val="true"/>
              </w:rPr>
              <w:tab/>
            </w:r>
            <w:r>
              <w:rPr>
                <w:rStyle w:val="IndexLink"/>
              </w:rPr>
              <w:t>171</w:t>
            </w:r>
          </w:hyperlink>
        </w:p>
        <w:p>
          <w:pPr>
            <w:pStyle w:val="Contents3"/>
            <w:tabs>
              <w:tab w:val="clear" w:pos="8459"/>
              <w:tab w:val="right" w:pos="9026" w:leader="dot"/>
            </w:tabs>
            <w:rPr/>
          </w:pPr>
          <w:hyperlink w:anchor="__RefHeading___Toc17507001_2142443653">
            <w:r>
              <w:rPr>
                <w:webHidden/>
                <w:rStyle w:val="IndexLink"/>
                <w:rtl w:val="true"/>
              </w:rPr>
              <w:t>النّقاط المستفادة من هذه الآية</w:t>
            </w:r>
            <w:r>
              <w:rPr>
                <w:rStyle w:val="IndexLink"/>
                <w:rtl w:val="true"/>
              </w:rPr>
              <w:t>: «</w:t>
            </w:r>
            <w:r>
              <w:rPr>
                <w:rStyle w:val="IndexLink"/>
                <w:rtl w:val="true"/>
              </w:rPr>
              <w:t>الرد، المولي، الحق، الحکم، السریع، الحساب</w:t>
            </w:r>
            <w:r>
              <w:rPr>
                <w:rStyle w:val="IndexLink"/>
                <w:rtl w:val="true"/>
              </w:rPr>
              <w:t>»</w:t>
              <w:tab/>
            </w:r>
            <w:r>
              <w:rPr>
                <w:rStyle w:val="IndexLink"/>
              </w:rPr>
              <w:t>171</w:t>
            </w:r>
          </w:hyperlink>
        </w:p>
        <w:p>
          <w:pPr>
            <w:pStyle w:val="Contents2"/>
            <w:tabs>
              <w:tab w:val="clear" w:pos="8743"/>
              <w:tab w:val="right" w:pos="9026" w:leader="dot"/>
            </w:tabs>
            <w:rPr/>
          </w:pPr>
          <w:hyperlink w:anchor="__RefHeading___Toc17507003_2142443653">
            <w:r>
              <w:rPr>
                <w:webHidden/>
                <w:rStyle w:val="IndexLink"/>
                <w:rtl w:val="true"/>
              </w:rPr>
              <w:t xml:space="preserve">الآية </w:t>
            </w:r>
            <w:r>
              <w:rPr>
                <w:rStyle w:val="IndexLink"/>
              </w:rPr>
              <w:t>63</w:t>
            </w:r>
            <w:r>
              <w:rPr>
                <w:rStyle w:val="IndexLink"/>
                <w:rtl w:val="true"/>
              </w:rPr>
              <w:tab/>
            </w:r>
            <w:r>
              <w:rPr>
                <w:rStyle w:val="IndexLink"/>
              </w:rPr>
              <w:t>174</w:t>
            </w:r>
          </w:hyperlink>
        </w:p>
        <w:p>
          <w:pPr>
            <w:pStyle w:val="Contents3"/>
            <w:tabs>
              <w:tab w:val="clear" w:pos="8459"/>
              <w:tab w:val="right" w:pos="9026" w:leader="dot"/>
            </w:tabs>
            <w:rPr/>
          </w:pPr>
          <w:hyperlink w:anchor="__RefHeading___Toc17507005_2142443653">
            <w:r>
              <w:rPr>
                <w:webHidden/>
                <w:rStyle w:val="IndexLink"/>
                <w:rtl w:val="true"/>
              </w:rPr>
              <w:t>النّقاط المستفادة من هذه الآية</w:t>
            </w:r>
            <w:r>
              <w:rPr>
                <w:rStyle w:val="IndexLink"/>
                <w:rtl w:val="true"/>
              </w:rPr>
              <w:t>: «</w:t>
            </w:r>
            <w:r>
              <w:rPr>
                <w:rStyle w:val="IndexLink"/>
                <w:rtl w:val="true"/>
              </w:rPr>
              <w:t>النجاة، الظلمة، البر، البحر، الدعاء، التضرع، الخفیة، الشکر، الحمد</w:t>
            </w:r>
            <w:r>
              <w:rPr>
                <w:rStyle w:val="IndexLink"/>
                <w:rtl w:val="true"/>
              </w:rPr>
              <w:t>»</w:t>
              <w:tab/>
            </w:r>
            <w:r>
              <w:rPr>
                <w:rStyle w:val="IndexLink"/>
              </w:rPr>
              <w:t>174</w:t>
            </w:r>
          </w:hyperlink>
        </w:p>
        <w:p>
          <w:pPr>
            <w:pStyle w:val="Contents2"/>
            <w:tabs>
              <w:tab w:val="clear" w:pos="8743"/>
              <w:tab w:val="right" w:pos="9026" w:leader="dot"/>
            </w:tabs>
            <w:rPr/>
          </w:pPr>
          <w:hyperlink w:anchor="__RefHeading___Toc17507007_2142443653">
            <w:r>
              <w:rPr>
                <w:webHidden/>
                <w:rStyle w:val="IndexLink"/>
                <w:rtl w:val="true"/>
              </w:rPr>
              <w:t xml:space="preserve">الآية </w:t>
            </w:r>
            <w:r>
              <w:rPr>
                <w:rStyle w:val="IndexLink"/>
              </w:rPr>
              <w:t>64</w:t>
            </w:r>
            <w:r>
              <w:rPr>
                <w:rStyle w:val="IndexLink"/>
                <w:rtl w:val="true"/>
              </w:rPr>
              <w:tab/>
            </w:r>
            <w:r>
              <w:rPr>
                <w:rStyle w:val="IndexLink"/>
              </w:rPr>
              <w:t>176</w:t>
            </w:r>
          </w:hyperlink>
        </w:p>
        <w:p>
          <w:pPr>
            <w:pStyle w:val="Contents3"/>
            <w:tabs>
              <w:tab w:val="clear" w:pos="8459"/>
              <w:tab w:val="right" w:pos="9026" w:leader="dot"/>
            </w:tabs>
            <w:rPr/>
          </w:pPr>
          <w:hyperlink w:anchor="__RefHeading___Toc17507009_2142443653">
            <w:r>
              <w:rPr>
                <w:webHidden/>
                <w:rStyle w:val="IndexLink"/>
                <w:rtl w:val="true"/>
              </w:rPr>
              <w:t>النّقاط المستفادة من هذه الآية</w:t>
            </w:r>
            <w:r>
              <w:rPr>
                <w:rStyle w:val="IndexLink"/>
                <w:rtl w:val="true"/>
              </w:rPr>
              <w:t>: «</w:t>
            </w:r>
            <w:r>
              <w:rPr>
                <w:rStyle w:val="IndexLink"/>
                <w:rtl w:val="true"/>
              </w:rPr>
              <w:t>النجاة، الکرب، الشکر، الحمد</w:t>
            </w:r>
            <w:r>
              <w:rPr>
                <w:rStyle w:val="IndexLink"/>
                <w:rtl w:val="true"/>
              </w:rPr>
              <w:t>»</w:t>
              <w:tab/>
            </w:r>
            <w:r>
              <w:rPr>
                <w:rStyle w:val="IndexLink"/>
              </w:rPr>
              <w:t>176</w:t>
            </w:r>
          </w:hyperlink>
        </w:p>
        <w:p>
          <w:pPr>
            <w:pStyle w:val="Contents2"/>
            <w:tabs>
              <w:tab w:val="clear" w:pos="8743"/>
              <w:tab w:val="right" w:pos="9026" w:leader="dot"/>
            </w:tabs>
            <w:rPr/>
          </w:pPr>
          <w:hyperlink w:anchor="__RefHeading___Toc17507011_2142443653">
            <w:r>
              <w:rPr>
                <w:webHidden/>
                <w:rStyle w:val="IndexLink"/>
                <w:rtl w:val="true"/>
              </w:rPr>
              <w:t xml:space="preserve">الآية </w:t>
            </w:r>
            <w:r>
              <w:rPr>
                <w:rStyle w:val="IndexLink"/>
              </w:rPr>
              <w:t>65</w:t>
            </w:r>
            <w:r>
              <w:rPr>
                <w:rStyle w:val="IndexLink"/>
                <w:rtl w:val="true"/>
              </w:rPr>
              <w:tab/>
            </w:r>
            <w:r>
              <w:rPr>
                <w:rStyle w:val="IndexLink"/>
              </w:rPr>
              <w:t>178</w:t>
            </w:r>
          </w:hyperlink>
        </w:p>
        <w:p>
          <w:pPr>
            <w:pStyle w:val="Contents3"/>
            <w:tabs>
              <w:tab w:val="clear" w:pos="8459"/>
              <w:tab w:val="right" w:pos="9026" w:leader="dot"/>
            </w:tabs>
            <w:rPr/>
          </w:pPr>
          <w:hyperlink w:anchor="__RefHeading___Toc17507013_2142443653">
            <w:r>
              <w:rPr>
                <w:webHidden/>
                <w:rStyle w:val="IndexLink"/>
                <w:rtl w:val="true"/>
              </w:rPr>
              <w:t>النّقاط المستفادة من هذه الآية</w:t>
            </w:r>
            <w:r>
              <w:rPr>
                <w:rStyle w:val="IndexLink"/>
                <w:rtl w:val="true"/>
              </w:rPr>
              <w:t>: «</w:t>
            </w:r>
            <w:r>
              <w:rPr>
                <w:rStyle w:val="IndexLink"/>
                <w:rtl w:val="true"/>
              </w:rPr>
              <w:t>القدرة، البعث، العذاب، اللباس، البأس، الآیة، التفقه، الفکر، العقل، الشیع</w:t>
            </w:r>
            <w:r>
              <w:rPr>
                <w:rStyle w:val="IndexLink"/>
                <w:rtl w:val="true"/>
              </w:rPr>
              <w:t>»</w:t>
              <w:tab/>
            </w:r>
            <w:r>
              <w:rPr>
                <w:rStyle w:val="IndexLink"/>
              </w:rPr>
              <w:t>178</w:t>
            </w:r>
          </w:hyperlink>
        </w:p>
        <w:p>
          <w:pPr>
            <w:pStyle w:val="Contents2"/>
            <w:tabs>
              <w:tab w:val="clear" w:pos="8743"/>
              <w:tab w:val="right" w:pos="9026" w:leader="dot"/>
            </w:tabs>
            <w:rPr/>
          </w:pPr>
          <w:hyperlink w:anchor="__RefHeading___Toc17507015_2142443653">
            <w:r>
              <w:rPr>
                <w:webHidden/>
                <w:rStyle w:val="IndexLink"/>
                <w:rtl w:val="true"/>
              </w:rPr>
              <w:t xml:space="preserve">الآية </w:t>
            </w:r>
            <w:r>
              <w:rPr>
                <w:rStyle w:val="IndexLink"/>
              </w:rPr>
              <w:t>66</w:t>
            </w:r>
            <w:r>
              <w:rPr>
                <w:rStyle w:val="IndexLink"/>
                <w:rtl w:val="true"/>
              </w:rPr>
              <w:tab/>
            </w:r>
            <w:r>
              <w:rPr>
                <w:rStyle w:val="IndexLink"/>
              </w:rPr>
              <w:t>182</w:t>
            </w:r>
          </w:hyperlink>
        </w:p>
        <w:p>
          <w:pPr>
            <w:pStyle w:val="Contents3"/>
            <w:tabs>
              <w:tab w:val="clear" w:pos="8459"/>
              <w:tab w:val="right" w:pos="9026" w:leader="dot"/>
            </w:tabs>
            <w:rPr/>
          </w:pPr>
          <w:hyperlink w:anchor="__RefHeading___Toc17507017_2142443653">
            <w:r>
              <w:rPr>
                <w:webHidden/>
                <w:rStyle w:val="IndexLink"/>
                <w:rtl w:val="true"/>
              </w:rPr>
              <w:t>النّقاط المستفادة من هذه الآية</w:t>
            </w:r>
            <w:r>
              <w:rPr>
                <w:rStyle w:val="IndexLink"/>
                <w:rtl w:val="true"/>
              </w:rPr>
              <w:t>: «</w:t>
            </w:r>
            <w:r>
              <w:rPr>
                <w:rStyle w:val="IndexLink"/>
                <w:rtl w:val="true"/>
              </w:rPr>
              <w:t>الکذب، القوم، الحق، الوکالة</w:t>
            </w:r>
            <w:r>
              <w:rPr>
                <w:rStyle w:val="IndexLink"/>
                <w:rtl w:val="true"/>
              </w:rPr>
              <w:t>»</w:t>
              <w:tab/>
            </w:r>
            <w:r>
              <w:rPr>
                <w:rStyle w:val="IndexLink"/>
              </w:rPr>
              <w:t>182</w:t>
            </w:r>
          </w:hyperlink>
        </w:p>
        <w:p>
          <w:pPr>
            <w:pStyle w:val="Contents2"/>
            <w:tabs>
              <w:tab w:val="clear" w:pos="8743"/>
              <w:tab w:val="right" w:pos="9026" w:leader="dot"/>
            </w:tabs>
            <w:rPr/>
          </w:pPr>
          <w:hyperlink w:anchor="__RefHeading___Toc17507019_2142443653">
            <w:r>
              <w:rPr>
                <w:webHidden/>
                <w:rStyle w:val="IndexLink"/>
                <w:rtl w:val="true"/>
              </w:rPr>
              <w:t xml:space="preserve">الآية </w:t>
            </w:r>
            <w:r>
              <w:rPr>
                <w:rStyle w:val="IndexLink"/>
              </w:rPr>
              <w:t>67</w:t>
            </w:r>
            <w:r>
              <w:rPr>
                <w:rStyle w:val="IndexLink"/>
                <w:rtl w:val="true"/>
              </w:rPr>
              <w:tab/>
            </w:r>
            <w:r>
              <w:rPr>
                <w:rStyle w:val="IndexLink"/>
              </w:rPr>
              <w:t>184</w:t>
            </w:r>
          </w:hyperlink>
        </w:p>
        <w:p>
          <w:pPr>
            <w:pStyle w:val="Contents3"/>
            <w:tabs>
              <w:tab w:val="clear" w:pos="8459"/>
              <w:tab w:val="right" w:pos="9026" w:leader="dot"/>
            </w:tabs>
            <w:rPr/>
          </w:pPr>
          <w:hyperlink w:anchor="__RefHeading___Toc17507021_2142443653">
            <w:r>
              <w:rPr>
                <w:webHidden/>
                <w:rStyle w:val="IndexLink"/>
                <w:rtl w:val="true"/>
              </w:rPr>
              <w:t>النّقاط المستفادة من هذه الآية</w:t>
            </w:r>
            <w:r>
              <w:rPr>
                <w:rStyle w:val="IndexLink"/>
                <w:rtl w:val="true"/>
              </w:rPr>
              <w:t>: «</w:t>
            </w:r>
            <w:r>
              <w:rPr>
                <w:rStyle w:val="IndexLink"/>
                <w:rtl w:val="true"/>
              </w:rPr>
              <w:t>النباء، الاستقرار، العلم</w:t>
            </w:r>
            <w:r>
              <w:rPr>
                <w:rStyle w:val="IndexLink"/>
                <w:rtl w:val="true"/>
              </w:rPr>
              <w:t>»</w:t>
              <w:tab/>
            </w:r>
            <w:r>
              <w:rPr>
                <w:rStyle w:val="IndexLink"/>
              </w:rPr>
              <w:t>184</w:t>
            </w:r>
          </w:hyperlink>
        </w:p>
        <w:p>
          <w:pPr>
            <w:pStyle w:val="Contents2"/>
            <w:tabs>
              <w:tab w:val="clear" w:pos="8743"/>
              <w:tab w:val="right" w:pos="9026" w:leader="dot"/>
            </w:tabs>
            <w:rPr/>
          </w:pPr>
          <w:hyperlink w:anchor="__RefHeading___Toc17507023_2142443653">
            <w:r>
              <w:rPr>
                <w:webHidden/>
                <w:rStyle w:val="IndexLink"/>
                <w:rtl w:val="true"/>
              </w:rPr>
              <w:t xml:space="preserve">الآية </w:t>
            </w:r>
            <w:r>
              <w:rPr>
                <w:rStyle w:val="IndexLink"/>
              </w:rPr>
              <w:t>68</w:t>
            </w:r>
            <w:r>
              <w:rPr>
                <w:rStyle w:val="IndexLink"/>
                <w:rtl w:val="true"/>
              </w:rPr>
              <w:tab/>
            </w:r>
            <w:r>
              <w:rPr>
                <w:rStyle w:val="IndexLink"/>
              </w:rPr>
              <w:t>186</w:t>
            </w:r>
          </w:hyperlink>
        </w:p>
        <w:p>
          <w:pPr>
            <w:pStyle w:val="Contents3"/>
            <w:tabs>
              <w:tab w:val="clear" w:pos="8459"/>
              <w:tab w:val="right" w:pos="9026" w:leader="dot"/>
            </w:tabs>
            <w:rPr/>
          </w:pPr>
          <w:hyperlink w:anchor="__RefHeading___Toc17507025_214244365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7507027_2142443653">
            <w:r>
              <w:rPr>
                <w:webHidden/>
                <w:rStyle w:val="IndexLink"/>
                <w:rtl w:val="true"/>
              </w:rPr>
              <w:t>شأن النزول</w:t>
            </w:r>
            <w:r>
              <w:rPr>
                <w:rStyle w:val="IndexLink"/>
                <w:rtl w:val="true"/>
              </w:rPr>
              <w:t>:</w:t>
              <w:tab/>
            </w:r>
            <w:r>
              <w:rPr>
                <w:rStyle w:val="IndexLink"/>
              </w:rPr>
              <w:t>186</w:t>
            </w:r>
          </w:hyperlink>
        </w:p>
        <w:p>
          <w:pPr>
            <w:pStyle w:val="Contents3"/>
            <w:tabs>
              <w:tab w:val="clear" w:pos="8459"/>
              <w:tab w:val="right" w:pos="9026" w:leader="dot"/>
            </w:tabs>
            <w:rPr/>
          </w:pPr>
          <w:hyperlink w:anchor="__RefHeading___Toc17507029_2142443653">
            <w:r>
              <w:rPr>
                <w:webHidden/>
                <w:rStyle w:val="IndexLink"/>
                <w:rtl w:val="true"/>
              </w:rPr>
              <w:t>النّقاط المستفادة من هذه الآية</w:t>
            </w:r>
            <w:r>
              <w:rPr>
                <w:rStyle w:val="IndexLink"/>
                <w:rtl w:val="true"/>
              </w:rPr>
              <w:t>: «</w:t>
            </w:r>
            <w:r>
              <w:rPr>
                <w:rStyle w:val="IndexLink"/>
                <w:rtl w:val="true"/>
              </w:rPr>
              <w:t>الخوض، الآیة، النسیان، الشیطان، الدکر، الطلم، الإعراظ</w:t>
            </w:r>
            <w:r>
              <w:rPr>
                <w:rStyle w:val="IndexLink"/>
                <w:rtl w:val="true"/>
              </w:rPr>
              <w:t>»</w:t>
              <w:tab/>
            </w:r>
            <w:r>
              <w:rPr>
                <w:rStyle w:val="IndexLink"/>
              </w:rPr>
              <w:t>186</w:t>
            </w:r>
          </w:hyperlink>
        </w:p>
        <w:p>
          <w:pPr>
            <w:pStyle w:val="Contents2"/>
            <w:tabs>
              <w:tab w:val="clear" w:pos="8743"/>
              <w:tab w:val="right" w:pos="9026" w:leader="dot"/>
            </w:tabs>
            <w:rPr/>
          </w:pPr>
          <w:hyperlink w:anchor="__RefHeading___Toc17507031_2142443653">
            <w:r>
              <w:rPr>
                <w:webHidden/>
                <w:rStyle w:val="IndexLink"/>
                <w:rtl w:val="true"/>
              </w:rPr>
              <w:t xml:space="preserve">الآية </w:t>
            </w:r>
            <w:r>
              <w:rPr>
                <w:rStyle w:val="IndexLink"/>
              </w:rPr>
              <w:t>69</w:t>
            </w:r>
            <w:r>
              <w:rPr>
                <w:rStyle w:val="IndexLink"/>
                <w:rtl w:val="true"/>
              </w:rPr>
              <w:tab/>
            </w:r>
            <w:r>
              <w:rPr>
                <w:rStyle w:val="IndexLink"/>
              </w:rPr>
              <w:t>191</w:t>
            </w:r>
          </w:hyperlink>
        </w:p>
        <w:p>
          <w:pPr>
            <w:pStyle w:val="Contents3"/>
            <w:tabs>
              <w:tab w:val="clear" w:pos="8459"/>
              <w:tab w:val="right" w:pos="9026" w:leader="dot"/>
            </w:tabs>
            <w:rPr/>
          </w:pPr>
          <w:hyperlink w:anchor="__RefHeading___Toc17507033_2142443653">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7507035_2142443653">
            <w:r>
              <w:rPr>
                <w:webHidden/>
                <w:rStyle w:val="IndexLink"/>
                <w:rtl w:val="true"/>
              </w:rPr>
              <w:t>شأن النزول</w:t>
            </w:r>
            <w:r>
              <w:rPr>
                <w:rStyle w:val="IndexLink"/>
                <w:rtl w:val="true"/>
              </w:rPr>
              <w:t>:</w:t>
              <w:tab/>
            </w:r>
            <w:r>
              <w:rPr>
                <w:rStyle w:val="IndexLink"/>
              </w:rPr>
              <w:t>191</w:t>
            </w:r>
          </w:hyperlink>
        </w:p>
        <w:p>
          <w:pPr>
            <w:pStyle w:val="Contents3"/>
            <w:tabs>
              <w:tab w:val="clear" w:pos="8459"/>
              <w:tab w:val="right" w:pos="9026" w:leader="dot"/>
            </w:tabs>
            <w:rPr/>
          </w:pPr>
          <w:hyperlink w:anchor="__RefHeading___Toc17507037_2142443653">
            <w:r>
              <w:rPr>
                <w:webHidden/>
                <w:rStyle w:val="IndexLink"/>
                <w:rtl w:val="true"/>
              </w:rPr>
              <w:t>النّقاط المستفادة من هذه الآية</w:t>
            </w:r>
            <w:r>
              <w:rPr>
                <w:rStyle w:val="IndexLink"/>
                <w:rtl w:val="true"/>
              </w:rPr>
              <w:t>: «</w:t>
            </w:r>
            <w:r>
              <w:rPr>
                <w:rStyle w:val="IndexLink"/>
                <w:rtl w:val="true"/>
              </w:rPr>
              <w:t>التقوی، الحساب، الذکر</w:t>
            </w:r>
            <w:r>
              <w:rPr>
                <w:rStyle w:val="IndexLink"/>
                <w:rtl w:val="true"/>
              </w:rPr>
              <w:t>»</w:t>
              <w:tab/>
            </w:r>
            <w:r>
              <w:rPr>
                <w:rStyle w:val="IndexLink"/>
              </w:rPr>
              <w:t>191</w:t>
            </w:r>
          </w:hyperlink>
        </w:p>
        <w:p>
          <w:pPr>
            <w:pStyle w:val="Contents2"/>
            <w:tabs>
              <w:tab w:val="clear" w:pos="8743"/>
              <w:tab w:val="right" w:pos="9026" w:leader="dot"/>
            </w:tabs>
            <w:rPr/>
          </w:pPr>
          <w:hyperlink w:anchor="__RefHeading___Toc17507039_2142443653">
            <w:r>
              <w:rPr>
                <w:webHidden/>
                <w:rStyle w:val="IndexLink"/>
                <w:rtl w:val="true"/>
              </w:rPr>
              <w:t xml:space="preserve">الآية </w:t>
            </w:r>
            <w:r>
              <w:rPr>
                <w:rStyle w:val="IndexLink"/>
              </w:rPr>
              <w:t>70</w:t>
            </w:r>
            <w:r>
              <w:rPr>
                <w:rStyle w:val="IndexLink"/>
                <w:rtl w:val="true"/>
              </w:rPr>
              <w:tab/>
            </w:r>
            <w:r>
              <w:rPr>
                <w:rStyle w:val="IndexLink"/>
              </w:rPr>
              <w:t>193</w:t>
            </w:r>
          </w:hyperlink>
        </w:p>
        <w:p>
          <w:pPr>
            <w:pStyle w:val="Contents3"/>
            <w:tabs>
              <w:tab w:val="clear" w:pos="8459"/>
              <w:tab w:val="right" w:pos="9026" w:leader="dot"/>
            </w:tabs>
            <w:rPr/>
          </w:pPr>
          <w:hyperlink w:anchor="__RefHeading___Toc17507041_2142443653">
            <w:r>
              <w:rPr>
                <w:webHidden/>
                <w:rStyle w:val="IndexLink"/>
                <w:rtl w:val="true"/>
              </w:rPr>
              <w:t>النّقاط المستفادة من هذه الآية</w:t>
            </w:r>
            <w:r>
              <w:rPr>
                <w:rStyle w:val="IndexLink"/>
                <w:rtl w:val="true"/>
              </w:rPr>
              <w:t>: «</w:t>
            </w:r>
            <w:r>
              <w:rPr>
                <w:rStyle w:val="IndexLink"/>
                <w:rtl w:val="true"/>
              </w:rPr>
              <w:t>اللعب، اللهو، الغرة، حیوة لدنیا، الذکر، الولایة، الشفاعة، العدل، البسل، الشراب، الحیمیم، جهنم، العذاب، الکفر</w:t>
            </w:r>
            <w:r>
              <w:rPr>
                <w:rStyle w:val="IndexLink"/>
                <w:rtl w:val="true"/>
              </w:rPr>
              <w:t>»</w:t>
              <w:tab/>
            </w:r>
            <w:r>
              <w:rPr>
                <w:rStyle w:val="IndexLink"/>
              </w:rPr>
              <w:t>193</w:t>
            </w:r>
          </w:hyperlink>
        </w:p>
        <w:p>
          <w:pPr>
            <w:pStyle w:val="Contents2"/>
            <w:tabs>
              <w:tab w:val="clear" w:pos="8743"/>
              <w:tab w:val="right" w:pos="9026" w:leader="dot"/>
            </w:tabs>
            <w:rPr/>
          </w:pPr>
          <w:hyperlink w:anchor="__RefHeading___Toc17507043_2142443653">
            <w:r>
              <w:rPr>
                <w:webHidden/>
                <w:rStyle w:val="IndexLink"/>
                <w:rtl w:val="true"/>
              </w:rPr>
              <w:t xml:space="preserve">الآية </w:t>
            </w:r>
            <w:r>
              <w:rPr>
                <w:rStyle w:val="IndexLink"/>
              </w:rPr>
              <w:t>71</w:t>
            </w:r>
            <w:r>
              <w:rPr>
                <w:rStyle w:val="IndexLink"/>
                <w:rtl w:val="true"/>
              </w:rPr>
              <w:tab/>
            </w:r>
            <w:r>
              <w:rPr>
                <w:rStyle w:val="IndexLink"/>
              </w:rPr>
              <w:t>196</w:t>
            </w:r>
          </w:hyperlink>
        </w:p>
        <w:p>
          <w:pPr>
            <w:pStyle w:val="Contents3"/>
            <w:tabs>
              <w:tab w:val="clear" w:pos="8459"/>
              <w:tab w:val="right" w:pos="9026" w:leader="dot"/>
            </w:tabs>
            <w:rPr/>
          </w:pPr>
          <w:hyperlink w:anchor="__RefHeading___Toc17507045_2142443653">
            <w:r>
              <w:rPr>
                <w:webHidden/>
                <w:rStyle w:val="IndexLink"/>
                <w:rtl w:val="true"/>
              </w:rPr>
              <w:t>النّقاط المستفادة من هذه الآية</w:t>
            </w:r>
            <w:r>
              <w:rPr>
                <w:rStyle w:val="IndexLink"/>
                <w:rtl w:val="true"/>
              </w:rPr>
              <w:t>: «</w:t>
            </w:r>
            <w:r>
              <w:rPr>
                <w:rStyle w:val="IndexLink"/>
                <w:rtl w:val="true"/>
              </w:rPr>
              <w:t>الدعاء، النفع، الضرر، الاعقاب، الهدایة، الشیطان، الهواء، الارض، الحیرة، التسلیم</w:t>
            </w:r>
            <w:r>
              <w:rPr>
                <w:rStyle w:val="IndexLink"/>
                <w:rtl w:val="true"/>
              </w:rPr>
              <w:t>»</w:t>
              <w:tab/>
            </w:r>
            <w:r>
              <w:rPr>
                <w:rStyle w:val="IndexLink"/>
              </w:rPr>
              <w:t>196</w:t>
            </w:r>
          </w:hyperlink>
        </w:p>
        <w:p>
          <w:pPr>
            <w:pStyle w:val="Contents2"/>
            <w:tabs>
              <w:tab w:val="clear" w:pos="8743"/>
              <w:tab w:val="right" w:pos="9026" w:leader="dot"/>
            </w:tabs>
            <w:rPr/>
          </w:pPr>
          <w:hyperlink w:anchor="__RefHeading___Toc17507047_2142443653">
            <w:r>
              <w:rPr>
                <w:webHidden/>
                <w:rStyle w:val="IndexLink"/>
                <w:rtl w:val="true"/>
              </w:rPr>
              <w:t xml:space="preserve">الایة </w:t>
            </w:r>
            <w:r>
              <w:rPr>
                <w:rStyle w:val="IndexLink"/>
              </w:rPr>
              <w:t>72</w:t>
            </w:r>
            <w:r>
              <w:rPr>
                <w:rStyle w:val="IndexLink"/>
                <w:rtl w:val="true"/>
              </w:rPr>
              <w:tab/>
            </w:r>
            <w:r>
              <w:rPr>
                <w:rStyle w:val="IndexLink"/>
              </w:rPr>
              <w:t>199</w:t>
            </w:r>
          </w:hyperlink>
        </w:p>
        <w:p>
          <w:pPr>
            <w:pStyle w:val="Contents3"/>
            <w:tabs>
              <w:tab w:val="clear" w:pos="8459"/>
              <w:tab w:val="right" w:pos="9026" w:leader="dot"/>
            </w:tabs>
            <w:rPr/>
          </w:pPr>
          <w:hyperlink w:anchor="__RefHeading___Toc17507049_2142443653">
            <w:r>
              <w:rPr>
                <w:webHidden/>
                <w:rStyle w:val="IndexLink"/>
                <w:rtl w:val="true"/>
              </w:rPr>
              <w:t>النّقاط المستفادة من هذه الآية</w:t>
            </w:r>
            <w:r>
              <w:rPr>
                <w:rStyle w:val="IndexLink"/>
                <w:rtl w:val="true"/>
              </w:rPr>
              <w:t>: «</w:t>
            </w:r>
            <w:r>
              <w:rPr>
                <w:rStyle w:val="IndexLink"/>
                <w:rtl w:val="true"/>
              </w:rPr>
              <w:t>الصلوة، التقوی، الحشر</w:t>
            </w:r>
            <w:r>
              <w:rPr>
                <w:rStyle w:val="IndexLink"/>
                <w:rtl w:val="true"/>
              </w:rPr>
              <w:t>»</w:t>
              <w:tab/>
            </w:r>
            <w:r>
              <w:rPr>
                <w:rStyle w:val="IndexLink"/>
              </w:rPr>
              <w:t>199</w:t>
            </w:r>
          </w:hyperlink>
        </w:p>
        <w:p>
          <w:pPr>
            <w:pStyle w:val="Contents2"/>
            <w:tabs>
              <w:tab w:val="clear" w:pos="8743"/>
              <w:tab w:val="right" w:pos="9026" w:leader="dot"/>
            </w:tabs>
            <w:rPr/>
          </w:pPr>
          <w:hyperlink w:anchor="__RefHeading___Toc17507051_2142443653">
            <w:r>
              <w:rPr>
                <w:webHidden/>
                <w:rStyle w:val="IndexLink"/>
                <w:rtl w:val="true"/>
              </w:rPr>
              <w:t xml:space="preserve">الآية </w:t>
            </w:r>
            <w:r>
              <w:rPr>
                <w:rStyle w:val="IndexLink"/>
              </w:rPr>
              <w:t>73</w:t>
            </w:r>
            <w:r>
              <w:rPr>
                <w:rStyle w:val="IndexLink"/>
                <w:rtl w:val="true"/>
              </w:rPr>
              <w:tab/>
            </w:r>
            <w:r>
              <w:rPr>
                <w:rStyle w:val="IndexLink"/>
              </w:rPr>
              <w:t>200</w:t>
            </w:r>
          </w:hyperlink>
        </w:p>
        <w:p>
          <w:pPr>
            <w:pStyle w:val="Contents3"/>
            <w:tabs>
              <w:tab w:val="clear" w:pos="8459"/>
              <w:tab w:val="right" w:pos="9026" w:leader="dot"/>
            </w:tabs>
            <w:rPr/>
          </w:pPr>
          <w:hyperlink w:anchor="__RefHeading___Toc17507053_2142443653">
            <w:r>
              <w:rPr>
                <w:webHidden/>
                <w:rStyle w:val="IndexLink"/>
                <w:rtl w:val="true"/>
              </w:rPr>
              <w:t>النّقاط المستفادة من هذه الآية</w:t>
            </w:r>
            <w:r>
              <w:rPr>
                <w:rStyle w:val="IndexLink"/>
                <w:rtl w:val="true"/>
              </w:rPr>
              <w:t>: «</w:t>
            </w:r>
            <w:r>
              <w:rPr>
                <w:rStyle w:val="IndexLink"/>
                <w:rtl w:val="true"/>
              </w:rPr>
              <w:t>السماواة، الارض، الخلق، الحق، کن فیکون، الملك، النفخ، الصور، اللغیب، الشهادة، الحکمة، الخبیر</w:t>
            </w:r>
            <w:r>
              <w:rPr>
                <w:rStyle w:val="IndexLink"/>
                <w:rtl w:val="true"/>
              </w:rPr>
              <w:t>»</w:t>
              <w:tab/>
            </w:r>
            <w:r>
              <w:rPr>
                <w:rStyle w:val="IndexLink"/>
              </w:rPr>
              <w:t>200</w:t>
            </w:r>
          </w:hyperlink>
        </w:p>
        <w:p>
          <w:pPr>
            <w:pStyle w:val="Contents2"/>
            <w:tabs>
              <w:tab w:val="clear" w:pos="8743"/>
              <w:tab w:val="right" w:pos="9026" w:leader="dot"/>
            </w:tabs>
            <w:rPr/>
          </w:pPr>
          <w:hyperlink w:anchor="__RefHeading___Toc17507055_2142443653">
            <w:r>
              <w:rPr>
                <w:webHidden/>
                <w:rStyle w:val="IndexLink"/>
                <w:rtl w:val="true"/>
              </w:rPr>
              <w:t xml:space="preserve">الآية </w:t>
            </w:r>
            <w:r>
              <w:rPr>
                <w:rStyle w:val="IndexLink"/>
              </w:rPr>
              <w:t>74</w:t>
            </w:r>
            <w:r>
              <w:rPr>
                <w:rStyle w:val="IndexLink"/>
                <w:rtl w:val="true"/>
              </w:rPr>
              <w:tab/>
            </w:r>
            <w:r>
              <w:rPr>
                <w:rStyle w:val="IndexLink"/>
              </w:rPr>
              <w:t>203</w:t>
            </w:r>
          </w:hyperlink>
        </w:p>
        <w:p>
          <w:pPr>
            <w:pStyle w:val="Contents3"/>
            <w:tabs>
              <w:tab w:val="clear" w:pos="8459"/>
              <w:tab w:val="right" w:pos="9026" w:leader="dot"/>
            </w:tabs>
            <w:rPr/>
          </w:pPr>
          <w:hyperlink w:anchor="__RefHeading___Toc17507057_2142443653">
            <w:r>
              <w:rPr>
                <w:webHidden/>
                <w:rStyle w:val="IndexLink"/>
                <w:rtl w:val="true"/>
              </w:rPr>
              <w:t>النّقاط المستفادة من هذه الآية</w:t>
            </w:r>
            <w:r>
              <w:rPr>
                <w:rStyle w:val="IndexLink"/>
                <w:rtl w:val="true"/>
              </w:rPr>
              <w:t>: «</w:t>
            </w:r>
            <w:r>
              <w:rPr>
                <w:rStyle w:val="IndexLink"/>
                <w:rtl w:val="true"/>
              </w:rPr>
              <w:t>إبراهيم، آٰز، الصنم، الإاله، الضلالة، البینة</w:t>
            </w:r>
            <w:r>
              <w:rPr>
                <w:rStyle w:val="IndexLink"/>
                <w:rtl w:val="true"/>
              </w:rPr>
              <w:t>»</w:t>
              <w:tab/>
            </w:r>
            <w:r>
              <w:rPr>
                <w:rStyle w:val="IndexLink"/>
              </w:rPr>
              <w:t>203</w:t>
            </w:r>
          </w:hyperlink>
        </w:p>
        <w:p>
          <w:pPr>
            <w:pStyle w:val="Contents2"/>
            <w:tabs>
              <w:tab w:val="clear" w:pos="8743"/>
              <w:tab w:val="right" w:pos="9026" w:leader="dot"/>
            </w:tabs>
            <w:rPr/>
          </w:pPr>
          <w:hyperlink w:anchor="__RefHeading___Toc17507059_2142443653">
            <w:r>
              <w:rPr>
                <w:webHidden/>
                <w:rStyle w:val="IndexLink"/>
                <w:rtl w:val="true"/>
              </w:rPr>
              <w:t xml:space="preserve">الآية </w:t>
            </w:r>
            <w:r>
              <w:rPr>
                <w:rStyle w:val="IndexLink"/>
              </w:rPr>
              <w:t>75</w:t>
            </w:r>
            <w:r>
              <w:rPr>
                <w:rStyle w:val="IndexLink"/>
                <w:rtl w:val="true"/>
              </w:rPr>
              <w:tab/>
            </w:r>
            <w:r>
              <w:rPr>
                <w:rStyle w:val="IndexLink"/>
              </w:rPr>
              <w:t>207</w:t>
            </w:r>
          </w:hyperlink>
        </w:p>
        <w:p>
          <w:pPr>
            <w:pStyle w:val="Contents3"/>
            <w:tabs>
              <w:tab w:val="clear" w:pos="8459"/>
              <w:tab w:val="right" w:pos="9026" w:leader="dot"/>
            </w:tabs>
            <w:rPr/>
          </w:pPr>
          <w:hyperlink w:anchor="__RefHeading___Toc17507061_2142443653">
            <w:r>
              <w:rPr>
                <w:webHidden/>
                <w:rStyle w:val="IndexLink"/>
                <w:rtl w:val="true"/>
              </w:rPr>
              <w:t>النّقاط المستفادة من هذه الآية</w:t>
            </w:r>
            <w:r>
              <w:rPr>
                <w:rStyle w:val="IndexLink"/>
                <w:rtl w:val="true"/>
              </w:rPr>
              <w:t>: «</w:t>
            </w:r>
            <w:r>
              <w:rPr>
                <w:rStyle w:val="IndexLink"/>
                <w:rtl w:val="true"/>
              </w:rPr>
              <w:t>إبراهیم، ملکوت، السماوات، الأرض، الیقین</w:t>
            </w:r>
            <w:r>
              <w:rPr>
                <w:rStyle w:val="IndexLink"/>
                <w:rtl w:val="true"/>
              </w:rPr>
              <w:t>»</w:t>
              <w:tab/>
            </w:r>
            <w:r>
              <w:rPr>
                <w:rStyle w:val="IndexLink"/>
              </w:rPr>
              <w:t>207</w:t>
            </w:r>
          </w:hyperlink>
        </w:p>
        <w:p>
          <w:pPr>
            <w:pStyle w:val="Contents2"/>
            <w:tabs>
              <w:tab w:val="clear" w:pos="8743"/>
              <w:tab w:val="right" w:pos="9026" w:leader="dot"/>
            </w:tabs>
            <w:rPr/>
          </w:pPr>
          <w:hyperlink w:anchor="__RefHeading___Toc17507063_2142443653">
            <w:r>
              <w:rPr>
                <w:webHidden/>
                <w:rStyle w:val="IndexLink"/>
                <w:rtl w:val="true"/>
              </w:rPr>
              <w:t xml:space="preserve">الآية </w:t>
            </w:r>
            <w:r>
              <w:rPr>
                <w:rStyle w:val="IndexLink"/>
              </w:rPr>
              <w:t>76</w:t>
            </w:r>
            <w:r>
              <w:rPr>
                <w:rStyle w:val="IndexLink"/>
                <w:rtl w:val="true"/>
              </w:rPr>
              <w:tab/>
            </w:r>
            <w:r>
              <w:rPr>
                <w:rStyle w:val="IndexLink"/>
              </w:rPr>
              <w:t>211</w:t>
            </w:r>
          </w:hyperlink>
        </w:p>
        <w:p>
          <w:pPr>
            <w:pStyle w:val="Contents3"/>
            <w:tabs>
              <w:tab w:val="clear" w:pos="8459"/>
              <w:tab w:val="right" w:pos="9026" w:leader="dot"/>
            </w:tabs>
            <w:rPr/>
          </w:pPr>
          <w:hyperlink w:anchor="__RefHeading___Toc17507065_2142443653">
            <w:r>
              <w:rPr>
                <w:webHidden/>
                <w:rStyle w:val="IndexLink"/>
                <w:rtl w:val="true"/>
              </w:rPr>
              <w:t>النّقاط المستفادة من هذه الآية</w:t>
            </w:r>
            <w:r>
              <w:rPr>
                <w:rStyle w:val="IndexLink"/>
                <w:rtl w:val="true"/>
              </w:rPr>
              <w:t>: «</w:t>
            </w:r>
            <w:r>
              <w:rPr>
                <w:rStyle w:val="IndexLink"/>
                <w:rtl w:val="true"/>
              </w:rPr>
              <w:t>اللیل، الکوکب، الافل</w:t>
            </w:r>
            <w:r>
              <w:rPr>
                <w:rStyle w:val="IndexLink"/>
                <w:rtl w:val="true"/>
              </w:rPr>
              <w:t>»</w:t>
              <w:tab/>
            </w:r>
            <w:r>
              <w:rPr>
                <w:rStyle w:val="IndexLink"/>
              </w:rPr>
              <w:t>211</w:t>
            </w:r>
          </w:hyperlink>
        </w:p>
        <w:p>
          <w:pPr>
            <w:pStyle w:val="Contents2"/>
            <w:tabs>
              <w:tab w:val="clear" w:pos="8743"/>
              <w:tab w:val="right" w:pos="9026" w:leader="dot"/>
            </w:tabs>
            <w:rPr/>
          </w:pPr>
          <w:hyperlink w:anchor="__RefHeading___Toc17507067_2142443653">
            <w:r>
              <w:rPr>
                <w:webHidden/>
                <w:rStyle w:val="IndexLink"/>
                <w:rtl w:val="true"/>
              </w:rPr>
              <w:t xml:space="preserve">الآية </w:t>
            </w:r>
            <w:r>
              <w:rPr>
                <w:rStyle w:val="IndexLink"/>
              </w:rPr>
              <w:t>77</w:t>
            </w:r>
            <w:r>
              <w:rPr>
                <w:rStyle w:val="IndexLink"/>
                <w:rtl w:val="true"/>
              </w:rPr>
              <w:tab/>
            </w:r>
            <w:r>
              <w:rPr>
                <w:rStyle w:val="IndexLink"/>
              </w:rPr>
              <w:t>214</w:t>
            </w:r>
          </w:hyperlink>
        </w:p>
        <w:p>
          <w:pPr>
            <w:pStyle w:val="Contents3"/>
            <w:tabs>
              <w:tab w:val="clear" w:pos="8459"/>
              <w:tab w:val="right" w:pos="9026" w:leader="dot"/>
            </w:tabs>
            <w:rPr/>
          </w:pPr>
          <w:hyperlink w:anchor="__RefHeading___Toc17507069_2142443653">
            <w:r>
              <w:rPr>
                <w:webHidden/>
                <w:rStyle w:val="IndexLink"/>
                <w:rtl w:val="true"/>
              </w:rPr>
              <w:t>النّقاط المستفادة من هذه الآية</w:t>
            </w:r>
            <w:r>
              <w:rPr>
                <w:rStyle w:val="IndexLink"/>
                <w:rtl w:val="true"/>
              </w:rPr>
              <w:t>: «</w:t>
            </w:r>
            <w:r>
              <w:rPr>
                <w:rStyle w:val="IndexLink"/>
                <w:rtl w:val="true"/>
              </w:rPr>
              <w:t>القمر، الافل، الهدایة، الضلالة، البزوغ، الطلوع</w:t>
            </w:r>
            <w:r>
              <w:rPr>
                <w:rStyle w:val="IndexLink"/>
                <w:rtl w:val="true"/>
              </w:rPr>
              <w:t>»</w:t>
              <w:tab/>
            </w:r>
            <w:r>
              <w:rPr>
                <w:rStyle w:val="IndexLink"/>
              </w:rPr>
              <w:t>214</w:t>
            </w:r>
          </w:hyperlink>
        </w:p>
        <w:p>
          <w:pPr>
            <w:pStyle w:val="Contents2"/>
            <w:tabs>
              <w:tab w:val="clear" w:pos="8743"/>
              <w:tab w:val="right" w:pos="9026" w:leader="dot"/>
            </w:tabs>
            <w:rPr/>
          </w:pPr>
          <w:hyperlink w:anchor="__RefHeading___Toc17507071_2142443653">
            <w:r>
              <w:rPr>
                <w:webHidden/>
                <w:rStyle w:val="IndexLink"/>
                <w:rtl w:val="true"/>
              </w:rPr>
              <w:t xml:space="preserve">الآية </w:t>
            </w:r>
            <w:r>
              <w:rPr>
                <w:rStyle w:val="IndexLink"/>
              </w:rPr>
              <w:t>78</w:t>
            </w:r>
            <w:r>
              <w:rPr>
                <w:rStyle w:val="IndexLink"/>
                <w:rtl w:val="true"/>
              </w:rPr>
              <w:tab/>
            </w:r>
            <w:r>
              <w:rPr>
                <w:rStyle w:val="IndexLink"/>
              </w:rPr>
              <w:t>216</w:t>
            </w:r>
          </w:hyperlink>
        </w:p>
        <w:p>
          <w:pPr>
            <w:pStyle w:val="Contents3"/>
            <w:tabs>
              <w:tab w:val="clear" w:pos="8459"/>
              <w:tab w:val="right" w:pos="9026" w:leader="dot"/>
            </w:tabs>
            <w:rPr/>
          </w:pPr>
          <w:hyperlink w:anchor="__RefHeading___Toc17507073_2142443653">
            <w:r>
              <w:rPr>
                <w:webHidden/>
                <w:rStyle w:val="IndexLink"/>
                <w:rtl w:val="true"/>
              </w:rPr>
              <w:t>النّقاط المستفادة من هذه الآية</w:t>
            </w:r>
            <w:r>
              <w:rPr>
                <w:rStyle w:val="IndexLink"/>
                <w:rtl w:val="true"/>
              </w:rPr>
              <w:t>: «</w:t>
            </w:r>
            <w:r>
              <w:rPr>
                <w:rStyle w:val="IndexLink"/>
                <w:rtl w:val="true"/>
              </w:rPr>
              <w:t>الشمس، الرب، الافل، الشرك، البرانة، البزوغ، الطلوع</w:t>
            </w:r>
            <w:r>
              <w:rPr>
                <w:rStyle w:val="IndexLink"/>
                <w:rtl w:val="true"/>
              </w:rPr>
              <w:t>»</w:t>
              <w:tab/>
            </w:r>
            <w:r>
              <w:rPr>
                <w:rStyle w:val="IndexLink"/>
              </w:rPr>
              <w:t>216</w:t>
            </w:r>
          </w:hyperlink>
        </w:p>
        <w:p>
          <w:pPr>
            <w:pStyle w:val="Contents2"/>
            <w:tabs>
              <w:tab w:val="clear" w:pos="8743"/>
              <w:tab w:val="right" w:pos="9026" w:leader="dot"/>
            </w:tabs>
            <w:rPr/>
          </w:pPr>
          <w:hyperlink w:anchor="__RefHeading___Toc17507075_2142443653">
            <w:r>
              <w:rPr>
                <w:webHidden/>
                <w:rStyle w:val="IndexLink"/>
                <w:rtl w:val="true"/>
              </w:rPr>
              <w:t xml:space="preserve">الآية </w:t>
            </w:r>
            <w:r>
              <w:rPr>
                <w:rStyle w:val="IndexLink"/>
              </w:rPr>
              <w:t>79</w:t>
            </w:r>
            <w:r>
              <w:rPr>
                <w:rStyle w:val="IndexLink"/>
                <w:rtl w:val="true"/>
              </w:rPr>
              <w:tab/>
            </w:r>
            <w:r>
              <w:rPr>
                <w:rStyle w:val="IndexLink"/>
              </w:rPr>
              <w:t>218</w:t>
            </w:r>
          </w:hyperlink>
        </w:p>
        <w:p>
          <w:pPr>
            <w:pStyle w:val="Contents3"/>
            <w:tabs>
              <w:tab w:val="clear" w:pos="8459"/>
              <w:tab w:val="right" w:pos="9026" w:leader="dot"/>
            </w:tabs>
            <w:rPr/>
          </w:pPr>
          <w:hyperlink w:anchor="__RefHeading___Toc17507077_2142443653">
            <w:r>
              <w:rPr>
                <w:webHidden/>
                <w:rStyle w:val="IndexLink"/>
                <w:rtl w:val="true"/>
              </w:rPr>
              <w:t>النّقاط المستفادة من هذه الآية</w:t>
            </w:r>
            <w:r>
              <w:rPr>
                <w:rStyle w:val="IndexLink"/>
                <w:rtl w:val="true"/>
              </w:rPr>
              <w:t>: «</w:t>
            </w:r>
            <w:r>
              <w:rPr>
                <w:rStyle w:val="IndexLink"/>
                <w:rtl w:val="true"/>
              </w:rPr>
              <w:t>الوجه، الفطرة، السماوات، الأرض، الحنیف، الشرک</w:t>
            </w:r>
            <w:r>
              <w:rPr>
                <w:rStyle w:val="IndexLink"/>
                <w:rtl w:val="true"/>
              </w:rPr>
              <w:t>»</w:t>
              <w:tab/>
            </w:r>
            <w:r>
              <w:rPr>
                <w:rStyle w:val="IndexLink"/>
              </w:rPr>
              <w:t>218</w:t>
            </w:r>
          </w:hyperlink>
        </w:p>
        <w:p>
          <w:pPr>
            <w:pStyle w:val="Contents2"/>
            <w:tabs>
              <w:tab w:val="clear" w:pos="8743"/>
              <w:tab w:val="right" w:pos="9026" w:leader="dot"/>
            </w:tabs>
            <w:rPr/>
          </w:pPr>
          <w:hyperlink w:anchor="__RefHeading___Toc17507079_2142443653">
            <w:r>
              <w:rPr>
                <w:webHidden/>
                <w:rStyle w:val="IndexLink"/>
                <w:rtl w:val="true"/>
              </w:rPr>
              <w:t xml:space="preserve">الآية </w:t>
            </w:r>
            <w:r>
              <w:rPr>
                <w:rStyle w:val="IndexLink"/>
              </w:rPr>
              <w:t>80</w:t>
            </w:r>
            <w:r>
              <w:rPr>
                <w:rStyle w:val="IndexLink"/>
                <w:rtl w:val="true"/>
              </w:rPr>
              <w:tab/>
            </w:r>
            <w:r>
              <w:rPr>
                <w:rStyle w:val="IndexLink"/>
              </w:rPr>
              <w:t>220</w:t>
            </w:r>
          </w:hyperlink>
        </w:p>
        <w:p>
          <w:pPr>
            <w:pStyle w:val="Contents3"/>
            <w:tabs>
              <w:tab w:val="clear" w:pos="8459"/>
              <w:tab w:val="right" w:pos="9026" w:leader="dot"/>
            </w:tabs>
            <w:rPr/>
          </w:pPr>
          <w:hyperlink w:anchor="__RefHeading___Toc17507081_2142443653">
            <w:r>
              <w:rPr>
                <w:webHidden/>
                <w:rStyle w:val="IndexLink"/>
                <w:rtl w:val="true"/>
              </w:rPr>
              <w:t>النّقاط المستفادة من هذه الآية</w:t>
            </w:r>
            <w:r>
              <w:rPr>
                <w:rStyle w:val="IndexLink"/>
                <w:rtl w:val="true"/>
              </w:rPr>
              <w:t>: «</w:t>
            </w:r>
            <w:r>
              <w:rPr>
                <w:rStyle w:val="IndexLink"/>
                <w:rtl w:val="true"/>
              </w:rPr>
              <w:t>المحاجة، الهدایة، الخوف، الشرك، العلم، الذکر</w:t>
            </w:r>
            <w:r>
              <w:rPr>
                <w:rStyle w:val="IndexLink"/>
                <w:rtl w:val="true"/>
              </w:rPr>
              <w:t>»</w:t>
              <w:tab/>
            </w:r>
            <w:r>
              <w:rPr>
                <w:rStyle w:val="IndexLink"/>
              </w:rPr>
              <w:t>220</w:t>
            </w:r>
          </w:hyperlink>
        </w:p>
        <w:p>
          <w:pPr>
            <w:pStyle w:val="Contents2"/>
            <w:tabs>
              <w:tab w:val="clear" w:pos="8743"/>
              <w:tab w:val="right" w:pos="9026" w:leader="dot"/>
            </w:tabs>
            <w:rPr/>
          </w:pPr>
          <w:hyperlink w:anchor="__RefHeading___Toc17507083_2142443653">
            <w:r>
              <w:rPr>
                <w:webHidden/>
                <w:rStyle w:val="IndexLink"/>
                <w:rtl w:val="true"/>
              </w:rPr>
              <w:t xml:space="preserve">الآية </w:t>
            </w:r>
            <w:r>
              <w:rPr>
                <w:rStyle w:val="IndexLink"/>
              </w:rPr>
              <w:t>81</w:t>
            </w:r>
            <w:r>
              <w:rPr>
                <w:rStyle w:val="IndexLink"/>
                <w:rtl w:val="true"/>
              </w:rPr>
              <w:tab/>
            </w:r>
            <w:r>
              <w:rPr>
                <w:rStyle w:val="IndexLink"/>
              </w:rPr>
              <w:t>223</w:t>
            </w:r>
          </w:hyperlink>
        </w:p>
        <w:p>
          <w:pPr>
            <w:pStyle w:val="Contents3"/>
            <w:tabs>
              <w:tab w:val="clear" w:pos="8459"/>
              <w:tab w:val="right" w:pos="9026" w:leader="dot"/>
            </w:tabs>
            <w:rPr/>
          </w:pPr>
          <w:hyperlink w:anchor="__RefHeading___Toc17507085_2142443653">
            <w:r>
              <w:rPr>
                <w:webHidden/>
                <w:rStyle w:val="IndexLink"/>
                <w:rtl w:val="true"/>
              </w:rPr>
              <w:t>النّقاط المستفادة من هذه الآية</w:t>
            </w:r>
            <w:r>
              <w:rPr>
                <w:rStyle w:val="IndexLink"/>
                <w:rtl w:val="true"/>
              </w:rPr>
              <w:t>: «</w:t>
            </w:r>
            <w:r>
              <w:rPr>
                <w:rStyle w:val="IndexLink"/>
                <w:rtl w:val="true"/>
              </w:rPr>
              <w:t>الخوف، الشرك، النزول، السلطان، الحق، العلم</w:t>
            </w:r>
            <w:r>
              <w:rPr>
                <w:rStyle w:val="IndexLink"/>
                <w:rtl w:val="true"/>
              </w:rPr>
              <w:t>»</w:t>
              <w:tab/>
            </w:r>
            <w:r>
              <w:rPr>
                <w:rStyle w:val="IndexLink"/>
              </w:rPr>
              <w:t>223</w:t>
            </w:r>
          </w:hyperlink>
        </w:p>
        <w:p>
          <w:pPr>
            <w:pStyle w:val="Contents2"/>
            <w:tabs>
              <w:tab w:val="clear" w:pos="8743"/>
              <w:tab w:val="right" w:pos="9026" w:leader="dot"/>
            </w:tabs>
            <w:rPr/>
          </w:pPr>
          <w:hyperlink w:anchor="__RefHeading___Toc17507087_2142443653">
            <w:r>
              <w:rPr>
                <w:webHidden/>
                <w:rStyle w:val="IndexLink"/>
                <w:rtl w:val="true"/>
              </w:rPr>
              <w:t xml:space="preserve">الآية </w:t>
            </w:r>
            <w:r>
              <w:rPr>
                <w:rStyle w:val="IndexLink"/>
              </w:rPr>
              <w:t>82</w:t>
            </w:r>
            <w:r>
              <w:rPr>
                <w:rStyle w:val="IndexLink"/>
                <w:rtl w:val="true"/>
              </w:rPr>
              <w:tab/>
            </w:r>
            <w:r>
              <w:rPr>
                <w:rStyle w:val="IndexLink"/>
              </w:rPr>
              <w:t>225</w:t>
            </w:r>
          </w:hyperlink>
        </w:p>
        <w:p>
          <w:pPr>
            <w:pStyle w:val="Contents3"/>
            <w:tabs>
              <w:tab w:val="clear" w:pos="8459"/>
              <w:tab w:val="right" w:pos="9026" w:leader="dot"/>
            </w:tabs>
            <w:rPr/>
          </w:pPr>
          <w:hyperlink w:anchor="__RefHeading___Toc17507089_2142443653">
            <w:r>
              <w:rPr>
                <w:webHidden/>
                <w:rStyle w:val="IndexLink"/>
                <w:rtl w:val="true"/>
              </w:rPr>
              <w:t>النّقاط المستفادة من هذه الآية</w:t>
            </w:r>
            <w:r>
              <w:rPr>
                <w:rStyle w:val="IndexLink"/>
                <w:rtl w:val="true"/>
              </w:rPr>
              <w:t>: «</w:t>
            </w:r>
            <w:r>
              <w:rPr>
                <w:rStyle w:val="IndexLink"/>
                <w:rtl w:val="true"/>
              </w:rPr>
              <w:t>اللباس، الإیمان، الظلم، الهداییة</w:t>
            </w:r>
            <w:r>
              <w:rPr>
                <w:rStyle w:val="IndexLink"/>
                <w:rtl w:val="true"/>
              </w:rPr>
              <w:t>»</w:t>
              <w:tab/>
            </w:r>
            <w:r>
              <w:rPr>
                <w:rStyle w:val="IndexLink"/>
              </w:rPr>
              <w:t>225</w:t>
            </w:r>
          </w:hyperlink>
        </w:p>
        <w:p>
          <w:pPr>
            <w:pStyle w:val="Contents2"/>
            <w:tabs>
              <w:tab w:val="clear" w:pos="8743"/>
              <w:tab w:val="right" w:pos="9026" w:leader="dot"/>
            </w:tabs>
            <w:rPr/>
          </w:pPr>
          <w:hyperlink w:anchor="__RefHeading___Toc17507091_2142443653">
            <w:r>
              <w:rPr>
                <w:webHidden/>
                <w:rStyle w:val="IndexLink"/>
                <w:rtl w:val="true"/>
              </w:rPr>
              <w:t xml:space="preserve">الآية </w:t>
            </w:r>
            <w:r>
              <w:rPr>
                <w:rStyle w:val="IndexLink"/>
              </w:rPr>
              <w:t>83</w:t>
            </w:r>
            <w:r>
              <w:rPr>
                <w:rStyle w:val="IndexLink"/>
                <w:rtl w:val="true"/>
              </w:rPr>
              <w:tab/>
            </w:r>
            <w:r>
              <w:rPr>
                <w:rStyle w:val="IndexLink"/>
              </w:rPr>
              <w:t>227</w:t>
            </w:r>
          </w:hyperlink>
        </w:p>
        <w:p>
          <w:pPr>
            <w:pStyle w:val="Contents3"/>
            <w:tabs>
              <w:tab w:val="clear" w:pos="8459"/>
              <w:tab w:val="right" w:pos="9026" w:leader="dot"/>
            </w:tabs>
            <w:rPr/>
          </w:pPr>
          <w:hyperlink w:anchor="__RefHeading___Toc17507093_2142443653">
            <w:r>
              <w:rPr>
                <w:webHidden/>
                <w:rStyle w:val="IndexLink"/>
                <w:rtl w:val="true"/>
              </w:rPr>
              <w:t>النّقاط المستفادة من هذه الآية</w:t>
            </w:r>
            <w:r>
              <w:rPr>
                <w:rStyle w:val="IndexLink"/>
                <w:rtl w:val="true"/>
              </w:rPr>
              <w:t>: «</w:t>
            </w:r>
            <w:r>
              <w:rPr>
                <w:rStyle w:val="IndexLink"/>
                <w:rtl w:val="true"/>
              </w:rPr>
              <w:t>الحجة، إبراهیم، الدرجة، الحکمة، العلم، الرویة، الملکوت</w:t>
            </w:r>
            <w:r>
              <w:rPr>
                <w:rStyle w:val="IndexLink"/>
                <w:rtl w:val="true"/>
              </w:rPr>
              <w:t>»</w:t>
              <w:tab/>
            </w:r>
            <w:r>
              <w:rPr>
                <w:rStyle w:val="IndexLink"/>
              </w:rPr>
              <w:t>227</w:t>
            </w:r>
          </w:hyperlink>
        </w:p>
        <w:p>
          <w:pPr>
            <w:pStyle w:val="Contents2"/>
            <w:tabs>
              <w:tab w:val="clear" w:pos="8743"/>
              <w:tab w:val="right" w:pos="9026" w:leader="dot"/>
            </w:tabs>
            <w:rPr/>
          </w:pPr>
          <w:hyperlink w:anchor="__RefHeading___Toc17507095_2142443653">
            <w:r>
              <w:rPr>
                <w:webHidden/>
                <w:rStyle w:val="IndexLink"/>
                <w:rtl w:val="true"/>
              </w:rPr>
              <w:t xml:space="preserve">الآية </w:t>
            </w:r>
            <w:r>
              <w:rPr>
                <w:rStyle w:val="IndexLink"/>
              </w:rPr>
              <w:t>84</w:t>
            </w:r>
            <w:r>
              <w:rPr>
                <w:rStyle w:val="IndexLink"/>
                <w:rtl w:val="true"/>
              </w:rPr>
              <w:tab/>
            </w:r>
            <w:r>
              <w:rPr>
                <w:rStyle w:val="IndexLink"/>
              </w:rPr>
              <w:t>229</w:t>
            </w:r>
          </w:hyperlink>
        </w:p>
        <w:p>
          <w:pPr>
            <w:pStyle w:val="Contents3"/>
            <w:tabs>
              <w:tab w:val="clear" w:pos="8459"/>
              <w:tab w:val="right" w:pos="9026" w:leader="dot"/>
            </w:tabs>
            <w:rPr/>
          </w:pPr>
          <w:hyperlink w:anchor="__RefHeading___Toc17507097_2142443653">
            <w:r>
              <w:rPr>
                <w:webHidden/>
                <w:rStyle w:val="IndexLink"/>
                <w:rtl w:val="true"/>
              </w:rPr>
              <w:t>النّقاط المستفادة من هذه الآية</w:t>
            </w:r>
            <w:r>
              <w:rPr>
                <w:rStyle w:val="IndexLink"/>
                <w:rtl w:val="true"/>
              </w:rPr>
              <w:t>: «</w:t>
            </w:r>
            <w:r>
              <w:rPr>
                <w:rStyle w:val="IndexLink"/>
                <w:rtl w:val="true"/>
              </w:rPr>
              <w:t>إسحق، یعقوب، الأولاد، الذریة، داود، سلیمان، أیوب، یوسف، موسی، هارون، الإحسان</w:t>
            </w:r>
            <w:r>
              <w:rPr>
                <w:rStyle w:val="IndexLink"/>
                <w:rtl w:val="true"/>
              </w:rPr>
              <w:t>»</w:t>
              <w:tab/>
            </w:r>
            <w:r>
              <w:rPr>
                <w:rStyle w:val="IndexLink"/>
              </w:rPr>
              <w:t>229</w:t>
            </w:r>
          </w:hyperlink>
        </w:p>
        <w:p>
          <w:pPr>
            <w:pStyle w:val="Contents2"/>
            <w:tabs>
              <w:tab w:val="clear" w:pos="8743"/>
              <w:tab w:val="right" w:pos="9026" w:leader="dot"/>
            </w:tabs>
            <w:rPr/>
          </w:pPr>
          <w:hyperlink w:anchor="__RefHeading___Toc17507099_2142443653">
            <w:r>
              <w:rPr>
                <w:webHidden/>
                <w:rStyle w:val="IndexLink"/>
                <w:rtl w:val="true"/>
              </w:rPr>
              <w:t xml:space="preserve">الآية </w:t>
            </w:r>
            <w:r>
              <w:rPr>
                <w:rStyle w:val="IndexLink"/>
              </w:rPr>
              <w:t>85</w:t>
            </w:r>
            <w:r>
              <w:rPr>
                <w:rStyle w:val="IndexLink"/>
                <w:rtl w:val="true"/>
              </w:rPr>
              <w:tab/>
            </w:r>
            <w:r>
              <w:rPr>
                <w:rStyle w:val="IndexLink"/>
              </w:rPr>
              <w:t>231</w:t>
            </w:r>
          </w:hyperlink>
        </w:p>
        <w:p>
          <w:pPr>
            <w:pStyle w:val="Contents3"/>
            <w:tabs>
              <w:tab w:val="clear" w:pos="8459"/>
              <w:tab w:val="right" w:pos="9026" w:leader="dot"/>
            </w:tabs>
            <w:rPr/>
          </w:pPr>
          <w:hyperlink w:anchor="__RefHeading___Toc17507101_2142443653">
            <w:r>
              <w:rPr>
                <w:webHidden/>
                <w:rStyle w:val="IndexLink"/>
                <w:rtl w:val="true"/>
              </w:rPr>
              <w:t>النّقاط المستفادة من هذه الآية</w:t>
            </w:r>
            <w:r>
              <w:rPr>
                <w:rStyle w:val="IndexLink"/>
                <w:rtl w:val="true"/>
              </w:rPr>
              <w:t>: «</w:t>
            </w:r>
            <w:r>
              <w:rPr>
                <w:rStyle w:val="IndexLink"/>
                <w:rtl w:val="true"/>
              </w:rPr>
              <w:t>زکریا، یحیی، عیسی، إلیاس، الصالح</w:t>
            </w:r>
            <w:r>
              <w:rPr>
                <w:rStyle w:val="IndexLink"/>
                <w:rtl w:val="true"/>
              </w:rPr>
              <w:t>»</w:t>
              <w:tab/>
            </w:r>
            <w:r>
              <w:rPr>
                <w:rStyle w:val="IndexLink"/>
              </w:rPr>
              <w:t>231</w:t>
            </w:r>
          </w:hyperlink>
        </w:p>
        <w:p>
          <w:pPr>
            <w:pStyle w:val="Contents2"/>
            <w:tabs>
              <w:tab w:val="clear" w:pos="8743"/>
              <w:tab w:val="right" w:pos="9026" w:leader="dot"/>
            </w:tabs>
            <w:rPr/>
          </w:pPr>
          <w:hyperlink w:anchor="__RefHeading___Toc17507103_2142443653">
            <w:r>
              <w:rPr>
                <w:webHidden/>
                <w:rStyle w:val="IndexLink"/>
                <w:rtl w:val="true"/>
              </w:rPr>
              <w:t xml:space="preserve">الآية </w:t>
            </w:r>
            <w:r>
              <w:rPr>
                <w:rStyle w:val="IndexLink"/>
              </w:rPr>
              <w:t>86</w:t>
            </w:r>
            <w:r>
              <w:rPr>
                <w:rStyle w:val="IndexLink"/>
                <w:rtl w:val="true"/>
              </w:rPr>
              <w:tab/>
            </w:r>
            <w:r>
              <w:rPr>
                <w:rStyle w:val="IndexLink"/>
              </w:rPr>
              <w:t>232</w:t>
            </w:r>
          </w:hyperlink>
        </w:p>
        <w:p>
          <w:pPr>
            <w:pStyle w:val="Contents3"/>
            <w:tabs>
              <w:tab w:val="clear" w:pos="8459"/>
              <w:tab w:val="right" w:pos="9026" w:leader="dot"/>
            </w:tabs>
            <w:rPr/>
          </w:pPr>
          <w:hyperlink w:anchor="__RefHeading___Toc17507105_2142443653">
            <w:r>
              <w:rPr>
                <w:webHidden/>
                <w:rStyle w:val="IndexLink"/>
                <w:rtl w:val="true"/>
              </w:rPr>
              <w:t>النّقاط المستفادة من هذه الآية</w:t>
            </w:r>
            <w:r>
              <w:rPr>
                <w:rStyle w:val="IndexLink"/>
                <w:rtl w:val="true"/>
              </w:rPr>
              <w:t>: «</w:t>
            </w:r>
            <w:r>
              <w:rPr>
                <w:rStyle w:val="IndexLink"/>
                <w:rtl w:val="true"/>
              </w:rPr>
              <w:t>إسماعیل، الیسع، یونس، لوط، التفضیل، العالم</w:t>
            </w:r>
            <w:r>
              <w:rPr>
                <w:rStyle w:val="IndexLink"/>
                <w:rtl w:val="true"/>
              </w:rPr>
              <w:t>»</w:t>
              <w:tab/>
            </w:r>
            <w:r>
              <w:rPr>
                <w:rStyle w:val="IndexLink"/>
              </w:rPr>
              <w:t>232</w:t>
            </w:r>
          </w:hyperlink>
        </w:p>
        <w:p>
          <w:pPr>
            <w:pStyle w:val="Contents2"/>
            <w:tabs>
              <w:tab w:val="clear" w:pos="8743"/>
              <w:tab w:val="right" w:pos="9026" w:leader="dot"/>
            </w:tabs>
            <w:rPr/>
          </w:pPr>
          <w:hyperlink w:anchor="__RefHeading___Toc17507107_2142443653">
            <w:r>
              <w:rPr>
                <w:webHidden/>
                <w:rStyle w:val="IndexLink"/>
                <w:rtl w:val="true"/>
              </w:rPr>
              <w:t xml:space="preserve">الآية </w:t>
            </w:r>
            <w:r>
              <w:rPr>
                <w:rStyle w:val="IndexLink"/>
              </w:rPr>
              <w:t>87</w:t>
            </w:r>
            <w:r>
              <w:rPr>
                <w:rStyle w:val="IndexLink"/>
                <w:rtl w:val="true"/>
              </w:rPr>
              <w:tab/>
            </w:r>
            <w:r>
              <w:rPr>
                <w:rStyle w:val="IndexLink"/>
              </w:rPr>
              <w:t>234</w:t>
            </w:r>
          </w:hyperlink>
        </w:p>
        <w:p>
          <w:pPr>
            <w:pStyle w:val="Contents3"/>
            <w:tabs>
              <w:tab w:val="clear" w:pos="8459"/>
              <w:tab w:val="right" w:pos="9026" w:leader="dot"/>
            </w:tabs>
            <w:rPr/>
          </w:pPr>
          <w:hyperlink w:anchor="__RefHeading___Toc17507109_2142443653">
            <w:r>
              <w:rPr>
                <w:webHidden/>
                <w:rStyle w:val="IndexLink"/>
                <w:rtl w:val="true"/>
              </w:rPr>
              <w:t>النّقاط المستفادة من هذه الآية</w:t>
            </w:r>
            <w:r>
              <w:rPr>
                <w:rStyle w:val="IndexLink"/>
                <w:rtl w:val="true"/>
              </w:rPr>
              <w:t>: «</w:t>
            </w:r>
            <w:r>
              <w:rPr>
                <w:rStyle w:val="IndexLink"/>
                <w:rtl w:val="true"/>
              </w:rPr>
              <w:t>الآباء، الذریة، الإخوان، الهدایة، الصراط المستقیم</w:t>
            </w:r>
            <w:r>
              <w:rPr>
                <w:rStyle w:val="IndexLink"/>
                <w:rtl w:val="true"/>
              </w:rPr>
              <w:t>»</w:t>
              <w:tab/>
            </w:r>
            <w:r>
              <w:rPr>
                <w:rStyle w:val="IndexLink"/>
              </w:rPr>
              <w:t>234</w:t>
            </w:r>
          </w:hyperlink>
        </w:p>
        <w:p>
          <w:pPr>
            <w:pStyle w:val="Contents2"/>
            <w:tabs>
              <w:tab w:val="clear" w:pos="8743"/>
              <w:tab w:val="right" w:pos="9026" w:leader="dot"/>
            </w:tabs>
            <w:rPr/>
          </w:pPr>
          <w:hyperlink w:anchor="__RefHeading___Toc17507111_2142443653">
            <w:r>
              <w:rPr>
                <w:webHidden/>
                <w:rStyle w:val="IndexLink"/>
                <w:rtl w:val="true"/>
              </w:rPr>
              <w:t xml:space="preserve">الآية </w:t>
            </w:r>
            <w:r>
              <w:rPr>
                <w:rStyle w:val="IndexLink"/>
              </w:rPr>
              <w:t>88</w:t>
            </w:r>
            <w:r>
              <w:rPr>
                <w:rStyle w:val="IndexLink"/>
                <w:rtl w:val="true"/>
              </w:rPr>
              <w:tab/>
            </w:r>
            <w:r>
              <w:rPr>
                <w:rStyle w:val="IndexLink"/>
              </w:rPr>
              <w:t>236</w:t>
            </w:r>
          </w:hyperlink>
        </w:p>
        <w:p>
          <w:pPr>
            <w:pStyle w:val="Contents3"/>
            <w:tabs>
              <w:tab w:val="clear" w:pos="8459"/>
              <w:tab w:val="right" w:pos="9026" w:leader="dot"/>
            </w:tabs>
            <w:rPr/>
          </w:pPr>
          <w:hyperlink w:anchor="__RefHeading___Toc17507113_2142443653">
            <w:r>
              <w:rPr>
                <w:webHidden/>
                <w:rStyle w:val="IndexLink"/>
                <w:rtl w:val="true"/>
              </w:rPr>
              <w:t>النّقاط المستفادة من هذه الآية</w:t>
            </w:r>
            <w:r>
              <w:rPr>
                <w:rStyle w:val="IndexLink"/>
                <w:rtl w:val="true"/>
              </w:rPr>
              <w:t>: «</w:t>
            </w:r>
            <w:r>
              <w:rPr>
                <w:rStyle w:val="IndexLink"/>
                <w:rtl w:val="true"/>
              </w:rPr>
              <w:t>الهدایة، العباد، الشرك، الحبط، العمل</w:t>
            </w:r>
            <w:r>
              <w:rPr>
                <w:rStyle w:val="IndexLink"/>
                <w:rtl w:val="true"/>
              </w:rPr>
              <w:t>»</w:t>
              <w:tab/>
            </w:r>
            <w:r>
              <w:rPr>
                <w:rStyle w:val="IndexLink"/>
              </w:rPr>
              <w:t>236</w:t>
            </w:r>
          </w:hyperlink>
        </w:p>
        <w:p>
          <w:pPr>
            <w:pStyle w:val="Contents2"/>
            <w:tabs>
              <w:tab w:val="clear" w:pos="8743"/>
              <w:tab w:val="right" w:pos="9026" w:leader="dot"/>
            </w:tabs>
            <w:rPr/>
          </w:pPr>
          <w:hyperlink w:anchor="__RefHeading___Toc17507115_2142443653">
            <w:r>
              <w:rPr>
                <w:webHidden/>
                <w:rStyle w:val="IndexLink"/>
                <w:rtl w:val="true"/>
              </w:rPr>
              <w:t xml:space="preserve">الآية </w:t>
            </w:r>
            <w:r>
              <w:rPr>
                <w:rStyle w:val="IndexLink"/>
              </w:rPr>
              <w:t>89</w:t>
            </w:r>
            <w:r>
              <w:rPr>
                <w:rStyle w:val="IndexLink"/>
                <w:rtl w:val="true"/>
              </w:rPr>
              <w:tab/>
            </w:r>
            <w:r>
              <w:rPr>
                <w:rStyle w:val="IndexLink"/>
              </w:rPr>
              <w:t>238</w:t>
            </w:r>
          </w:hyperlink>
        </w:p>
        <w:p>
          <w:pPr>
            <w:pStyle w:val="Contents3"/>
            <w:tabs>
              <w:tab w:val="clear" w:pos="8459"/>
              <w:tab w:val="right" w:pos="9026" w:leader="dot"/>
            </w:tabs>
            <w:rPr/>
          </w:pPr>
          <w:hyperlink w:anchor="__RefHeading___Toc17507117_2142443653">
            <w:r>
              <w:rPr>
                <w:webHidden/>
                <w:rStyle w:val="IndexLink"/>
                <w:rtl w:val="true"/>
              </w:rPr>
              <w:t>النّقاط المستفادة من هذه الآية</w:t>
            </w:r>
            <w:r>
              <w:rPr>
                <w:rStyle w:val="IndexLink"/>
                <w:rtl w:val="true"/>
              </w:rPr>
              <w:t>: «</w:t>
            </w:r>
            <w:r>
              <w:rPr>
                <w:rStyle w:val="IndexLink"/>
                <w:rtl w:val="true"/>
              </w:rPr>
              <w:t>الکتاب، الحکمة، النبوة، الکفر</w:t>
            </w:r>
            <w:r>
              <w:rPr>
                <w:rStyle w:val="IndexLink"/>
                <w:rtl w:val="true"/>
              </w:rPr>
              <w:t>»</w:t>
              <w:tab/>
            </w:r>
            <w:r>
              <w:rPr>
                <w:rStyle w:val="IndexLink"/>
              </w:rPr>
              <w:t>238</w:t>
            </w:r>
          </w:hyperlink>
        </w:p>
        <w:p>
          <w:pPr>
            <w:pStyle w:val="Contents2"/>
            <w:tabs>
              <w:tab w:val="clear" w:pos="8743"/>
              <w:tab w:val="right" w:pos="9026" w:leader="dot"/>
            </w:tabs>
            <w:rPr/>
          </w:pPr>
          <w:hyperlink w:anchor="__RefHeading___Toc17507119_2142443653">
            <w:r>
              <w:rPr>
                <w:webHidden/>
                <w:rStyle w:val="IndexLink"/>
                <w:rtl w:val="true"/>
              </w:rPr>
              <w:t xml:space="preserve">الآية </w:t>
            </w:r>
            <w:r>
              <w:rPr>
                <w:rStyle w:val="IndexLink"/>
              </w:rPr>
              <w:t>90</w:t>
            </w:r>
            <w:r>
              <w:rPr>
                <w:rStyle w:val="IndexLink"/>
                <w:rtl w:val="true"/>
              </w:rPr>
              <w:tab/>
            </w:r>
            <w:r>
              <w:rPr>
                <w:rStyle w:val="IndexLink"/>
              </w:rPr>
              <w:t>241</w:t>
            </w:r>
          </w:hyperlink>
        </w:p>
        <w:p>
          <w:pPr>
            <w:pStyle w:val="Contents3"/>
            <w:tabs>
              <w:tab w:val="clear" w:pos="8459"/>
              <w:tab w:val="right" w:pos="9026" w:leader="dot"/>
            </w:tabs>
            <w:rPr/>
          </w:pPr>
          <w:hyperlink w:anchor="__RefHeading___Toc17507121_2142443653">
            <w:r>
              <w:rPr>
                <w:webHidden/>
                <w:rStyle w:val="IndexLink"/>
                <w:rtl w:val="true"/>
              </w:rPr>
              <w:t>النّقاط المستفادة من هذه الآية</w:t>
            </w:r>
            <w:r>
              <w:rPr>
                <w:rStyle w:val="IndexLink"/>
                <w:rtl w:val="true"/>
              </w:rPr>
              <w:t>: «</w:t>
            </w:r>
            <w:r>
              <w:rPr>
                <w:rStyle w:val="IndexLink"/>
                <w:rtl w:val="true"/>
              </w:rPr>
              <w:t>الهدایة، الإقتداء، الأجر، الذکر</w:t>
            </w:r>
            <w:r>
              <w:rPr>
                <w:rStyle w:val="IndexLink"/>
                <w:rtl w:val="true"/>
              </w:rPr>
              <w:t>»</w:t>
              <w:tab/>
            </w:r>
            <w:r>
              <w:rPr>
                <w:rStyle w:val="IndexLink"/>
              </w:rPr>
              <w:t>241</w:t>
            </w:r>
          </w:hyperlink>
        </w:p>
        <w:p>
          <w:pPr>
            <w:pStyle w:val="Contents2"/>
            <w:tabs>
              <w:tab w:val="clear" w:pos="8743"/>
              <w:tab w:val="right" w:pos="9026" w:leader="dot"/>
            </w:tabs>
            <w:rPr/>
          </w:pPr>
          <w:hyperlink w:anchor="__RefHeading___Toc17507123_2142443653">
            <w:r>
              <w:rPr>
                <w:webHidden/>
                <w:rStyle w:val="IndexLink"/>
                <w:rtl w:val="true"/>
              </w:rPr>
              <w:t xml:space="preserve">الآية </w:t>
            </w:r>
            <w:r>
              <w:rPr>
                <w:rStyle w:val="IndexLink"/>
              </w:rPr>
              <w:t>91</w:t>
            </w:r>
            <w:r>
              <w:rPr>
                <w:rStyle w:val="IndexLink"/>
                <w:rtl w:val="true"/>
              </w:rPr>
              <w:tab/>
            </w:r>
            <w:r>
              <w:rPr>
                <w:rStyle w:val="IndexLink"/>
              </w:rPr>
              <w:t>243</w:t>
            </w:r>
          </w:hyperlink>
        </w:p>
        <w:p>
          <w:pPr>
            <w:pStyle w:val="Contents3"/>
            <w:tabs>
              <w:tab w:val="clear" w:pos="8459"/>
              <w:tab w:val="right" w:pos="9026" w:leader="dot"/>
            </w:tabs>
            <w:rPr/>
          </w:pPr>
          <w:hyperlink w:anchor="__RefHeading___Toc17507125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7507127_2142443653">
            <w:r>
              <w:rPr>
                <w:webHidden/>
                <w:rStyle w:val="IndexLink"/>
                <w:rtl w:val="true"/>
              </w:rPr>
              <w:t>شأن النزول</w:t>
            </w:r>
            <w:r>
              <w:rPr>
                <w:rStyle w:val="IndexLink"/>
                <w:rtl w:val="true"/>
              </w:rPr>
              <w:t>:</w:t>
              <w:tab/>
            </w:r>
            <w:r>
              <w:rPr>
                <w:rStyle w:val="IndexLink"/>
              </w:rPr>
              <w:t>243</w:t>
            </w:r>
          </w:hyperlink>
        </w:p>
        <w:p>
          <w:pPr>
            <w:pStyle w:val="Contents3"/>
            <w:tabs>
              <w:tab w:val="clear" w:pos="8459"/>
              <w:tab w:val="right" w:pos="9026" w:leader="dot"/>
            </w:tabs>
            <w:rPr/>
          </w:pPr>
          <w:hyperlink w:anchor="__RefHeading___Toc17507129_2142443653">
            <w:r>
              <w:rPr>
                <w:webHidden/>
                <w:rStyle w:val="IndexLink"/>
                <w:rtl w:val="true"/>
              </w:rPr>
              <w:t>النّقاط المستفادة من هذه الآية</w:t>
            </w:r>
            <w:r>
              <w:rPr>
                <w:rStyle w:val="IndexLink"/>
                <w:rtl w:val="true"/>
              </w:rPr>
              <w:t>: «</w:t>
            </w:r>
            <w:r>
              <w:rPr>
                <w:rStyle w:val="IndexLink"/>
                <w:rtl w:val="true"/>
              </w:rPr>
              <w:t>القدر، المنزلة، التنزیل، الکتاب، التوراة، موسی، قرطاس، الجهر، الخفی، العلم، اللعب</w:t>
            </w:r>
            <w:r>
              <w:rPr>
                <w:rStyle w:val="IndexLink"/>
                <w:rtl w:val="true"/>
              </w:rPr>
              <w:t>»</w:t>
              <w:tab/>
            </w:r>
            <w:r>
              <w:rPr>
                <w:rStyle w:val="IndexLink"/>
              </w:rPr>
              <w:t>243</w:t>
            </w:r>
          </w:hyperlink>
        </w:p>
        <w:p>
          <w:pPr>
            <w:pStyle w:val="Contents2"/>
            <w:tabs>
              <w:tab w:val="clear" w:pos="8743"/>
              <w:tab w:val="right" w:pos="9026" w:leader="dot"/>
            </w:tabs>
            <w:rPr/>
          </w:pPr>
          <w:hyperlink w:anchor="__RefHeading___Toc17507131_2142443653">
            <w:r>
              <w:rPr>
                <w:webHidden/>
                <w:rStyle w:val="IndexLink"/>
                <w:rtl w:val="true"/>
              </w:rPr>
              <w:t xml:space="preserve">الآية </w:t>
            </w:r>
            <w:r>
              <w:rPr>
                <w:rStyle w:val="IndexLink"/>
              </w:rPr>
              <w:t>92</w:t>
            </w:r>
            <w:r>
              <w:rPr>
                <w:rStyle w:val="IndexLink"/>
                <w:rtl w:val="true"/>
              </w:rPr>
              <w:tab/>
            </w:r>
            <w:r>
              <w:rPr>
                <w:rStyle w:val="IndexLink"/>
              </w:rPr>
              <w:t>246</w:t>
            </w:r>
          </w:hyperlink>
        </w:p>
        <w:p>
          <w:pPr>
            <w:pStyle w:val="Contents3"/>
            <w:tabs>
              <w:tab w:val="clear" w:pos="8459"/>
              <w:tab w:val="right" w:pos="9026" w:leader="dot"/>
            </w:tabs>
            <w:rPr/>
          </w:pPr>
          <w:hyperlink w:anchor="__RefHeading___Toc17507133_2142443653">
            <w:r>
              <w:rPr>
                <w:webHidden/>
                <w:rStyle w:val="IndexLink"/>
                <w:rtl w:val="true"/>
              </w:rPr>
              <w:t>النّقاط المستفادة من هذه الآية</w:t>
            </w:r>
            <w:r>
              <w:rPr>
                <w:rStyle w:val="IndexLink"/>
                <w:rtl w:val="true"/>
              </w:rPr>
              <w:t>: «</w:t>
            </w:r>
            <w:r>
              <w:rPr>
                <w:rStyle w:val="IndexLink"/>
                <w:rtl w:val="true"/>
              </w:rPr>
              <w:t>الکتاب، القرآن، البرکة، الصدق، الإنذار، أم القری، الصلوة</w:t>
            </w:r>
            <w:r>
              <w:rPr>
                <w:rStyle w:val="IndexLink"/>
                <w:rtl w:val="true"/>
              </w:rPr>
              <w:t>»</w:t>
              <w:tab/>
            </w:r>
            <w:r>
              <w:rPr>
                <w:rStyle w:val="IndexLink"/>
              </w:rPr>
              <w:t>246</w:t>
            </w:r>
          </w:hyperlink>
        </w:p>
        <w:p>
          <w:pPr>
            <w:pStyle w:val="Contents2"/>
            <w:tabs>
              <w:tab w:val="clear" w:pos="8743"/>
              <w:tab w:val="right" w:pos="9026" w:leader="dot"/>
            </w:tabs>
            <w:rPr/>
          </w:pPr>
          <w:hyperlink w:anchor="__RefHeading___Toc17507135_2142443653">
            <w:r>
              <w:rPr>
                <w:webHidden/>
                <w:rStyle w:val="IndexLink"/>
                <w:rtl w:val="true"/>
              </w:rPr>
              <w:t xml:space="preserve">الآية </w:t>
            </w:r>
            <w:r>
              <w:rPr>
                <w:rStyle w:val="IndexLink"/>
              </w:rPr>
              <w:t>93</w:t>
            </w:r>
            <w:r>
              <w:rPr>
                <w:rStyle w:val="IndexLink"/>
                <w:rtl w:val="true"/>
              </w:rPr>
              <w:tab/>
            </w:r>
            <w:r>
              <w:rPr>
                <w:rStyle w:val="IndexLink"/>
              </w:rPr>
              <w:t>249</w:t>
            </w:r>
          </w:hyperlink>
        </w:p>
        <w:p>
          <w:pPr>
            <w:pStyle w:val="Contents3"/>
            <w:tabs>
              <w:tab w:val="clear" w:pos="8459"/>
              <w:tab w:val="right" w:pos="9026" w:leader="dot"/>
            </w:tabs>
            <w:rPr/>
          </w:pPr>
          <w:hyperlink w:anchor="__RefHeading___Toc17507137_2142443653">
            <w:r>
              <w:rPr>
                <w:webHidden/>
                <w:rStyle w:val="IndexLink"/>
                <w:rtl w:val="true"/>
              </w:rPr>
              <w:t>النّقاط المستفادة من هذه الآية</w:t>
            </w:r>
            <w:r>
              <w:rPr>
                <w:rStyle w:val="IndexLink"/>
                <w:rtl w:val="true"/>
              </w:rPr>
              <w:t>: «</w:t>
            </w:r>
            <w:r>
              <w:rPr>
                <w:rStyle w:val="IndexLink"/>
                <w:rtl w:val="true"/>
              </w:rPr>
              <w:t>الظلم، الإفتراء، النزول، الموت، الملک، الحیاة، البسط، الأیدی، العذاب، الحق، الآیة، الکبر</w:t>
            </w:r>
            <w:r>
              <w:rPr>
                <w:rStyle w:val="IndexLink"/>
                <w:rtl w:val="true"/>
              </w:rPr>
              <w:t>»</w:t>
              <w:tab/>
            </w:r>
            <w:r>
              <w:rPr>
                <w:rStyle w:val="IndexLink"/>
              </w:rPr>
              <w:t>249</w:t>
            </w:r>
          </w:hyperlink>
        </w:p>
        <w:p>
          <w:pPr>
            <w:pStyle w:val="Contents2"/>
            <w:tabs>
              <w:tab w:val="clear" w:pos="8743"/>
              <w:tab w:val="right" w:pos="9026" w:leader="dot"/>
            </w:tabs>
            <w:rPr/>
          </w:pPr>
          <w:hyperlink w:anchor="__RefHeading___Toc17507139_2142443653">
            <w:r>
              <w:rPr>
                <w:webHidden/>
                <w:rStyle w:val="IndexLink"/>
                <w:rtl w:val="true"/>
              </w:rPr>
              <w:t xml:space="preserve">الآية </w:t>
            </w:r>
            <w:r>
              <w:rPr>
                <w:rStyle w:val="IndexLink"/>
              </w:rPr>
              <w:t>94</w:t>
            </w:r>
            <w:r>
              <w:rPr>
                <w:rStyle w:val="IndexLink"/>
                <w:rtl w:val="true"/>
              </w:rPr>
              <w:tab/>
            </w:r>
            <w:r>
              <w:rPr>
                <w:rStyle w:val="IndexLink"/>
              </w:rPr>
              <w:t>253</w:t>
            </w:r>
          </w:hyperlink>
        </w:p>
        <w:p>
          <w:pPr>
            <w:pStyle w:val="Contents3"/>
            <w:tabs>
              <w:tab w:val="clear" w:pos="8459"/>
              <w:tab w:val="right" w:pos="9026" w:leader="dot"/>
            </w:tabs>
            <w:rPr/>
          </w:pPr>
          <w:hyperlink w:anchor="__RefHeading___Toc17507141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7507143_2142443653">
            <w:r>
              <w:rPr>
                <w:webHidden/>
                <w:rStyle w:val="IndexLink"/>
                <w:rtl w:val="true"/>
              </w:rPr>
              <w:t>شأن النزول</w:t>
            </w:r>
            <w:r>
              <w:rPr>
                <w:rStyle w:val="IndexLink"/>
                <w:rtl w:val="true"/>
              </w:rPr>
              <w:t>:</w:t>
              <w:tab/>
            </w:r>
            <w:r>
              <w:rPr>
                <w:rStyle w:val="IndexLink"/>
              </w:rPr>
              <w:t>253</w:t>
            </w:r>
          </w:hyperlink>
        </w:p>
        <w:p>
          <w:pPr>
            <w:pStyle w:val="Contents3"/>
            <w:tabs>
              <w:tab w:val="clear" w:pos="8459"/>
              <w:tab w:val="right" w:pos="9026" w:leader="dot"/>
            </w:tabs>
            <w:rPr/>
          </w:pPr>
          <w:hyperlink w:anchor="__RefHeading___Toc17507145_2142443653">
            <w:r>
              <w:rPr>
                <w:webHidden/>
                <w:rStyle w:val="IndexLink"/>
                <w:rtl w:val="true"/>
              </w:rPr>
              <w:t>النّقاط المستفادة من هذه الآية</w:t>
            </w:r>
            <w:r>
              <w:rPr>
                <w:rStyle w:val="IndexLink"/>
                <w:rtl w:val="true"/>
              </w:rPr>
              <w:t>: «</w:t>
            </w:r>
            <w:r>
              <w:rPr>
                <w:rStyle w:val="IndexLink"/>
                <w:rtl w:val="true"/>
              </w:rPr>
              <w:t>الخلق، الشفعة، الشرک، الضلال، الزعم، القطع</w:t>
            </w:r>
            <w:r>
              <w:rPr>
                <w:rStyle w:val="IndexLink"/>
                <w:rtl w:val="true"/>
              </w:rPr>
              <w:t>»</w:t>
              <w:tab/>
            </w:r>
            <w:r>
              <w:rPr>
                <w:rStyle w:val="IndexLink"/>
              </w:rPr>
              <w:t>253</w:t>
            </w:r>
          </w:hyperlink>
        </w:p>
        <w:p>
          <w:pPr>
            <w:pStyle w:val="Contents2"/>
            <w:tabs>
              <w:tab w:val="clear" w:pos="8743"/>
              <w:tab w:val="right" w:pos="9026" w:leader="dot"/>
            </w:tabs>
            <w:rPr/>
          </w:pPr>
          <w:hyperlink w:anchor="__RefHeading___Toc17507147_2142443653">
            <w:r>
              <w:rPr>
                <w:webHidden/>
                <w:rStyle w:val="IndexLink"/>
                <w:rtl w:val="true"/>
              </w:rPr>
              <w:t xml:space="preserve">الآية </w:t>
            </w:r>
            <w:r>
              <w:rPr>
                <w:rStyle w:val="IndexLink"/>
              </w:rPr>
              <w:t>95</w:t>
            </w:r>
            <w:r>
              <w:rPr>
                <w:rStyle w:val="IndexLink"/>
                <w:rtl w:val="true"/>
              </w:rPr>
              <w:tab/>
            </w:r>
            <w:r>
              <w:rPr>
                <w:rStyle w:val="IndexLink"/>
              </w:rPr>
              <w:t>256</w:t>
            </w:r>
          </w:hyperlink>
        </w:p>
        <w:p>
          <w:pPr>
            <w:pStyle w:val="Contents3"/>
            <w:tabs>
              <w:tab w:val="clear" w:pos="8459"/>
              <w:tab w:val="right" w:pos="9026" w:leader="dot"/>
            </w:tabs>
            <w:rPr/>
          </w:pPr>
          <w:hyperlink w:anchor="__RefHeading___Toc17507149_2142443653">
            <w:r>
              <w:rPr>
                <w:webHidden/>
                <w:rStyle w:val="IndexLink"/>
                <w:rtl w:val="true"/>
              </w:rPr>
              <w:t>النّقاط المستفادة من هذه الآية</w:t>
            </w:r>
            <w:r>
              <w:rPr>
                <w:rStyle w:val="IndexLink"/>
                <w:rtl w:val="true"/>
              </w:rPr>
              <w:t>: «</w:t>
            </w:r>
            <w:r>
              <w:rPr>
                <w:rStyle w:val="IndexLink"/>
                <w:rtl w:val="true"/>
              </w:rPr>
              <w:t>الحب، فالق الحب و النوی، النوی، المیت، الحّی، الإفك</w:t>
            </w:r>
            <w:r>
              <w:rPr>
                <w:rStyle w:val="IndexLink"/>
                <w:rtl w:val="true"/>
              </w:rPr>
              <w:t>»</w:t>
              <w:tab/>
            </w:r>
            <w:r>
              <w:rPr>
                <w:rStyle w:val="IndexLink"/>
              </w:rPr>
              <w:t>256</w:t>
            </w:r>
          </w:hyperlink>
        </w:p>
        <w:p>
          <w:pPr>
            <w:pStyle w:val="Contents2"/>
            <w:tabs>
              <w:tab w:val="clear" w:pos="8743"/>
              <w:tab w:val="right" w:pos="9026" w:leader="dot"/>
            </w:tabs>
            <w:rPr/>
          </w:pPr>
          <w:hyperlink w:anchor="__RefHeading___Toc17507151_2142443653">
            <w:r>
              <w:rPr>
                <w:webHidden/>
                <w:rStyle w:val="IndexLink"/>
                <w:rtl w:val="true"/>
              </w:rPr>
              <w:t xml:space="preserve">الآية </w:t>
            </w:r>
            <w:r>
              <w:rPr>
                <w:rStyle w:val="IndexLink"/>
              </w:rPr>
              <w:t>96</w:t>
            </w:r>
            <w:r>
              <w:rPr>
                <w:rStyle w:val="IndexLink"/>
                <w:rtl w:val="true"/>
              </w:rPr>
              <w:tab/>
            </w:r>
            <w:r>
              <w:rPr>
                <w:rStyle w:val="IndexLink"/>
              </w:rPr>
              <w:t>259</w:t>
            </w:r>
          </w:hyperlink>
        </w:p>
        <w:p>
          <w:pPr>
            <w:pStyle w:val="Contents3"/>
            <w:tabs>
              <w:tab w:val="clear" w:pos="8459"/>
              <w:tab w:val="right" w:pos="9026" w:leader="dot"/>
            </w:tabs>
            <w:rPr/>
          </w:pPr>
          <w:hyperlink w:anchor="__RefHeading___Toc17507153_2142443653">
            <w:r>
              <w:rPr>
                <w:webHidden/>
                <w:rStyle w:val="IndexLink"/>
                <w:rtl w:val="true"/>
              </w:rPr>
              <w:t>النّقاط المستفادة من هذه الآية</w:t>
            </w:r>
            <w:r>
              <w:rPr>
                <w:rStyle w:val="IndexLink"/>
                <w:rtl w:val="true"/>
              </w:rPr>
              <w:t>: «</w:t>
            </w:r>
            <w:r>
              <w:rPr>
                <w:rStyle w:val="IndexLink"/>
                <w:rtl w:val="true"/>
              </w:rPr>
              <w:t>فالق الإصباح، اللیل، السکونة، الشمس، القمر، التقدیر، العزة، العلم</w:t>
            </w:r>
            <w:r>
              <w:rPr>
                <w:rStyle w:val="IndexLink"/>
                <w:rtl w:val="true"/>
              </w:rPr>
              <w:t>»</w:t>
              <w:tab/>
            </w:r>
            <w:r>
              <w:rPr>
                <w:rStyle w:val="IndexLink"/>
              </w:rPr>
              <w:t>259</w:t>
            </w:r>
          </w:hyperlink>
        </w:p>
        <w:p>
          <w:pPr>
            <w:pStyle w:val="Contents2"/>
            <w:tabs>
              <w:tab w:val="clear" w:pos="8743"/>
              <w:tab w:val="right" w:pos="9026" w:leader="dot"/>
            </w:tabs>
            <w:rPr/>
          </w:pPr>
          <w:hyperlink w:anchor="__RefHeading___Toc17507155_2142443653">
            <w:r>
              <w:rPr>
                <w:webHidden/>
                <w:rStyle w:val="IndexLink"/>
                <w:rtl w:val="true"/>
              </w:rPr>
              <w:t xml:space="preserve">الآية </w:t>
            </w:r>
            <w:r>
              <w:rPr>
                <w:rStyle w:val="IndexLink"/>
              </w:rPr>
              <w:t>97</w:t>
            </w:r>
            <w:r>
              <w:rPr>
                <w:rStyle w:val="IndexLink"/>
                <w:rtl w:val="true"/>
              </w:rPr>
              <w:tab/>
            </w:r>
            <w:r>
              <w:rPr>
                <w:rStyle w:val="IndexLink"/>
              </w:rPr>
              <w:t>262</w:t>
            </w:r>
          </w:hyperlink>
        </w:p>
        <w:p>
          <w:pPr>
            <w:pStyle w:val="Contents3"/>
            <w:tabs>
              <w:tab w:val="clear" w:pos="8459"/>
              <w:tab w:val="right" w:pos="9026" w:leader="dot"/>
            </w:tabs>
            <w:rPr/>
          </w:pPr>
          <w:hyperlink w:anchor="__RefHeading___Toc17507157_2142443653">
            <w:r>
              <w:rPr>
                <w:webHidden/>
                <w:rStyle w:val="IndexLink"/>
                <w:rtl w:val="true"/>
              </w:rPr>
              <w:t>النّقاط المستفادة من هذه الآية</w:t>
            </w:r>
            <w:r>
              <w:rPr>
                <w:rStyle w:val="IndexLink"/>
                <w:rtl w:val="true"/>
              </w:rPr>
              <w:t>: «</w:t>
            </w:r>
            <w:r>
              <w:rPr>
                <w:rStyle w:val="IndexLink"/>
                <w:rtl w:val="true"/>
              </w:rPr>
              <w:t>النجم، الهدایة، الظلمة، البرّ، البحر، الآیة، التفضیل، العلم</w:t>
            </w:r>
            <w:r>
              <w:rPr>
                <w:rStyle w:val="IndexLink"/>
                <w:rtl w:val="true"/>
              </w:rPr>
              <w:t>»</w:t>
              <w:tab/>
            </w:r>
            <w:r>
              <w:rPr>
                <w:rStyle w:val="IndexLink"/>
              </w:rPr>
              <w:t>262</w:t>
            </w:r>
          </w:hyperlink>
        </w:p>
        <w:p>
          <w:pPr>
            <w:pStyle w:val="Contents2"/>
            <w:tabs>
              <w:tab w:val="clear" w:pos="8743"/>
              <w:tab w:val="right" w:pos="9026" w:leader="dot"/>
            </w:tabs>
            <w:rPr/>
          </w:pPr>
          <w:hyperlink w:anchor="__RefHeading___Toc17507159_2142443653">
            <w:r>
              <w:rPr>
                <w:webHidden/>
                <w:rStyle w:val="IndexLink"/>
                <w:rtl w:val="true"/>
              </w:rPr>
              <w:t xml:space="preserve">الآية </w:t>
            </w:r>
            <w:r>
              <w:rPr>
                <w:rStyle w:val="IndexLink"/>
              </w:rPr>
              <w:t>98</w:t>
            </w:r>
            <w:r>
              <w:rPr>
                <w:rStyle w:val="IndexLink"/>
                <w:rtl w:val="true"/>
              </w:rPr>
              <w:tab/>
            </w:r>
            <w:r>
              <w:rPr>
                <w:rStyle w:val="IndexLink"/>
              </w:rPr>
              <w:t>264</w:t>
            </w:r>
          </w:hyperlink>
        </w:p>
        <w:p>
          <w:pPr>
            <w:pStyle w:val="Contents3"/>
            <w:tabs>
              <w:tab w:val="clear" w:pos="8459"/>
              <w:tab w:val="right" w:pos="9026" w:leader="dot"/>
            </w:tabs>
            <w:rPr/>
          </w:pPr>
          <w:hyperlink w:anchor="__RefHeading___Toc17507161_2142443653">
            <w:r>
              <w:rPr>
                <w:webHidden/>
                <w:rStyle w:val="IndexLink"/>
                <w:rtl w:val="true"/>
              </w:rPr>
              <w:t>النّقاط المستفادة من هذه الآية</w:t>
            </w:r>
            <w:r>
              <w:rPr>
                <w:rStyle w:val="IndexLink"/>
                <w:rtl w:val="true"/>
              </w:rPr>
              <w:t>: «</w:t>
            </w:r>
            <w:r>
              <w:rPr>
                <w:rStyle w:val="IndexLink"/>
                <w:rtl w:val="true"/>
              </w:rPr>
              <w:t>الإنشاء، النفس، الاستقرار، التودیع، التفضیل، الآیة، التفقه</w:t>
            </w:r>
            <w:r>
              <w:rPr>
                <w:rStyle w:val="IndexLink"/>
                <w:rtl w:val="true"/>
              </w:rPr>
              <w:t>»</w:t>
              <w:tab/>
            </w:r>
            <w:r>
              <w:rPr>
                <w:rStyle w:val="IndexLink"/>
              </w:rPr>
              <w:t>264</w:t>
            </w:r>
          </w:hyperlink>
        </w:p>
        <w:p>
          <w:pPr>
            <w:pStyle w:val="Contents2"/>
            <w:tabs>
              <w:tab w:val="clear" w:pos="8743"/>
              <w:tab w:val="right" w:pos="9026" w:leader="dot"/>
            </w:tabs>
            <w:rPr/>
          </w:pPr>
          <w:hyperlink w:anchor="__RefHeading___Toc17507163_2142443653">
            <w:r>
              <w:rPr>
                <w:webHidden/>
                <w:rStyle w:val="IndexLink"/>
                <w:rtl w:val="true"/>
              </w:rPr>
              <w:t xml:space="preserve">الآية </w:t>
            </w:r>
            <w:r>
              <w:rPr>
                <w:rStyle w:val="IndexLink"/>
              </w:rPr>
              <w:t>99</w:t>
            </w:r>
            <w:r>
              <w:rPr>
                <w:rStyle w:val="IndexLink"/>
                <w:rtl w:val="true"/>
              </w:rPr>
              <w:tab/>
            </w:r>
            <w:r>
              <w:rPr>
                <w:rStyle w:val="IndexLink"/>
              </w:rPr>
              <w:t>267</w:t>
            </w:r>
          </w:hyperlink>
        </w:p>
        <w:p>
          <w:pPr>
            <w:pStyle w:val="Contents3"/>
            <w:tabs>
              <w:tab w:val="clear" w:pos="8459"/>
              <w:tab w:val="right" w:pos="9026" w:leader="dot"/>
            </w:tabs>
            <w:rPr/>
          </w:pPr>
          <w:hyperlink w:anchor="__RefHeading___Toc17507165_2142443653">
            <w:r>
              <w:rPr>
                <w:webHidden/>
                <w:rStyle w:val="IndexLink"/>
                <w:rtl w:val="true"/>
              </w:rPr>
              <w:t>النّقاط المستفادة من هذه الآية</w:t>
            </w:r>
            <w:r>
              <w:rPr>
                <w:rStyle w:val="IndexLink"/>
                <w:rtl w:val="true"/>
              </w:rPr>
              <w:t>: «</w:t>
            </w:r>
            <w:r>
              <w:rPr>
                <w:rStyle w:val="IndexLink"/>
                <w:rtl w:val="true"/>
              </w:rPr>
              <w:t>السماء، الماء، النبات، الخضرة، الحبّ، النخل، العنب، الزیتون، الرمان، الثمر، الآیة، الإیمان</w:t>
            </w:r>
            <w:r>
              <w:rPr>
                <w:rStyle w:val="IndexLink"/>
                <w:rtl w:val="true"/>
              </w:rPr>
              <w:t>»</w:t>
              <w:tab/>
            </w:r>
            <w:r>
              <w:rPr>
                <w:rStyle w:val="IndexLink"/>
              </w:rPr>
              <w:t>267</w:t>
            </w:r>
          </w:hyperlink>
        </w:p>
        <w:p>
          <w:pPr>
            <w:pStyle w:val="Contents2"/>
            <w:tabs>
              <w:tab w:val="clear" w:pos="8743"/>
              <w:tab w:val="right" w:pos="9026" w:leader="dot"/>
            </w:tabs>
            <w:rPr/>
          </w:pPr>
          <w:hyperlink w:anchor="__RefHeading___Toc17507167_2142443653">
            <w:r>
              <w:rPr>
                <w:webHidden/>
                <w:rStyle w:val="IndexLink"/>
                <w:rtl w:val="true"/>
              </w:rPr>
              <w:t xml:space="preserve">الآية </w:t>
            </w:r>
            <w:r>
              <w:rPr>
                <w:rStyle w:val="IndexLink"/>
              </w:rPr>
              <w:t>100</w:t>
            </w:r>
            <w:r>
              <w:rPr>
                <w:rStyle w:val="IndexLink"/>
                <w:rtl w:val="true"/>
              </w:rPr>
              <w:tab/>
            </w:r>
            <w:r>
              <w:rPr>
                <w:rStyle w:val="IndexLink"/>
              </w:rPr>
              <w:t>270</w:t>
            </w:r>
          </w:hyperlink>
        </w:p>
        <w:p>
          <w:pPr>
            <w:pStyle w:val="Contents3"/>
            <w:tabs>
              <w:tab w:val="clear" w:pos="8459"/>
              <w:tab w:val="right" w:pos="9026" w:leader="dot"/>
            </w:tabs>
            <w:rPr/>
          </w:pPr>
          <w:hyperlink w:anchor="__RefHeading___Toc17507169_2142443653">
            <w:r>
              <w:rPr>
                <w:webHidden/>
                <w:rStyle w:val="IndexLink"/>
                <w:rtl w:val="true"/>
              </w:rPr>
              <w:t>النّقاط المستفادة من هذه الآية</w:t>
            </w:r>
            <w:r>
              <w:rPr>
                <w:rStyle w:val="IndexLink"/>
                <w:rtl w:val="true"/>
              </w:rPr>
              <w:t>: «</w:t>
            </w:r>
            <w:r>
              <w:rPr>
                <w:rStyle w:val="IndexLink"/>
                <w:rtl w:val="true"/>
              </w:rPr>
              <w:t>الشرك، الجن، اليبن، البنت، الصفة، التسبیح، العلوّ</w:t>
            </w:r>
            <w:r>
              <w:rPr>
                <w:rStyle w:val="IndexLink"/>
                <w:rtl w:val="true"/>
              </w:rPr>
              <w:t>»</w:t>
              <w:tab/>
            </w:r>
            <w:r>
              <w:rPr>
                <w:rStyle w:val="IndexLink"/>
              </w:rPr>
              <w:t>270</w:t>
            </w:r>
          </w:hyperlink>
        </w:p>
        <w:p>
          <w:pPr>
            <w:pStyle w:val="Contents2"/>
            <w:tabs>
              <w:tab w:val="clear" w:pos="8743"/>
              <w:tab w:val="right" w:pos="9026" w:leader="dot"/>
            </w:tabs>
            <w:rPr/>
          </w:pPr>
          <w:hyperlink w:anchor="__RefHeading___Toc17507171_2142443653">
            <w:r>
              <w:rPr>
                <w:webHidden/>
                <w:rStyle w:val="IndexLink"/>
                <w:rtl w:val="true"/>
              </w:rPr>
              <w:t xml:space="preserve">الآية </w:t>
            </w:r>
            <w:r>
              <w:rPr>
                <w:rStyle w:val="IndexLink"/>
              </w:rPr>
              <w:t>101</w:t>
            </w:r>
            <w:r>
              <w:rPr>
                <w:rStyle w:val="IndexLink"/>
                <w:rtl w:val="true"/>
              </w:rPr>
              <w:tab/>
            </w:r>
            <w:r>
              <w:rPr>
                <w:rStyle w:val="IndexLink"/>
              </w:rPr>
              <w:t>272</w:t>
            </w:r>
          </w:hyperlink>
        </w:p>
        <w:p>
          <w:pPr>
            <w:pStyle w:val="Contents3"/>
            <w:tabs>
              <w:tab w:val="clear" w:pos="8459"/>
              <w:tab w:val="right" w:pos="9026" w:leader="dot"/>
            </w:tabs>
            <w:rPr/>
          </w:pPr>
          <w:hyperlink w:anchor="__RefHeading___Toc17507173_2142443653">
            <w:r>
              <w:rPr>
                <w:webHidden/>
                <w:rStyle w:val="IndexLink"/>
                <w:rtl w:val="true"/>
              </w:rPr>
              <w:t>النّقاط المستفادة من هذه الآية</w:t>
            </w:r>
            <w:r>
              <w:rPr>
                <w:rStyle w:val="IndexLink"/>
                <w:rtl w:val="true"/>
              </w:rPr>
              <w:t>: «</w:t>
            </w:r>
            <w:r>
              <w:rPr>
                <w:rStyle w:val="IndexLink"/>
                <w:rtl w:val="true"/>
              </w:rPr>
              <w:t>السماوات، الارض، الولد، المصاحب، الخلق، العلم، الأشیاء</w:t>
            </w:r>
            <w:r>
              <w:rPr>
                <w:rStyle w:val="IndexLink"/>
                <w:rtl w:val="true"/>
              </w:rPr>
              <w:t>»</w:t>
              <w:tab/>
            </w:r>
            <w:r>
              <w:rPr>
                <w:rStyle w:val="IndexLink"/>
              </w:rPr>
              <w:t>272</w:t>
            </w:r>
          </w:hyperlink>
        </w:p>
        <w:p>
          <w:pPr>
            <w:pStyle w:val="Contents2"/>
            <w:tabs>
              <w:tab w:val="clear" w:pos="8743"/>
              <w:tab w:val="right" w:pos="9026" w:leader="dot"/>
            </w:tabs>
            <w:rPr/>
          </w:pPr>
          <w:hyperlink w:anchor="__RefHeading___Toc17507175_2142443653">
            <w:r>
              <w:rPr>
                <w:webHidden/>
                <w:rStyle w:val="IndexLink"/>
                <w:rtl w:val="true"/>
              </w:rPr>
              <w:t xml:space="preserve">الآية </w:t>
            </w:r>
            <w:r>
              <w:rPr>
                <w:rStyle w:val="IndexLink"/>
              </w:rPr>
              <w:t>102</w:t>
            </w:r>
            <w:r>
              <w:rPr>
                <w:rStyle w:val="IndexLink"/>
                <w:rtl w:val="true"/>
              </w:rPr>
              <w:tab/>
            </w:r>
            <w:r>
              <w:rPr>
                <w:rStyle w:val="IndexLink"/>
              </w:rPr>
              <w:t>273</w:t>
            </w:r>
          </w:hyperlink>
        </w:p>
        <w:p>
          <w:pPr>
            <w:pStyle w:val="Contents3"/>
            <w:tabs>
              <w:tab w:val="clear" w:pos="8459"/>
              <w:tab w:val="right" w:pos="9026" w:leader="dot"/>
            </w:tabs>
            <w:rPr/>
          </w:pPr>
          <w:hyperlink w:anchor="__RefHeading___Toc17507177_2142443653">
            <w:r>
              <w:rPr>
                <w:webHidden/>
                <w:rStyle w:val="IndexLink"/>
                <w:rtl w:val="true"/>
              </w:rPr>
              <w:t>النّقاط المستفادة من هذه الآية</w:t>
            </w:r>
            <w:r>
              <w:rPr>
                <w:rStyle w:val="IndexLink"/>
                <w:rtl w:val="true"/>
              </w:rPr>
              <w:t>: «</w:t>
            </w:r>
            <w:r>
              <w:rPr>
                <w:rStyle w:val="IndexLink"/>
                <w:rtl w:val="true"/>
              </w:rPr>
              <w:t>الخلق، العبادة، الوکالة</w:t>
            </w:r>
            <w:r>
              <w:rPr>
                <w:rStyle w:val="IndexLink"/>
                <w:rtl w:val="true"/>
              </w:rPr>
              <w:t>»</w:t>
              <w:tab/>
            </w:r>
            <w:r>
              <w:rPr>
                <w:rStyle w:val="IndexLink"/>
              </w:rPr>
              <w:t>273</w:t>
            </w:r>
          </w:hyperlink>
        </w:p>
        <w:p>
          <w:pPr>
            <w:pStyle w:val="Contents2"/>
            <w:tabs>
              <w:tab w:val="clear" w:pos="8743"/>
              <w:tab w:val="right" w:pos="9026" w:leader="dot"/>
            </w:tabs>
            <w:rPr/>
          </w:pPr>
          <w:hyperlink w:anchor="__RefHeading___Toc17507179_2142443653">
            <w:r>
              <w:rPr>
                <w:webHidden/>
                <w:rStyle w:val="IndexLink"/>
                <w:rtl w:val="true"/>
              </w:rPr>
              <w:t xml:space="preserve">الآية </w:t>
            </w:r>
            <w:r>
              <w:rPr>
                <w:rStyle w:val="IndexLink"/>
              </w:rPr>
              <w:t>103</w:t>
            </w:r>
            <w:r>
              <w:rPr>
                <w:rStyle w:val="IndexLink"/>
                <w:rtl w:val="true"/>
              </w:rPr>
              <w:tab/>
            </w:r>
            <w:r>
              <w:rPr>
                <w:rStyle w:val="IndexLink"/>
              </w:rPr>
              <w:t>274</w:t>
            </w:r>
          </w:hyperlink>
        </w:p>
        <w:p>
          <w:pPr>
            <w:pStyle w:val="Contents3"/>
            <w:tabs>
              <w:tab w:val="clear" w:pos="8459"/>
              <w:tab w:val="right" w:pos="9026" w:leader="dot"/>
            </w:tabs>
            <w:rPr/>
          </w:pPr>
          <w:hyperlink w:anchor="__RefHeading___Toc17507181_2142443653">
            <w:r>
              <w:rPr>
                <w:webHidden/>
                <w:rStyle w:val="IndexLink"/>
                <w:rtl w:val="true"/>
              </w:rPr>
              <w:t>النّقاط المستفادة من هذه الآية</w:t>
            </w:r>
            <w:r>
              <w:rPr>
                <w:rStyle w:val="IndexLink"/>
                <w:rtl w:val="true"/>
              </w:rPr>
              <w:t>: «</w:t>
            </w:r>
            <w:r>
              <w:rPr>
                <w:rStyle w:val="IndexLink"/>
                <w:rtl w:val="true"/>
              </w:rPr>
              <w:t>البصر، الدرک، اللطف، الخبیر</w:t>
            </w:r>
            <w:r>
              <w:rPr>
                <w:rStyle w:val="IndexLink"/>
                <w:rtl w:val="true"/>
              </w:rPr>
              <w:t>»</w:t>
              <w:tab/>
            </w:r>
            <w:r>
              <w:rPr>
                <w:rStyle w:val="IndexLink"/>
              </w:rPr>
              <w:t>274</w:t>
            </w:r>
          </w:hyperlink>
        </w:p>
        <w:p>
          <w:pPr>
            <w:pStyle w:val="Contents2"/>
            <w:tabs>
              <w:tab w:val="clear" w:pos="8743"/>
              <w:tab w:val="right" w:pos="9026" w:leader="dot"/>
            </w:tabs>
            <w:rPr/>
          </w:pPr>
          <w:hyperlink w:anchor="__RefHeading___Toc17507183_2142443653">
            <w:r>
              <w:rPr>
                <w:webHidden/>
                <w:rStyle w:val="IndexLink"/>
                <w:rtl w:val="true"/>
              </w:rPr>
              <w:t xml:space="preserve">الآية </w:t>
            </w:r>
            <w:r>
              <w:rPr>
                <w:rStyle w:val="IndexLink"/>
              </w:rPr>
              <w:t>104</w:t>
            </w:r>
            <w:r>
              <w:rPr>
                <w:rStyle w:val="IndexLink"/>
                <w:rtl w:val="true"/>
              </w:rPr>
              <w:tab/>
            </w:r>
            <w:r>
              <w:rPr>
                <w:rStyle w:val="IndexLink"/>
              </w:rPr>
              <w:t>276</w:t>
            </w:r>
          </w:hyperlink>
        </w:p>
        <w:p>
          <w:pPr>
            <w:pStyle w:val="Contents3"/>
            <w:tabs>
              <w:tab w:val="clear" w:pos="8459"/>
              <w:tab w:val="right" w:pos="9026" w:leader="dot"/>
            </w:tabs>
            <w:rPr/>
          </w:pPr>
          <w:hyperlink w:anchor="__RefHeading___Toc17507185_2142443653">
            <w:r>
              <w:rPr>
                <w:webHidden/>
                <w:rStyle w:val="IndexLink"/>
                <w:rtl w:val="true"/>
              </w:rPr>
              <w:t>النّقاط المستفادة من هذه الآية</w:t>
            </w:r>
            <w:r>
              <w:rPr>
                <w:rStyle w:val="IndexLink"/>
                <w:rtl w:val="true"/>
              </w:rPr>
              <w:t>: «</w:t>
            </w:r>
            <w:r>
              <w:rPr>
                <w:rStyle w:val="IndexLink"/>
                <w:rtl w:val="true"/>
              </w:rPr>
              <w:t>البصیرة، العمی، الحفظ</w:t>
            </w:r>
            <w:r>
              <w:rPr>
                <w:rStyle w:val="IndexLink"/>
                <w:rtl w:val="true"/>
              </w:rPr>
              <w:t>»</w:t>
              <w:tab/>
            </w:r>
            <w:r>
              <w:rPr>
                <w:rStyle w:val="IndexLink"/>
              </w:rPr>
              <w:t>276</w:t>
            </w:r>
          </w:hyperlink>
        </w:p>
        <w:p>
          <w:pPr>
            <w:pStyle w:val="Contents2"/>
            <w:tabs>
              <w:tab w:val="clear" w:pos="8743"/>
              <w:tab w:val="right" w:pos="9026" w:leader="dot"/>
            </w:tabs>
            <w:rPr/>
          </w:pPr>
          <w:hyperlink w:anchor="__RefHeading___Toc17507187_2142443653">
            <w:r>
              <w:rPr>
                <w:webHidden/>
                <w:rStyle w:val="IndexLink"/>
                <w:rtl w:val="true"/>
              </w:rPr>
              <w:t xml:space="preserve">الآية </w:t>
            </w:r>
            <w:r>
              <w:rPr>
                <w:rStyle w:val="IndexLink"/>
              </w:rPr>
              <w:t>105</w:t>
            </w:r>
            <w:r>
              <w:rPr>
                <w:rStyle w:val="IndexLink"/>
                <w:rtl w:val="true"/>
              </w:rPr>
              <w:tab/>
            </w:r>
            <w:r>
              <w:rPr>
                <w:rStyle w:val="IndexLink"/>
              </w:rPr>
              <w:t>278</w:t>
            </w:r>
          </w:hyperlink>
        </w:p>
        <w:p>
          <w:pPr>
            <w:pStyle w:val="Contents3"/>
            <w:tabs>
              <w:tab w:val="clear" w:pos="8459"/>
              <w:tab w:val="right" w:pos="9026" w:leader="dot"/>
            </w:tabs>
            <w:rPr/>
          </w:pPr>
          <w:hyperlink w:anchor="__RefHeading___Toc17507189_2142443653">
            <w:r>
              <w:rPr>
                <w:webHidden/>
                <w:rStyle w:val="IndexLink"/>
                <w:rtl w:val="true"/>
              </w:rPr>
              <w:t>النّقاط المستفادة من هذه الآية</w:t>
            </w:r>
            <w:r>
              <w:rPr>
                <w:rStyle w:val="IndexLink"/>
                <w:rtl w:val="true"/>
              </w:rPr>
              <w:t>: «</w:t>
            </w:r>
            <w:r>
              <w:rPr>
                <w:rStyle w:val="IndexLink"/>
                <w:rtl w:val="true"/>
              </w:rPr>
              <w:t>الآیة، البیان، العلم، الدروس، الندثار، الدرس، التعلیم</w:t>
            </w:r>
            <w:r>
              <w:rPr>
                <w:rStyle w:val="IndexLink"/>
                <w:rtl w:val="true"/>
              </w:rPr>
              <w:t>»</w:t>
              <w:tab/>
            </w:r>
            <w:r>
              <w:rPr>
                <w:rStyle w:val="IndexLink"/>
              </w:rPr>
              <w:t>278</w:t>
            </w:r>
          </w:hyperlink>
        </w:p>
        <w:p>
          <w:pPr>
            <w:pStyle w:val="Contents2"/>
            <w:tabs>
              <w:tab w:val="clear" w:pos="8743"/>
              <w:tab w:val="right" w:pos="9026" w:leader="dot"/>
            </w:tabs>
            <w:rPr/>
          </w:pPr>
          <w:hyperlink w:anchor="__RefHeading___Toc17507191_2142443653">
            <w:r>
              <w:rPr>
                <w:webHidden/>
                <w:rStyle w:val="IndexLink"/>
                <w:rtl w:val="true"/>
              </w:rPr>
              <w:t xml:space="preserve">الآية </w:t>
            </w:r>
            <w:r>
              <w:rPr>
                <w:rStyle w:val="IndexLink"/>
              </w:rPr>
              <w:t>106</w:t>
            </w:r>
            <w:r>
              <w:rPr>
                <w:rStyle w:val="IndexLink"/>
                <w:rtl w:val="true"/>
              </w:rPr>
              <w:tab/>
            </w:r>
            <w:r>
              <w:rPr>
                <w:rStyle w:val="IndexLink"/>
              </w:rPr>
              <w:t>280</w:t>
            </w:r>
          </w:hyperlink>
        </w:p>
        <w:p>
          <w:pPr>
            <w:pStyle w:val="Contents3"/>
            <w:tabs>
              <w:tab w:val="clear" w:pos="8459"/>
              <w:tab w:val="right" w:pos="9026" w:leader="dot"/>
            </w:tabs>
            <w:rPr/>
          </w:pPr>
          <w:hyperlink w:anchor="__RefHeading___Toc17507193_2142443653">
            <w:r>
              <w:rPr>
                <w:webHidden/>
                <w:rStyle w:val="IndexLink"/>
                <w:rtl w:val="true"/>
              </w:rPr>
              <w:t>النّقاط المستفادة من هذه الآية</w:t>
            </w:r>
            <w:r>
              <w:rPr>
                <w:rStyle w:val="IndexLink"/>
                <w:rtl w:val="true"/>
              </w:rPr>
              <w:t>: «</w:t>
            </w:r>
            <w:r>
              <w:rPr>
                <w:rStyle w:val="IndexLink"/>
                <w:rtl w:val="true"/>
              </w:rPr>
              <w:t>الأتباع، الوحی، التوحید، الشرك، الإعراض</w:t>
            </w:r>
            <w:r>
              <w:rPr>
                <w:rStyle w:val="IndexLink"/>
                <w:rtl w:val="true"/>
              </w:rPr>
              <w:t>»</w:t>
              <w:tab/>
            </w:r>
            <w:r>
              <w:rPr>
                <w:rStyle w:val="IndexLink"/>
              </w:rPr>
              <w:t>280</w:t>
            </w:r>
          </w:hyperlink>
        </w:p>
        <w:p>
          <w:pPr>
            <w:pStyle w:val="Contents2"/>
            <w:tabs>
              <w:tab w:val="clear" w:pos="8743"/>
              <w:tab w:val="right" w:pos="9026" w:leader="dot"/>
            </w:tabs>
            <w:rPr/>
          </w:pPr>
          <w:hyperlink w:anchor="__RefHeading___Toc17507195_2142443653">
            <w:r>
              <w:rPr>
                <w:webHidden/>
                <w:rStyle w:val="IndexLink"/>
                <w:rtl w:val="true"/>
              </w:rPr>
              <w:t xml:space="preserve">الآية </w:t>
            </w:r>
            <w:r>
              <w:rPr>
                <w:rStyle w:val="IndexLink"/>
              </w:rPr>
              <w:t>107</w:t>
            </w:r>
            <w:r>
              <w:rPr>
                <w:rStyle w:val="IndexLink"/>
                <w:rtl w:val="true"/>
              </w:rPr>
              <w:tab/>
            </w:r>
            <w:r>
              <w:rPr>
                <w:rStyle w:val="IndexLink"/>
              </w:rPr>
              <w:t>283</w:t>
            </w:r>
          </w:hyperlink>
        </w:p>
        <w:p>
          <w:pPr>
            <w:pStyle w:val="Contents3"/>
            <w:tabs>
              <w:tab w:val="clear" w:pos="8459"/>
              <w:tab w:val="right" w:pos="9026" w:leader="dot"/>
            </w:tabs>
            <w:rPr/>
          </w:pPr>
          <w:hyperlink w:anchor="__RefHeading___Toc17507197_2142443653">
            <w:r>
              <w:rPr>
                <w:webHidden/>
                <w:rStyle w:val="IndexLink"/>
                <w:rtl w:val="true"/>
              </w:rPr>
              <w:t>النّقاط المستفادة من هذه الآية</w:t>
            </w:r>
            <w:r>
              <w:rPr>
                <w:rStyle w:val="IndexLink"/>
                <w:rtl w:val="true"/>
              </w:rPr>
              <w:t>: «</w:t>
            </w:r>
            <w:r>
              <w:rPr>
                <w:rStyle w:val="IndexLink"/>
                <w:rtl w:val="true"/>
              </w:rPr>
              <w:t>الشرك، الحفظ، الوکالة</w:t>
            </w:r>
            <w:r>
              <w:rPr>
                <w:rStyle w:val="IndexLink"/>
                <w:rtl w:val="true"/>
              </w:rPr>
              <w:t>»</w:t>
              <w:tab/>
            </w:r>
            <w:r>
              <w:rPr>
                <w:rStyle w:val="IndexLink"/>
              </w:rPr>
              <w:t>283</w:t>
            </w:r>
          </w:hyperlink>
        </w:p>
        <w:p>
          <w:pPr>
            <w:pStyle w:val="Contents2"/>
            <w:tabs>
              <w:tab w:val="clear" w:pos="8743"/>
              <w:tab w:val="right" w:pos="9026" w:leader="dot"/>
            </w:tabs>
            <w:rPr/>
          </w:pPr>
          <w:hyperlink w:anchor="__RefHeading___Toc17507199_2142443653">
            <w:r>
              <w:rPr>
                <w:webHidden/>
                <w:rStyle w:val="IndexLink"/>
                <w:rtl w:val="true"/>
              </w:rPr>
              <w:t xml:space="preserve">الآية </w:t>
            </w:r>
            <w:r>
              <w:rPr>
                <w:rStyle w:val="IndexLink"/>
              </w:rPr>
              <w:t>108</w:t>
            </w:r>
            <w:r>
              <w:rPr>
                <w:rStyle w:val="IndexLink"/>
                <w:rtl w:val="true"/>
              </w:rPr>
              <w:tab/>
            </w:r>
            <w:r>
              <w:rPr>
                <w:rStyle w:val="IndexLink"/>
              </w:rPr>
              <w:t>285</w:t>
            </w:r>
          </w:hyperlink>
        </w:p>
        <w:p>
          <w:pPr>
            <w:pStyle w:val="Contents3"/>
            <w:tabs>
              <w:tab w:val="clear" w:pos="8459"/>
              <w:tab w:val="right" w:pos="9026" w:leader="dot"/>
            </w:tabs>
            <w:rPr/>
          </w:pPr>
          <w:hyperlink w:anchor="__RefHeading___Toc17507201_2142443653">
            <w:r>
              <w:rPr>
                <w:webHidden/>
                <w:rStyle w:val="IndexLink"/>
                <w:rtl w:val="true"/>
              </w:rPr>
              <w:t>النّقاط المستفادة من هذه الآية</w:t>
            </w:r>
            <w:r>
              <w:rPr>
                <w:rStyle w:val="IndexLink"/>
                <w:rtl w:val="true"/>
              </w:rPr>
              <w:t>: «</w:t>
            </w:r>
            <w:r>
              <w:rPr>
                <w:rStyle w:val="IndexLink"/>
                <w:rtl w:val="true"/>
              </w:rPr>
              <w:t>السب، الدعاء، العلم، الزینة، الرجوع، الإنباء</w:t>
            </w:r>
            <w:r>
              <w:rPr>
                <w:rStyle w:val="IndexLink"/>
                <w:rtl w:val="true"/>
              </w:rPr>
              <w:t>»</w:t>
              <w:tab/>
            </w:r>
            <w:r>
              <w:rPr>
                <w:rStyle w:val="IndexLink"/>
              </w:rPr>
              <w:t>285</w:t>
            </w:r>
          </w:hyperlink>
        </w:p>
        <w:p>
          <w:pPr>
            <w:pStyle w:val="Contents2"/>
            <w:tabs>
              <w:tab w:val="clear" w:pos="8743"/>
              <w:tab w:val="right" w:pos="9026" w:leader="dot"/>
            </w:tabs>
            <w:rPr/>
          </w:pPr>
          <w:hyperlink w:anchor="__RefHeading___Toc17507203_2142443653">
            <w:r>
              <w:rPr>
                <w:webHidden/>
                <w:rStyle w:val="IndexLink"/>
                <w:rtl w:val="true"/>
              </w:rPr>
              <w:t xml:space="preserve">الآية </w:t>
            </w:r>
            <w:r>
              <w:rPr>
                <w:rStyle w:val="IndexLink"/>
              </w:rPr>
              <w:t>109</w:t>
            </w:r>
            <w:r>
              <w:rPr>
                <w:rStyle w:val="IndexLink"/>
                <w:rtl w:val="true"/>
              </w:rPr>
              <w:tab/>
            </w:r>
            <w:r>
              <w:rPr>
                <w:rStyle w:val="IndexLink"/>
              </w:rPr>
              <w:t>288</w:t>
            </w:r>
          </w:hyperlink>
        </w:p>
        <w:p>
          <w:pPr>
            <w:pStyle w:val="Contents3"/>
            <w:tabs>
              <w:tab w:val="clear" w:pos="8459"/>
              <w:tab w:val="right" w:pos="9026" w:leader="dot"/>
            </w:tabs>
            <w:rPr/>
          </w:pPr>
          <w:hyperlink w:anchor="__RefHeading___Toc17507205_2142443653">
            <w:r>
              <w:rPr>
                <w:webHidden/>
                <w:rStyle w:val="IndexLink"/>
                <w:rtl w:val="true"/>
              </w:rPr>
              <w:t>النّقاط المستفادة من هذه الآية</w:t>
            </w:r>
            <w:r>
              <w:rPr>
                <w:rStyle w:val="IndexLink"/>
                <w:rtl w:val="true"/>
              </w:rPr>
              <w:t>: «</w:t>
            </w:r>
            <w:r>
              <w:rPr>
                <w:rStyle w:val="IndexLink"/>
                <w:rtl w:val="true"/>
              </w:rPr>
              <w:t>القسم، الیمین، الآیة، الإیمان، الجهد</w:t>
            </w:r>
            <w:r>
              <w:rPr>
                <w:rStyle w:val="IndexLink"/>
                <w:rtl w:val="true"/>
              </w:rPr>
              <w:t>»</w:t>
              <w:tab/>
            </w:r>
            <w:r>
              <w:rPr>
                <w:rStyle w:val="IndexLink"/>
              </w:rPr>
              <w:t>288</w:t>
            </w:r>
          </w:hyperlink>
        </w:p>
        <w:p>
          <w:pPr>
            <w:pStyle w:val="Contents2"/>
            <w:tabs>
              <w:tab w:val="clear" w:pos="8743"/>
              <w:tab w:val="right" w:pos="9026" w:leader="dot"/>
            </w:tabs>
            <w:rPr/>
          </w:pPr>
          <w:hyperlink w:anchor="__RefHeading___Toc17507207_2142443653">
            <w:r>
              <w:rPr>
                <w:webHidden/>
                <w:rStyle w:val="IndexLink"/>
                <w:rtl w:val="true"/>
              </w:rPr>
              <w:t xml:space="preserve">الآية </w:t>
            </w:r>
            <w:r>
              <w:rPr>
                <w:rStyle w:val="IndexLink"/>
              </w:rPr>
              <w:t>110</w:t>
            </w:r>
            <w:r>
              <w:rPr>
                <w:rStyle w:val="IndexLink"/>
                <w:rtl w:val="true"/>
              </w:rPr>
              <w:tab/>
            </w:r>
            <w:r>
              <w:rPr>
                <w:rStyle w:val="IndexLink"/>
              </w:rPr>
              <w:t>291</w:t>
            </w:r>
          </w:hyperlink>
        </w:p>
        <w:p>
          <w:pPr>
            <w:pStyle w:val="Contents3"/>
            <w:tabs>
              <w:tab w:val="clear" w:pos="8459"/>
              <w:tab w:val="right" w:pos="9026" w:leader="dot"/>
            </w:tabs>
            <w:rPr/>
          </w:pPr>
          <w:hyperlink w:anchor="__RefHeading___Toc17507209_2142443653">
            <w:r>
              <w:rPr>
                <w:webHidden/>
                <w:rStyle w:val="IndexLink"/>
                <w:rtl w:val="true"/>
              </w:rPr>
              <w:t>النّقاط المستفادة من هذه الآية</w:t>
            </w:r>
            <w:r>
              <w:rPr>
                <w:rStyle w:val="IndexLink"/>
                <w:rtl w:val="true"/>
              </w:rPr>
              <w:t>: «</w:t>
            </w:r>
            <w:r>
              <w:rPr>
                <w:rStyle w:val="IndexLink"/>
                <w:rtl w:val="true"/>
              </w:rPr>
              <w:t>القلب، الأفندة، البصر، الإیمان، الإنذار، الطغیان، العمی</w:t>
            </w:r>
            <w:r>
              <w:rPr>
                <w:rStyle w:val="IndexLink"/>
                <w:rtl w:val="true"/>
              </w:rPr>
              <w:t>»</w:t>
              <w:tab/>
            </w:r>
            <w:r>
              <w:rPr>
                <w:rStyle w:val="IndexLink"/>
              </w:rPr>
              <w:t>291</w:t>
            </w:r>
          </w:hyperlink>
        </w:p>
        <w:p>
          <w:pPr>
            <w:pStyle w:val="Contents2"/>
            <w:tabs>
              <w:tab w:val="clear" w:pos="8743"/>
              <w:tab w:val="right" w:pos="9026" w:leader="dot"/>
            </w:tabs>
            <w:rPr/>
          </w:pPr>
          <w:hyperlink w:anchor="__RefHeading___Toc17507211_2142443653">
            <w:r>
              <w:rPr>
                <w:webHidden/>
                <w:rStyle w:val="IndexLink"/>
                <w:rtl w:val="true"/>
              </w:rPr>
              <w:t xml:space="preserve">الآية </w:t>
            </w:r>
            <w:r>
              <w:rPr>
                <w:rStyle w:val="IndexLink"/>
              </w:rPr>
              <w:t>111</w:t>
            </w:r>
            <w:r>
              <w:rPr>
                <w:rStyle w:val="IndexLink"/>
                <w:rtl w:val="true"/>
              </w:rPr>
              <w:tab/>
            </w:r>
            <w:r>
              <w:rPr>
                <w:rStyle w:val="IndexLink"/>
              </w:rPr>
              <w:t>293</w:t>
            </w:r>
          </w:hyperlink>
        </w:p>
        <w:p>
          <w:pPr>
            <w:pStyle w:val="Contents3"/>
            <w:tabs>
              <w:tab w:val="clear" w:pos="8459"/>
              <w:tab w:val="right" w:pos="9026" w:leader="dot"/>
            </w:tabs>
            <w:rPr/>
          </w:pPr>
          <w:hyperlink w:anchor="__RefHeading___Toc17507213_2142443653">
            <w:r>
              <w:rPr>
                <w:webHidden/>
                <w:rStyle w:val="IndexLink"/>
                <w:rtl w:val="true"/>
              </w:rPr>
              <w:t>النّقاط المستفادة من هذه الآية</w:t>
            </w:r>
            <w:r>
              <w:rPr>
                <w:rStyle w:val="IndexLink"/>
                <w:rtl w:val="true"/>
              </w:rPr>
              <w:t>: «</w:t>
            </w:r>
            <w:r>
              <w:rPr>
                <w:rStyle w:val="IndexLink"/>
                <w:rtl w:val="true"/>
              </w:rPr>
              <w:t>النزول، الملك، الکلام، الموت، الحشر، اليمان، الجهل</w:t>
            </w:r>
            <w:r>
              <w:rPr>
                <w:rStyle w:val="IndexLink"/>
                <w:rtl w:val="true"/>
              </w:rPr>
              <w:t>»</w:t>
              <w:tab/>
            </w:r>
            <w:r>
              <w:rPr>
                <w:rStyle w:val="IndexLink"/>
              </w:rPr>
              <w:t>293</w:t>
            </w:r>
          </w:hyperlink>
        </w:p>
        <w:p>
          <w:pPr>
            <w:pStyle w:val="Contents2"/>
            <w:tabs>
              <w:tab w:val="clear" w:pos="8743"/>
              <w:tab w:val="right" w:pos="9026" w:leader="dot"/>
            </w:tabs>
            <w:rPr/>
          </w:pPr>
          <w:hyperlink w:anchor="__RefHeading___Toc17507215_2142443653">
            <w:r>
              <w:rPr>
                <w:webHidden/>
                <w:rStyle w:val="IndexLink"/>
                <w:rtl w:val="true"/>
              </w:rPr>
              <w:t xml:space="preserve">الآية </w:t>
            </w:r>
            <w:r>
              <w:rPr>
                <w:rStyle w:val="IndexLink"/>
              </w:rPr>
              <w:t>112</w:t>
            </w:r>
            <w:r>
              <w:rPr>
                <w:rStyle w:val="IndexLink"/>
                <w:rtl w:val="true"/>
              </w:rPr>
              <w:tab/>
            </w:r>
            <w:r>
              <w:rPr>
                <w:rStyle w:val="IndexLink"/>
              </w:rPr>
              <w:t>295</w:t>
            </w:r>
          </w:hyperlink>
        </w:p>
        <w:p>
          <w:pPr>
            <w:pStyle w:val="Contents3"/>
            <w:tabs>
              <w:tab w:val="clear" w:pos="8459"/>
              <w:tab w:val="right" w:pos="9026" w:leader="dot"/>
            </w:tabs>
            <w:rPr/>
          </w:pPr>
          <w:hyperlink w:anchor="__RefHeading___Toc17507217_2142443653">
            <w:r>
              <w:rPr>
                <w:webHidden/>
                <w:rStyle w:val="IndexLink"/>
                <w:rtl w:val="true"/>
              </w:rPr>
              <w:t>النّقاط المستفادة من هذه الآية</w:t>
            </w:r>
            <w:r>
              <w:rPr>
                <w:rStyle w:val="IndexLink"/>
                <w:rtl w:val="true"/>
              </w:rPr>
              <w:t>: «</w:t>
            </w:r>
            <w:r>
              <w:rPr>
                <w:rStyle w:val="IndexLink"/>
                <w:rtl w:val="true"/>
              </w:rPr>
              <w:t>النبوة، الشیطان، الإنس، الجن، الوحی، الزخرف، الغرور، الإفتراء</w:t>
            </w:r>
            <w:r>
              <w:rPr>
                <w:rStyle w:val="IndexLink"/>
                <w:rtl w:val="true"/>
              </w:rPr>
              <w:t>»</w:t>
              <w:tab/>
            </w:r>
            <w:r>
              <w:rPr>
                <w:rStyle w:val="IndexLink"/>
              </w:rPr>
              <w:t>295</w:t>
            </w:r>
          </w:hyperlink>
        </w:p>
        <w:p>
          <w:pPr>
            <w:pStyle w:val="Contents2"/>
            <w:tabs>
              <w:tab w:val="clear" w:pos="8743"/>
              <w:tab w:val="right" w:pos="9026" w:leader="dot"/>
            </w:tabs>
            <w:rPr/>
          </w:pPr>
          <w:hyperlink w:anchor="__RefHeading___Toc17507219_2142443653">
            <w:r>
              <w:rPr>
                <w:webHidden/>
                <w:rStyle w:val="IndexLink"/>
                <w:rtl w:val="true"/>
              </w:rPr>
              <w:t xml:space="preserve">الآية </w:t>
            </w:r>
            <w:r>
              <w:rPr>
                <w:rStyle w:val="IndexLink"/>
              </w:rPr>
              <w:t>113</w:t>
            </w:r>
            <w:r>
              <w:rPr>
                <w:rStyle w:val="IndexLink"/>
                <w:rtl w:val="true"/>
              </w:rPr>
              <w:tab/>
            </w:r>
            <w:r>
              <w:rPr>
                <w:rStyle w:val="IndexLink"/>
              </w:rPr>
              <w:t>297</w:t>
            </w:r>
          </w:hyperlink>
        </w:p>
        <w:p>
          <w:pPr>
            <w:pStyle w:val="Contents3"/>
            <w:tabs>
              <w:tab w:val="clear" w:pos="8459"/>
              <w:tab w:val="right" w:pos="9026" w:leader="dot"/>
            </w:tabs>
            <w:rPr/>
          </w:pPr>
          <w:hyperlink w:anchor="__RefHeading___Toc17507221_2142443653">
            <w:r>
              <w:rPr>
                <w:webHidden/>
                <w:rStyle w:val="IndexLink"/>
                <w:rtl w:val="true"/>
              </w:rPr>
              <w:t>النّقاط المستفادة من هذه الآية</w:t>
            </w:r>
            <w:r>
              <w:rPr>
                <w:rStyle w:val="IndexLink"/>
                <w:rtl w:val="true"/>
              </w:rPr>
              <w:t>: «</w:t>
            </w:r>
            <w:r>
              <w:rPr>
                <w:rStyle w:val="IndexLink"/>
                <w:rtl w:val="true"/>
              </w:rPr>
              <w:t>الإصغاء، الأفندة، الإیمان، الآخرة، الرضایة، الإقتراف</w:t>
            </w:r>
            <w:r>
              <w:rPr>
                <w:rStyle w:val="IndexLink"/>
                <w:rtl w:val="true"/>
              </w:rPr>
              <w:t>»</w:t>
              <w:tab/>
            </w:r>
            <w:r>
              <w:rPr>
                <w:rStyle w:val="IndexLink"/>
              </w:rPr>
              <w:t>297</w:t>
            </w:r>
          </w:hyperlink>
        </w:p>
        <w:p>
          <w:pPr>
            <w:pStyle w:val="Contents2"/>
            <w:tabs>
              <w:tab w:val="clear" w:pos="8743"/>
              <w:tab w:val="right" w:pos="9026" w:leader="dot"/>
            </w:tabs>
            <w:rPr/>
          </w:pPr>
          <w:hyperlink w:anchor="__RefHeading___Toc17507223_2142443653">
            <w:r>
              <w:rPr>
                <w:webHidden/>
                <w:rStyle w:val="IndexLink"/>
                <w:rtl w:val="true"/>
              </w:rPr>
              <w:t xml:space="preserve">الآية </w:t>
            </w:r>
            <w:r>
              <w:rPr>
                <w:rStyle w:val="IndexLink"/>
              </w:rPr>
              <w:t>114</w:t>
            </w:r>
            <w:r>
              <w:rPr>
                <w:rStyle w:val="IndexLink"/>
                <w:rtl w:val="true"/>
              </w:rPr>
              <w:tab/>
            </w:r>
            <w:r>
              <w:rPr>
                <w:rStyle w:val="IndexLink"/>
              </w:rPr>
              <w:t>298</w:t>
            </w:r>
          </w:hyperlink>
        </w:p>
        <w:p>
          <w:pPr>
            <w:pStyle w:val="Contents3"/>
            <w:tabs>
              <w:tab w:val="clear" w:pos="8459"/>
              <w:tab w:val="right" w:pos="9026" w:leader="dot"/>
            </w:tabs>
            <w:rPr/>
          </w:pPr>
          <w:hyperlink w:anchor="__RefHeading___Toc17507225_2142443653">
            <w:r>
              <w:rPr>
                <w:webHidden/>
                <w:rStyle w:val="IndexLink"/>
                <w:rtl w:val="true"/>
              </w:rPr>
              <w:t>النّقاط المستفادة من هذه الآية</w:t>
            </w:r>
            <w:r>
              <w:rPr>
                <w:rStyle w:val="IndexLink"/>
                <w:rtl w:val="true"/>
              </w:rPr>
              <w:t>: «</w:t>
            </w:r>
            <w:r>
              <w:rPr>
                <w:rStyle w:val="IndexLink"/>
                <w:rtl w:val="true"/>
              </w:rPr>
              <w:t>الکتاب، القرآن، التفضیل، النزول، الحق، المریة</w:t>
            </w:r>
            <w:r>
              <w:rPr>
                <w:rStyle w:val="IndexLink"/>
                <w:rtl w:val="true"/>
              </w:rPr>
              <w:t>»</w:t>
              <w:tab/>
            </w:r>
            <w:r>
              <w:rPr>
                <w:rStyle w:val="IndexLink"/>
              </w:rPr>
              <w:t>298</w:t>
            </w:r>
          </w:hyperlink>
        </w:p>
        <w:p>
          <w:pPr>
            <w:pStyle w:val="Contents2"/>
            <w:tabs>
              <w:tab w:val="clear" w:pos="8743"/>
              <w:tab w:val="right" w:pos="9026" w:leader="dot"/>
            </w:tabs>
            <w:rPr/>
          </w:pPr>
          <w:hyperlink w:anchor="__RefHeading___Toc17507227_2142443653">
            <w:r>
              <w:rPr>
                <w:webHidden/>
                <w:rStyle w:val="IndexLink"/>
                <w:rtl w:val="true"/>
              </w:rPr>
              <w:t xml:space="preserve">الآيات </w:t>
            </w:r>
            <w:r>
              <w:rPr>
                <w:rStyle w:val="IndexLink"/>
              </w:rPr>
              <w:t>115</w:t>
            </w:r>
            <w:r>
              <w:rPr>
                <w:rStyle w:val="IndexLink"/>
                <w:rtl w:val="true"/>
              </w:rPr>
              <w:tab/>
            </w:r>
            <w:r>
              <w:rPr>
                <w:rStyle w:val="IndexLink"/>
              </w:rPr>
              <w:t>301</w:t>
            </w:r>
          </w:hyperlink>
        </w:p>
        <w:p>
          <w:pPr>
            <w:pStyle w:val="Contents3"/>
            <w:tabs>
              <w:tab w:val="clear" w:pos="8459"/>
              <w:tab w:val="right" w:pos="9026" w:leader="dot"/>
            </w:tabs>
            <w:rPr/>
          </w:pPr>
          <w:hyperlink w:anchor="__RefHeading___Toc17507229_2142443653">
            <w:r>
              <w:rPr>
                <w:webHidden/>
                <w:rStyle w:val="IndexLink"/>
                <w:rtl w:val="true"/>
              </w:rPr>
              <w:t>النّقاط المستفادة من هذه الآية</w:t>
            </w:r>
            <w:r>
              <w:rPr>
                <w:rStyle w:val="IndexLink"/>
                <w:rtl w:val="true"/>
              </w:rPr>
              <w:t>: «</w:t>
            </w:r>
            <w:r>
              <w:rPr>
                <w:rStyle w:val="IndexLink"/>
                <w:rtl w:val="true"/>
              </w:rPr>
              <w:t>الکلمة، التبدیل، السمع، العلم، کلمات الله</w:t>
            </w:r>
            <w:r>
              <w:rPr>
                <w:rStyle w:val="IndexLink"/>
                <w:rtl w:val="true"/>
              </w:rPr>
              <w:t>»</w:t>
              <w:tab/>
            </w:r>
            <w:r>
              <w:rPr>
                <w:rStyle w:val="IndexLink"/>
              </w:rPr>
              <w:t>301</w:t>
            </w:r>
          </w:hyperlink>
        </w:p>
        <w:p>
          <w:pPr>
            <w:pStyle w:val="Contents2"/>
            <w:tabs>
              <w:tab w:val="clear" w:pos="8743"/>
              <w:tab w:val="right" w:pos="9026" w:leader="dot"/>
            </w:tabs>
            <w:rPr/>
          </w:pPr>
          <w:hyperlink w:anchor="__RefHeading___Toc17507231_2142443653">
            <w:r>
              <w:rPr>
                <w:webHidden/>
                <w:rStyle w:val="IndexLink"/>
                <w:rtl w:val="true"/>
              </w:rPr>
              <w:t xml:space="preserve">الآية </w:t>
            </w:r>
            <w:r>
              <w:rPr>
                <w:rStyle w:val="IndexLink"/>
              </w:rPr>
              <w:t>116</w:t>
            </w:r>
            <w:r>
              <w:rPr>
                <w:rStyle w:val="IndexLink"/>
                <w:rtl w:val="true"/>
              </w:rPr>
              <w:tab/>
            </w:r>
            <w:r>
              <w:rPr>
                <w:rStyle w:val="IndexLink"/>
              </w:rPr>
              <w:t>304</w:t>
            </w:r>
          </w:hyperlink>
        </w:p>
        <w:p>
          <w:pPr>
            <w:pStyle w:val="Contents3"/>
            <w:tabs>
              <w:tab w:val="clear" w:pos="8459"/>
              <w:tab w:val="right" w:pos="9026" w:leader="dot"/>
            </w:tabs>
            <w:rPr/>
          </w:pPr>
          <w:hyperlink w:anchor="__RefHeading___Toc17507233_2142443653">
            <w:r>
              <w:rPr>
                <w:webHidden/>
                <w:rStyle w:val="IndexLink"/>
                <w:rtl w:val="true"/>
              </w:rPr>
              <w:t>النّقاط المستفادة من هذه الآية</w:t>
            </w:r>
            <w:r>
              <w:rPr>
                <w:rStyle w:val="IndexLink"/>
                <w:rtl w:val="true"/>
              </w:rPr>
              <w:t>: «</w:t>
            </w:r>
            <w:r>
              <w:rPr>
                <w:rStyle w:val="IndexLink"/>
                <w:rtl w:val="true"/>
              </w:rPr>
              <w:t>الإطاعة، الضلال، الأرض، سبیل الله، الإتباع، الظن، الخرص، التخمین</w:t>
            </w:r>
            <w:r>
              <w:rPr>
                <w:rStyle w:val="IndexLink"/>
                <w:rtl w:val="true"/>
              </w:rPr>
              <w:t>»</w:t>
              <w:tab/>
            </w:r>
            <w:r>
              <w:rPr>
                <w:rStyle w:val="IndexLink"/>
              </w:rPr>
              <w:t>304</w:t>
            </w:r>
          </w:hyperlink>
        </w:p>
        <w:p>
          <w:pPr>
            <w:pStyle w:val="Contents2"/>
            <w:tabs>
              <w:tab w:val="clear" w:pos="8743"/>
              <w:tab w:val="right" w:pos="9026" w:leader="dot"/>
            </w:tabs>
            <w:rPr/>
          </w:pPr>
          <w:hyperlink w:anchor="__RefHeading___Toc17507235_2142443653">
            <w:r>
              <w:rPr>
                <w:webHidden/>
                <w:rStyle w:val="IndexLink"/>
                <w:rtl w:val="true"/>
              </w:rPr>
              <w:t xml:space="preserve">الآية </w:t>
            </w:r>
            <w:r>
              <w:rPr>
                <w:rStyle w:val="IndexLink"/>
              </w:rPr>
              <w:t>117</w:t>
            </w:r>
            <w:r>
              <w:rPr>
                <w:rStyle w:val="IndexLink"/>
                <w:rtl w:val="true"/>
              </w:rPr>
              <w:tab/>
            </w:r>
            <w:r>
              <w:rPr>
                <w:rStyle w:val="IndexLink"/>
              </w:rPr>
              <w:t>306</w:t>
            </w:r>
          </w:hyperlink>
        </w:p>
        <w:p>
          <w:pPr>
            <w:pStyle w:val="Contents3"/>
            <w:tabs>
              <w:tab w:val="clear" w:pos="8459"/>
              <w:tab w:val="right" w:pos="9026" w:leader="dot"/>
            </w:tabs>
            <w:rPr/>
          </w:pPr>
          <w:hyperlink w:anchor="__RefHeading___Toc17507237_2142443653">
            <w:r>
              <w:rPr>
                <w:webHidden/>
                <w:rStyle w:val="IndexLink"/>
                <w:rtl w:val="true"/>
              </w:rPr>
              <w:t>النّقاط المستفادة من هذه الآية</w:t>
            </w:r>
            <w:r>
              <w:rPr>
                <w:rStyle w:val="IndexLink"/>
                <w:rtl w:val="true"/>
              </w:rPr>
              <w:t>: «</w:t>
            </w:r>
            <w:r>
              <w:rPr>
                <w:rStyle w:val="IndexLink"/>
                <w:rtl w:val="true"/>
              </w:rPr>
              <w:t>العلم، الضلال، السبیل، العلم، الهدایة</w:t>
            </w:r>
            <w:r>
              <w:rPr>
                <w:rStyle w:val="IndexLink"/>
                <w:rtl w:val="true"/>
              </w:rPr>
              <w:t>»</w:t>
              <w:tab/>
            </w:r>
            <w:r>
              <w:rPr>
                <w:rStyle w:val="IndexLink"/>
              </w:rPr>
              <w:t>306</w:t>
            </w:r>
          </w:hyperlink>
        </w:p>
        <w:p>
          <w:pPr>
            <w:pStyle w:val="Contents2"/>
            <w:tabs>
              <w:tab w:val="clear" w:pos="8743"/>
              <w:tab w:val="right" w:pos="9026" w:leader="dot"/>
            </w:tabs>
            <w:rPr/>
          </w:pPr>
          <w:hyperlink w:anchor="__RefHeading___Toc17507239_2142443653">
            <w:r>
              <w:rPr>
                <w:webHidden/>
                <w:rStyle w:val="IndexLink"/>
                <w:rtl w:val="true"/>
              </w:rPr>
              <w:t xml:space="preserve">الآية </w:t>
            </w:r>
            <w:r>
              <w:rPr>
                <w:rStyle w:val="IndexLink"/>
              </w:rPr>
              <w:t>118</w:t>
            </w:r>
            <w:r>
              <w:rPr>
                <w:rStyle w:val="IndexLink"/>
                <w:rtl w:val="true"/>
              </w:rPr>
              <w:tab/>
            </w:r>
            <w:r>
              <w:rPr>
                <w:rStyle w:val="IndexLink"/>
              </w:rPr>
              <w:t>308</w:t>
            </w:r>
          </w:hyperlink>
        </w:p>
        <w:p>
          <w:pPr>
            <w:pStyle w:val="Contents3"/>
            <w:tabs>
              <w:tab w:val="clear" w:pos="8459"/>
              <w:tab w:val="right" w:pos="9026" w:leader="dot"/>
            </w:tabs>
            <w:rPr/>
          </w:pPr>
          <w:hyperlink w:anchor="__RefHeading___Toc17507241_2142443653">
            <w:r>
              <w:rPr>
                <w:webHidden/>
                <w:rStyle w:val="IndexLink"/>
                <w:rtl w:val="true"/>
              </w:rPr>
              <w:t>النّقاط المستفادة من هذه الآية</w:t>
            </w:r>
            <w:r>
              <w:rPr>
                <w:rStyle w:val="IndexLink"/>
                <w:rtl w:val="true"/>
              </w:rPr>
              <w:t>: «</w:t>
            </w:r>
            <w:r>
              <w:rPr>
                <w:rStyle w:val="IndexLink"/>
                <w:rtl w:val="true"/>
              </w:rPr>
              <w:t>الأکل، الذکر، إسم الله، الآیة، الإیمان</w:t>
            </w:r>
            <w:r>
              <w:rPr>
                <w:rStyle w:val="IndexLink"/>
                <w:rtl w:val="true"/>
              </w:rPr>
              <w:t>»</w:t>
              <w:tab/>
            </w:r>
            <w:r>
              <w:rPr>
                <w:rStyle w:val="IndexLink"/>
              </w:rPr>
              <w:t>308</w:t>
            </w:r>
          </w:hyperlink>
        </w:p>
        <w:p>
          <w:pPr>
            <w:pStyle w:val="Contents2"/>
            <w:tabs>
              <w:tab w:val="clear" w:pos="8743"/>
              <w:tab w:val="right" w:pos="9026" w:leader="dot"/>
            </w:tabs>
            <w:rPr/>
          </w:pPr>
          <w:hyperlink w:anchor="__RefHeading___Toc17507243_2142443653">
            <w:r>
              <w:rPr>
                <w:webHidden/>
                <w:rStyle w:val="IndexLink"/>
                <w:rtl w:val="true"/>
              </w:rPr>
              <w:t xml:space="preserve">الآية </w:t>
            </w:r>
            <w:r>
              <w:rPr>
                <w:rStyle w:val="IndexLink"/>
              </w:rPr>
              <w:t>119</w:t>
            </w:r>
            <w:r>
              <w:rPr>
                <w:rStyle w:val="IndexLink"/>
                <w:rtl w:val="true"/>
              </w:rPr>
              <w:tab/>
            </w:r>
            <w:r>
              <w:rPr>
                <w:rStyle w:val="IndexLink"/>
              </w:rPr>
              <w:t>310</w:t>
            </w:r>
          </w:hyperlink>
        </w:p>
        <w:p>
          <w:pPr>
            <w:pStyle w:val="Contents3"/>
            <w:tabs>
              <w:tab w:val="clear" w:pos="8459"/>
              <w:tab w:val="right" w:pos="9026" w:leader="dot"/>
            </w:tabs>
            <w:rPr/>
          </w:pPr>
          <w:hyperlink w:anchor="__RefHeading___Toc17507245_2142443653">
            <w:r>
              <w:rPr>
                <w:webHidden/>
                <w:rStyle w:val="IndexLink"/>
                <w:rtl w:val="true"/>
              </w:rPr>
              <w:t>النّقاط المستفادة من هذه الآية</w:t>
            </w:r>
            <w:r>
              <w:rPr>
                <w:rStyle w:val="IndexLink"/>
                <w:rtl w:val="true"/>
              </w:rPr>
              <w:t>: «</w:t>
            </w:r>
            <w:r>
              <w:rPr>
                <w:rStyle w:val="IndexLink"/>
                <w:rtl w:val="true"/>
              </w:rPr>
              <w:t>الذکر، الأکل، إسم الله، التفضیل، التحریم، الحرمة، الإضطرار، الضلال، الهوی، العلم، العداة</w:t>
            </w:r>
            <w:r>
              <w:rPr>
                <w:rStyle w:val="IndexLink"/>
                <w:rtl w:val="true"/>
              </w:rPr>
              <w:t>»</w:t>
              <w:tab/>
            </w:r>
            <w:r>
              <w:rPr>
                <w:rStyle w:val="IndexLink"/>
              </w:rPr>
              <w:t>310</w:t>
            </w:r>
          </w:hyperlink>
        </w:p>
        <w:p>
          <w:pPr>
            <w:pStyle w:val="Contents2"/>
            <w:tabs>
              <w:tab w:val="clear" w:pos="8743"/>
              <w:tab w:val="right" w:pos="9026" w:leader="dot"/>
            </w:tabs>
            <w:rPr/>
          </w:pPr>
          <w:hyperlink w:anchor="__RefHeading___Toc17507247_2142443653">
            <w:r>
              <w:rPr>
                <w:webHidden/>
                <w:rStyle w:val="IndexLink"/>
                <w:rtl w:val="true"/>
              </w:rPr>
              <w:t xml:space="preserve">الآية </w:t>
            </w:r>
            <w:r>
              <w:rPr>
                <w:rStyle w:val="IndexLink"/>
              </w:rPr>
              <w:t>120</w:t>
            </w:r>
            <w:r>
              <w:rPr>
                <w:rStyle w:val="IndexLink"/>
                <w:rtl w:val="true"/>
              </w:rPr>
              <w:tab/>
            </w:r>
            <w:r>
              <w:rPr>
                <w:rStyle w:val="IndexLink"/>
              </w:rPr>
              <w:t>312</w:t>
            </w:r>
          </w:hyperlink>
        </w:p>
        <w:p>
          <w:pPr>
            <w:pStyle w:val="Contents3"/>
            <w:tabs>
              <w:tab w:val="clear" w:pos="8459"/>
              <w:tab w:val="right" w:pos="9026" w:leader="dot"/>
            </w:tabs>
            <w:rPr/>
          </w:pPr>
          <w:hyperlink w:anchor="__RefHeading___Toc17507249_2142443653">
            <w:r>
              <w:rPr>
                <w:webHidden/>
                <w:rStyle w:val="IndexLink"/>
                <w:rtl w:val="true"/>
              </w:rPr>
              <w:t>النّقاط المستفادة من هذه الآية</w:t>
            </w:r>
            <w:r>
              <w:rPr>
                <w:rStyle w:val="IndexLink"/>
                <w:rtl w:val="true"/>
              </w:rPr>
              <w:t>: «</w:t>
            </w:r>
            <w:r>
              <w:rPr>
                <w:rStyle w:val="IndexLink"/>
                <w:rtl w:val="true"/>
              </w:rPr>
              <w:t>الإثم، باطن الإثم، ظاهر الإثم، الکسبب، الجزاء، الإقتراف</w:t>
            </w:r>
            <w:r>
              <w:rPr>
                <w:rStyle w:val="IndexLink"/>
                <w:rtl w:val="true"/>
              </w:rPr>
              <w:t>»</w:t>
              <w:tab/>
            </w:r>
            <w:r>
              <w:rPr>
                <w:rStyle w:val="IndexLink"/>
              </w:rPr>
              <w:t>312</w:t>
            </w:r>
          </w:hyperlink>
        </w:p>
        <w:p>
          <w:pPr>
            <w:pStyle w:val="Contents2"/>
            <w:tabs>
              <w:tab w:val="clear" w:pos="8743"/>
              <w:tab w:val="right" w:pos="9026" w:leader="dot"/>
            </w:tabs>
            <w:rPr/>
          </w:pPr>
          <w:hyperlink w:anchor="__RefHeading___Toc17507251_2142443653">
            <w:r>
              <w:rPr>
                <w:webHidden/>
                <w:rStyle w:val="IndexLink"/>
                <w:rtl w:val="true"/>
              </w:rPr>
              <w:t xml:space="preserve">الآية </w:t>
            </w:r>
            <w:r>
              <w:rPr>
                <w:rStyle w:val="IndexLink"/>
              </w:rPr>
              <w:t>121</w:t>
            </w:r>
            <w:r>
              <w:rPr>
                <w:rStyle w:val="IndexLink"/>
                <w:rtl w:val="true"/>
              </w:rPr>
              <w:tab/>
            </w:r>
            <w:r>
              <w:rPr>
                <w:rStyle w:val="IndexLink"/>
              </w:rPr>
              <w:t>314</w:t>
            </w:r>
          </w:hyperlink>
        </w:p>
        <w:p>
          <w:pPr>
            <w:pStyle w:val="Contents3"/>
            <w:tabs>
              <w:tab w:val="clear" w:pos="8459"/>
              <w:tab w:val="right" w:pos="9026" w:leader="dot"/>
            </w:tabs>
            <w:rPr/>
          </w:pPr>
          <w:hyperlink w:anchor="__RefHeading___Toc17507253_2142443653">
            <w:r>
              <w:rPr>
                <w:webHidden/>
                <w:rStyle w:val="IndexLink"/>
                <w:rtl w:val="true"/>
              </w:rPr>
              <w:t>النّقاط المستفادة من هذه الآية</w:t>
            </w:r>
            <w:r>
              <w:rPr>
                <w:rStyle w:val="IndexLink"/>
                <w:rtl w:val="true"/>
              </w:rPr>
              <w:t>: «</w:t>
            </w:r>
            <w:r>
              <w:rPr>
                <w:rStyle w:val="IndexLink"/>
                <w:rtl w:val="true"/>
              </w:rPr>
              <w:t>الأکل، الذکر، إسم الله، الشیطان، الفسق، الوحی، الجدل، الإطاعة، الشرك</w:t>
            </w:r>
            <w:r>
              <w:rPr>
                <w:rStyle w:val="IndexLink"/>
                <w:rtl w:val="true"/>
              </w:rPr>
              <w:t>»</w:t>
              <w:tab/>
            </w:r>
            <w:r>
              <w:rPr>
                <w:rStyle w:val="IndexLink"/>
              </w:rPr>
              <w:t>314</w:t>
            </w:r>
          </w:hyperlink>
        </w:p>
        <w:p>
          <w:pPr>
            <w:pStyle w:val="Contents2"/>
            <w:tabs>
              <w:tab w:val="clear" w:pos="8743"/>
              <w:tab w:val="right" w:pos="9026" w:leader="dot"/>
            </w:tabs>
            <w:rPr/>
          </w:pPr>
          <w:hyperlink w:anchor="__RefHeading___Toc17507255_2142443653">
            <w:r>
              <w:rPr>
                <w:webHidden/>
                <w:rStyle w:val="IndexLink"/>
                <w:rtl w:val="true"/>
              </w:rPr>
              <w:t xml:space="preserve">الآية </w:t>
            </w:r>
            <w:r>
              <w:rPr>
                <w:rStyle w:val="IndexLink"/>
              </w:rPr>
              <w:t>122</w:t>
            </w:r>
            <w:r>
              <w:rPr>
                <w:rStyle w:val="IndexLink"/>
                <w:rtl w:val="true"/>
              </w:rPr>
              <w:tab/>
            </w:r>
            <w:r>
              <w:rPr>
                <w:rStyle w:val="IndexLink"/>
              </w:rPr>
              <w:t>316</w:t>
            </w:r>
          </w:hyperlink>
        </w:p>
        <w:p>
          <w:pPr>
            <w:pStyle w:val="Contents3"/>
            <w:tabs>
              <w:tab w:val="clear" w:pos="8459"/>
              <w:tab w:val="right" w:pos="9026" w:leader="dot"/>
            </w:tabs>
            <w:rPr/>
          </w:pPr>
          <w:hyperlink w:anchor="__RefHeading___Toc17507257_214244365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7507259_2142443653">
            <w:r>
              <w:rPr>
                <w:webHidden/>
                <w:rStyle w:val="IndexLink"/>
                <w:rtl w:val="true"/>
              </w:rPr>
              <w:t>شأن النزول</w:t>
            </w:r>
            <w:r>
              <w:rPr>
                <w:rStyle w:val="IndexLink"/>
                <w:rtl w:val="true"/>
              </w:rPr>
              <w:t>:</w:t>
              <w:tab/>
            </w:r>
            <w:r>
              <w:rPr>
                <w:rStyle w:val="IndexLink"/>
              </w:rPr>
              <w:t>316</w:t>
            </w:r>
          </w:hyperlink>
        </w:p>
        <w:p>
          <w:pPr>
            <w:pStyle w:val="Contents3"/>
            <w:tabs>
              <w:tab w:val="clear" w:pos="8459"/>
              <w:tab w:val="right" w:pos="9026" w:leader="dot"/>
            </w:tabs>
            <w:rPr/>
          </w:pPr>
          <w:hyperlink w:anchor="__RefHeading___Toc17507261_2142443653">
            <w:r>
              <w:rPr>
                <w:webHidden/>
                <w:rStyle w:val="IndexLink"/>
                <w:rtl w:val="true"/>
              </w:rPr>
              <w:t>النّقاط المستفادة من هذه الآية</w:t>
            </w:r>
            <w:r>
              <w:rPr>
                <w:rStyle w:val="IndexLink"/>
                <w:rtl w:val="true"/>
              </w:rPr>
              <w:t>: «</w:t>
            </w:r>
            <w:r>
              <w:rPr>
                <w:rStyle w:val="IndexLink"/>
                <w:rtl w:val="true"/>
              </w:rPr>
              <w:t>المیة، الحیاة، النور، الظلمة، الزینة، الکفر، العلم</w:t>
            </w:r>
            <w:r>
              <w:rPr>
                <w:rStyle w:val="IndexLink"/>
                <w:rtl w:val="true"/>
              </w:rPr>
              <w:t>»</w:t>
              <w:tab/>
            </w:r>
            <w:r>
              <w:rPr>
                <w:rStyle w:val="IndexLink"/>
              </w:rPr>
              <w:t>316</w:t>
            </w:r>
          </w:hyperlink>
        </w:p>
        <w:p>
          <w:pPr>
            <w:pStyle w:val="Contents2"/>
            <w:tabs>
              <w:tab w:val="clear" w:pos="8743"/>
              <w:tab w:val="right" w:pos="9026" w:leader="dot"/>
            </w:tabs>
            <w:rPr/>
          </w:pPr>
          <w:hyperlink w:anchor="__RefHeading___Toc17507263_2142443653">
            <w:r>
              <w:rPr>
                <w:webHidden/>
                <w:rStyle w:val="IndexLink"/>
                <w:rtl w:val="true"/>
              </w:rPr>
              <w:t xml:space="preserve">الآية </w:t>
            </w:r>
            <w:r>
              <w:rPr>
                <w:rStyle w:val="IndexLink"/>
              </w:rPr>
              <w:t>123</w:t>
            </w:r>
            <w:r>
              <w:rPr>
                <w:rStyle w:val="IndexLink"/>
                <w:rtl w:val="true"/>
              </w:rPr>
              <w:tab/>
            </w:r>
            <w:r>
              <w:rPr>
                <w:rStyle w:val="IndexLink"/>
              </w:rPr>
              <w:t>319</w:t>
            </w:r>
          </w:hyperlink>
        </w:p>
        <w:p>
          <w:pPr>
            <w:pStyle w:val="Contents3"/>
            <w:tabs>
              <w:tab w:val="clear" w:pos="8459"/>
              <w:tab w:val="right" w:pos="9026" w:leader="dot"/>
            </w:tabs>
            <w:rPr/>
          </w:pPr>
          <w:hyperlink w:anchor="__RefHeading___Toc17507265_2142443653">
            <w:r>
              <w:rPr>
                <w:webHidden/>
                <w:rStyle w:val="IndexLink"/>
                <w:rtl w:val="true"/>
              </w:rPr>
              <w:t>النّقاط المستفادة من هذه الآية</w:t>
            </w:r>
            <w:r>
              <w:rPr>
                <w:rStyle w:val="IndexLink"/>
                <w:rtl w:val="true"/>
              </w:rPr>
              <w:t>: «</w:t>
            </w:r>
            <w:r>
              <w:rPr>
                <w:rStyle w:val="IndexLink"/>
                <w:rtl w:val="true"/>
              </w:rPr>
              <w:t>القریة، المجرم، المکر، الشعور</w:t>
            </w:r>
            <w:r>
              <w:rPr>
                <w:rStyle w:val="IndexLink"/>
                <w:rtl w:val="true"/>
              </w:rPr>
              <w:t>»</w:t>
              <w:tab/>
            </w:r>
            <w:r>
              <w:rPr>
                <w:rStyle w:val="IndexLink"/>
              </w:rPr>
              <w:t>319</w:t>
            </w:r>
          </w:hyperlink>
        </w:p>
        <w:p>
          <w:pPr>
            <w:pStyle w:val="Contents2"/>
            <w:tabs>
              <w:tab w:val="clear" w:pos="8743"/>
              <w:tab w:val="right" w:pos="9026" w:leader="dot"/>
            </w:tabs>
            <w:rPr/>
          </w:pPr>
          <w:hyperlink w:anchor="__RefHeading___Toc17507267_2142443653">
            <w:r>
              <w:rPr>
                <w:webHidden/>
                <w:rStyle w:val="IndexLink"/>
                <w:rtl w:val="true"/>
              </w:rPr>
              <w:t xml:space="preserve">الآية </w:t>
            </w:r>
            <w:r>
              <w:rPr>
                <w:rStyle w:val="IndexLink"/>
              </w:rPr>
              <w:t>124</w:t>
            </w:r>
            <w:r>
              <w:rPr>
                <w:rStyle w:val="IndexLink"/>
                <w:rtl w:val="true"/>
              </w:rPr>
              <w:tab/>
            </w:r>
            <w:r>
              <w:rPr>
                <w:rStyle w:val="IndexLink"/>
              </w:rPr>
              <w:t>321</w:t>
            </w:r>
          </w:hyperlink>
        </w:p>
        <w:p>
          <w:pPr>
            <w:pStyle w:val="Contents3"/>
            <w:tabs>
              <w:tab w:val="clear" w:pos="8459"/>
              <w:tab w:val="right" w:pos="9026" w:leader="dot"/>
            </w:tabs>
            <w:rPr/>
          </w:pPr>
          <w:hyperlink w:anchor="__RefHeading___Toc17507269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7507271_2142443653">
            <w:r>
              <w:rPr>
                <w:webHidden/>
                <w:rStyle w:val="IndexLink"/>
                <w:rtl w:val="true"/>
              </w:rPr>
              <w:t>شأن النزول</w:t>
            </w:r>
            <w:r>
              <w:rPr>
                <w:rStyle w:val="IndexLink"/>
                <w:rtl w:val="true"/>
              </w:rPr>
              <w:t>:</w:t>
              <w:tab/>
            </w:r>
            <w:r>
              <w:rPr>
                <w:rStyle w:val="IndexLink"/>
              </w:rPr>
              <w:t>321</w:t>
            </w:r>
          </w:hyperlink>
        </w:p>
        <w:p>
          <w:pPr>
            <w:pStyle w:val="Contents3"/>
            <w:tabs>
              <w:tab w:val="clear" w:pos="8459"/>
              <w:tab w:val="right" w:pos="9026" w:leader="dot"/>
            </w:tabs>
            <w:rPr/>
          </w:pPr>
          <w:hyperlink w:anchor="__RefHeading___Toc17507273_2142443653">
            <w:r>
              <w:rPr>
                <w:webHidden/>
                <w:rStyle w:val="IndexLink"/>
                <w:rtl w:val="true"/>
              </w:rPr>
              <w:t>النّقاط المستفادة من هذه الآية</w:t>
            </w:r>
            <w:r>
              <w:rPr>
                <w:rStyle w:val="IndexLink"/>
                <w:rtl w:val="true"/>
              </w:rPr>
              <w:t>: «</w:t>
            </w:r>
            <w:r>
              <w:rPr>
                <w:rStyle w:val="IndexLink"/>
                <w:rtl w:val="true"/>
              </w:rPr>
              <w:t>الآیة، الإیمان، الرسالة، العلم، الإصابة، الجرم، الذنب، العذاب، المکر</w:t>
            </w:r>
            <w:r>
              <w:rPr>
                <w:rStyle w:val="IndexLink"/>
                <w:rtl w:val="true"/>
              </w:rPr>
              <w:t>»</w:t>
              <w:tab/>
            </w:r>
            <w:r>
              <w:rPr>
                <w:rStyle w:val="IndexLink"/>
              </w:rPr>
              <w:t>321</w:t>
            </w:r>
          </w:hyperlink>
        </w:p>
        <w:p>
          <w:pPr>
            <w:pStyle w:val="Contents2"/>
            <w:tabs>
              <w:tab w:val="clear" w:pos="8743"/>
              <w:tab w:val="right" w:pos="9026" w:leader="dot"/>
            </w:tabs>
            <w:rPr/>
          </w:pPr>
          <w:hyperlink w:anchor="__RefHeading___Toc17507275_2142443653">
            <w:r>
              <w:rPr>
                <w:webHidden/>
                <w:rStyle w:val="IndexLink"/>
                <w:rtl w:val="true"/>
              </w:rPr>
              <w:t xml:space="preserve">الآية </w:t>
            </w:r>
            <w:r>
              <w:rPr>
                <w:rStyle w:val="IndexLink"/>
              </w:rPr>
              <w:t>125</w:t>
            </w:r>
            <w:r>
              <w:rPr>
                <w:rStyle w:val="IndexLink"/>
                <w:rtl w:val="true"/>
              </w:rPr>
              <w:tab/>
            </w:r>
            <w:r>
              <w:rPr>
                <w:rStyle w:val="IndexLink"/>
              </w:rPr>
              <w:t>323</w:t>
            </w:r>
          </w:hyperlink>
        </w:p>
        <w:p>
          <w:pPr>
            <w:pStyle w:val="Contents3"/>
            <w:tabs>
              <w:tab w:val="clear" w:pos="8459"/>
              <w:tab w:val="right" w:pos="9026" w:leader="dot"/>
            </w:tabs>
            <w:rPr/>
          </w:pPr>
          <w:hyperlink w:anchor="__RefHeading___Toc17507277_2142443653">
            <w:r>
              <w:rPr>
                <w:webHidden/>
                <w:rStyle w:val="IndexLink"/>
                <w:rtl w:val="true"/>
              </w:rPr>
              <w:t>النّقاط المستفادة من هذه الآية</w:t>
            </w:r>
            <w:r>
              <w:rPr>
                <w:rStyle w:val="IndexLink"/>
                <w:rtl w:val="true"/>
              </w:rPr>
              <w:t>: «</w:t>
            </w:r>
            <w:r>
              <w:rPr>
                <w:rStyle w:val="IndexLink"/>
                <w:rtl w:val="true"/>
              </w:rPr>
              <w:t>الهدایة، الإسلام، الضلال، الضیق، السماء، الرجس، الإیمان</w:t>
            </w:r>
            <w:r>
              <w:rPr>
                <w:rStyle w:val="IndexLink"/>
                <w:rtl w:val="true"/>
              </w:rPr>
              <w:t>»</w:t>
              <w:tab/>
            </w:r>
            <w:r>
              <w:rPr>
                <w:rStyle w:val="IndexLink"/>
              </w:rPr>
              <w:t>323</w:t>
            </w:r>
          </w:hyperlink>
        </w:p>
        <w:p>
          <w:pPr>
            <w:pStyle w:val="Contents2"/>
            <w:tabs>
              <w:tab w:val="clear" w:pos="8743"/>
              <w:tab w:val="right" w:pos="9026" w:leader="dot"/>
            </w:tabs>
            <w:rPr/>
          </w:pPr>
          <w:hyperlink w:anchor="__RefHeading___Toc17507279_2142443653">
            <w:r>
              <w:rPr>
                <w:webHidden/>
                <w:rStyle w:val="IndexLink"/>
                <w:rtl w:val="true"/>
              </w:rPr>
              <w:t xml:space="preserve">الآية </w:t>
            </w:r>
            <w:r>
              <w:rPr>
                <w:rStyle w:val="IndexLink"/>
              </w:rPr>
              <w:t>126</w:t>
            </w:r>
            <w:r>
              <w:rPr>
                <w:rStyle w:val="IndexLink"/>
                <w:rtl w:val="true"/>
              </w:rPr>
              <w:tab/>
            </w:r>
            <w:r>
              <w:rPr>
                <w:rStyle w:val="IndexLink"/>
              </w:rPr>
              <w:t>326</w:t>
            </w:r>
          </w:hyperlink>
        </w:p>
        <w:p>
          <w:pPr>
            <w:pStyle w:val="Contents3"/>
            <w:tabs>
              <w:tab w:val="clear" w:pos="8459"/>
              <w:tab w:val="right" w:pos="9026" w:leader="dot"/>
            </w:tabs>
            <w:rPr/>
          </w:pPr>
          <w:hyperlink w:anchor="__RefHeading___Toc17507281_2142443653">
            <w:r>
              <w:rPr>
                <w:webHidden/>
                <w:rStyle w:val="IndexLink"/>
                <w:rtl w:val="true"/>
              </w:rPr>
              <w:t>النّقاط المستفادة من هذه الآية</w:t>
            </w:r>
            <w:r>
              <w:rPr>
                <w:rStyle w:val="IndexLink"/>
                <w:rtl w:val="true"/>
              </w:rPr>
              <w:t>: «</w:t>
            </w:r>
            <w:r>
              <w:rPr>
                <w:rStyle w:val="IndexLink"/>
                <w:rtl w:val="true"/>
              </w:rPr>
              <w:t>الصراط، الصراط المستقیم، التفضیل، الآیة، الذکر</w:t>
            </w:r>
            <w:r>
              <w:rPr>
                <w:rStyle w:val="IndexLink"/>
                <w:rtl w:val="true"/>
              </w:rPr>
              <w:t>»</w:t>
              <w:tab/>
            </w:r>
            <w:r>
              <w:rPr>
                <w:rStyle w:val="IndexLink"/>
              </w:rPr>
              <w:t>326</w:t>
            </w:r>
          </w:hyperlink>
        </w:p>
        <w:p>
          <w:pPr>
            <w:pStyle w:val="Contents2"/>
            <w:tabs>
              <w:tab w:val="clear" w:pos="8743"/>
              <w:tab w:val="right" w:pos="9026" w:leader="dot"/>
            </w:tabs>
            <w:rPr/>
          </w:pPr>
          <w:hyperlink w:anchor="__RefHeading___Toc17507283_2142443653">
            <w:r>
              <w:rPr>
                <w:webHidden/>
                <w:rStyle w:val="IndexLink"/>
                <w:rtl w:val="true"/>
              </w:rPr>
              <w:t xml:space="preserve">الآية </w:t>
            </w:r>
            <w:r>
              <w:rPr>
                <w:rStyle w:val="IndexLink"/>
              </w:rPr>
              <w:t>127</w:t>
            </w:r>
            <w:r>
              <w:rPr>
                <w:rStyle w:val="IndexLink"/>
                <w:rtl w:val="true"/>
              </w:rPr>
              <w:tab/>
            </w:r>
            <w:r>
              <w:rPr>
                <w:rStyle w:val="IndexLink"/>
              </w:rPr>
              <w:t>327</w:t>
            </w:r>
          </w:hyperlink>
        </w:p>
        <w:p>
          <w:pPr>
            <w:pStyle w:val="Contents3"/>
            <w:tabs>
              <w:tab w:val="clear" w:pos="8459"/>
              <w:tab w:val="right" w:pos="9026" w:leader="dot"/>
            </w:tabs>
            <w:rPr/>
          </w:pPr>
          <w:hyperlink w:anchor="__RefHeading___Toc17507285_2142443653">
            <w:r>
              <w:rPr>
                <w:webHidden/>
                <w:rStyle w:val="IndexLink"/>
                <w:rtl w:val="true"/>
              </w:rPr>
              <w:t>النّقاط المستفادة من هذه الآية</w:t>
            </w:r>
            <w:r>
              <w:rPr>
                <w:rStyle w:val="IndexLink"/>
                <w:rtl w:val="true"/>
              </w:rPr>
              <w:t>: «</w:t>
            </w:r>
            <w:r>
              <w:rPr>
                <w:rStyle w:val="IndexLink"/>
                <w:rtl w:val="true"/>
              </w:rPr>
              <w:t>دارالسلام، الولایة، العلم</w:t>
            </w:r>
            <w:r>
              <w:rPr>
                <w:rStyle w:val="IndexLink"/>
                <w:rtl w:val="true"/>
              </w:rPr>
              <w:t>»</w:t>
              <w:tab/>
            </w:r>
            <w:r>
              <w:rPr>
                <w:rStyle w:val="IndexLink"/>
              </w:rPr>
              <w:t>327</w:t>
            </w:r>
          </w:hyperlink>
        </w:p>
        <w:p>
          <w:pPr>
            <w:pStyle w:val="Contents2"/>
            <w:tabs>
              <w:tab w:val="clear" w:pos="8743"/>
              <w:tab w:val="right" w:pos="9026" w:leader="dot"/>
            </w:tabs>
            <w:rPr/>
          </w:pPr>
          <w:hyperlink w:anchor="__RefHeading___Toc17507287_2142443653">
            <w:r>
              <w:rPr>
                <w:webHidden/>
                <w:rStyle w:val="IndexLink"/>
                <w:rtl w:val="true"/>
              </w:rPr>
              <w:t xml:space="preserve">الآية </w:t>
            </w:r>
            <w:r>
              <w:rPr>
                <w:rStyle w:val="IndexLink"/>
              </w:rPr>
              <w:t>128</w:t>
            </w:r>
            <w:r>
              <w:rPr>
                <w:rStyle w:val="IndexLink"/>
                <w:rtl w:val="true"/>
              </w:rPr>
              <w:tab/>
            </w:r>
            <w:r>
              <w:rPr>
                <w:rStyle w:val="IndexLink"/>
              </w:rPr>
              <w:t>329</w:t>
            </w:r>
          </w:hyperlink>
        </w:p>
        <w:p>
          <w:pPr>
            <w:pStyle w:val="Contents3"/>
            <w:tabs>
              <w:tab w:val="clear" w:pos="8459"/>
              <w:tab w:val="right" w:pos="9026" w:leader="dot"/>
            </w:tabs>
            <w:rPr/>
          </w:pPr>
          <w:hyperlink w:anchor="__RefHeading___Toc17507289_2142443653">
            <w:r>
              <w:rPr>
                <w:webHidden/>
                <w:rStyle w:val="IndexLink"/>
                <w:rtl w:val="true"/>
              </w:rPr>
              <w:t>النّقاط المستفادة من هذه الآية</w:t>
            </w:r>
            <w:r>
              <w:rPr>
                <w:rStyle w:val="IndexLink"/>
                <w:rtl w:val="true"/>
              </w:rPr>
              <w:t>: «</w:t>
            </w:r>
            <w:r>
              <w:rPr>
                <w:rStyle w:val="IndexLink"/>
                <w:rtl w:val="true"/>
              </w:rPr>
              <w:t>الجن، الحشر، الإنس، الأجل، النار، الخلود، الجهنم، الحکمة، العلم</w:t>
            </w:r>
            <w:r>
              <w:rPr>
                <w:rStyle w:val="IndexLink"/>
                <w:rtl w:val="true"/>
              </w:rPr>
              <w:t>»</w:t>
              <w:tab/>
            </w:r>
            <w:r>
              <w:rPr>
                <w:rStyle w:val="IndexLink"/>
              </w:rPr>
              <w:t>329</w:t>
            </w:r>
          </w:hyperlink>
        </w:p>
        <w:p>
          <w:pPr>
            <w:pStyle w:val="Contents2"/>
            <w:tabs>
              <w:tab w:val="clear" w:pos="8743"/>
              <w:tab w:val="right" w:pos="9026" w:leader="dot"/>
            </w:tabs>
            <w:rPr/>
          </w:pPr>
          <w:hyperlink w:anchor="__RefHeading___Toc17507291_2142443653">
            <w:r>
              <w:rPr>
                <w:webHidden/>
                <w:rStyle w:val="IndexLink"/>
                <w:rtl w:val="true"/>
              </w:rPr>
              <w:t xml:space="preserve">الآية </w:t>
            </w:r>
            <w:r>
              <w:rPr>
                <w:rStyle w:val="IndexLink"/>
              </w:rPr>
              <w:t>129</w:t>
            </w:r>
            <w:r>
              <w:rPr>
                <w:rStyle w:val="IndexLink"/>
                <w:rtl w:val="true"/>
              </w:rPr>
              <w:tab/>
            </w:r>
            <w:r>
              <w:rPr>
                <w:rStyle w:val="IndexLink"/>
              </w:rPr>
              <w:t>331</w:t>
            </w:r>
          </w:hyperlink>
        </w:p>
        <w:p>
          <w:pPr>
            <w:pStyle w:val="Contents3"/>
            <w:tabs>
              <w:tab w:val="clear" w:pos="8459"/>
              <w:tab w:val="right" w:pos="9026" w:leader="dot"/>
            </w:tabs>
            <w:rPr/>
          </w:pPr>
          <w:hyperlink w:anchor="__RefHeading___Toc17507293_2142443653">
            <w:r>
              <w:rPr>
                <w:webHidden/>
                <w:rStyle w:val="IndexLink"/>
                <w:rtl w:val="true"/>
              </w:rPr>
              <w:t>النّقاط المستفادة من هذه الآية</w:t>
            </w:r>
            <w:r>
              <w:rPr>
                <w:rStyle w:val="IndexLink"/>
                <w:rtl w:val="true"/>
              </w:rPr>
              <w:t>: «</w:t>
            </w:r>
            <w:r>
              <w:rPr>
                <w:rStyle w:val="IndexLink"/>
                <w:rtl w:val="true"/>
              </w:rPr>
              <w:t>الولایة، الظلم، الکسب</w:t>
            </w:r>
            <w:r>
              <w:rPr>
                <w:rStyle w:val="IndexLink"/>
                <w:rtl w:val="true"/>
              </w:rPr>
              <w:t>»</w:t>
              <w:tab/>
            </w:r>
            <w:r>
              <w:rPr>
                <w:rStyle w:val="IndexLink"/>
              </w:rPr>
              <w:t>331</w:t>
            </w:r>
          </w:hyperlink>
        </w:p>
        <w:p>
          <w:pPr>
            <w:pStyle w:val="Contents2"/>
            <w:tabs>
              <w:tab w:val="clear" w:pos="8743"/>
              <w:tab w:val="right" w:pos="9026" w:leader="dot"/>
            </w:tabs>
            <w:rPr/>
          </w:pPr>
          <w:hyperlink w:anchor="__RefHeading___Toc17507295_2142443653">
            <w:r>
              <w:rPr>
                <w:webHidden/>
                <w:rStyle w:val="IndexLink"/>
                <w:rtl w:val="true"/>
              </w:rPr>
              <w:t xml:space="preserve">الآية </w:t>
            </w:r>
            <w:r>
              <w:rPr>
                <w:rStyle w:val="IndexLink"/>
              </w:rPr>
              <w:t>130</w:t>
            </w:r>
            <w:r>
              <w:rPr>
                <w:rStyle w:val="IndexLink"/>
                <w:rtl w:val="true"/>
              </w:rPr>
              <w:tab/>
            </w:r>
            <w:r>
              <w:rPr>
                <w:rStyle w:val="IndexLink"/>
              </w:rPr>
              <w:t>332</w:t>
            </w:r>
          </w:hyperlink>
        </w:p>
        <w:p>
          <w:pPr>
            <w:pStyle w:val="Contents3"/>
            <w:tabs>
              <w:tab w:val="clear" w:pos="8459"/>
              <w:tab w:val="right" w:pos="9026" w:leader="dot"/>
            </w:tabs>
            <w:rPr/>
          </w:pPr>
          <w:hyperlink w:anchor="__RefHeading___Toc17507297_2142443653">
            <w:r>
              <w:rPr>
                <w:webHidden/>
                <w:rStyle w:val="IndexLink"/>
                <w:rtl w:val="true"/>
              </w:rPr>
              <w:t>النّقاط المستفادة من هذه الآية</w:t>
            </w:r>
            <w:r>
              <w:rPr>
                <w:rStyle w:val="IndexLink"/>
                <w:rtl w:val="true"/>
              </w:rPr>
              <w:t>: «</w:t>
            </w:r>
            <w:r>
              <w:rPr>
                <w:rStyle w:val="IndexLink"/>
                <w:rtl w:val="true"/>
              </w:rPr>
              <w:t>الجن، الإنس، الرسالة، القصة، الآیة، الإنذار، اللقاء، الغرور، حیاة الدنیا، الکفر</w:t>
            </w:r>
            <w:r>
              <w:rPr>
                <w:rStyle w:val="IndexLink"/>
                <w:rtl w:val="true"/>
              </w:rPr>
              <w:t>»</w:t>
              <w:tab/>
            </w:r>
            <w:r>
              <w:rPr>
                <w:rStyle w:val="IndexLink"/>
              </w:rPr>
              <w:t>332</w:t>
            </w:r>
          </w:hyperlink>
        </w:p>
        <w:p>
          <w:pPr>
            <w:pStyle w:val="Contents2"/>
            <w:tabs>
              <w:tab w:val="clear" w:pos="8743"/>
              <w:tab w:val="right" w:pos="9026" w:leader="dot"/>
            </w:tabs>
            <w:rPr/>
          </w:pPr>
          <w:hyperlink w:anchor="__RefHeading___Toc17507299_2142443653">
            <w:r>
              <w:rPr>
                <w:webHidden/>
                <w:rStyle w:val="IndexLink"/>
                <w:rtl w:val="true"/>
              </w:rPr>
              <w:t xml:space="preserve">الآية </w:t>
            </w:r>
            <w:r>
              <w:rPr>
                <w:rStyle w:val="IndexLink"/>
              </w:rPr>
              <w:t>131</w:t>
            </w:r>
            <w:r>
              <w:rPr>
                <w:rStyle w:val="IndexLink"/>
                <w:rtl w:val="true"/>
              </w:rPr>
              <w:tab/>
            </w:r>
            <w:r>
              <w:rPr>
                <w:rStyle w:val="IndexLink"/>
              </w:rPr>
              <w:t>334</w:t>
            </w:r>
          </w:hyperlink>
        </w:p>
        <w:p>
          <w:pPr>
            <w:pStyle w:val="Contents3"/>
            <w:tabs>
              <w:tab w:val="clear" w:pos="8459"/>
              <w:tab w:val="right" w:pos="9026" w:leader="dot"/>
            </w:tabs>
            <w:rPr/>
          </w:pPr>
          <w:hyperlink w:anchor="__RefHeading___Toc17507301_2142443653">
            <w:r>
              <w:rPr>
                <w:webHidden/>
                <w:rStyle w:val="IndexLink"/>
                <w:rtl w:val="true"/>
              </w:rPr>
              <w:t>النّقاط المستفادة من هذه الآية</w:t>
            </w:r>
            <w:r>
              <w:rPr>
                <w:rStyle w:val="IndexLink"/>
                <w:rtl w:val="true"/>
              </w:rPr>
              <w:t>: «</w:t>
            </w:r>
            <w:r>
              <w:rPr>
                <w:rStyle w:val="IndexLink"/>
                <w:rtl w:val="true"/>
              </w:rPr>
              <w:t>الهلاک، القری، الظلم، الغفلة</w:t>
            </w:r>
            <w:r>
              <w:rPr>
                <w:rStyle w:val="IndexLink"/>
                <w:rtl w:val="true"/>
              </w:rPr>
              <w:t>»</w:t>
              <w:tab/>
            </w:r>
            <w:r>
              <w:rPr>
                <w:rStyle w:val="IndexLink"/>
              </w:rPr>
              <w:t>334</w:t>
            </w:r>
          </w:hyperlink>
        </w:p>
        <w:p>
          <w:pPr>
            <w:pStyle w:val="Contents2"/>
            <w:tabs>
              <w:tab w:val="clear" w:pos="8743"/>
              <w:tab w:val="right" w:pos="9026" w:leader="dot"/>
            </w:tabs>
            <w:rPr/>
          </w:pPr>
          <w:hyperlink w:anchor="__RefHeading___Toc17507303_2142443653">
            <w:r>
              <w:rPr>
                <w:webHidden/>
                <w:rStyle w:val="IndexLink"/>
                <w:rtl w:val="true"/>
              </w:rPr>
              <w:t xml:space="preserve">الآية </w:t>
            </w:r>
            <w:r>
              <w:rPr>
                <w:rStyle w:val="IndexLink"/>
              </w:rPr>
              <w:t>132</w:t>
            </w:r>
            <w:r>
              <w:rPr>
                <w:rStyle w:val="IndexLink"/>
                <w:rtl w:val="true"/>
              </w:rPr>
              <w:tab/>
            </w:r>
            <w:r>
              <w:rPr>
                <w:rStyle w:val="IndexLink"/>
              </w:rPr>
              <w:t>336</w:t>
            </w:r>
          </w:hyperlink>
        </w:p>
        <w:p>
          <w:pPr>
            <w:pStyle w:val="Contents3"/>
            <w:tabs>
              <w:tab w:val="clear" w:pos="8459"/>
              <w:tab w:val="right" w:pos="9026" w:leader="dot"/>
            </w:tabs>
            <w:rPr/>
          </w:pPr>
          <w:hyperlink w:anchor="__RefHeading___Toc17507305_2142443653">
            <w:r>
              <w:rPr>
                <w:webHidden/>
                <w:rStyle w:val="IndexLink"/>
                <w:rtl w:val="true"/>
              </w:rPr>
              <w:t>النّقاط المستفادة من هذه الآية</w:t>
            </w:r>
            <w:r>
              <w:rPr>
                <w:rStyle w:val="IndexLink"/>
                <w:rtl w:val="true"/>
              </w:rPr>
              <w:t>: «</w:t>
            </w:r>
            <w:r>
              <w:rPr>
                <w:rStyle w:val="IndexLink"/>
                <w:rtl w:val="true"/>
              </w:rPr>
              <w:t>الدرجة، العلم، الغفلة</w:t>
            </w:r>
            <w:r>
              <w:rPr>
                <w:rStyle w:val="IndexLink"/>
                <w:rtl w:val="true"/>
              </w:rPr>
              <w:t>»</w:t>
              <w:tab/>
            </w:r>
            <w:r>
              <w:rPr>
                <w:rStyle w:val="IndexLink"/>
              </w:rPr>
              <w:t>336</w:t>
            </w:r>
          </w:hyperlink>
        </w:p>
        <w:p>
          <w:pPr>
            <w:pStyle w:val="Contents2"/>
            <w:tabs>
              <w:tab w:val="clear" w:pos="8743"/>
              <w:tab w:val="right" w:pos="9026" w:leader="dot"/>
            </w:tabs>
            <w:rPr/>
          </w:pPr>
          <w:hyperlink w:anchor="__RefHeading___Toc17507307_2142443653">
            <w:r>
              <w:rPr>
                <w:webHidden/>
                <w:rStyle w:val="IndexLink"/>
                <w:rtl w:val="true"/>
              </w:rPr>
              <w:t xml:space="preserve">الآية </w:t>
            </w:r>
            <w:r>
              <w:rPr>
                <w:rStyle w:val="IndexLink"/>
              </w:rPr>
              <w:t>133</w:t>
            </w:r>
            <w:r>
              <w:rPr>
                <w:rStyle w:val="IndexLink"/>
                <w:rtl w:val="true"/>
              </w:rPr>
              <w:tab/>
            </w:r>
            <w:r>
              <w:rPr>
                <w:rStyle w:val="IndexLink"/>
              </w:rPr>
              <w:t>337</w:t>
            </w:r>
          </w:hyperlink>
        </w:p>
        <w:p>
          <w:pPr>
            <w:pStyle w:val="Contents3"/>
            <w:tabs>
              <w:tab w:val="clear" w:pos="8459"/>
              <w:tab w:val="right" w:pos="9026" w:leader="dot"/>
            </w:tabs>
            <w:rPr/>
          </w:pPr>
          <w:hyperlink w:anchor="__RefHeading___Toc17507309_2142443653">
            <w:r>
              <w:rPr>
                <w:webHidden/>
                <w:rStyle w:val="IndexLink"/>
                <w:rtl w:val="true"/>
              </w:rPr>
              <w:t>النّقاط المستفادة من هذه الآية</w:t>
            </w:r>
            <w:r>
              <w:rPr>
                <w:rStyle w:val="IndexLink"/>
                <w:rtl w:val="true"/>
              </w:rPr>
              <w:t>: «</w:t>
            </w:r>
            <w:r>
              <w:rPr>
                <w:rStyle w:val="IndexLink"/>
                <w:rtl w:val="true"/>
              </w:rPr>
              <w:t>الغنی، الرحمة، الإستخلاف، الذریة</w:t>
            </w:r>
            <w:r>
              <w:rPr>
                <w:rStyle w:val="IndexLink"/>
                <w:rtl w:val="true"/>
              </w:rPr>
              <w:t>»</w:t>
              <w:tab/>
            </w:r>
            <w:r>
              <w:rPr>
                <w:rStyle w:val="IndexLink"/>
              </w:rPr>
              <w:t>337</w:t>
            </w:r>
          </w:hyperlink>
        </w:p>
        <w:p>
          <w:pPr>
            <w:pStyle w:val="Contents2"/>
            <w:tabs>
              <w:tab w:val="clear" w:pos="8743"/>
              <w:tab w:val="right" w:pos="9026" w:leader="dot"/>
            </w:tabs>
            <w:rPr/>
          </w:pPr>
          <w:hyperlink w:anchor="__RefHeading___Toc17507311_2142443653">
            <w:r>
              <w:rPr>
                <w:webHidden/>
                <w:rStyle w:val="IndexLink"/>
                <w:rtl w:val="true"/>
              </w:rPr>
              <w:t xml:space="preserve">الآية </w:t>
            </w:r>
            <w:r>
              <w:rPr>
                <w:rStyle w:val="IndexLink"/>
              </w:rPr>
              <w:t>134</w:t>
            </w:r>
            <w:r>
              <w:rPr>
                <w:rStyle w:val="IndexLink"/>
                <w:rtl w:val="true"/>
              </w:rPr>
              <w:tab/>
            </w:r>
            <w:r>
              <w:rPr>
                <w:rStyle w:val="IndexLink"/>
              </w:rPr>
              <w:t>338</w:t>
            </w:r>
          </w:hyperlink>
        </w:p>
        <w:p>
          <w:pPr>
            <w:pStyle w:val="Contents3"/>
            <w:tabs>
              <w:tab w:val="clear" w:pos="8459"/>
              <w:tab w:val="right" w:pos="9026" w:leader="dot"/>
            </w:tabs>
            <w:rPr/>
          </w:pPr>
          <w:hyperlink w:anchor="__RefHeading___Toc17507313_2142443653">
            <w:r>
              <w:rPr>
                <w:webHidden/>
                <w:rStyle w:val="IndexLink"/>
                <w:rtl w:val="true"/>
              </w:rPr>
              <w:t>النّقاط المستفادة من هذه الآية</w:t>
            </w:r>
            <w:r>
              <w:rPr>
                <w:rStyle w:val="IndexLink"/>
                <w:rtl w:val="true"/>
              </w:rPr>
              <w:t>: «</w:t>
            </w:r>
            <w:r>
              <w:rPr>
                <w:rStyle w:val="IndexLink"/>
                <w:rtl w:val="true"/>
              </w:rPr>
              <w:t>الوعدة، الإعجاز، الوعید</w:t>
            </w:r>
            <w:r>
              <w:rPr>
                <w:rStyle w:val="IndexLink"/>
                <w:rtl w:val="true"/>
              </w:rPr>
              <w:t>»</w:t>
              <w:tab/>
            </w:r>
            <w:r>
              <w:rPr>
                <w:rStyle w:val="IndexLink"/>
              </w:rPr>
              <w:t>338</w:t>
            </w:r>
          </w:hyperlink>
        </w:p>
        <w:p>
          <w:pPr>
            <w:pStyle w:val="Contents2"/>
            <w:tabs>
              <w:tab w:val="clear" w:pos="8743"/>
              <w:tab w:val="right" w:pos="9026" w:leader="dot"/>
            </w:tabs>
            <w:rPr/>
          </w:pPr>
          <w:hyperlink w:anchor="__RefHeading___Toc17507315_2142443653">
            <w:r>
              <w:rPr>
                <w:webHidden/>
                <w:rStyle w:val="IndexLink"/>
                <w:rtl w:val="true"/>
              </w:rPr>
              <w:t xml:space="preserve">الآية </w:t>
            </w:r>
            <w:r>
              <w:rPr>
                <w:rStyle w:val="IndexLink"/>
              </w:rPr>
              <w:t>135</w:t>
            </w:r>
            <w:r>
              <w:rPr>
                <w:rStyle w:val="IndexLink"/>
                <w:rtl w:val="true"/>
              </w:rPr>
              <w:tab/>
            </w:r>
            <w:r>
              <w:rPr>
                <w:rStyle w:val="IndexLink"/>
              </w:rPr>
              <w:t>339</w:t>
            </w:r>
          </w:hyperlink>
        </w:p>
        <w:p>
          <w:pPr>
            <w:pStyle w:val="Contents3"/>
            <w:tabs>
              <w:tab w:val="clear" w:pos="8459"/>
              <w:tab w:val="right" w:pos="9026" w:leader="dot"/>
            </w:tabs>
            <w:rPr/>
          </w:pPr>
          <w:hyperlink w:anchor="__RefHeading___Toc17507317_2142443653">
            <w:r>
              <w:rPr>
                <w:webHidden/>
                <w:rStyle w:val="IndexLink"/>
                <w:rtl w:val="true"/>
              </w:rPr>
              <w:t>النّقاط المستفادة من هذه الآية</w:t>
            </w:r>
            <w:r>
              <w:rPr>
                <w:rStyle w:val="IndexLink"/>
                <w:rtl w:val="true"/>
              </w:rPr>
              <w:t>: «</w:t>
            </w:r>
            <w:r>
              <w:rPr>
                <w:rStyle w:val="IndexLink"/>
                <w:rtl w:val="true"/>
              </w:rPr>
              <w:t>المکان، العمل، العلم، العاقبة، النار، الفلاح، الظلم</w:t>
            </w:r>
            <w:r>
              <w:rPr>
                <w:rStyle w:val="IndexLink"/>
                <w:rtl w:val="true"/>
              </w:rPr>
              <w:t>»</w:t>
              <w:tab/>
            </w:r>
            <w:r>
              <w:rPr>
                <w:rStyle w:val="IndexLink"/>
              </w:rPr>
              <w:t>339</w:t>
            </w:r>
          </w:hyperlink>
        </w:p>
        <w:p>
          <w:pPr>
            <w:pStyle w:val="Contents2"/>
            <w:tabs>
              <w:tab w:val="clear" w:pos="8743"/>
              <w:tab w:val="right" w:pos="9026" w:leader="dot"/>
            </w:tabs>
            <w:rPr/>
          </w:pPr>
          <w:hyperlink w:anchor="__RefHeading___Toc17507319_2142443653">
            <w:r>
              <w:rPr>
                <w:webHidden/>
                <w:rStyle w:val="IndexLink"/>
                <w:rtl w:val="true"/>
              </w:rPr>
              <w:t xml:space="preserve">الآية </w:t>
            </w:r>
            <w:r>
              <w:rPr>
                <w:rStyle w:val="IndexLink"/>
              </w:rPr>
              <w:t>136</w:t>
            </w:r>
            <w:r>
              <w:rPr>
                <w:rStyle w:val="IndexLink"/>
                <w:rtl w:val="true"/>
              </w:rPr>
              <w:tab/>
            </w:r>
            <w:r>
              <w:rPr>
                <w:rStyle w:val="IndexLink"/>
              </w:rPr>
              <w:t>341</w:t>
            </w:r>
          </w:hyperlink>
        </w:p>
        <w:p>
          <w:pPr>
            <w:pStyle w:val="Contents3"/>
            <w:tabs>
              <w:tab w:val="clear" w:pos="8459"/>
              <w:tab w:val="right" w:pos="9026" w:leader="dot"/>
            </w:tabs>
            <w:rPr/>
          </w:pPr>
          <w:hyperlink w:anchor="__RefHeading___Toc17507321_2142443653">
            <w:r>
              <w:rPr>
                <w:webHidden/>
                <w:rStyle w:val="IndexLink"/>
                <w:rtl w:val="true"/>
              </w:rPr>
              <w:t>النّقاط المستفادة من هذه الآية</w:t>
            </w:r>
            <w:r>
              <w:rPr>
                <w:rStyle w:val="IndexLink"/>
                <w:rtl w:val="true"/>
              </w:rPr>
              <w:t>: «</w:t>
            </w:r>
            <w:r>
              <w:rPr>
                <w:rStyle w:val="IndexLink"/>
                <w:rtl w:val="true"/>
              </w:rPr>
              <w:t>الحرث، الأنعام، النصیب، الشرك، الحکم، السوء</w:t>
            </w:r>
            <w:r>
              <w:rPr>
                <w:rStyle w:val="IndexLink"/>
                <w:rtl w:val="true"/>
              </w:rPr>
              <w:t>»</w:t>
              <w:tab/>
            </w:r>
            <w:r>
              <w:rPr>
                <w:rStyle w:val="IndexLink"/>
              </w:rPr>
              <w:t>341</w:t>
            </w:r>
          </w:hyperlink>
        </w:p>
        <w:p>
          <w:pPr>
            <w:pStyle w:val="Contents2"/>
            <w:tabs>
              <w:tab w:val="clear" w:pos="8743"/>
              <w:tab w:val="right" w:pos="9026" w:leader="dot"/>
            </w:tabs>
            <w:rPr/>
          </w:pPr>
          <w:hyperlink w:anchor="__RefHeading___Toc17507323_2142443653">
            <w:r>
              <w:rPr>
                <w:webHidden/>
                <w:rStyle w:val="IndexLink"/>
                <w:rtl w:val="true"/>
              </w:rPr>
              <w:t xml:space="preserve">الآية </w:t>
            </w:r>
            <w:r>
              <w:rPr>
                <w:rStyle w:val="IndexLink"/>
              </w:rPr>
              <w:t>137</w:t>
            </w:r>
            <w:r>
              <w:rPr>
                <w:rStyle w:val="IndexLink"/>
                <w:rtl w:val="true"/>
              </w:rPr>
              <w:tab/>
            </w:r>
            <w:r>
              <w:rPr>
                <w:rStyle w:val="IndexLink"/>
              </w:rPr>
              <w:t>343</w:t>
            </w:r>
          </w:hyperlink>
        </w:p>
        <w:p>
          <w:pPr>
            <w:pStyle w:val="Contents3"/>
            <w:tabs>
              <w:tab w:val="clear" w:pos="8459"/>
              <w:tab w:val="right" w:pos="9026" w:leader="dot"/>
            </w:tabs>
            <w:rPr/>
          </w:pPr>
          <w:hyperlink w:anchor="__RefHeading___Toc17507325_2142443653">
            <w:r>
              <w:rPr>
                <w:webHidden/>
                <w:rStyle w:val="IndexLink"/>
                <w:rtl w:val="true"/>
              </w:rPr>
              <w:t>النّقاط المستفادة من هذه الآية</w:t>
            </w:r>
            <w:r>
              <w:rPr>
                <w:rStyle w:val="IndexLink"/>
                <w:rtl w:val="true"/>
              </w:rPr>
              <w:t>: «</w:t>
            </w:r>
            <w:r>
              <w:rPr>
                <w:rStyle w:val="IndexLink"/>
                <w:rtl w:val="true"/>
              </w:rPr>
              <w:t>الزینة، الشرك، القتل، الولد، اللباس، الإفتراء</w:t>
            </w:r>
            <w:r>
              <w:rPr>
                <w:rStyle w:val="IndexLink"/>
                <w:rtl w:val="true"/>
              </w:rPr>
              <w:t>»</w:t>
              <w:tab/>
            </w:r>
            <w:r>
              <w:rPr>
                <w:rStyle w:val="IndexLink"/>
              </w:rPr>
              <w:t>343</w:t>
            </w:r>
          </w:hyperlink>
        </w:p>
        <w:p>
          <w:pPr>
            <w:pStyle w:val="Contents2"/>
            <w:tabs>
              <w:tab w:val="clear" w:pos="8743"/>
              <w:tab w:val="right" w:pos="9026" w:leader="dot"/>
            </w:tabs>
            <w:rPr/>
          </w:pPr>
          <w:hyperlink w:anchor="__RefHeading___Toc17507327_2142443653">
            <w:r>
              <w:rPr>
                <w:webHidden/>
                <w:rStyle w:val="IndexLink"/>
                <w:rtl w:val="true"/>
              </w:rPr>
              <w:t xml:space="preserve">الآية </w:t>
            </w:r>
            <w:r>
              <w:rPr>
                <w:rStyle w:val="IndexLink"/>
              </w:rPr>
              <w:t>138</w:t>
            </w:r>
            <w:r>
              <w:rPr>
                <w:rStyle w:val="IndexLink"/>
                <w:rtl w:val="true"/>
              </w:rPr>
              <w:tab/>
            </w:r>
            <w:r>
              <w:rPr>
                <w:rStyle w:val="IndexLink"/>
              </w:rPr>
              <w:t>345</w:t>
            </w:r>
          </w:hyperlink>
        </w:p>
        <w:p>
          <w:pPr>
            <w:pStyle w:val="Contents3"/>
            <w:tabs>
              <w:tab w:val="clear" w:pos="8459"/>
              <w:tab w:val="right" w:pos="9026" w:leader="dot"/>
            </w:tabs>
            <w:rPr/>
          </w:pPr>
          <w:hyperlink w:anchor="__RefHeading___Toc17507329_2142443653">
            <w:r>
              <w:rPr>
                <w:webHidden/>
                <w:rStyle w:val="IndexLink"/>
                <w:rtl w:val="true"/>
              </w:rPr>
              <w:t>النّقاط المستفادة من هذه الآية</w:t>
            </w:r>
            <w:r>
              <w:rPr>
                <w:rStyle w:val="IndexLink"/>
                <w:rtl w:val="true"/>
              </w:rPr>
              <w:t>: «</w:t>
            </w:r>
            <w:r>
              <w:rPr>
                <w:rStyle w:val="IndexLink"/>
                <w:rtl w:val="true"/>
              </w:rPr>
              <w:t>الأنعام، الحرث، الحجر، الطعم، إسم الله، الذکر، الإفتراء، الجزاء</w:t>
            </w:r>
            <w:r>
              <w:rPr>
                <w:rStyle w:val="IndexLink"/>
                <w:rtl w:val="true"/>
              </w:rPr>
              <w:t>»</w:t>
              <w:tab/>
            </w:r>
            <w:r>
              <w:rPr>
                <w:rStyle w:val="IndexLink"/>
              </w:rPr>
              <w:t>345</w:t>
            </w:r>
          </w:hyperlink>
        </w:p>
        <w:p>
          <w:pPr>
            <w:pStyle w:val="Contents2"/>
            <w:tabs>
              <w:tab w:val="clear" w:pos="8743"/>
              <w:tab w:val="right" w:pos="9026" w:leader="dot"/>
            </w:tabs>
            <w:rPr/>
          </w:pPr>
          <w:hyperlink w:anchor="__RefHeading___Toc17507331_2142443653">
            <w:r>
              <w:rPr>
                <w:webHidden/>
                <w:rStyle w:val="IndexLink"/>
                <w:rtl w:val="true"/>
              </w:rPr>
              <w:t xml:space="preserve">الآية </w:t>
            </w:r>
            <w:r>
              <w:rPr>
                <w:rStyle w:val="IndexLink"/>
              </w:rPr>
              <w:t>139</w:t>
            </w:r>
            <w:r>
              <w:rPr>
                <w:rStyle w:val="IndexLink"/>
                <w:rtl w:val="true"/>
              </w:rPr>
              <w:tab/>
            </w:r>
            <w:r>
              <w:rPr>
                <w:rStyle w:val="IndexLink"/>
              </w:rPr>
              <w:t>347</w:t>
            </w:r>
          </w:hyperlink>
        </w:p>
        <w:p>
          <w:pPr>
            <w:pStyle w:val="Contents3"/>
            <w:tabs>
              <w:tab w:val="clear" w:pos="8459"/>
              <w:tab w:val="right" w:pos="9026" w:leader="dot"/>
            </w:tabs>
            <w:rPr/>
          </w:pPr>
          <w:hyperlink w:anchor="__RefHeading___Toc17507333_2142443653">
            <w:r>
              <w:rPr>
                <w:webHidden/>
                <w:rStyle w:val="IndexLink"/>
                <w:rtl w:val="true"/>
              </w:rPr>
              <w:t>النّقاط المستفادة من هذه الآية</w:t>
            </w:r>
            <w:r>
              <w:rPr>
                <w:rStyle w:val="IndexLink"/>
                <w:rtl w:val="true"/>
              </w:rPr>
              <w:t>: «</w:t>
            </w:r>
            <w:r>
              <w:rPr>
                <w:rStyle w:val="IndexLink"/>
                <w:rtl w:val="true"/>
              </w:rPr>
              <w:t>البطن، الانعام، الذکر، الأنثی، الزوج، المیت، الحیّ، الشرك، الحکمة، العلم</w:t>
            </w:r>
            <w:r>
              <w:rPr>
                <w:rStyle w:val="IndexLink"/>
                <w:rtl w:val="true"/>
              </w:rPr>
              <w:t>»</w:t>
              <w:tab/>
            </w:r>
            <w:r>
              <w:rPr>
                <w:rStyle w:val="IndexLink"/>
              </w:rPr>
              <w:t>347</w:t>
            </w:r>
          </w:hyperlink>
        </w:p>
        <w:p>
          <w:pPr>
            <w:pStyle w:val="Contents2"/>
            <w:tabs>
              <w:tab w:val="clear" w:pos="8743"/>
              <w:tab w:val="right" w:pos="9026" w:leader="dot"/>
            </w:tabs>
            <w:rPr/>
          </w:pPr>
          <w:hyperlink w:anchor="__RefHeading___Toc17507335_2142443653">
            <w:r>
              <w:rPr>
                <w:webHidden/>
                <w:rStyle w:val="IndexLink"/>
                <w:rtl w:val="true"/>
              </w:rPr>
              <w:t xml:space="preserve">الآية </w:t>
            </w:r>
            <w:r>
              <w:rPr>
                <w:rStyle w:val="IndexLink"/>
              </w:rPr>
              <w:t>140</w:t>
            </w:r>
            <w:r>
              <w:rPr>
                <w:rStyle w:val="IndexLink"/>
                <w:rtl w:val="true"/>
              </w:rPr>
              <w:tab/>
            </w:r>
            <w:r>
              <w:rPr>
                <w:rStyle w:val="IndexLink"/>
              </w:rPr>
              <w:t>348</w:t>
            </w:r>
          </w:hyperlink>
        </w:p>
        <w:p>
          <w:pPr>
            <w:pStyle w:val="Contents3"/>
            <w:tabs>
              <w:tab w:val="clear" w:pos="8459"/>
              <w:tab w:val="right" w:pos="9026" w:leader="dot"/>
            </w:tabs>
            <w:rPr/>
          </w:pPr>
          <w:hyperlink w:anchor="__RefHeading___Toc17507337_2142443653">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7507339_2142443653">
            <w:r>
              <w:rPr>
                <w:webHidden/>
                <w:rStyle w:val="IndexLink"/>
                <w:rtl w:val="true"/>
              </w:rPr>
              <w:t>شأن النزول</w:t>
            </w:r>
            <w:r>
              <w:rPr>
                <w:rStyle w:val="IndexLink"/>
                <w:rtl w:val="true"/>
              </w:rPr>
              <w:t>:</w:t>
              <w:tab/>
            </w:r>
            <w:r>
              <w:rPr>
                <w:rStyle w:val="IndexLink"/>
              </w:rPr>
              <w:t>348</w:t>
            </w:r>
          </w:hyperlink>
        </w:p>
        <w:p>
          <w:pPr>
            <w:pStyle w:val="Contents3"/>
            <w:tabs>
              <w:tab w:val="clear" w:pos="8459"/>
              <w:tab w:val="right" w:pos="9026" w:leader="dot"/>
            </w:tabs>
            <w:rPr/>
          </w:pPr>
          <w:hyperlink w:anchor="__RefHeading___Toc17507341_2142443653">
            <w:r>
              <w:rPr>
                <w:webHidden/>
                <w:rStyle w:val="IndexLink"/>
                <w:rtl w:val="true"/>
              </w:rPr>
              <w:t>النّقاط المستفادة من هذه الآية</w:t>
            </w:r>
            <w:r>
              <w:rPr>
                <w:rStyle w:val="IndexLink"/>
                <w:rtl w:val="true"/>
              </w:rPr>
              <w:t>: «</w:t>
            </w:r>
            <w:r>
              <w:rPr>
                <w:rStyle w:val="IndexLink"/>
                <w:rtl w:val="true"/>
              </w:rPr>
              <w:t>الخسران، القتل، الولد، السفاهة، العلم،الحرمة، التحریم، الرزق، الإفتراء، الضلال، الهدایة</w:t>
            </w:r>
            <w:r>
              <w:rPr>
                <w:rStyle w:val="IndexLink"/>
                <w:rtl w:val="true"/>
              </w:rPr>
              <w:t>»</w:t>
              <w:tab/>
            </w:r>
            <w:r>
              <w:rPr>
                <w:rStyle w:val="IndexLink"/>
              </w:rPr>
              <w:t>348</w:t>
            </w:r>
          </w:hyperlink>
        </w:p>
        <w:p>
          <w:pPr>
            <w:pStyle w:val="Contents2"/>
            <w:tabs>
              <w:tab w:val="clear" w:pos="8743"/>
              <w:tab w:val="right" w:pos="9026" w:leader="dot"/>
            </w:tabs>
            <w:rPr/>
          </w:pPr>
          <w:hyperlink w:anchor="__RefHeading___Toc17507343_2142443653">
            <w:r>
              <w:rPr>
                <w:webHidden/>
                <w:rStyle w:val="IndexLink"/>
                <w:rtl w:val="true"/>
              </w:rPr>
              <w:t xml:space="preserve">الآیة </w:t>
            </w:r>
            <w:r>
              <w:rPr>
                <w:rStyle w:val="IndexLink"/>
              </w:rPr>
              <w:t>141</w:t>
            </w:r>
            <w:r>
              <w:rPr>
                <w:rStyle w:val="IndexLink"/>
                <w:rtl w:val="true"/>
              </w:rPr>
              <w:tab/>
            </w:r>
            <w:r>
              <w:rPr>
                <w:rStyle w:val="IndexLink"/>
              </w:rPr>
              <w:t>350</w:t>
            </w:r>
          </w:hyperlink>
        </w:p>
        <w:p>
          <w:pPr>
            <w:pStyle w:val="Contents3"/>
            <w:tabs>
              <w:tab w:val="clear" w:pos="8459"/>
              <w:tab w:val="right" w:pos="9026" w:leader="dot"/>
            </w:tabs>
            <w:rPr/>
          </w:pPr>
          <w:hyperlink w:anchor="__RefHeading___Toc17507345_2142443653">
            <w:r>
              <w:rPr>
                <w:webHidden/>
                <w:rStyle w:val="IndexLink"/>
                <w:rtl w:val="true"/>
              </w:rPr>
              <w:t>النّقاط المستفادة من هذه الآية</w:t>
            </w:r>
            <w:r>
              <w:rPr>
                <w:rStyle w:val="IndexLink"/>
                <w:rtl w:val="true"/>
              </w:rPr>
              <w:t>: «</w:t>
            </w:r>
            <w:r>
              <w:rPr>
                <w:rStyle w:val="IndexLink"/>
                <w:rtl w:val="true"/>
              </w:rPr>
              <w:t>الجنة، العرش، النخل، الزرع، الزیتون، الرمان، الحق، الحصاد، الإسراف، المحبة</w:t>
            </w:r>
            <w:r>
              <w:rPr>
                <w:rStyle w:val="IndexLink"/>
                <w:rtl w:val="true"/>
              </w:rPr>
              <w:t>»</w:t>
              <w:tab/>
            </w:r>
            <w:r>
              <w:rPr>
                <w:rStyle w:val="IndexLink"/>
              </w:rPr>
              <w:t>350</w:t>
            </w:r>
          </w:hyperlink>
        </w:p>
        <w:p>
          <w:pPr>
            <w:pStyle w:val="Contents2"/>
            <w:tabs>
              <w:tab w:val="clear" w:pos="8743"/>
              <w:tab w:val="right" w:pos="9026" w:leader="dot"/>
            </w:tabs>
            <w:rPr/>
          </w:pPr>
          <w:hyperlink w:anchor="__RefHeading___Toc17507347_2142443653">
            <w:r>
              <w:rPr>
                <w:webHidden/>
                <w:rStyle w:val="IndexLink"/>
                <w:rtl w:val="true"/>
              </w:rPr>
              <w:t xml:space="preserve">الآية </w:t>
            </w:r>
            <w:r>
              <w:rPr>
                <w:rStyle w:val="IndexLink"/>
              </w:rPr>
              <w:t>142</w:t>
            </w:r>
            <w:r>
              <w:rPr>
                <w:rStyle w:val="IndexLink"/>
                <w:rtl w:val="true"/>
              </w:rPr>
              <w:tab/>
            </w:r>
            <w:r>
              <w:rPr>
                <w:rStyle w:val="IndexLink"/>
              </w:rPr>
              <w:t>353</w:t>
            </w:r>
          </w:hyperlink>
        </w:p>
        <w:p>
          <w:pPr>
            <w:pStyle w:val="Contents3"/>
            <w:tabs>
              <w:tab w:val="clear" w:pos="8459"/>
              <w:tab w:val="right" w:pos="9026" w:leader="dot"/>
            </w:tabs>
            <w:rPr/>
          </w:pPr>
          <w:hyperlink w:anchor="__RefHeading___Toc17507349_2142443653">
            <w:r>
              <w:rPr>
                <w:webHidden/>
                <w:rStyle w:val="IndexLink"/>
                <w:rtl w:val="true"/>
              </w:rPr>
              <w:t>النّقاط المستفادة من هذه الآية</w:t>
            </w:r>
            <w:r>
              <w:rPr>
                <w:rStyle w:val="IndexLink"/>
                <w:rtl w:val="true"/>
              </w:rPr>
              <w:t>: «</w:t>
            </w:r>
            <w:r>
              <w:rPr>
                <w:rStyle w:val="IndexLink"/>
                <w:rtl w:val="true"/>
              </w:rPr>
              <w:t>الأنعام، الحمولة، الفرش، الأکل، الرزق، خطوات الشیطان، الخطوة، العداوة</w:t>
            </w:r>
            <w:r>
              <w:rPr>
                <w:rStyle w:val="IndexLink"/>
                <w:rtl w:val="true"/>
              </w:rPr>
              <w:t>»</w:t>
              <w:tab/>
            </w:r>
            <w:r>
              <w:rPr>
                <w:rStyle w:val="IndexLink"/>
              </w:rPr>
              <w:t>353</w:t>
            </w:r>
          </w:hyperlink>
        </w:p>
        <w:p>
          <w:pPr>
            <w:pStyle w:val="Contents2"/>
            <w:tabs>
              <w:tab w:val="clear" w:pos="8743"/>
              <w:tab w:val="right" w:pos="9026" w:leader="dot"/>
            </w:tabs>
            <w:rPr/>
          </w:pPr>
          <w:hyperlink w:anchor="__RefHeading___Toc17507351_2142443653">
            <w:r>
              <w:rPr>
                <w:webHidden/>
                <w:rStyle w:val="IndexLink"/>
                <w:rtl w:val="true"/>
              </w:rPr>
              <w:t xml:space="preserve">الآية </w:t>
            </w:r>
            <w:r>
              <w:rPr>
                <w:rStyle w:val="IndexLink"/>
              </w:rPr>
              <w:t>143</w:t>
            </w:r>
            <w:r>
              <w:rPr>
                <w:rStyle w:val="IndexLink"/>
                <w:rtl w:val="true"/>
              </w:rPr>
              <w:tab/>
            </w:r>
            <w:r>
              <w:rPr>
                <w:rStyle w:val="IndexLink"/>
              </w:rPr>
              <w:t>355</w:t>
            </w:r>
          </w:hyperlink>
        </w:p>
        <w:p>
          <w:pPr>
            <w:pStyle w:val="Contents3"/>
            <w:tabs>
              <w:tab w:val="clear" w:pos="8459"/>
              <w:tab w:val="right" w:pos="9026" w:leader="dot"/>
            </w:tabs>
            <w:rPr/>
          </w:pPr>
          <w:hyperlink w:anchor="__RefHeading___Toc17507353_2142443653">
            <w:r>
              <w:rPr>
                <w:webHidden/>
                <w:rStyle w:val="IndexLink"/>
                <w:rtl w:val="true"/>
              </w:rPr>
              <w:t>النّقاط المستفادة من هذه الآية</w:t>
            </w:r>
            <w:r>
              <w:rPr>
                <w:rStyle w:val="IndexLink"/>
                <w:rtl w:val="true"/>
              </w:rPr>
              <w:t>: «</w:t>
            </w:r>
            <w:r>
              <w:rPr>
                <w:rStyle w:val="IndexLink"/>
                <w:rtl w:val="true"/>
              </w:rPr>
              <w:t>الزوج، الضأن، المعز، الذکر، الأنثی، الرحم، العلم، الصدقة</w:t>
            </w:r>
            <w:r>
              <w:rPr>
                <w:rStyle w:val="IndexLink"/>
                <w:rtl w:val="true"/>
              </w:rPr>
              <w:t>»</w:t>
              <w:tab/>
            </w:r>
            <w:r>
              <w:rPr>
                <w:rStyle w:val="IndexLink"/>
              </w:rPr>
              <w:t>355</w:t>
            </w:r>
          </w:hyperlink>
        </w:p>
        <w:p>
          <w:pPr>
            <w:pStyle w:val="Contents2"/>
            <w:tabs>
              <w:tab w:val="clear" w:pos="8743"/>
              <w:tab w:val="right" w:pos="9026" w:leader="dot"/>
            </w:tabs>
            <w:rPr/>
          </w:pPr>
          <w:hyperlink w:anchor="__RefHeading___Toc17507355_2142443653">
            <w:r>
              <w:rPr>
                <w:webHidden/>
                <w:rStyle w:val="IndexLink"/>
                <w:rtl w:val="true"/>
              </w:rPr>
              <w:t xml:space="preserve">الآية </w:t>
            </w:r>
            <w:r>
              <w:rPr>
                <w:rStyle w:val="IndexLink"/>
              </w:rPr>
              <w:t>144</w:t>
            </w:r>
            <w:r>
              <w:rPr>
                <w:rStyle w:val="IndexLink"/>
                <w:rtl w:val="true"/>
              </w:rPr>
              <w:tab/>
            </w:r>
            <w:r>
              <w:rPr>
                <w:rStyle w:val="IndexLink"/>
              </w:rPr>
              <w:t>356</w:t>
            </w:r>
          </w:hyperlink>
        </w:p>
        <w:p>
          <w:pPr>
            <w:pStyle w:val="Contents3"/>
            <w:tabs>
              <w:tab w:val="clear" w:pos="8459"/>
              <w:tab w:val="right" w:pos="9026" w:leader="dot"/>
            </w:tabs>
            <w:rPr/>
          </w:pPr>
          <w:hyperlink w:anchor="__RefHeading___Toc17507357_2142443653">
            <w:r>
              <w:rPr>
                <w:webHidden/>
                <w:rStyle w:val="IndexLink"/>
                <w:rtl w:val="true"/>
              </w:rPr>
              <w:t>النّقاط المستفادة من هذه الآية</w:t>
            </w:r>
            <w:r>
              <w:rPr>
                <w:rStyle w:val="IndexLink"/>
                <w:rtl w:val="true"/>
              </w:rPr>
              <w:t>: «</w:t>
            </w:r>
            <w:r>
              <w:rPr>
                <w:rStyle w:val="IndexLink"/>
                <w:rtl w:val="true"/>
              </w:rPr>
              <w:t>الإبل، البقر، الذکز، الأنثی، الرحم، الشهادة، الوصایة، الظلم، الإفتراء، الکذب، الضلالة العلم، الهدایة</w:t>
            </w:r>
            <w:r>
              <w:rPr>
                <w:rStyle w:val="IndexLink"/>
                <w:rtl w:val="true"/>
              </w:rPr>
              <w:t>»</w:t>
              <w:tab/>
            </w:r>
            <w:r>
              <w:rPr>
                <w:rStyle w:val="IndexLink"/>
              </w:rPr>
              <w:t>356</w:t>
            </w:r>
          </w:hyperlink>
        </w:p>
        <w:p>
          <w:pPr>
            <w:pStyle w:val="Contents2"/>
            <w:tabs>
              <w:tab w:val="clear" w:pos="8743"/>
              <w:tab w:val="right" w:pos="9026" w:leader="dot"/>
            </w:tabs>
            <w:rPr/>
          </w:pPr>
          <w:hyperlink w:anchor="__RefHeading___Toc17507359_2142443653">
            <w:r>
              <w:rPr>
                <w:webHidden/>
                <w:rStyle w:val="IndexLink"/>
                <w:rtl w:val="true"/>
              </w:rPr>
              <w:t xml:space="preserve">الآية </w:t>
            </w:r>
            <w:r>
              <w:rPr>
                <w:rStyle w:val="IndexLink"/>
              </w:rPr>
              <w:t>145</w:t>
            </w:r>
            <w:r>
              <w:rPr>
                <w:rStyle w:val="IndexLink"/>
                <w:rtl w:val="true"/>
              </w:rPr>
              <w:tab/>
            </w:r>
            <w:r>
              <w:rPr>
                <w:rStyle w:val="IndexLink"/>
              </w:rPr>
              <w:t>358</w:t>
            </w:r>
          </w:hyperlink>
        </w:p>
        <w:p>
          <w:pPr>
            <w:pStyle w:val="Contents3"/>
            <w:tabs>
              <w:tab w:val="clear" w:pos="8459"/>
              <w:tab w:val="right" w:pos="9026" w:leader="dot"/>
            </w:tabs>
            <w:rPr/>
          </w:pPr>
          <w:hyperlink w:anchor="__RefHeading___Toc17507361_2142443653">
            <w:r>
              <w:rPr>
                <w:webHidden/>
                <w:rStyle w:val="IndexLink"/>
                <w:rtl w:val="true"/>
              </w:rPr>
              <w:t>النّقاط المستفادة من هذه الآية</w:t>
            </w:r>
            <w:r>
              <w:rPr>
                <w:rStyle w:val="IndexLink"/>
                <w:rtl w:val="true"/>
              </w:rPr>
              <w:t>: «</w:t>
            </w:r>
            <w:r>
              <w:rPr>
                <w:rStyle w:val="IndexLink"/>
                <w:rtl w:val="true"/>
              </w:rPr>
              <w:t>الحرمة، التحریم، المیتة، الدم، اللحم، الخنز، الرجس، الفسق، الضطرار، البغی، العود، الغففران، الرحمة</w:t>
            </w:r>
            <w:r>
              <w:rPr>
                <w:rStyle w:val="IndexLink"/>
                <w:rtl w:val="true"/>
              </w:rPr>
              <w:t>»</w:t>
              <w:tab/>
            </w:r>
            <w:r>
              <w:rPr>
                <w:rStyle w:val="IndexLink"/>
              </w:rPr>
              <w:t>358</w:t>
            </w:r>
          </w:hyperlink>
        </w:p>
        <w:p>
          <w:pPr>
            <w:pStyle w:val="Contents2"/>
            <w:tabs>
              <w:tab w:val="clear" w:pos="8743"/>
              <w:tab w:val="right" w:pos="9026" w:leader="dot"/>
            </w:tabs>
            <w:rPr/>
          </w:pPr>
          <w:hyperlink w:anchor="__RefHeading___Toc17507363_2142443653">
            <w:r>
              <w:rPr>
                <w:webHidden/>
                <w:rStyle w:val="IndexLink"/>
                <w:rtl w:val="true"/>
              </w:rPr>
              <w:t xml:space="preserve">الآية </w:t>
            </w:r>
            <w:r>
              <w:rPr>
                <w:rStyle w:val="IndexLink"/>
              </w:rPr>
              <w:t>146</w:t>
            </w:r>
            <w:r>
              <w:rPr>
                <w:rStyle w:val="IndexLink"/>
                <w:rtl w:val="true"/>
              </w:rPr>
              <w:tab/>
            </w:r>
            <w:r>
              <w:rPr>
                <w:rStyle w:val="IndexLink"/>
              </w:rPr>
              <w:t>361</w:t>
            </w:r>
          </w:hyperlink>
        </w:p>
        <w:p>
          <w:pPr>
            <w:pStyle w:val="Contents3"/>
            <w:tabs>
              <w:tab w:val="clear" w:pos="8459"/>
              <w:tab w:val="right" w:pos="9026" w:leader="dot"/>
            </w:tabs>
            <w:rPr/>
          </w:pPr>
          <w:hyperlink w:anchor="__RefHeading___Toc17507365_2142443653">
            <w:r>
              <w:rPr>
                <w:webHidden/>
                <w:rStyle w:val="IndexLink"/>
                <w:rtl w:val="true"/>
              </w:rPr>
              <w:t>النّقاط المستفادة من هذه الآية</w:t>
            </w:r>
            <w:r>
              <w:rPr>
                <w:rStyle w:val="IndexLink"/>
                <w:rtl w:val="true"/>
              </w:rPr>
              <w:t>: «</w:t>
            </w:r>
            <w:r>
              <w:rPr>
                <w:rStyle w:val="IndexLink"/>
                <w:rtl w:val="true"/>
              </w:rPr>
              <w:t>الهدایة، التحریم، الحرمة، ذی ظفر، البقر، الغنم، الحشم، العظم، البغی، الصدق، الحاویة</w:t>
            </w:r>
            <w:r>
              <w:rPr>
                <w:rStyle w:val="IndexLink"/>
                <w:rtl w:val="true"/>
              </w:rPr>
              <w:t>»</w:t>
              <w:tab/>
            </w:r>
            <w:r>
              <w:rPr>
                <w:rStyle w:val="IndexLink"/>
              </w:rPr>
              <w:t>361</w:t>
            </w:r>
          </w:hyperlink>
        </w:p>
        <w:p>
          <w:pPr>
            <w:pStyle w:val="Contents2"/>
            <w:tabs>
              <w:tab w:val="clear" w:pos="8743"/>
              <w:tab w:val="right" w:pos="9026" w:leader="dot"/>
            </w:tabs>
            <w:rPr/>
          </w:pPr>
          <w:hyperlink w:anchor="__RefHeading___Toc17507367_2142443653">
            <w:r>
              <w:rPr>
                <w:webHidden/>
                <w:rStyle w:val="IndexLink"/>
                <w:rtl w:val="true"/>
              </w:rPr>
              <w:t xml:space="preserve">الآية </w:t>
            </w:r>
            <w:r>
              <w:rPr>
                <w:rStyle w:val="IndexLink"/>
              </w:rPr>
              <w:t>147</w:t>
            </w:r>
            <w:r>
              <w:rPr>
                <w:rStyle w:val="IndexLink"/>
                <w:rtl w:val="true"/>
              </w:rPr>
              <w:tab/>
            </w:r>
            <w:r>
              <w:rPr>
                <w:rStyle w:val="IndexLink"/>
              </w:rPr>
              <w:t>363</w:t>
            </w:r>
          </w:hyperlink>
        </w:p>
        <w:p>
          <w:pPr>
            <w:pStyle w:val="Contents3"/>
            <w:tabs>
              <w:tab w:val="clear" w:pos="8459"/>
              <w:tab w:val="right" w:pos="9026" w:leader="dot"/>
            </w:tabs>
            <w:rPr/>
          </w:pPr>
          <w:hyperlink w:anchor="__RefHeading___Toc17507369_2142443653">
            <w:r>
              <w:rPr>
                <w:webHidden/>
                <w:rStyle w:val="IndexLink"/>
                <w:rtl w:val="true"/>
              </w:rPr>
              <w:t>النّقاط المستفادة من هذه الآية</w:t>
            </w:r>
            <w:r>
              <w:rPr>
                <w:rStyle w:val="IndexLink"/>
                <w:rtl w:val="true"/>
              </w:rPr>
              <w:t>: «</w:t>
            </w:r>
            <w:r>
              <w:rPr>
                <w:rStyle w:val="IndexLink"/>
                <w:rtl w:val="true"/>
              </w:rPr>
              <w:t>الکذب، الرحمة، البأس، الجرم</w:t>
            </w:r>
            <w:r>
              <w:rPr>
                <w:rStyle w:val="IndexLink"/>
                <w:rtl w:val="true"/>
              </w:rPr>
              <w:t>»</w:t>
              <w:tab/>
            </w:r>
            <w:r>
              <w:rPr>
                <w:rStyle w:val="IndexLink"/>
              </w:rPr>
              <w:t>363</w:t>
            </w:r>
          </w:hyperlink>
        </w:p>
        <w:p>
          <w:pPr>
            <w:pStyle w:val="Contents2"/>
            <w:tabs>
              <w:tab w:val="clear" w:pos="8743"/>
              <w:tab w:val="right" w:pos="9026" w:leader="dot"/>
            </w:tabs>
            <w:rPr/>
          </w:pPr>
          <w:hyperlink w:anchor="__RefHeading___Toc17507371_2142443653">
            <w:r>
              <w:rPr>
                <w:webHidden/>
                <w:rStyle w:val="IndexLink"/>
                <w:rtl w:val="true"/>
              </w:rPr>
              <w:t xml:space="preserve">الآية </w:t>
            </w:r>
            <w:r>
              <w:rPr>
                <w:rStyle w:val="IndexLink"/>
              </w:rPr>
              <w:t>148</w:t>
            </w:r>
            <w:r>
              <w:rPr>
                <w:rStyle w:val="IndexLink"/>
                <w:rtl w:val="true"/>
              </w:rPr>
              <w:tab/>
            </w:r>
            <w:r>
              <w:rPr>
                <w:rStyle w:val="IndexLink"/>
              </w:rPr>
              <w:t>364</w:t>
            </w:r>
          </w:hyperlink>
        </w:p>
        <w:p>
          <w:pPr>
            <w:pStyle w:val="Contents3"/>
            <w:tabs>
              <w:tab w:val="clear" w:pos="8459"/>
              <w:tab w:val="right" w:pos="9026" w:leader="dot"/>
            </w:tabs>
            <w:rPr/>
          </w:pPr>
          <w:hyperlink w:anchor="__RefHeading___Toc17507373_2142443653">
            <w:r>
              <w:rPr>
                <w:webHidden/>
                <w:rStyle w:val="IndexLink"/>
                <w:rtl w:val="true"/>
              </w:rPr>
              <w:t>النّقاط المستفادة من هذه الآية</w:t>
            </w:r>
            <w:r>
              <w:rPr>
                <w:rStyle w:val="IndexLink"/>
                <w:rtl w:val="true"/>
              </w:rPr>
              <w:t>: «</w:t>
            </w:r>
            <w:r>
              <w:rPr>
                <w:rStyle w:val="IndexLink"/>
                <w:rtl w:val="true"/>
              </w:rPr>
              <w:t>الشرك، الآباء، النحریم، الحرمة، الکذب، البأس، العلم، الظن، الخرص</w:t>
            </w:r>
            <w:r>
              <w:rPr>
                <w:rStyle w:val="IndexLink"/>
                <w:rtl w:val="true"/>
              </w:rPr>
              <w:t>»</w:t>
              <w:tab/>
            </w:r>
            <w:r>
              <w:rPr>
                <w:rStyle w:val="IndexLink"/>
              </w:rPr>
              <w:t>364</w:t>
            </w:r>
          </w:hyperlink>
        </w:p>
        <w:p>
          <w:pPr>
            <w:pStyle w:val="Contents2"/>
            <w:tabs>
              <w:tab w:val="clear" w:pos="8743"/>
              <w:tab w:val="right" w:pos="9026" w:leader="dot"/>
            </w:tabs>
            <w:rPr/>
          </w:pPr>
          <w:hyperlink w:anchor="__RefHeading___Toc17507375_2142443653">
            <w:r>
              <w:rPr>
                <w:webHidden/>
                <w:rStyle w:val="IndexLink"/>
                <w:rtl w:val="true"/>
              </w:rPr>
              <w:t xml:space="preserve">الآية </w:t>
            </w:r>
            <w:r>
              <w:rPr>
                <w:rStyle w:val="IndexLink"/>
              </w:rPr>
              <w:t>149</w:t>
            </w:r>
            <w:r>
              <w:rPr>
                <w:rStyle w:val="IndexLink"/>
                <w:rtl w:val="true"/>
              </w:rPr>
              <w:tab/>
            </w:r>
            <w:r>
              <w:rPr>
                <w:rStyle w:val="IndexLink"/>
              </w:rPr>
              <w:t>366</w:t>
            </w:r>
          </w:hyperlink>
        </w:p>
        <w:p>
          <w:pPr>
            <w:pStyle w:val="Contents3"/>
            <w:tabs>
              <w:tab w:val="clear" w:pos="8459"/>
              <w:tab w:val="right" w:pos="9026" w:leader="dot"/>
            </w:tabs>
            <w:rPr/>
          </w:pPr>
          <w:hyperlink w:anchor="__RefHeading___Toc17507377_2142443653">
            <w:r>
              <w:rPr>
                <w:webHidden/>
                <w:rStyle w:val="IndexLink"/>
                <w:rtl w:val="true"/>
              </w:rPr>
              <w:t>النّقاط المستفادة من هذه الآية</w:t>
            </w:r>
            <w:r>
              <w:rPr>
                <w:rStyle w:val="IndexLink"/>
                <w:rtl w:val="true"/>
              </w:rPr>
              <w:t>: «</w:t>
            </w:r>
            <w:r>
              <w:rPr>
                <w:rStyle w:val="IndexLink"/>
                <w:rtl w:val="true"/>
              </w:rPr>
              <w:t>الحجة البالغة، الهدایة</w:t>
            </w:r>
            <w:r>
              <w:rPr>
                <w:rStyle w:val="IndexLink"/>
                <w:rtl w:val="true"/>
              </w:rPr>
              <w:t>»</w:t>
              <w:tab/>
            </w:r>
            <w:r>
              <w:rPr>
                <w:rStyle w:val="IndexLink"/>
              </w:rPr>
              <w:t>366</w:t>
            </w:r>
          </w:hyperlink>
        </w:p>
        <w:p>
          <w:pPr>
            <w:pStyle w:val="Contents2"/>
            <w:tabs>
              <w:tab w:val="clear" w:pos="8743"/>
              <w:tab w:val="right" w:pos="9026" w:leader="dot"/>
            </w:tabs>
            <w:rPr/>
          </w:pPr>
          <w:hyperlink w:anchor="__RefHeading___Toc17507379_2142443653">
            <w:r>
              <w:rPr>
                <w:webHidden/>
                <w:rStyle w:val="IndexLink"/>
                <w:rtl w:val="true"/>
              </w:rPr>
              <w:t xml:space="preserve">الآية </w:t>
            </w:r>
            <w:r>
              <w:rPr>
                <w:rStyle w:val="IndexLink"/>
              </w:rPr>
              <w:t>150</w:t>
            </w:r>
            <w:r>
              <w:rPr>
                <w:rStyle w:val="IndexLink"/>
                <w:rtl w:val="true"/>
              </w:rPr>
              <w:tab/>
            </w:r>
            <w:r>
              <w:rPr>
                <w:rStyle w:val="IndexLink"/>
              </w:rPr>
              <w:t>368</w:t>
            </w:r>
          </w:hyperlink>
        </w:p>
        <w:p>
          <w:pPr>
            <w:pStyle w:val="Contents3"/>
            <w:tabs>
              <w:tab w:val="clear" w:pos="8459"/>
              <w:tab w:val="right" w:pos="9026" w:leader="dot"/>
            </w:tabs>
            <w:rPr/>
          </w:pPr>
          <w:hyperlink w:anchor="__RefHeading___Toc17507381_2142443653">
            <w:r>
              <w:rPr>
                <w:webHidden/>
                <w:rStyle w:val="IndexLink"/>
                <w:rtl w:val="true"/>
              </w:rPr>
              <w:t>النّقاط المستفادة من هذه الآية</w:t>
            </w:r>
            <w:r>
              <w:rPr>
                <w:rStyle w:val="IndexLink"/>
                <w:rtl w:val="true"/>
              </w:rPr>
              <w:t>: «</w:t>
            </w:r>
            <w:r>
              <w:rPr>
                <w:rStyle w:val="IndexLink"/>
                <w:rtl w:val="true"/>
              </w:rPr>
              <w:t>الشهادة، التحریم، الحرمة، الکذب، الأتباع، الهوی، الآیة، الآخرة، العدل</w:t>
            </w:r>
            <w:r>
              <w:rPr>
                <w:rStyle w:val="IndexLink"/>
                <w:rtl w:val="true"/>
              </w:rPr>
              <w:t>»</w:t>
              <w:tab/>
            </w:r>
            <w:r>
              <w:rPr>
                <w:rStyle w:val="IndexLink"/>
              </w:rPr>
              <w:t>368</w:t>
            </w:r>
          </w:hyperlink>
        </w:p>
        <w:p>
          <w:pPr>
            <w:pStyle w:val="Contents2"/>
            <w:tabs>
              <w:tab w:val="clear" w:pos="8743"/>
              <w:tab w:val="right" w:pos="9026" w:leader="dot"/>
            </w:tabs>
            <w:rPr/>
          </w:pPr>
          <w:hyperlink w:anchor="__RefHeading___Toc17507383_2142443653">
            <w:r>
              <w:rPr>
                <w:webHidden/>
                <w:rStyle w:val="IndexLink"/>
                <w:rtl w:val="true"/>
              </w:rPr>
              <w:t xml:space="preserve">الآية </w:t>
            </w:r>
            <w:r>
              <w:rPr>
                <w:rStyle w:val="IndexLink"/>
              </w:rPr>
              <w:t>151</w:t>
            </w:r>
            <w:r>
              <w:rPr>
                <w:rStyle w:val="IndexLink"/>
                <w:rtl w:val="true"/>
              </w:rPr>
              <w:tab/>
            </w:r>
            <w:r>
              <w:rPr>
                <w:rStyle w:val="IndexLink"/>
              </w:rPr>
              <w:t>370</w:t>
            </w:r>
          </w:hyperlink>
        </w:p>
        <w:p>
          <w:pPr>
            <w:pStyle w:val="Contents3"/>
            <w:tabs>
              <w:tab w:val="clear" w:pos="8459"/>
              <w:tab w:val="right" w:pos="9026" w:leader="dot"/>
            </w:tabs>
            <w:rPr/>
          </w:pPr>
          <w:hyperlink w:anchor="__RefHeading___Toc17507385_2142443653">
            <w:r>
              <w:rPr>
                <w:webHidden/>
                <w:rStyle w:val="IndexLink"/>
                <w:rtl w:val="true"/>
              </w:rPr>
              <w:t>النّقاط المستفادة من هذه الآية</w:t>
            </w:r>
            <w:r>
              <w:rPr>
                <w:rStyle w:val="IndexLink"/>
                <w:rtl w:val="true"/>
              </w:rPr>
              <w:t>: «</w:t>
            </w:r>
            <w:r>
              <w:rPr>
                <w:rStyle w:val="IndexLink"/>
                <w:rtl w:val="true"/>
              </w:rPr>
              <w:t>التحریم، الحرمة، الشرك، الوالد، الوالدة الوالدین، الإحسان، القتل، الولد، الإملاق، الرزق، الفاحشة، التحریم، الحرمة القتل، الوصیة، العقل</w:t>
            </w:r>
            <w:r>
              <w:rPr>
                <w:rStyle w:val="IndexLink"/>
                <w:rtl w:val="true"/>
              </w:rPr>
              <w:t>»</w:t>
              <w:tab/>
            </w:r>
            <w:r>
              <w:rPr>
                <w:rStyle w:val="IndexLink"/>
              </w:rPr>
              <w:t>370</w:t>
            </w:r>
          </w:hyperlink>
        </w:p>
        <w:p>
          <w:pPr>
            <w:pStyle w:val="Contents2"/>
            <w:tabs>
              <w:tab w:val="clear" w:pos="8743"/>
              <w:tab w:val="right" w:pos="9026" w:leader="dot"/>
            </w:tabs>
            <w:rPr/>
          </w:pPr>
          <w:hyperlink w:anchor="__RefHeading___Toc17507387_2142443653">
            <w:r>
              <w:rPr>
                <w:webHidden/>
                <w:rStyle w:val="IndexLink"/>
                <w:rtl w:val="true"/>
              </w:rPr>
              <w:t xml:space="preserve">الآية </w:t>
            </w:r>
            <w:r>
              <w:rPr>
                <w:rStyle w:val="IndexLink"/>
              </w:rPr>
              <w:t>152</w:t>
            </w:r>
            <w:r>
              <w:rPr>
                <w:rStyle w:val="IndexLink"/>
                <w:rtl w:val="true"/>
              </w:rPr>
              <w:tab/>
            </w:r>
            <w:r>
              <w:rPr>
                <w:rStyle w:val="IndexLink"/>
              </w:rPr>
              <w:t>372</w:t>
            </w:r>
          </w:hyperlink>
        </w:p>
        <w:p>
          <w:pPr>
            <w:pStyle w:val="Contents3"/>
            <w:tabs>
              <w:tab w:val="clear" w:pos="8459"/>
              <w:tab w:val="right" w:pos="9026" w:leader="dot"/>
            </w:tabs>
            <w:rPr/>
          </w:pPr>
          <w:hyperlink w:anchor="__RefHeading___Toc17507389_2142443653">
            <w:r>
              <w:rPr>
                <w:webHidden/>
                <w:rStyle w:val="IndexLink"/>
                <w:rtl w:val="true"/>
              </w:rPr>
              <w:t>النّقاط المستفادة من هذه الآية</w:t>
            </w:r>
            <w:r>
              <w:rPr>
                <w:rStyle w:val="IndexLink"/>
                <w:rtl w:val="true"/>
              </w:rPr>
              <w:t>: «</w:t>
            </w:r>
            <w:r>
              <w:rPr>
                <w:rStyle w:val="IndexLink"/>
                <w:rtl w:val="true"/>
              </w:rPr>
              <w:t>الیتیم، المال، الکیل، الوفاء، المیزان، الثسط، التکلیف، العدالة، عهدالله، الوصیة، الذکر</w:t>
            </w:r>
            <w:r>
              <w:rPr>
                <w:rStyle w:val="IndexLink"/>
                <w:rtl w:val="true"/>
              </w:rPr>
              <w:t>»</w:t>
              <w:tab/>
            </w:r>
            <w:r>
              <w:rPr>
                <w:rStyle w:val="IndexLink"/>
              </w:rPr>
              <w:t>372</w:t>
            </w:r>
          </w:hyperlink>
        </w:p>
        <w:p>
          <w:pPr>
            <w:pStyle w:val="Contents2"/>
            <w:tabs>
              <w:tab w:val="clear" w:pos="8743"/>
              <w:tab w:val="right" w:pos="9026" w:leader="dot"/>
            </w:tabs>
            <w:rPr/>
          </w:pPr>
          <w:hyperlink w:anchor="__RefHeading___Toc17507391_2142443653">
            <w:r>
              <w:rPr>
                <w:webHidden/>
                <w:rStyle w:val="IndexLink"/>
                <w:rtl w:val="true"/>
              </w:rPr>
              <w:t xml:space="preserve">الآية </w:t>
            </w:r>
            <w:r>
              <w:rPr>
                <w:rStyle w:val="IndexLink"/>
              </w:rPr>
              <w:t>153</w:t>
            </w:r>
            <w:r>
              <w:rPr>
                <w:rStyle w:val="IndexLink"/>
                <w:rtl w:val="true"/>
              </w:rPr>
              <w:tab/>
            </w:r>
            <w:r>
              <w:rPr>
                <w:rStyle w:val="IndexLink"/>
              </w:rPr>
              <w:t>374</w:t>
            </w:r>
          </w:hyperlink>
        </w:p>
        <w:p>
          <w:pPr>
            <w:pStyle w:val="Contents3"/>
            <w:tabs>
              <w:tab w:val="clear" w:pos="8459"/>
              <w:tab w:val="right" w:pos="9026" w:leader="dot"/>
            </w:tabs>
            <w:rPr/>
          </w:pPr>
          <w:hyperlink w:anchor="__RefHeading___Toc17507393_2142443653">
            <w:r>
              <w:rPr>
                <w:webHidden/>
                <w:rStyle w:val="IndexLink"/>
                <w:rtl w:val="true"/>
              </w:rPr>
              <w:t>النّقاط المستفادة من هذه الآية</w:t>
            </w:r>
            <w:r>
              <w:rPr>
                <w:rStyle w:val="IndexLink"/>
                <w:rtl w:val="true"/>
              </w:rPr>
              <w:t>: «</w:t>
            </w:r>
            <w:r>
              <w:rPr>
                <w:rStyle w:val="IndexLink"/>
                <w:rtl w:val="true"/>
              </w:rPr>
              <w:t>الصراط، الصراط المستقیم، السبیل، التفرقة، الوصیة، التقوی</w:t>
            </w:r>
            <w:r>
              <w:rPr>
                <w:rStyle w:val="IndexLink"/>
                <w:rtl w:val="true"/>
              </w:rPr>
              <w:t>»</w:t>
              <w:tab/>
            </w:r>
            <w:r>
              <w:rPr>
                <w:rStyle w:val="IndexLink"/>
              </w:rPr>
              <w:t>374</w:t>
            </w:r>
          </w:hyperlink>
        </w:p>
        <w:p>
          <w:pPr>
            <w:pStyle w:val="Contents2"/>
            <w:tabs>
              <w:tab w:val="clear" w:pos="8743"/>
              <w:tab w:val="right" w:pos="9026" w:leader="dot"/>
            </w:tabs>
            <w:rPr/>
          </w:pPr>
          <w:hyperlink w:anchor="__RefHeading___Toc17507395_2142443653">
            <w:r>
              <w:rPr>
                <w:webHidden/>
                <w:rStyle w:val="IndexLink"/>
                <w:rtl w:val="true"/>
              </w:rPr>
              <w:t xml:space="preserve">الآية </w:t>
            </w:r>
            <w:r>
              <w:rPr>
                <w:rStyle w:val="IndexLink"/>
              </w:rPr>
              <w:t>154</w:t>
            </w:r>
            <w:r>
              <w:rPr>
                <w:rStyle w:val="IndexLink"/>
                <w:rtl w:val="true"/>
              </w:rPr>
              <w:tab/>
            </w:r>
            <w:r>
              <w:rPr>
                <w:rStyle w:val="IndexLink"/>
              </w:rPr>
              <w:t>376</w:t>
            </w:r>
          </w:hyperlink>
        </w:p>
        <w:p>
          <w:pPr>
            <w:pStyle w:val="Contents3"/>
            <w:tabs>
              <w:tab w:val="clear" w:pos="8459"/>
              <w:tab w:val="right" w:pos="9026" w:leader="dot"/>
            </w:tabs>
            <w:rPr/>
          </w:pPr>
          <w:hyperlink w:anchor="__RefHeading___Toc17507397_2142443653">
            <w:r>
              <w:rPr>
                <w:webHidden/>
                <w:rStyle w:val="IndexLink"/>
                <w:rtl w:val="true"/>
              </w:rPr>
              <w:t>النّقاط المستفادة من هذه الآية</w:t>
            </w:r>
            <w:r>
              <w:rPr>
                <w:rStyle w:val="IndexLink"/>
                <w:rtl w:val="true"/>
              </w:rPr>
              <w:t>: «</w:t>
            </w:r>
            <w:r>
              <w:rPr>
                <w:rStyle w:val="IndexLink"/>
                <w:rtl w:val="true"/>
              </w:rPr>
              <w:t>موسی، الکتاب، التوراة، الهدایة، الرحمة، الإیمان، اللقاء</w:t>
            </w:r>
            <w:r>
              <w:rPr>
                <w:rStyle w:val="IndexLink"/>
                <w:rtl w:val="true"/>
              </w:rPr>
              <w:t>»</w:t>
              <w:tab/>
            </w:r>
            <w:r>
              <w:rPr>
                <w:rStyle w:val="IndexLink"/>
              </w:rPr>
              <w:t>376</w:t>
            </w:r>
          </w:hyperlink>
        </w:p>
        <w:p>
          <w:pPr>
            <w:pStyle w:val="Contents2"/>
            <w:tabs>
              <w:tab w:val="clear" w:pos="8743"/>
              <w:tab w:val="right" w:pos="9026" w:leader="dot"/>
            </w:tabs>
            <w:rPr/>
          </w:pPr>
          <w:hyperlink w:anchor="__RefHeading___Toc17507399_2142443653">
            <w:r>
              <w:rPr>
                <w:webHidden/>
                <w:rStyle w:val="IndexLink"/>
                <w:rtl w:val="true"/>
              </w:rPr>
              <w:t xml:space="preserve">الآية </w:t>
            </w:r>
            <w:r>
              <w:rPr>
                <w:rStyle w:val="IndexLink"/>
              </w:rPr>
              <w:t>155</w:t>
            </w:r>
            <w:r>
              <w:rPr>
                <w:rStyle w:val="IndexLink"/>
                <w:rtl w:val="true"/>
              </w:rPr>
              <w:tab/>
            </w:r>
            <w:r>
              <w:rPr>
                <w:rStyle w:val="IndexLink"/>
              </w:rPr>
              <w:t>378</w:t>
            </w:r>
          </w:hyperlink>
        </w:p>
        <w:p>
          <w:pPr>
            <w:pStyle w:val="Contents3"/>
            <w:tabs>
              <w:tab w:val="clear" w:pos="8459"/>
              <w:tab w:val="right" w:pos="9026" w:leader="dot"/>
            </w:tabs>
            <w:rPr/>
          </w:pPr>
          <w:hyperlink w:anchor="__RefHeading___Toc17507401_2142443653">
            <w:r>
              <w:rPr>
                <w:webHidden/>
                <w:rStyle w:val="IndexLink"/>
                <w:rtl w:val="true"/>
              </w:rPr>
              <w:t>النّقاط المستفادة من هذه الآية</w:t>
            </w:r>
            <w:r>
              <w:rPr>
                <w:rStyle w:val="IndexLink"/>
                <w:rtl w:val="true"/>
              </w:rPr>
              <w:t>: «</w:t>
            </w:r>
            <w:r>
              <w:rPr>
                <w:rStyle w:val="IndexLink"/>
                <w:rtl w:val="true"/>
              </w:rPr>
              <w:t>الکتاب، القرآن، البرکة، الإتباع، التقوی، الرحمة</w:t>
            </w:r>
            <w:r>
              <w:rPr>
                <w:rStyle w:val="IndexLink"/>
                <w:rtl w:val="true"/>
              </w:rPr>
              <w:t>»</w:t>
              <w:tab/>
            </w:r>
            <w:r>
              <w:rPr>
                <w:rStyle w:val="IndexLink"/>
              </w:rPr>
              <w:t>378</w:t>
            </w:r>
          </w:hyperlink>
        </w:p>
        <w:p>
          <w:pPr>
            <w:pStyle w:val="Contents2"/>
            <w:tabs>
              <w:tab w:val="clear" w:pos="8743"/>
              <w:tab w:val="right" w:pos="9026" w:leader="dot"/>
            </w:tabs>
            <w:rPr/>
          </w:pPr>
          <w:hyperlink w:anchor="__RefHeading___Toc17507403_2142443653">
            <w:r>
              <w:rPr>
                <w:webHidden/>
                <w:rStyle w:val="IndexLink"/>
                <w:rtl w:val="true"/>
              </w:rPr>
              <w:t xml:space="preserve">الآية </w:t>
            </w:r>
            <w:r>
              <w:rPr>
                <w:rStyle w:val="IndexLink"/>
              </w:rPr>
              <w:t>156</w:t>
            </w:r>
            <w:r>
              <w:rPr>
                <w:rStyle w:val="IndexLink"/>
                <w:rtl w:val="true"/>
              </w:rPr>
              <w:tab/>
            </w:r>
            <w:r>
              <w:rPr>
                <w:rStyle w:val="IndexLink"/>
              </w:rPr>
              <w:t>379</w:t>
            </w:r>
          </w:hyperlink>
        </w:p>
        <w:p>
          <w:pPr>
            <w:pStyle w:val="Contents3"/>
            <w:tabs>
              <w:tab w:val="clear" w:pos="8459"/>
              <w:tab w:val="right" w:pos="9026" w:leader="dot"/>
            </w:tabs>
            <w:rPr/>
          </w:pPr>
          <w:hyperlink w:anchor="__RefHeading___Toc17507405_2142443653">
            <w:r>
              <w:rPr>
                <w:webHidden/>
                <w:rStyle w:val="IndexLink"/>
                <w:rtl w:val="true"/>
              </w:rPr>
              <w:t>النّقاط المستفادة من هذه الآية</w:t>
            </w:r>
            <w:r>
              <w:rPr>
                <w:rStyle w:val="IndexLink"/>
                <w:rtl w:val="true"/>
              </w:rPr>
              <w:t>: «</w:t>
            </w:r>
            <w:r>
              <w:rPr>
                <w:rStyle w:val="IndexLink"/>
                <w:rtl w:val="true"/>
              </w:rPr>
              <w:t>الکتاب، القرآن، الغفلة</w:t>
            </w:r>
            <w:r>
              <w:rPr>
                <w:rStyle w:val="IndexLink"/>
                <w:rtl w:val="true"/>
              </w:rPr>
              <w:t>»</w:t>
              <w:tab/>
            </w:r>
            <w:r>
              <w:rPr>
                <w:rStyle w:val="IndexLink"/>
              </w:rPr>
              <w:t>379</w:t>
            </w:r>
          </w:hyperlink>
        </w:p>
        <w:p>
          <w:pPr>
            <w:pStyle w:val="Contents2"/>
            <w:tabs>
              <w:tab w:val="clear" w:pos="8743"/>
              <w:tab w:val="right" w:pos="9026" w:leader="dot"/>
            </w:tabs>
            <w:rPr/>
          </w:pPr>
          <w:hyperlink w:anchor="__RefHeading___Toc17507407_2142443653">
            <w:r>
              <w:rPr>
                <w:webHidden/>
                <w:rStyle w:val="IndexLink"/>
                <w:rtl w:val="true"/>
              </w:rPr>
              <w:t xml:space="preserve">الآية </w:t>
            </w:r>
            <w:r>
              <w:rPr>
                <w:rStyle w:val="IndexLink"/>
              </w:rPr>
              <w:t>157</w:t>
            </w:r>
            <w:r>
              <w:rPr>
                <w:rStyle w:val="IndexLink"/>
                <w:rtl w:val="true"/>
              </w:rPr>
              <w:tab/>
            </w:r>
            <w:r>
              <w:rPr>
                <w:rStyle w:val="IndexLink"/>
              </w:rPr>
              <w:t>380</w:t>
            </w:r>
          </w:hyperlink>
        </w:p>
        <w:p>
          <w:pPr>
            <w:pStyle w:val="Contents3"/>
            <w:tabs>
              <w:tab w:val="clear" w:pos="8459"/>
              <w:tab w:val="right" w:pos="9026" w:leader="dot"/>
            </w:tabs>
            <w:rPr/>
          </w:pPr>
          <w:hyperlink w:anchor="__RefHeading___Toc17507409_2142443653">
            <w:r>
              <w:rPr>
                <w:webHidden/>
                <w:rStyle w:val="IndexLink"/>
                <w:rtl w:val="true"/>
              </w:rPr>
              <w:t>النّقاط المستفادة من هذه الآية</w:t>
            </w:r>
            <w:r>
              <w:rPr>
                <w:rStyle w:val="IndexLink"/>
                <w:rtl w:val="true"/>
              </w:rPr>
              <w:t>: «</w:t>
            </w:r>
            <w:r>
              <w:rPr>
                <w:rStyle w:val="IndexLink"/>
                <w:rtl w:val="true"/>
              </w:rPr>
              <w:t>النزول، الکتاب، القرآن، الهدایة، البینة، الرحمة، الظلم، الکذب، آیات الله، الآیة، الجزاء، الصدف، العذاب</w:t>
            </w:r>
            <w:r>
              <w:rPr>
                <w:rStyle w:val="IndexLink"/>
                <w:rtl w:val="true"/>
              </w:rPr>
              <w:t>»</w:t>
              <w:tab/>
            </w:r>
            <w:r>
              <w:rPr>
                <w:rStyle w:val="IndexLink"/>
              </w:rPr>
              <w:t>380</w:t>
            </w:r>
          </w:hyperlink>
        </w:p>
        <w:p>
          <w:pPr>
            <w:pStyle w:val="Contents2"/>
            <w:tabs>
              <w:tab w:val="clear" w:pos="8743"/>
              <w:tab w:val="right" w:pos="9026" w:leader="dot"/>
            </w:tabs>
            <w:rPr/>
          </w:pPr>
          <w:hyperlink w:anchor="__RefHeading___Toc17507411_2142443653">
            <w:r>
              <w:rPr>
                <w:webHidden/>
                <w:rStyle w:val="IndexLink"/>
                <w:rtl w:val="true"/>
              </w:rPr>
              <w:t xml:space="preserve">الآية </w:t>
            </w:r>
            <w:r>
              <w:rPr>
                <w:rStyle w:val="IndexLink"/>
              </w:rPr>
              <w:t>158</w:t>
            </w:r>
            <w:r>
              <w:rPr>
                <w:rStyle w:val="IndexLink"/>
                <w:rtl w:val="true"/>
              </w:rPr>
              <w:tab/>
            </w:r>
            <w:r>
              <w:rPr>
                <w:rStyle w:val="IndexLink"/>
              </w:rPr>
              <w:t>382</w:t>
            </w:r>
          </w:hyperlink>
        </w:p>
        <w:p>
          <w:pPr>
            <w:pStyle w:val="Contents3"/>
            <w:tabs>
              <w:tab w:val="clear" w:pos="8459"/>
              <w:tab w:val="right" w:pos="9026" w:leader="dot"/>
            </w:tabs>
            <w:rPr/>
          </w:pPr>
          <w:hyperlink w:anchor="__RefHeading___Toc17507413_2142443653">
            <w:r>
              <w:rPr>
                <w:webHidden/>
                <w:rStyle w:val="IndexLink"/>
                <w:rtl w:val="true"/>
              </w:rPr>
              <w:t>النّقاط المستفادة من هذه الآية</w:t>
            </w:r>
            <w:r>
              <w:rPr>
                <w:rStyle w:val="IndexLink"/>
                <w:rtl w:val="true"/>
              </w:rPr>
              <w:t>: «</w:t>
            </w:r>
            <w:r>
              <w:rPr>
                <w:rStyle w:val="IndexLink"/>
                <w:rtl w:val="true"/>
              </w:rPr>
              <w:t>الملک، الآیة، الإیمان، الإنتظار</w:t>
            </w:r>
            <w:r>
              <w:rPr>
                <w:rStyle w:val="IndexLink"/>
                <w:rtl w:val="true"/>
              </w:rPr>
              <w:t>»</w:t>
              <w:tab/>
            </w:r>
            <w:r>
              <w:rPr>
                <w:rStyle w:val="IndexLink"/>
              </w:rPr>
              <w:t>382</w:t>
            </w:r>
          </w:hyperlink>
        </w:p>
        <w:p>
          <w:pPr>
            <w:pStyle w:val="Contents2"/>
            <w:tabs>
              <w:tab w:val="clear" w:pos="8743"/>
              <w:tab w:val="right" w:pos="9026" w:leader="dot"/>
            </w:tabs>
            <w:rPr/>
          </w:pPr>
          <w:hyperlink w:anchor="__RefHeading___Toc17507415_2142443653">
            <w:r>
              <w:rPr>
                <w:webHidden/>
                <w:rStyle w:val="IndexLink"/>
                <w:rtl w:val="true"/>
              </w:rPr>
              <w:t xml:space="preserve">الآية </w:t>
            </w:r>
            <w:r>
              <w:rPr>
                <w:rStyle w:val="IndexLink"/>
              </w:rPr>
              <w:t>159</w:t>
            </w:r>
            <w:r>
              <w:rPr>
                <w:rStyle w:val="IndexLink"/>
                <w:rtl w:val="true"/>
              </w:rPr>
              <w:tab/>
            </w:r>
            <w:r>
              <w:rPr>
                <w:rStyle w:val="IndexLink"/>
              </w:rPr>
              <w:t>384</w:t>
            </w:r>
          </w:hyperlink>
        </w:p>
        <w:p>
          <w:pPr>
            <w:pStyle w:val="Contents3"/>
            <w:tabs>
              <w:tab w:val="clear" w:pos="8459"/>
              <w:tab w:val="right" w:pos="9026" w:leader="dot"/>
            </w:tabs>
            <w:rPr/>
          </w:pPr>
          <w:hyperlink w:anchor="__RefHeading___Toc17507417_2142443653">
            <w:r>
              <w:rPr>
                <w:webHidden/>
                <w:rStyle w:val="IndexLink"/>
                <w:rtl w:val="true"/>
              </w:rPr>
              <w:t>النّقاط المستفادة من هذه الآية</w:t>
            </w:r>
            <w:r>
              <w:rPr>
                <w:rStyle w:val="IndexLink"/>
                <w:rtl w:val="true"/>
              </w:rPr>
              <w:t>: «</w:t>
            </w:r>
            <w:r>
              <w:rPr>
                <w:rStyle w:val="IndexLink"/>
                <w:rtl w:val="true"/>
              </w:rPr>
              <w:t>التفرقة، الإنباء، الفعل</w:t>
            </w:r>
            <w:r>
              <w:rPr>
                <w:rStyle w:val="IndexLink"/>
                <w:rtl w:val="true"/>
              </w:rPr>
              <w:t>»</w:t>
              <w:tab/>
            </w:r>
            <w:r>
              <w:rPr>
                <w:rStyle w:val="IndexLink"/>
              </w:rPr>
              <w:t>384</w:t>
            </w:r>
          </w:hyperlink>
        </w:p>
        <w:p>
          <w:pPr>
            <w:pStyle w:val="Contents2"/>
            <w:tabs>
              <w:tab w:val="clear" w:pos="8743"/>
              <w:tab w:val="right" w:pos="9026" w:leader="dot"/>
            </w:tabs>
            <w:rPr/>
          </w:pPr>
          <w:hyperlink w:anchor="__RefHeading___Toc17507419_2142443653">
            <w:r>
              <w:rPr>
                <w:webHidden/>
                <w:rStyle w:val="IndexLink"/>
                <w:rtl w:val="true"/>
              </w:rPr>
              <w:t xml:space="preserve">الآية </w:t>
            </w:r>
            <w:r>
              <w:rPr>
                <w:rStyle w:val="IndexLink"/>
              </w:rPr>
              <w:t>160</w:t>
            </w:r>
            <w:r>
              <w:rPr>
                <w:rStyle w:val="IndexLink"/>
                <w:rtl w:val="true"/>
              </w:rPr>
              <w:tab/>
            </w:r>
            <w:r>
              <w:rPr>
                <w:rStyle w:val="IndexLink"/>
              </w:rPr>
              <w:t>385</w:t>
            </w:r>
          </w:hyperlink>
        </w:p>
        <w:p>
          <w:pPr>
            <w:pStyle w:val="Contents3"/>
            <w:tabs>
              <w:tab w:val="clear" w:pos="8459"/>
              <w:tab w:val="right" w:pos="9026" w:leader="dot"/>
            </w:tabs>
            <w:rPr/>
          </w:pPr>
          <w:hyperlink w:anchor="__RefHeading___Toc17507421_2142443653">
            <w:r>
              <w:rPr>
                <w:webHidden/>
                <w:rStyle w:val="IndexLink"/>
                <w:rtl w:val="true"/>
              </w:rPr>
              <w:t>النّقاط المستفادة من هذه الآية</w:t>
            </w:r>
            <w:r>
              <w:rPr>
                <w:rStyle w:val="IndexLink"/>
                <w:rtl w:val="true"/>
              </w:rPr>
              <w:t>: «</w:t>
            </w:r>
            <w:r>
              <w:rPr>
                <w:rStyle w:val="IndexLink"/>
                <w:rtl w:val="true"/>
              </w:rPr>
              <w:t>الحسنة، العشر، السینة، الظلم</w:t>
            </w:r>
            <w:r>
              <w:rPr>
                <w:rStyle w:val="IndexLink"/>
                <w:rtl w:val="true"/>
              </w:rPr>
              <w:t>»</w:t>
              <w:tab/>
            </w:r>
            <w:r>
              <w:rPr>
                <w:rStyle w:val="IndexLink"/>
              </w:rPr>
              <w:t>385</w:t>
            </w:r>
          </w:hyperlink>
        </w:p>
        <w:p>
          <w:pPr>
            <w:pStyle w:val="Contents2"/>
            <w:tabs>
              <w:tab w:val="clear" w:pos="8743"/>
              <w:tab w:val="right" w:pos="9026" w:leader="dot"/>
            </w:tabs>
            <w:rPr/>
          </w:pPr>
          <w:hyperlink w:anchor="__RefHeading___Toc17507423_2142443653">
            <w:r>
              <w:rPr>
                <w:webHidden/>
                <w:rStyle w:val="IndexLink"/>
                <w:rtl w:val="true"/>
              </w:rPr>
              <w:t xml:space="preserve">الآية </w:t>
            </w:r>
            <w:r>
              <w:rPr>
                <w:rStyle w:val="IndexLink"/>
              </w:rPr>
              <w:t>161</w:t>
            </w:r>
            <w:r>
              <w:rPr>
                <w:rStyle w:val="IndexLink"/>
                <w:rtl w:val="true"/>
              </w:rPr>
              <w:tab/>
            </w:r>
            <w:r>
              <w:rPr>
                <w:rStyle w:val="IndexLink"/>
              </w:rPr>
              <w:t>388</w:t>
            </w:r>
          </w:hyperlink>
        </w:p>
        <w:p>
          <w:pPr>
            <w:pStyle w:val="Contents3"/>
            <w:tabs>
              <w:tab w:val="clear" w:pos="8459"/>
              <w:tab w:val="right" w:pos="9026" w:leader="dot"/>
            </w:tabs>
            <w:rPr/>
          </w:pPr>
          <w:hyperlink w:anchor="__RefHeading___Toc17507425_2142443653">
            <w:r>
              <w:rPr>
                <w:webHidden/>
                <w:rStyle w:val="IndexLink"/>
                <w:rtl w:val="true"/>
              </w:rPr>
              <w:t>النّقاط المستفادة من هذه الآية</w:t>
            </w:r>
            <w:r>
              <w:rPr>
                <w:rStyle w:val="IndexLink"/>
                <w:rtl w:val="true"/>
              </w:rPr>
              <w:t>: «</w:t>
            </w:r>
            <w:r>
              <w:rPr>
                <w:rStyle w:val="IndexLink"/>
                <w:rtl w:val="true"/>
              </w:rPr>
              <w:t>الهدایة، الراظ، الصراط المستقیم، إبراهیم، ملة إبراهیم، الحنیف، الشرك</w:t>
            </w:r>
            <w:r>
              <w:rPr>
                <w:rStyle w:val="IndexLink"/>
                <w:rtl w:val="true"/>
              </w:rPr>
              <w:t>»</w:t>
              <w:tab/>
            </w:r>
            <w:r>
              <w:rPr>
                <w:rStyle w:val="IndexLink"/>
              </w:rPr>
              <w:t>388</w:t>
            </w:r>
          </w:hyperlink>
        </w:p>
        <w:p>
          <w:pPr>
            <w:pStyle w:val="Contents2"/>
            <w:tabs>
              <w:tab w:val="clear" w:pos="8743"/>
              <w:tab w:val="right" w:pos="9026" w:leader="dot"/>
            </w:tabs>
            <w:rPr/>
          </w:pPr>
          <w:hyperlink w:anchor="__RefHeading___Toc17507427_2142443653">
            <w:r>
              <w:rPr>
                <w:webHidden/>
                <w:rStyle w:val="IndexLink"/>
                <w:rtl w:val="true"/>
              </w:rPr>
              <w:t xml:space="preserve">الآية </w:t>
            </w:r>
            <w:r>
              <w:rPr>
                <w:rStyle w:val="IndexLink"/>
              </w:rPr>
              <w:t>162</w:t>
            </w:r>
            <w:r>
              <w:rPr>
                <w:rStyle w:val="IndexLink"/>
                <w:rtl w:val="true"/>
              </w:rPr>
              <w:tab/>
            </w:r>
            <w:r>
              <w:rPr>
                <w:rStyle w:val="IndexLink"/>
              </w:rPr>
              <w:t>390</w:t>
            </w:r>
          </w:hyperlink>
        </w:p>
        <w:p>
          <w:pPr>
            <w:pStyle w:val="Contents3"/>
            <w:tabs>
              <w:tab w:val="clear" w:pos="8459"/>
              <w:tab w:val="right" w:pos="9026" w:leader="dot"/>
            </w:tabs>
            <w:rPr/>
          </w:pPr>
          <w:hyperlink w:anchor="__RefHeading___Toc17507429_2142443653">
            <w:r>
              <w:rPr>
                <w:webHidden/>
                <w:rStyle w:val="IndexLink"/>
                <w:rtl w:val="true"/>
              </w:rPr>
              <w:t>النّقاط المستفادة من هذه الآية</w:t>
            </w:r>
            <w:r>
              <w:rPr>
                <w:rStyle w:val="IndexLink"/>
                <w:rtl w:val="true"/>
              </w:rPr>
              <w:t>: «</w:t>
            </w:r>
            <w:r>
              <w:rPr>
                <w:rStyle w:val="IndexLink"/>
                <w:rtl w:val="true"/>
              </w:rPr>
              <w:t>الصلوة، النسک، الحیاة، الموت</w:t>
            </w:r>
            <w:r>
              <w:rPr>
                <w:rStyle w:val="IndexLink"/>
                <w:rtl w:val="true"/>
              </w:rPr>
              <w:t>»</w:t>
              <w:tab/>
            </w:r>
            <w:r>
              <w:rPr>
                <w:rStyle w:val="IndexLink"/>
              </w:rPr>
              <w:t>390</w:t>
            </w:r>
          </w:hyperlink>
        </w:p>
        <w:p>
          <w:pPr>
            <w:pStyle w:val="Contents2"/>
            <w:tabs>
              <w:tab w:val="clear" w:pos="8743"/>
              <w:tab w:val="right" w:pos="9026" w:leader="dot"/>
            </w:tabs>
            <w:rPr/>
          </w:pPr>
          <w:hyperlink w:anchor="__RefHeading___Toc17507431_2142443653">
            <w:r>
              <w:rPr>
                <w:webHidden/>
                <w:rStyle w:val="IndexLink"/>
                <w:rtl w:val="true"/>
              </w:rPr>
              <w:t xml:space="preserve">الآية </w:t>
            </w:r>
            <w:r>
              <w:rPr>
                <w:rStyle w:val="IndexLink"/>
              </w:rPr>
              <w:t>163</w:t>
            </w:r>
            <w:r>
              <w:rPr>
                <w:rStyle w:val="IndexLink"/>
                <w:rtl w:val="true"/>
              </w:rPr>
              <w:tab/>
            </w:r>
            <w:r>
              <w:rPr>
                <w:rStyle w:val="IndexLink"/>
              </w:rPr>
              <w:t>391</w:t>
            </w:r>
          </w:hyperlink>
        </w:p>
        <w:p>
          <w:pPr>
            <w:pStyle w:val="Contents3"/>
            <w:tabs>
              <w:tab w:val="clear" w:pos="8459"/>
              <w:tab w:val="right" w:pos="9026" w:leader="dot"/>
            </w:tabs>
            <w:rPr/>
          </w:pPr>
          <w:hyperlink w:anchor="__RefHeading___Toc17507433_2142443653">
            <w:r>
              <w:rPr>
                <w:webHidden/>
                <w:rStyle w:val="IndexLink"/>
                <w:rtl w:val="true"/>
              </w:rPr>
              <w:t>النّقاط المستفادة من هذه الآية</w:t>
            </w:r>
            <w:r>
              <w:rPr>
                <w:rStyle w:val="IndexLink"/>
                <w:rtl w:val="true"/>
              </w:rPr>
              <w:t>: «</w:t>
            </w:r>
            <w:r>
              <w:rPr>
                <w:rStyle w:val="IndexLink"/>
                <w:rtl w:val="true"/>
              </w:rPr>
              <w:t>الشرك، الإسلام، التسلیم</w:t>
            </w:r>
            <w:r>
              <w:rPr>
                <w:rStyle w:val="IndexLink"/>
                <w:rtl w:val="true"/>
              </w:rPr>
              <w:t>»</w:t>
              <w:tab/>
            </w:r>
            <w:r>
              <w:rPr>
                <w:rStyle w:val="IndexLink"/>
              </w:rPr>
              <w:t>391</w:t>
            </w:r>
          </w:hyperlink>
        </w:p>
        <w:p>
          <w:pPr>
            <w:pStyle w:val="Contents2"/>
            <w:tabs>
              <w:tab w:val="clear" w:pos="8743"/>
              <w:tab w:val="right" w:pos="9026" w:leader="dot"/>
            </w:tabs>
            <w:rPr/>
          </w:pPr>
          <w:hyperlink w:anchor="__RefHeading___Toc17507435_2142443653">
            <w:r>
              <w:rPr>
                <w:webHidden/>
                <w:rStyle w:val="IndexLink"/>
                <w:rtl w:val="true"/>
              </w:rPr>
              <w:t xml:space="preserve">الآية </w:t>
            </w:r>
            <w:r>
              <w:rPr>
                <w:rStyle w:val="IndexLink"/>
              </w:rPr>
              <w:t>164</w:t>
            </w:r>
            <w:r>
              <w:rPr>
                <w:rStyle w:val="IndexLink"/>
                <w:rtl w:val="true"/>
              </w:rPr>
              <w:tab/>
            </w:r>
            <w:r>
              <w:rPr>
                <w:rStyle w:val="IndexLink"/>
              </w:rPr>
              <w:t>392</w:t>
            </w:r>
          </w:hyperlink>
        </w:p>
        <w:p>
          <w:pPr>
            <w:pStyle w:val="Contents3"/>
            <w:tabs>
              <w:tab w:val="clear" w:pos="8459"/>
              <w:tab w:val="right" w:pos="9026" w:leader="dot"/>
            </w:tabs>
            <w:rPr/>
          </w:pPr>
          <w:hyperlink w:anchor="__RefHeading___Toc17507437_2142443653">
            <w:r>
              <w:rPr>
                <w:webHidden/>
                <w:rStyle w:val="IndexLink"/>
                <w:rtl w:val="true"/>
              </w:rPr>
              <w:t>النّقاط المستفادة من هذه الآية</w:t>
            </w:r>
            <w:r>
              <w:rPr>
                <w:rStyle w:val="IndexLink"/>
                <w:rtl w:val="true"/>
              </w:rPr>
              <w:t>: «</w:t>
            </w:r>
            <w:r>
              <w:rPr>
                <w:rStyle w:val="IndexLink"/>
                <w:rtl w:val="true"/>
              </w:rPr>
              <w:t>البغی، الکسب، الوزر، الرجوع، الإنباء، الإختلاف</w:t>
            </w:r>
            <w:r>
              <w:rPr>
                <w:rStyle w:val="IndexLink"/>
                <w:rtl w:val="true"/>
              </w:rPr>
              <w:t>»</w:t>
              <w:tab/>
            </w:r>
            <w:r>
              <w:rPr>
                <w:rStyle w:val="IndexLink"/>
              </w:rPr>
              <w:t>392</w:t>
            </w:r>
          </w:hyperlink>
        </w:p>
        <w:p>
          <w:pPr>
            <w:pStyle w:val="Contents2"/>
            <w:tabs>
              <w:tab w:val="clear" w:pos="8743"/>
              <w:tab w:val="right" w:pos="9026" w:leader="dot"/>
            </w:tabs>
            <w:rPr/>
          </w:pPr>
          <w:hyperlink w:anchor="__RefHeading___Toc17507439_2142443653">
            <w:r>
              <w:rPr>
                <w:webHidden/>
                <w:rStyle w:val="IndexLink"/>
                <w:rtl w:val="true"/>
              </w:rPr>
              <w:t xml:space="preserve">الآية </w:t>
            </w:r>
            <w:r>
              <w:rPr>
                <w:rStyle w:val="IndexLink"/>
              </w:rPr>
              <w:t>165</w:t>
            </w:r>
            <w:r>
              <w:rPr>
                <w:rStyle w:val="IndexLink"/>
                <w:rtl w:val="true"/>
              </w:rPr>
              <w:tab/>
            </w:r>
            <w:r>
              <w:rPr>
                <w:rStyle w:val="IndexLink"/>
              </w:rPr>
              <w:t>394</w:t>
            </w:r>
          </w:hyperlink>
        </w:p>
        <w:p>
          <w:pPr>
            <w:pStyle w:val="Contents3"/>
            <w:tabs>
              <w:tab w:val="clear" w:pos="8459"/>
              <w:tab w:val="right" w:pos="9026" w:leader="dot"/>
            </w:tabs>
            <w:rPr/>
          </w:pPr>
          <w:hyperlink w:anchor="__RefHeading___Toc17507441_2142443653">
            <w:r>
              <w:rPr>
                <w:webHidden/>
                <w:rStyle w:val="IndexLink"/>
                <w:rtl w:val="true"/>
              </w:rPr>
              <w:t>النّقاط المستفادة من هذه الآية</w:t>
            </w:r>
            <w:r>
              <w:rPr>
                <w:rStyle w:val="IndexLink"/>
                <w:rtl w:val="true"/>
              </w:rPr>
              <w:t>: «</w:t>
            </w:r>
            <w:r>
              <w:rPr>
                <w:rStyle w:val="IndexLink"/>
                <w:rtl w:val="true"/>
              </w:rPr>
              <w:t>الخلیفة، الأرض، البلاء، الإبتلاء، سریع العقاب، العقوبة، الغفران، الرحمة</w:t>
            </w:r>
            <w:r>
              <w:rPr>
                <w:rStyle w:val="IndexLink"/>
                <w:rtl w:val="true"/>
              </w:rPr>
              <w:t>»</w:t>
              <w:tab/>
            </w:r>
            <w:r>
              <w:rPr>
                <w:rStyle w:val="IndexLink"/>
              </w:rPr>
              <w:t>394</w:t>
            </w:r>
          </w:hyperlink>
        </w:p>
        <w:p>
          <w:pPr>
            <w:pStyle w:val="Contents2"/>
            <w:tabs>
              <w:tab w:val="clear" w:pos="8743"/>
              <w:tab w:val="right" w:pos="9026" w:leader="dot"/>
            </w:tabs>
            <w:rPr/>
          </w:pPr>
          <w:hyperlink w:anchor="__RefHeading___Toc17507443_2142443653">
            <w:r>
              <w:rPr>
                <w:webHidden/>
                <w:rStyle w:val="IndexLink"/>
                <w:rtl w:val="true"/>
              </w:rPr>
              <w:t>الموضوعات</w:t>
            </w:r>
            <w:r>
              <w:rPr>
                <w:rStyle w:val="IndexLink"/>
                <w:rtl w:val="true"/>
              </w:rPr>
              <w:tab/>
            </w:r>
            <w:r>
              <w:rPr>
                <w:rStyle w:val="IndexLink"/>
              </w:rPr>
              <w:t>397</w:t>
            </w:r>
          </w:hyperlink>
        </w:p>
        <w:p>
          <w:pPr>
            <w:pStyle w:val="Contents2"/>
            <w:tabs>
              <w:tab w:val="clear" w:pos="8743"/>
              <w:tab w:val="right" w:pos="9026" w:leader="dot"/>
            </w:tabs>
            <w:rPr/>
          </w:pPr>
          <w:hyperlink w:anchor="__RefHeading___Toc17507445_2142443653">
            <w:r>
              <w:rPr>
                <w:webHidden/>
                <w:rStyle w:val="IndexLink"/>
                <w:rtl w:val="true"/>
              </w:rPr>
              <w:t>فهرس المحتويات</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4_166651"/>
      <w:bookmarkStart w:id="1" w:name="pg16004_166651"/>
      <w:bookmarkEnd w:id="1"/>
    </w:p>
    <w:p>
      <w:pPr>
        <w:pStyle w:val="Heading2"/>
        <w:numPr>
          <w:ilvl w:val="1"/>
          <w:numId w:val="1"/>
        </w:numPr>
        <w:rPr/>
      </w:pPr>
      <w:bookmarkStart w:id="2" w:name="pg16004_166651"/>
      <w:bookmarkStart w:id="3" w:name="__RefHeading___Toc17506725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محمدمهدي الخادمي،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 في تفسیر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محمدمهدي 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انصاریان للطباعة والنشر،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حالة الإدراج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5897590</w:t>
      </w:r>
    </w:p>
    <w:p>
      <w:pPr>
        <w:pStyle w:val="BookText"/>
        <w:rPr/>
      </w:pPr>
      <w:r>
        <w:rPr>
          <w:rFonts w:ascii="Amiri" w:hAnsi="Amiri" w:eastAsia="Amiri" w:cs="Amiri"/>
          <w:color w:val="111111"/>
          <w:sz w:val="28"/>
          <w:sz w:val="28"/>
          <w:szCs w:val="28"/>
          <w:rtl w:val="true"/>
          <w:lang w:bidi="ar-SA"/>
        </w:rPr>
        <w:t>النور المبين في تفسير القرآن الكريم</w:t>
      </w:r>
    </w:p>
    <w:p>
      <w:pPr>
        <w:pStyle w:val="BookText"/>
        <w:rPr/>
      </w:pPr>
      <w:r>
        <w:rPr>
          <w:rFonts w:ascii="Amiri" w:hAnsi="Amiri" w:eastAsia="Amiri" w:cs="Amiri"/>
          <w:color w:val="111111"/>
          <w:sz w:val="28"/>
          <w:sz w:val="28"/>
          <w:szCs w:val="28"/>
          <w:rtl w:val="true"/>
          <w:lang w:bidi="ar-SA"/>
        </w:rPr>
        <w:t>تَفْسِيرُ سورة الفاتحة</w:t>
      </w:r>
    </w:p>
    <w:p>
      <w:pPr>
        <w:pStyle w:val="BookText"/>
        <w:rPr/>
      </w:pPr>
      <w:r>
        <w:rPr>
          <w:rFonts w:ascii="Amiri" w:hAnsi="Amiri" w:eastAsia="Amiri" w:cs="Amiri"/>
          <w:color w:val="111111"/>
          <w:sz w:val="28"/>
          <w:sz w:val="28"/>
          <w:szCs w:val="28"/>
          <w:rtl w:val="true"/>
          <w:lang w:bidi="ar-SA"/>
        </w:rPr>
        <w:t>تَفسِيرُ سُورَة الْبَقرة الْمُبَارَكَة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النور المبين في تفسير القرآن الكریم</w:t>
      </w:r>
    </w:p>
    <w:p>
      <w:pPr>
        <w:pStyle w:val="BookText"/>
        <w:rPr/>
      </w:pPr>
      <w:r>
        <w:rPr>
          <w:rFonts w:ascii="Amiri" w:hAnsi="Amiri" w:eastAsia="Amiri" w:cs="Amiri"/>
          <w:color w:val="111111"/>
          <w:sz w:val="28"/>
          <w:sz w:val="28"/>
          <w:szCs w:val="28"/>
          <w:rtl w:val="true"/>
          <w:lang w:bidi="ar-SA"/>
        </w:rPr>
        <w:t>تفسير سورة 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رقم الإيداع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رقم الإيداع للدوره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تمويل الطباعة من ثلث المرحوم الحاج حمزه محمد علي السلمان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جمهورية ايران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37742647</w:t>
      </w:r>
    </w:p>
    <w:p>
      <w:pPr>
        <w:pStyle w:val="BookText"/>
        <w:rPr/>
      </w:pPr>
      <w:r>
        <w:rPr>
          <w:rFonts w:ascii="Amiri" w:hAnsi="Amiri" w:eastAsia="Amiri" w:cs="Amiri"/>
          <w:color w:val="111111"/>
          <w:sz w:val="28"/>
          <w:sz w:val="28"/>
          <w:szCs w:val="28"/>
          <w:rtl w:val="true"/>
          <w:lang w:bidi="ar-SA"/>
        </w:rPr>
        <w:t xml:space="preserve">البريد الالكترونى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 ansarian@yahoo.com</w:t>
      </w:r>
    </w:p>
    <w:p>
      <w:pPr>
        <w:pStyle w:val="BookText"/>
        <w:rPr/>
      </w:pPr>
      <w:r>
        <w:rPr>
          <w:rFonts w:eastAsia="Times New Roman" w:cs="Times New Roman" w:ascii="Times New Roman" w:hAnsi="Times New Roman"/>
          <w:color w:val="111111"/>
          <w:sz w:val="28"/>
          <w:szCs w:val="28"/>
          <w:lang w:val="en-US" w:bidi="en-US"/>
        </w:rPr>
        <w:t>www.ansariyan.ir</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0672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خادمی، سیدمحمدمهدی،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المبین فی تفسیر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السیدمحمدمهدی صدرالخادمی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للطباعه والنشر،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1:978-964-219-637-1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vol.2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978-964-219-640-1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vol.3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978-964-219-729-3 (vol.5)</w:t>
      </w:r>
    </w:p>
    <w:p>
      <w:pPr>
        <w:pStyle w:val="BookText"/>
        <w:rPr/>
      </w:pPr>
      <w:r>
        <w:rPr>
          <w:rFonts w:eastAsia="Times New Roman" w:cs="Times New Roman" w:ascii="Times New Roman" w:hAnsi="Times New Roman"/>
          <w:color w:val="111111"/>
          <w:sz w:val="28"/>
          <w:szCs w:val="28"/>
          <w:lang w:val="en-US" w:bidi="en-US"/>
        </w:rPr>
        <w:t>978-964-219-638-8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BP98 297/179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5897590</w:t>
      </w:r>
    </w:p>
    <w:p>
      <w:pPr>
        <w:pStyle w:val="BookText"/>
        <w:rPr/>
      </w:pPr>
      <w:r>
        <w:rPr>
          <w:rFonts w:ascii="IRNazanin" w:hAnsi="IRNazanin" w:eastAsia="IRNazanin"/>
          <w:color w:val="111111"/>
          <w:sz w:val="28"/>
          <w:sz w:val="28"/>
          <w:szCs w:val="28"/>
          <w:rtl w:val="true"/>
          <w:lang w:bidi="fa-IR"/>
        </w:rPr>
        <w:t>النور المبين في تفسير القرآن الكریم</w:t>
      </w:r>
    </w:p>
    <w:p>
      <w:pPr>
        <w:pStyle w:val="BookText"/>
        <w:rPr/>
      </w:pPr>
      <w:r>
        <w:rPr>
          <w:rFonts w:ascii="Amiri" w:hAnsi="Amiri" w:eastAsia="Amiri" w:cs="Amiri"/>
          <w:color w:val="111111"/>
          <w:sz w:val="28"/>
          <w:sz w:val="28"/>
          <w:szCs w:val="28"/>
          <w:rtl w:val="true"/>
          <w:lang w:bidi="ar-SA"/>
        </w:rPr>
        <w:t>تفسير سورة 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رقم الإيداع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رقم الإيداع للدوره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تمويل الطباعة من ثلث المرحوم الحاج حمزه محمد علي السلمان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جمهورية ايران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37742647</w:t>
      </w:r>
    </w:p>
    <w:p>
      <w:pPr>
        <w:pStyle w:val="BookText"/>
        <w:rPr/>
      </w:pPr>
      <w:r>
        <w:rPr>
          <w:rFonts w:ascii="Amiri" w:hAnsi="Amiri" w:eastAsia="Amiri" w:cs="Amiri"/>
          <w:color w:val="111111"/>
          <w:sz w:val="28"/>
          <w:sz w:val="28"/>
          <w:szCs w:val="28"/>
          <w:rtl w:val="true"/>
          <w:lang w:bidi="ar-SA"/>
        </w:rPr>
        <w:t xml:space="preserve">البريد الالكترونى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 ansarian@yahoo.com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www.ansariyan.ir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سُورَة الأَنعام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04_166657"/>
      <w:bookmarkStart w:id="8" w:name="pg16004_166657"/>
      <w:bookmarkEnd w:id="8"/>
    </w:p>
    <w:p>
      <w:pPr>
        <w:pStyle w:val="Heading2"/>
        <w:numPr>
          <w:ilvl w:val="1"/>
          <w:numId w:val="1"/>
        </w:numPr>
        <w:rPr/>
      </w:pPr>
      <w:bookmarkStart w:id="9" w:name="pg16004_166657"/>
      <w:bookmarkStart w:id="10" w:name="__RefHeading___Toc17506729_2142443653"/>
      <w:bookmarkStart w:id="11" w:name="_Toc3"/>
      <w:bookmarkEnd w:id="9"/>
      <w:bookmarkEnd w:id="10"/>
      <w:r>
        <w:rPr>
          <w:rtl w:val="true"/>
        </w:rPr>
        <w:t>مقدمة في تعريف سورة الأنعام</w:t>
      </w:r>
      <w:bookmarkEnd w:id="11"/>
    </w:p>
    <w:p>
      <w:pPr>
        <w:pStyle w:val="BookText"/>
        <w:rPr/>
      </w:pPr>
      <w:r>
        <w:rPr>
          <w:rFonts w:ascii="Amiri" w:hAnsi="Amiri" w:eastAsia="Amiri" w:cs="Amiri"/>
          <w:color w:val="111111"/>
          <w:sz w:val="28"/>
          <w:sz w:val="28"/>
          <w:szCs w:val="28"/>
          <w:rtl w:val="true"/>
          <w:lang w:bidi="ar-SA"/>
        </w:rPr>
        <w:t xml:space="preserve">تدعى هذه السورة بالأنعام، وهو ما يطلق على البهائم التي تمشي على أربع وعلى المواشي، من الحيوانات التي تمتلك حوافر أو أظلاف أو أخمصيات في أقدامها،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والخراف والجمال بكل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أن بعض مشركي مكة كانوا يعتقدون بأم بعض المواشي محرمة وبعضها محلل، فإن القرآن الكريم قد أورد الآيات من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للرد على هذه الخرافات والاعتقادات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أحكاماً حول المواشي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أخذت هذه السورة اسم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السورة السادسة في القرآن الكريم، فيها مائة وخمس وستون آية، هي كلها مكية، تنزلت في مواضع ولأسباب مشرفة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فضل هذه السورة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سورة الأنعام نزلت جملة واحدة ، وشيعها سبعون ألف ملك حين أنزلت على رسول الله صلّى الله عليه وآله وسلّم فعظموها وبجلوها ، فإن اسم الله تبارك وتعالى فيها ، في سبعين موضعا ، ولو يعلم الناس ما في قراءتها من الفضل ما تركوها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ليس في القرآن الكريم سورة جاء فيها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بالمقدار الذي ورد في هذه السورة، حيث بلغت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يخاطب فيها الله عز وجل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السبب في ذلك يعود لكثرة الانحرافات والأفكار الفاسدة التي كان المشركون يتميزون بها، والتي يتوجب مواجهتها وكبح جماحها بإرادة قوية، وهو ما يبين حقيقة 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بتبليغ النص القرآني دون أي نقص أو اختصار</w:t>
      </w:r>
      <w:r>
        <w:rPr>
          <w:rFonts w:eastAsia="IRNazanin" w:cs="IRNazanin"/>
          <w:color w:val="111111"/>
          <w:sz w:val="28"/>
          <w:szCs w:val="28"/>
          <w:rtl w:val="true"/>
          <w:lang w:bidi="fa-IR"/>
        </w:rPr>
        <w:t>.</w:t>
      </w:r>
    </w:p>
    <w:p>
      <w:pPr>
        <w:pStyle w:val="Heading2"/>
        <w:numPr>
          <w:ilvl w:val="1"/>
          <w:numId w:val="1"/>
        </w:numPr>
        <w:rPr/>
      </w:pPr>
      <w:bookmarkStart w:id="12" w:name="__RefHeading___Toc17506731_2142443653"/>
      <w:bookmarkStart w:id="13" w:name="_Toc4"/>
      <w:bookmarkEnd w:id="12"/>
      <w:r>
        <w:rPr>
          <w:rtl w:val="true"/>
        </w:rPr>
        <w:t>فضل ومزايا قراءة السورة</w:t>
      </w:r>
      <w:bookmarkEnd w:id="13"/>
    </w:p>
    <w:p>
      <w:pPr>
        <w:pStyle w:val="Heading3"/>
        <w:numPr>
          <w:ilvl w:val="2"/>
          <w:numId w:val="1"/>
        </w:numPr>
        <w:rPr/>
      </w:pPr>
      <w:bookmarkStart w:id="14" w:name="__RefHeading___Toc17506733_2142443653"/>
      <w:bookmarkStart w:id="15" w:name="_Toc5"/>
      <w:bookmarkEnd w:id="14"/>
      <w:r>
        <w:rPr>
          <w:rtl w:val="true"/>
        </w:rPr>
        <w:t>اشارة</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قرأ سورة الأنعام، كتب له أجر من الدر، بوزن ما </w:t>
      </w:r>
      <w:bookmarkStart w:id="16" w:name="pg16004_166658"/>
    </w:p>
    <w:p>
      <w:pPr>
        <w:pStyle w:val="BookText"/>
        <w:rPr/>
      </w:pPr>
      <w:bookmarkEnd w:id="16"/>
      <w:r>
        <w:rPr>
          <w:rFonts w:ascii="Amiri" w:hAnsi="Amiri" w:eastAsia="Amiri" w:cs="Amiri"/>
          <w:color w:val="111111"/>
          <w:sz w:val="28"/>
          <w:sz w:val="28"/>
          <w:szCs w:val="28"/>
          <w:rtl w:val="true"/>
          <w:lang w:bidi="ar-SA"/>
        </w:rPr>
        <w:t>خلق الله من بهائم في دار الدنيا، وبعدد ما فيها من درّ، ويكون له ألف حسنة وألف درجة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الأنعام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فأكرموها وأجلّوها، فقد ورد فيها اسم الله في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منها، ولو علم الناس بما فيها من بركات لما تركوها</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7" w:name="__RefHeading___Toc17506735_2142443653"/>
      <w:bookmarkStart w:id="18" w:name="_Toc6"/>
      <w:bookmarkEnd w:id="17"/>
      <w:r>
        <w:rPr>
          <w:rtl w:val="true"/>
        </w:rPr>
        <w:t>آثار و برکات تلاوة وختم سورة الأنعام</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الأنعام في كل ليلة كان في يوم القيامة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نار جهنم قط</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الحاجات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الانسان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أو الجمعة إلى القبلة، فقرأ سورة الفاتحة ثم قرأ سورة الأنعام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 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فصلى ركعتين بنية قضاء الحاجة، يقرأ في كل ركعة منها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الحمد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آية الكرسي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الكوثر، ثم ينتهي من الصلاة فيقرا سورة الأنعام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ثم يسجد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بتضرع ورجاء ثم يطلب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المحال أن يرد الله تعالى حاجته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الطريقة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عند الله سبحانه حاجة، فليصلي أربع ركعات من ركعتين اثنتين، يقرأ بعد الحمد سورة الأنعام، ثم بعد انتهائه من الصلاة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کریم، یا کریم، یا عظیم، یا عظیم، یا عظيم، يا أعظم من كل عظيم، يا سميع الدعاء، يا من لا </w:t>
      </w:r>
    </w:p>
    <w:p>
      <w:pPr>
        <w:pStyle w:val="BookText"/>
        <w:rPr/>
      </w:pPr>
      <w:r>
        <w:rPr>
          <w:rFonts w:ascii="Amiri" w:hAnsi="Amiri" w:eastAsia="Amiri" w:cs="Amiri"/>
          <w:color w:val="111111"/>
          <w:sz w:val="28"/>
          <w:sz w:val="28"/>
          <w:szCs w:val="28"/>
          <w:rtl w:val="true"/>
          <w:lang w:bidi="ar-SA"/>
        </w:rPr>
        <w:t>تُغَيره الأيام والليالي، صلّ على محمد وآل محمد، وارحم ضعفي وفقري وفاقتي ومسكنتي، فإنك أعلم بها مني، وأنت أعلم بحاجتي، يا من رحم الشيخ يعقوب، حين ردّ عليه يوسف، قرّة عينه، يا من رحم أيوب بعد حلول بلائه، يا من رحم محمداً ومن اليتم آواه، ونصره على جبابرة قريش وطواغيتها، وأمكنه منهم، يا مغيث ، يا مغيث، يا مغيث ثم يعيد يا مغيث عدة مرات، فالذي نفسي بيده، إن صلى هذه الصلاة وقرأ في عقبها هذا الدعاء، ثم سأل الله ما يريد فإن الله يعطيه إياها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الانسان في يوم الأربعاء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عالم الغيب والشهادة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فإنه يعلو على أهل العلم والقلم وفتح الله عليه وقضى حوائجه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الشفاء من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ابتلي المرء بمرض وخاف أن يرديه، فليقرأ سورة الأنعام، فإنه يأمن بقراءتها مما يخشى</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الملائكة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فريضة الصبح جماعة ، ثم جلس في موضعه وقرأ الآيات الثلاث الأولى من سورة الأنعام، يوكل الله 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يسبحونه ويستغفرون لذلك العبد إلى يوم الدين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قرأ سورة الأنعام فإن الملائكة تسبح له إلى يوم القيامة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إطاعة المرأة المتمردة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تكتب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على قطعة خبز وتعطى للمرأة لتأكلها فتصبح مطيعة </w:t>
      </w:r>
      <w:bookmarkStart w:id="19" w:name="pg16004_166660"/>
    </w:p>
    <w:p>
      <w:pPr>
        <w:pStyle w:val="BookText"/>
        <w:rPr/>
      </w:pPr>
      <w:bookmarkEnd w:id="19"/>
      <w:r>
        <w:rPr>
          <w:rFonts w:ascii="Amiri" w:hAnsi="Amiri" w:eastAsia="Amiri" w:cs="Amiri"/>
          <w:color w:val="111111"/>
          <w:sz w:val="28"/>
          <w:sz w:val="28"/>
          <w:szCs w:val="28"/>
          <w:rtl w:val="true"/>
          <w:lang w:bidi="ar-SA"/>
        </w:rPr>
        <w:t>وطائعة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لتقوية الذاكرة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تكتب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على بيض الدجاج وتؤكل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المرء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وينفخ على من يريد أن يصالحه، فإنه يصالحه ويعود عن خطئه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506737_2142443653"/>
      <w:bookmarkStart w:id="21" w:name="_Toc7"/>
      <w:bookmarkEnd w:id="20"/>
      <w:r>
        <w:rPr>
          <w:rtl w:val="true"/>
        </w:rPr>
        <w:t>تاريخ نزول سورة الأنعام</w:t>
      </w:r>
      <w:r>
        <w:rPr>
          <w:rtl w:val="true"/>
        </w:rPr>
        <w:t>:</w:t>
      </w:r>
      <w:bookmarkEnd w:id="21"/>
    </w:p>
    <w:p>
      <w:pPr>
        <w:pStyle w:val="BookText"/>
        <w:rPr/>
      </w:pPr>
      <w:r>
        <w:rPr>
          <w:rFonts w:ascii="Amiri" w:hAnsi="Amiri" w:eastAsia="Amiri" w:cs="Amiri"/>
          <w:color w:val="111111"/>
          <w:sz w:val="28"/>
          <w:sz w:val="28"/>
          <w:szCs w:val="28"/>
          <w:rtl w:val="true"/>
          <w:lang w:bidi="ar-SA"/>
        </w:rPr>
        <w:t>نزلت سورة الأنعام في السنة الرابعة من بعثة النبي محمد صلى الله عليه وآله وسلم، أي أنها نزلت عندما أصبحت الدعوة النبوية في مرحلتها العلنية بعد أن دامت في مرحلتها السرية ثلاث سنوات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تتميز الفترة التي نزلت فيها الدعوة النبوية بخصوصية مميزة؛ حيث أظهر المشركون الكثير من العناد وقساوة القلب في مقابل الدعوة الإسلامية، وكانوا شديدي الرفض لها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أهداف سورة الأنعام الرئيسة والأساسية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المواضيع الأساسية المطروحة في هذه السورة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الفقهية الخاصة بحرمة لحوم بعض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مقاومة الإشراك والدعوة إلى الأصول الثلاثة؛ التوحيد والنبوة والمعاد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الأهداف الأساسية من هذه السورة هي ترسيخ العقائد الأصولية الثلاث وتثبيتها، تلك التي كان المشركون يحاربونها في تلك البرهة من الزمن، وهي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والإيمان بوحدانية الخالق المتعال، وتقديم الأدلة والبراهين على وحدة الإله، من خلال توجيه الفكر والبصيرة نحو آثار ربوبيته سبحانه، وكذا صفاته الإلهية، فهو الربّ الخالق للعالم، وما يتعلق بذلك من قدرة في التحكم بما خلق؛ وما يتعلق بذلك من إبطال عقيدة الشرك، وإزالة شبهاتها من المشركين وتثبيت حقيقة أن العبادة والتوجه والتحليل والتحريم هي أمور تعود لهذا الهدف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بالرسول المبعوث من عند الله، وكذا الإيمان بما أنزل معه من كتاب، إضافة إلى توضيح مهمة هذا الرسول، والردّ على الشبهات المتعلقة بمسألة الوحى والرسالة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بيوم الميعاد وبالثواب والعقاب والجزاء في ذلك اليوم وما سيكون على الناس فيه</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004_166663"/>
      <w:bookmarkStart w:id="23" w:name="pg16004_166663"/>
      <w:bookmarkEnd w:id="23"/>
    </w:p>
    <w:p>
      <w:pPr>
        <w:pStyle w:val="Heading2"/>
        <w:numPr>
          <w:ilvl w:val="1"/>
          <w:numId w:val="1"/>
        </w:numPr>
        <w:rPr/>
      </w:pPr>
      <w:bookmarkStart w:id="24" w:name="pg16004_166663"/>
      <w:bookmarkStart w:id="25" w:name="__RefHeading___Toc17506739_2142443653"/>
      <w:bookmarkStart w:id="26" w:name="_Toc8"/>
      <w:bookmarkEnd w:id="24"/>
      <w:bookmarkEnd w:id="25"/>
      <w:r>
        <w:rPr>
          <w:rtl w:val="true"/>
        </w:rPr>
        <w:t xml:space="preserve">الآية </w:t>
      </w:r>
      <w:r>
        <w:rPr/>
        <w:t>1</w:t>
      </w:r>
      <w:bookmarkEnd w:id="26"/>
    </w:p>
    <w:p>
      <w:pPr>
        <w:pStyle w:val="Heading3"/>
        <w:numPr>
          <w:ilvl w:val="2"/>
          <w:numId w:val="1"/>
        </w:numPr>
        <w:rPr/>
      </w:pPr>
      <w:bookmarkStart w:id="27" w:name="__RefHeading___Toc17506741_2142443653"/>
      <w:bookmarkStart w:id="28" w:name="_Toc9"/>
      <w:bookmarkEnd w:id="27"/>
      <w:r>
        <w:rPr>
          <w:rtl w:val="true"/>
        </w:rPr>
        <w:t>النّقاط المستفادة من هذه الآية</w:t>
      </w:r>
      <w:r>
        <w:rPr>
          <w:rtl w:val="true"/>
        </w:rPr>
        <w:t>: »</w:t>
      </w:r>
      <w:r>
        <w:rPr>
          <w:rtl w:val="true"/>
        </w:rPr>
        <w:t>حمد الله تعالی، منظومة خلق الوجود، خلق الإنسان، العدل، الکفر، سلوك الإنسان، النور، الظلمة، الشرك</w:t>
      </w:r>
      <w:r>
        <w:rPr>
          <w:rtl w:val="true"/>
        </w:rPr>
        <w:t>»</w:t>
      </w:r>
      <w:bookmarkEnd w:id="28"/>
    </w:p>
    <w:p>
      <w:pPr>
        <w:pStyle w:val="BookText"/>
        <w:rPr/>
      </w:pPr>
      <w:r>
        <w:rPr>
          <w:rFonts w:ascii="Amiri" w:hAnsi="Amiri" w:eastAsia="Amiri" w:cs="Amiri"/>
          <w:color w:val="111111"/>
          <w:sz w:val="28"/>
          <w:sz w:val="28"/>
          <w:szCs w:val="28"/>
          <w:rtl w:val="true"/>
          <w:lang w:bidi="ar-SA"/>
        </w:rPr>
        <w:t xml:space="preserve">الْحَمْدُ لِلَّهِ الَّذِى خَلَقَ السَّمَوَاتِ وَالْأَرْضَ وَجَعَلَ الظُّلُمَتِ وَالنُّورَ ثُمَّ الَّذِينَ كَفَرُوا بِرَتِهِمْ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 الله الحق الذي خلق السماوات والأرض وجعل الظلمات والنور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أن ما هو مشهود من هذه المنظومة المتكاملة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الكافرين يشركون به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تبدأ هذه الآية بحمد الله، وذلك كمقدمة لمسائل سيتم تناولها في الآيات التالية من هذه السورة؛ حول التوحيد كما أن فيها إشارة إلى معارف هي بمنزلة مادة الشريعة الأساس المتفرعة إلى أصول النظام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منظومة خلق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خلق الكون المشار إليه في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يكتسبه هذا الإنسان بما هو وجود من ذلك النظام 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وسلوك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في 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الحديث عن حمد الله سبحانه، والله هو الذات التي تملك كل الكمالات، فكل ذو كمال محمود، ولأن الله كامل، وكل كامل محمود، فالله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هدف هذه السورة هو ترسيخ أسس عبادة الله وتوحيده في قلوب الناس ولفتهم نحو أصل التوحيد، ولأن خلق السماوات والأرض كان قبل خلق الإنسان، ورحابة وعظمة مظاهر الخلق الخارقة هي أكبر من الإنسان، لذا فقد ورد الحديث عنها في بداية آيات هذه السورة، لتلفت انتباه الإنسان إلى هذا العالم الواسع، ثم وفي الآية التالية إشارة إلى العالم الأصغر، أي </w:t>
      </w:r>
    </w:p>
    <w:p>
      <w:pPr>
        <w:pStyle w:val="BookText"/>
        <w:rPr/>
      </w:pPr>
      <w:r>
        <w:rPr>
          <w:rFonts w:ascii="Amiri" w:hAnsi="Amiri" w:eastAsia="Amiri" w:cs="Amiri"/>
          <w:color w:val="111111"/>
          <w:sz w:val="28"/>
          <w:sz w:val="28"/>
          <w:szCs w:val="28"/>
          <w:rtl w:val="true"/>
          <w:lang w:bidi="ar-SA"/>
        </w:rPr>
        <w:t>الإنسان وبما يحتويه وجوده من 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بخلقه من التراب والطين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القرآن بطريقة كلية تشمل مقاصد عدة، هي في المرتبة الأولى دلالة على الحق والباطل، وبالتالي فالإشارة إليهما هنا قد يكون فيه إشارة لطيفة إلى حقيقة أن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بنوعيها الحسي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الدوام منبع للشتات والانفصال والتبعيد، بينما النور هو نبع الوحدة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كثيراً ما شهدنا كيف تزدحم انواع الحشرات على المصابيح المضاءة في ليالي الصيف، لكن ما أن يذهب ضياء المصابيح حتى تتفرق تلك الكائنات وتتشتت، وهذه الصورة تشبه ما تتصف به المسائل المعنوية والاجتماعية أيضاً، فنور العلم والقرآن والإيمان هو سبب للوحدة، أما ظلمة الجهل والكفر والنفاق فهي سبب للفرقة والشتات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الظلمة هي من من المخلوقات؟</w:t>
      </w:r>
    </w:p>
    <w:p>
      <w:pPr>
        <w:pStyle w:val="BookText"/>
        <w:rPr/>
      </w:pPr>
      <w:r>
        <w:rPr>
          <w:rFonts w:ascii="Amiri" w:hAnsi="Amiri" w:eastAsia="Amiri" w:cs="Amiri"/>
          <w:color w:val="111111"/>
          <w:sz w:val="28"/>
          <w:sz w:val="28"/>
          <w:szCs w:val="28"/>
          <w:rtl w:val="true"/>
          <w:lang w:bidi="ar-SA"/>
        </w:rPr>
        <w:t>بما أن الفلاسفة وعلماء الطبيعة يعتقدون بأن الظلمة مجرد انعدام للنور، فإنه لا يمكن بذلك تسمية شيء من العدم بالموجود، لكن في هذه الآية نرى بأنه وكما تمت الإشارة إلى النور كأحد مخلوقات الله، فهل يمكن بنفس المقياس اعتبار الظلمة مخلوقاً؟</w:t>
      </w:r>
    </w:p>
    <w:p>
      <w:pPr>
        <w:pStyle w:val="BookText"/>
        <w:rPr/>
      </w:pPr>
      <w:r>
        <w:rPr>
          <w:rFonts w:ascii="Amiri" w:hAnsi="Amiri" w:eastAsia="Amiri" w:cs="Amiri"/>
          <w:color w:val="111111"/>
          <w:sz w:val="28"/>
          <w:sz w:val="28"/>
          <w:szCs w:val="28"/>
          <w:rtl w:val="true"/>
          <w:lang w:bidi="ar-SA"/>
        </w:rPr>
        <w:t>للردّ على هذا السؤال يمكن القول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ليست دائماً بمعنى الظلام المطلق، بل هو غالباً بمعنى مقدار ضئيل جداً من النور في مقابل مقدار كبير جداً منه، فمثلاً نحن جميعاً نقول ليلة مظلمة، رغم أنه من البديهي بأن الليل ليس فيه ظلمة مطلقة بل هو في الواقع خليط من ظلام الليل ومقدار ضئيل من النور الساطع عن النجوم أو عن مصادر النور الأخرى، وعليه فمفهوم الآية يصبح كالآتي؛ أن الله خلق لكم نور النهار وظلمة الليل، فأحدهما شديد الضياء والآخر ضعيف جداً، وعليه فالظلمة هي من مخلوقات الله سبحانه 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الظلمة المطلقة ليست إلا انعداماً للضوء، لكن انعدام النور في ظروف خاصة، هو أمر يستقي وجوده من مصدر ما، أي أن من يقوم بإيجاد الظلمة في ظروف خاصة </w:t>
      </w:r>
    </w:p>
    <w:p>
      <w:pPr>
        <w:pStyle w:val="BookText"/>
        <w:rPr/>
      </w:pPr>
      <w:r>
        <w:rPr>
          <w:rFonts w:ascii="Amiri" w:hAnsi="Amiri" w:eastAsia="Amiri" w:cs="Amiri"/>
          <w:color w:val="111111"/>
          <w:sz w:val="28"/>
          <w:sz w:val="28"/>
          <w:szCs w:val="28"/>
          <w:rtl w:val="true"/>
          <w:lang w:bidi="ar-SA"/>
        </w:rPr>
        <w:t>ومن أجل أهداف خاصة، يتوجب عليه استخدام وسائل وجودية لذلك، مثلاً إذا أردنا في لحظة ما تعتيم غرفة من أجل تظهير صورة فوتوغرافية، فإنه يتوجب علينا منع النور لإحلال الظلام، في تلك الظروف الخاصة، ومثل هذه الظلمة هي موجود، وبعبارة أخرى، فانعدام الوجود بشكل كامل، ورغم أنه ليس موجوداً، إلا أن له سهما من الوجود وهو بالتالي 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في اللغة العربية إلى التراتبية الزمنية، وفي هذه الآية تدل على حقيقة أن التوحيد هو أصل فطري وعقيدة عامة وشاملة للبشرية جمعاء، أما الشرك فهو انحراف عن الأصل الفطري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ورد لفظ خلق فيما يخص السماء والأرض، لكن فيما يخص النور والظلام ورد لفظ الجعل ؟</w:t>
      </w:r>
    </w:p>
    <w:p>
      <w:pPr>
        <w:pStyle w:val="BookText"/>
        <w:rPr/>
      </w:pPr>
      <w:r>
        <w:rPr>
          <w:rFonts w:ascii="Amiri" w:hAnsi="Amiri" w:eastAsia="Amiri" w:cs="Amiri"/>
          <w:color w:val="111111"/>
          <w:sz w:val="28"/>
          <w:sz w:val="28"/>
          <w:szCs w:val="28"/>
          <w:rtl w:val="true"/>
          <w:lang w:bidi="ar-SA"/>
        </w:rPr>
        <w:t>اختلف المفسرون حول ذلك، ولكن الأقرب إلى العقل، أنه لا يمكن لأي إيجاد أن يكون إذا لم يسبقه خلق، لذا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بمعنى الخلق، لكن ولأن الخلق هو في المعنى يشير إلى عملية تركيب عدة أشياء، لذا وردت كلمة الخلق حول السماء والأرض، أما النور والظلمة فلأنهما لم يوجدا من تركيب أشياء عدة معاً، لذا ورد فيها الجعل بدل الخلق، إضافة إلى أن الجعل يأتي عن الخواص والآثار الكيفية والتي يليها الوجود، ولأن النور والظلمة يوجدان تبعاً العملية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التعبير لهما بالجعل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ينسب الله سبحانه خلق السماء والأرض إلى نفسه، كما هو الحال أيضا فيما يتعلق بالظلمة والنور، وهو مما يشير إلى أنه سبحانه أوجد السماء والأرض وجعل النور والظلمات، وخلافاً لما يعتقده عبدة الأوثان، فإنه سبحانه خالق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يشرك الكفار الله الواحد القهار بسواه من الأصنام، وكيف لا يعتبرون مما يرونه من نظام الخلق في توحيد الخالق، كيف يتخذون من الأصنام آلهة لهم وينكرون ألوهية ووحدانية الله الذي لا شيء ولا أحد كمثله، ولا شريك له أو 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الذين كفروا بربهم </w:t>
      </w:r>
    </w:p>
    <w:p>
      <w:pPr>
        <w:pStyle w:val="BookText"/>
        <w:rPr/>
      </w:pP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اللافت للنظر ما جاء في حديث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الآية ترد على ثلاثة أنواع من المنحرفين، النوع الأول هم الماديون ممن يرون بأن العالم أزليّ وينكرون الخلق، والنوع الثاني هم الوثنيون ممن يرون بأن لكل من النور والظلمة مبدأ مستقل، والنوع الثالث هم المشركون من العرب ممن يرون أن لله شريك ومثيل</w:t>
      </w:r>
      <w:r>
        <w:rPr>
          <w:rFonts w:eastAsia="IRNazanin" w:cs="IRNazanin"/>
          <w:color w:val="111111"/>
          <w:sz w:val="28"/>
          <w:szCs w:val="28"/>
          <w:rtl w:val="true"/>
          <w:lang w:bidi="fa-IR"/>
        </w:rPr>
        <w:t>.</w:t>
      </w:r>
      <w:r>
        <w:rPr>
          <w:rStyle w:val="FootnoteAnchor"/>
          <w:rtl w:val="true"/>
        </w:rPr>
        <w:footnoteReference w:id="11"/>
      </w:r>
      <w:bookmarkStart w:id="29" w:name="pg16004_166667"/>
    </w:p>
    <w:p>
      <w:pPr>
        <w:pStyle w:val="Heading2"/>
        <w:numPr>
          <w:ilvl w:val="1"/>
          <w:numId w:val="1"/>
        </w:numPr>
        <w:rPr/>
      </w:pPr>
      <w:bookmarkStart w:id="30" w:name="__RefHeading___Toc17506743_2142443653"/>
      <w:bookmarkStart w:id="31" w:name="_Toc10"/>
      <w:bookmarkEnd w:id="29"/>
      <w:bookmarkEnd w:id="30"/>
      <w:r>
        <w:rPr>
          <w:rtl w:val="true"/>
        </w:rPr>
        <w:t xml:space="preserve">الآية </w:t>
      </w:r>
      <w:r>
        <w:rPr/>
        <w:t>2</w:t>
      </w:r>
      <w:bookmarkEnd w:id="31"/>
    </w:p>
    <w:p>
      <w:pPr>
        <w:pStyle w:val="Heading3"/>
        <w:numPr>
          <w:ilvl w:val="2"/>
          <w:numId w:val="1"/>
        </w:numPr>
        <w:rPr/>
      </w:pPr>
      <w:bookmarkStart w:id="32" w:name="__RefHeading___Toc17506745_2142443653"/>
      <w:bookmarkStart w:id="33" w:name="_Toc11"/>
      <w:bookmarkEnd w:id="32"/>
      <w:r>
        <w:rPr>
          <w:rtl w:val="true"/>
        </w:rPr>
        <w:t>النّقاط المستفادة من هذه الآية</w:t>
      </w:r>
      <w:r>
        <w:rPr>
          <w:rtl w:val="true"/>
        </w:rPr>
        <w:t>: «</w:t>
      </w:r>
      <w:r>
        <w:rPr>
          <w:rtl w:val="true"/>
        </w:rPr>
        <w:t>خلق الإنسان، الطین، التراب، أجل مسمی، الأجل</w:t>
      </w:r>
      <w:r>
        <w:rPr>
          <w:rtl w:val="true"/>
        </w:rPr>
        <w:t>»</w:t>
      </w:r>
      <w:bookmarkEnd w:id="33"/>
    </w:p>
    <w:p>
      <w:pPr>
        <w:pStyle w:val="BookText"/>
        <w:rPr/>
      </w:pP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السابقة، ذكرت مسائل عن الآفاق وخلق السماوات والأرض، وفي هذه الآية، جاء ذكر خلق الإنسان وحياته المحدودة بهذه الدنيا، إضافة إلى معجزة خلق الإنسان من التراب والطين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أننا ولدنا من آبائنا وأمهاتنا، وليس من التراب، ولكن ولأن خلق الإنسان الأول تم من التراب والطين، فالصحيح أن نخاطب نحن كذلك أيضاً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بمعنى الموت المعلق أي المفاجئ والمبكر، والمتأثر بأحداث ووقائع متعلقة بظروف ومقتضيات، والأجل في اللغة هو الموت الطبيعي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بالاستناد إلى 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فأحدهما محتوم وقطعي والآخر 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مشروط ومعلّق</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وبالتالي يفهم من ذلك أن الله جعل لعمر الإنسان نوعين من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الموت والأجل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أنه وإن تم الاعتناء بتحقيق كافة الاحتياطات والعنايات الخاصة، فإن العمر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حال مصباح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و الأجل غير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بتصرفاتنا، كأن نضع مصباح الزيت في مكان يتعرض فيه إلى عاصفة ما، ففي الروايات، أن هنالك أموراً كالصدقة وصلة الرحم والزكاة والدعاء تزيد العمر طولاً، بينما قطع الرحم والظلم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تتسبب في تقصير العمر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 في اللغة هو بمعنى المدة، وقضاء الأجل هو بمعنى تحديد المدة أو إنهاء مدة ما، لكن يمكن أيضاً أن يطلق على آخر فرصة اسم أجل أيضاً، فمثلا يقال جاء أجل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أن أوان دفعه، وعليه فإن تسمية الموت بالأجل إشارة إلى أنه الوصول إلى آخر لحظة في عمر الإنسان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المشركين يشككون في أصل مادة خلق الإنسان الرخيصة، المتمثلة بالطين، بما في ذلك من إعجاز خارق، فيضعون الأصنام بما هي طين لا قيمة له في منزلة مرتفعة توازي خلق الإنسان، ويشكون في قدرة الله تعالى على البعث وإحياء الأموات</w:t>
      </w:r>
      <w:r>
        <w:rPr>
          <w:rFonts w:eastAsia="Amiri" w:cs="Amiri" w:ascii="Amiri" w:hAnsi="Amiri"/>
          <w:color w:val="111111"/>
          <w:sz w:val="28"/>
          <w:szCs w:val="28"/>
          <w:rtl w:val="true"/>
          <w:lang w:bidi="ar-SA"/>
        </w:rPr>
        <w:t xml:space="preserve">. </w:t>
      </w:r>
      <w:bookmarkStart w:id="34" w:name="pg16004_166669"/>
    </w:p>
    <w:p>
      <w:pPr>
        <w:pStyle w:val="Heading2"/>
        <w:numPr>
          <w:ilvl w:val="1"/>
          <w:numId w:val="1"/>
        </w:numPr>
        <w:rPr/>
      </w:pPr>
      <w:bookmarkStart w:id="35" w:name="__RefHeading___Toc17506747_2142443653"/>
      <w:bookmarkStart w:id="36" w:name="_Toc12"/>
      <w:bookmarkEnd w:id="34"/>
      <w:bookmarkEnd w:id="35"/>
      <w:r>
        <w:rPr>
          <w:rtl w:val="true"/>
        </w:rPr>
        <w:t xml:space="preserve">الآية </w:t>
      </w:r>
      <w:r>
        <w:rPr/>
        <w:t>3</w:t>
      </w:r>
      <w:bookmarkEnd w:id="36"/>
    </w:p>
    <w:p>
      <w:pPr>
        <w:pStyle w:val="Heading3"/>
        <w:numPr>
          <w:ilvl w:val="2"/>
          <w:numId w:val="1"/>
        </w:numPr>
        <w:rPr/>
      </w:pPr>
      <w:bookmarkStart w:id="37" w:name="__RefHeading___Toc17506749_2142443653"/>
      <w:bookmarkStart w:id="38" w:name="_Toc13"/>
      <w:bookmarkEnd w:id="37"/>
      <w:r>
        <w:rPr>
          <w:rtl w:val="true"/>
        </w:rPr>
        <w:t>النّقاط المستفادة من هذه الآية</w:t>
      </w:r>
      <w:r>
        <w:rPr>
          <w:rtl w:val="true"/>
        </w:rPr>
        <w:t>: «</w:t>
      </w:r>
      <w:r>
        <w:rPr>
          <w:rtl w:val="true"/>
        </w:rPr>
        <w:t>الألوهیة، السر، الجهر، السماوات، الأرض، الکسب</w:t>
      </w:r>
      <w:r>
        <w:rPr>
          <w:rtl w:val="true"/>
        </w:rPr>
        <w:t>»</w:t>
      </w:r>
      <w:bookmarkEnd w:id="38"/>
    </w:p>
    <w:p>
      <w:pPr>
        <w:pStyle w:val="BookText"/>
        <w:rPr/>
      </w:pPr>
      <w:r>
        <w:rPr>
          <w:rFonts w:ascii="Amiri" w:hAnsi="Amiri" w:eastAsia="Amiri" w:cs="Amiri"/>
          <w:color w:val="111111"/>
          <w:sz w:val="28"/>
          <w:sz w:val="28"/>
          <w:szCs w:val="28"/>
          <w:rtl w:val="true"/>
          <w:lang w:bidi="ar-SA"/>
        </w:rPr>
        <w:t xml:space="preserve">وَهُوَ اللَّهُ فِي السَّمَوَاتِ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تجيب هذه الآية على المعتقدين بوجود آلهة لكل نوع من المخلوقات، فيرون بأن هنالك إلها للمطر وآخر للحرب وللصلح وللسماء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بذلك يمنع عن نفسه ادعاءات الكفار وأكاذيبهم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وبالتالي فمن الطبيعي أن يمتد حكمه سبحانه إلى كل مكان، وهو موجود في كل مكان، ويعلم بكل ما خفي من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سركم وجهركم ويعلم ما تكسبون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هي بمثابة مقدمة للآيات التالية، التي تتعرض لمسألة النبوة والمعاد، لذا أورد سبحانه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خالق كل شيء هو المدبر والمدير لكل شيء، كما أن تدبير الأمور في أي مكان باسمه، فحتى مشركو الجاهلية يعرفون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يرون بأن الأصنام هي من تملك أمرهم وتدبرها ، والآية تشير إلى أن وجود الله في كل مكان لا يحتاج إلى وجود مكاني كما لأي جسم آخر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الله هو خالق السماوات والأرض، فيجب أن يكون موجوداً وظاهراً وجودياً وعلمياً في كل مكان، وإن موجوداً في مكان، وغير موجود في آخر، فهذا يعني بأنه غير خالق ولا عالم بالمكان الآخر ، فإن لم يكن خالقاً له فهو غير محيط به إحاطة علمية، فكل خالق عالم بما خلق وليس بما لم يخلق، ولأن الموجودات السمائية والأرضية ليست مستقلة بذاتها لتكتفي عن </w:t>
      </w:r>
    </w:p>
    <w:p>
      <w:pPr>
        <w:pStyle w:val="BookText"/>
        <w:rPr/>
      </w:pPr>
      <w:r>
        <w:rPr>
          <w:rFonts w:ascii="Amiri" w:hAnsi="Amiri" w:eastAsia="Amiri" w:cs="Amiri"/>
          <w:color w:val="111111"/>
          <w:sz w:val="28"/>
          <w:sz w:val="28"/>
          <w:szCs w:val="28"/>
          <w:rtl w:val="true"/>
          <w:lang w:bidi="ar-SA"/>
        </w:rPr>
        <w:t xml:space="preserve">الحاجة إلى خالقها، ولا هي ممكنة الوجود دون خالق موجد لها، لذا فهي محتاجة لخالق أوجدها ومنحها الوجود، وهذا الخالق هو خالق الوجود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السماوات وفي الأرض يعلم سركم و وجهركم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كلمتي سر وجهر في هذه الآية تشمل فيما تشمله الأعمال والنيات، أي أن الخالق سبحانه يعلم بأعمال ونوايا البشر الجهرية والسرية، فإن كان ذلك فلم أضيفت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 إليها بعد ذلك؟</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الالتفات إلى أن الكسب هو بمعنى نتيجة العمل والحالات النفسية المتأتية من الأعمال الحسنة والسيئة، أي أنه يعلم بأعمالكم ونواياكم، وكذلك يعلم بآثار هذه الأعمال على أنفسكم، وعلى كل حال فهذه العبارة للتأكيد على جانب الأعمال الإنسانية</w:t>
      </w:r>
      <w:r>
        <w:rPr>
          <w:rFonts w:eastAsia="Amiri" w:cs="Amiri" w:ascii="Amiri" w:hAnsi="Amiri"/>
          <w:color w:val="111111"/>
          <w:sz w:val="28"/>
          <w:szCs w:val="28"/>
          <w:rtl w:val="true"/>
          <w:lang w:bidi="ar-SA"/>
        </w:rPr>
        <w:t xml:space="preserve">. </w:t>
      </w:r>
      <w:bookmarkStart w:id="39" w:name="pg16004_166671"/>
    </w:p>
    <w:p>
      <w:pPr>
        <w:pStyle w:val="Heading2"/>
        <w:numPr>
          <w:ilvl w:val="1"/>
          <w:numId w:val="1"/>
        </w:numPr>
        <w:rPr/>
      </w:pPr>
      <w:bookmarkStart w:id="40" w:name="__RefHeading___Toc17506751_2142443653"/>
      <w:bookmarkStart w:id="41" w:name="_Toc14"/>
      <w:bookmarkEnd w:id="39"/>
      <w:bookmarkEnd w:id="40"/>
      <w:r>
        <w:rPr>
          <w:rtl w:val="true"/>
        </w:rPr>
        <w:t xml:space="preserve">الآية </w:t>
      </w:r>
      <w:r>
        <w:rPr/>
        <w:t>4</w:t>
      </w:r>
      <w:bookmarkEnd w:id="41"/>
    </w:p>
    <w:p>
      <w:pPr>
        <w:pStyle w:val="Heading3"/>
        <w:numPr>
          <w:ilvl w:val="2"/>
          <w:numId w:val="1"/>
        </w:numPr>
        <w:rPr/>
      </w:pPr>
      <w:bookmarkStart w:id="42" w:name="__RefHeading___Toc17506753_2142443653"/>
      <w:bookmarkStart w:id="43" w:name="_Toc15"/>
      <w:bookmarkEnd w:id="42"/>
      <w:r>
        <w:rPr>
          <w:rtl w:val="true"/>
        </w:rPr>
        <w:t>النّقاط المستفادة من هذه الآية</w:t>
      </w:r>
      <w:r>
        <w:rPr>
          <w:rtl w:val="true"/>
        </w:rPr>
        <w:t>: «</w:t>
      </w:r>
      <w:r>
        <w:rPr>
          <w:rtl w:val="true"/>
        </w:rPr>
        <w:t>التمرد، الإعراض، آیات الله</w:t>
      </w:r>
      <w:r>
        <w:rPr>
          <w:rtl w:val="true"/>
        </w:rPr>
        <w:t>»</w:t>
      </w:r>
      <w:bookmarkEnd w:id="43"/>
    </w:p>
    <w:p>
      <w:pPr>
        <w:pStyle w:val="BookText"/>
        <w:rPr/>
      </w:pPr>
      <w:r>
        <w:rPr>
          <w:rFonts w:ascii="Amiri" w:hAnsi="Amiri" w:eastAsia="Amiri" w:cs="Amiri"/>
          <w:color w:val="111111"/>
          <w:sz w:val="28"/>
          <w:sz w:val="28"/>
          <w:szCs w:val="28"/>
          <w:rtl w:val="true"/>
          <w:lang w:bidi="ar-SA"/>
        </w:rPr>
        <w:t xml:space="preserve">وَمَا تَأْتِيهِم مِّنْ ءَايَةٍ مِنْ ءایتِ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توضح هذه الآية واقع ما تتصف به أرواح الكفار من نفور وفرار من الحق، وذلك بسبب ما يعيشونه من شتات وتكبر، وما في قلوبهم من غرور يجعلهم يمتنعون عن النظر فيما يأتيهم من علامات إلهية، فيفرون ويهربون، بل ولا يهتمون مطلقاً بأي من تلك العلامات المبينة للحق والحقيقة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بأن السبب في امتناع الكفار عن سماع الحق هو التمرد والكفر والتكبر الذي يسكن قلوبهم ويحول دون حدوث تغيير أو انقلاب في نفوسهم لقاء تلقيهم لها، وإلا فإن أتباع الحق يزدادون بهذه العلامات هدى وإيماناً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تكن هذه الصفات النفسية منحصرة بالعرب الجاهليين فحسب، فالآن نرى أيضاً أمثلة لأشخاص بلغوا الستين من عمرهم لكنهم لم يكلفوا أنفسهم عناء البحث والتدقيق ولو الساعة من عمرهم حول الله سبحانه أو حول مذهبهم، بل أنهم وإن حصل ووقع بين أيديهم كتاب ما في هذا الخصوص ينصرفون عنه ، وإن كلمهم أحدهم بهذا الأمر لا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إليه، فهؤلاء بحق هم الجاهلون اللجوجون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قد يرتدون في كثير من الأحيان رداء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والمعرفة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عاقبة تكبر وتمرد وفرار الكفار من التسليم لله هو تكذيبهم للحق لما جائهم، رغم أنهم لو تأملوا فيما جائهم من معجزات وآيات، لشاهدوا الحق وعرفوه</w:t>
      </w:r>
      <w:r>
        <w:rPr>
          <w:rFonts w:eastAsia="Amiri" w:cs="Amiri" w:ascii="Amiri" w:hAnsi="Amiri"/>
          <w:color w:val="111111"/>
          <w:sz w:val="28"/>
          <w:szCs w:val="28"/>
          <w:rtl w:val="true"/>
          <w:lang w:bidi="ar-SA"/>
        </w:rPr>
        <w:t xml:space="preserve">. </w:t>
      </w:r>
      <w:bookmarkStart w:id="44" w:name="pg16004_166672"/>
    </w:p>
    <w:p>
      <w:pPr>
        <w:pStyle w:val="Heading2"/>
        <w:numPr>
          <w:ilvl w:val="1"/>
          <w:numId w:val="1"/>
        </w:numPr>
        <w:rPr/>
      </w:pPr>
      <w:bookmarkStart w:id="45" w:name="__RefHeading___Toc17506755_2142443653"/>
      <w:bookmarkStart w:id="46" w:name="_Toc16"/>
      <w:bookmarkEnd w:id="44"/>
      <w:bookmarkEnd w:id="45"/>
      <w:r>
        <w:rPr>
          <w:rtl w:val="true"/>
        </w:rPr>
        <w:t xml:space="preserve">الآية </w:t>
      </w:r>
      <w:r>
        <w:rPr/>
        <w:t>5</w:t>
      </w:r>
      <w:bookmarkEnd w:id="46"/>
    </w:p>
    <w:p>
      <w:pPr>
        <w:pStyle w:val="Heading3"/>
        <w:numPr>
          <w:ilvl w:val="2"/>
          <w:numId w:val="1"/>
        </w:numPr>
        <w:rPr/>
      </w:pPr>
      <w:bookmarkStart w:id="47" w:name="__RefHeading___Toc17506757_2142443653"/>
      <w:bookmarkStart w:id="48" w:name="_Toc17"/>
      <w:bookmarkEnd w:id="47"/>
      <w:r>
        <w:rPr>
          <w:rtl w:val="true"/>
        </w:rPr>
        <w:t>النّقاط المستفادة من هذه الآية</w:t>
      </w:r>
      <w:r>
        <w:rPr>
          <w:rtl w:val="true"/>
        </w:rPr>
        <w:t>: «</w:t>
      </w:r>
      <w:r>
        <w:rPr>
          <w:rtl w:val="true"/>
        </w:rPr>
        <w:t>التکذیب، الحقّ، الإستهزاء، الخسران</w:t>
      </w:r>
      <w:r>
        <w:rPr>
          <w:rtl w:val="true"/>
        </w:rPr>
        <w:t>»</w:t>
      </w:r>
      <w:bookmarkEnd w:id="48"/>
    </w:p>
    <w:p>
      <w:pPr>
        <w:pStyle w:val="BookText"/>
        <w:rPr/>
      </w:pPr>
      <w:r>
        <w:rPr>
          <w:rFonts w:ascii="Amiri" w:hAnsi="Amiri" w:eastAsia="Amiri" w:cs="Amiri"/>
          <w:color w:val="111111"/>
          <w:sz w:val="28"/>
          <w:sz w:val="28"/>
          <w:szCs w:val="28"/>
          <w:rtl w:val="true"/>
          <w:lang w:bidi="ar-SA"/>
        </w:rPr>
        <w:t xml:space="preserve">فَقَدْ كَذَّبُوا بِالْحَقِّ لَمَّا جَاءَهُمْ فَسَوْفَ يَأْتِيهِمْ أَنْتَوا مَا كَانُوا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ينكر الكفار الأدلة والبراهين والعلامات البيّنة فإنّهم ينفون بكل بساطة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 الاستهزاء بآيات الله سبحانه، هو في الواقع استهزاء بالحق، هذا الحق الذي سيظهر في آخر المطاف شاؤوا ذلك أن رفضوا، فاستهزاء المستهزئين لن يقلل من الحق أحقيته ولا من الوعد الإلهي موعده، لأنهم سيلاقون يوماً صعباً جداً، حيث يتوجب عليهم اثبات أكاذيبهم أمام الحق، فيخسرون الدنيا والآخرة، لما قاموا به من عدم اتباع الحق فأب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 دنياهم وآخرتهم، فحق عليهم العقاب والعذاب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كذبوا بالحق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تبيّن أن الله سبحانه يجعل الحق بيناً واضحاً إلى درجة تراه كل عين وتسمعه كل أذن، بل وجلياً إلى درجة يمكن فيه لكل عقل أن يميز بينه وبين الباطل ، فيتبع الحق ويطيعه أو يكذبه، وعليه يترتب الحساب والسؤال، رغم أن الكفار لا يرضخون للحق ولا يتأملون أو يتفكرون به، وما أن يروا الحق حتى ينفونه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يأتيهم أنباء ما كانوا به يستهزؤون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لسقوط الإنسان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والتكذيب والاستهزاء، وقد تم في هاتين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الآيتين الإشارة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هذه الآية توضح كالآية السابقة مراحل الكفر واحدة بعد الآخرى، ففي الأولى يكون الإعراض والإدبار، ثم مرحلة التكذيب ثم مرحلة الاستهزاء والسخرية من الحق والآيات الإلهية، وهذا الأمر يشير إلى أن الكفر لا يتوقف عند مرحلة واحدة فحسب بل يستمر بالانحدار والهبوط، حتى يتضاعف عدائه وإنكاره للحق</w:t>
      </w:r>
      <w:r>
        <w:rPr>
          <w:rFonts w:eastAsia="Amiri" w:cs="Amiri" w:ascii="Amiri" w:hAnsi="Amiri"/>
          <w:color w:val="111111"/>
          <w:sz w:val="28"/>
          <w:szCs w:val="28"/>
          <w:rtl w:val="true"/>
          <w:lang w:bidi="ar-SA"/>
        </w:rPr>
        <w:t xml:space="preserve">. </w:t>
      </w:r>
      <w:bookmarkStart w:id="49" w:name="pg16004_166673"/>
    </w:p>
    <w:p>
      <w:pPr>
        <w:pStyle w:val="Heading2"/>
        <w:numPr>
          <w:ilvl w:val="1"/>
          <w:numId w:val="1"/>
        </w:numPr>
        <w:rPr/>
      </w:pPr>
      <w:bookmarkStart w:id="50" w:name="__RefHeading___Toc17506759_2142443653"/>
      <w:bookmarkStart w:id="51" w:name="_Toc18"/>
      <w:bookmarkEnd w:id="49"/>
      <w:bookmarkEnd w:id="50"/>
      <w:r>
        <w:rPr>
          <w:rtl w:val="true"/>
        </w:rPr>
        <w:t xml:space="preserve">الآية </w:t>
      </w:r>
      <w:r>
        <w:rPr/>
        <w:t>6</w:t>
      </w:r>
      <w:bookmarkEnd w:id="51"/>
    </w:p>
    <w:p>
      <w:pPr>
        <w:pStyle w:val="Heading3"/>
        <w:numPr>
          <w:ilvl w:val="2"/>
          <w:numId w:val="1"/>
        </w:numPr>
        <w:rPr/>
      </w:pPr>
      <w:bookmarkStart w:id="52" w:name="__RefHeading___Toc17506761_2142443653"/>
      <w:bookmarkStart w:id="53" w:name="_Toc19"/>
      <w:bookmarkEnd w:id="52"/>
      <w:r>
        <w:rPr>
          <w:rtl w:val="true"/>
        </w:rPr>
        <w:t>النّقاط المستفادة من هذه الآية</w:t>
      </w:r>
      <w:r>
        <w:rPr>
          <w:rtl w:val="true"/>
        </w:rPr>
        <w:t>: «</w:t>
      </w:r>
      <w:r>
        <w:rPr>
          <w:rtl w:val="true"/>
        </w:rPr>
        <w:t>الهلاکة، الأقوام الغابرة، الطغیان، القرن، الرحمة، کفران النعمة، الذنب</w:t>
      </w:r>
      <w:r>
        <w:rPr>
          <w:rtl w:val="true"/>
        </w:rPr>
        <w:t>»</w:t>
      </w:r>
      <w:bookmarkEnd w:id="53"/>
    </w:p>
    <w:p>
      <w:pPr>
        <w:pStyle w:val="BookText"/>
        <w:rPr/>
      </w:pPr>
      <w:r>
        <w:rPr>
          <w:rFonts w:ascii="Amiri" w:hAnsi="Amiri" w:eastAsia="Amiri" w:cs="Amiri"/>
          <w:color w:val="111111"/>
          <w:sz w:val="28"/>
          <w:sz w:val="28"/>
          <w:szCs w:val="28"/>
          <w:rtl w:val="true"/>
          <w:lang w:bidi="ar-SA"/>
        </w:rPr>
        <w:t xml:space="preserve">أَلَمْ يَرَوْا كَمْ أَهْلَكْنَا مِن قَبْلِهِم مِّن قَرْنٍ مَّكَّنَّهُمْ فِي الْأَرْضِ مَا لَمْ نُمَكّن لَكُمْ وَأَرْسَلْنَا السَّمَاءَ عَلَيْهِم مِّدْرَارًا وَجَعَلْنَا الْأَنْهَرَ تَجْرِى مِن تَحْتِهِمْ فَأَهْلَكْتَهُم بِذُنُوبِهِمْ وَأَنشَأْنَا مِنْ بَعْدِهِمْ قَرْنًا ءاخَرِينَ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هذه الآية، يبدأ القرآن الكريم باستعراض خطة تربوية مرحلة بعد الأخرى، لإيقاظ عبدة الأوثان والمشركين وفقاً لدوافع الشرك والوثنية المختلفة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جاء ذكر قدرة الأقوام الغابرة وعواقبهم المؤلمة، كتذكير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عيونهم حجب الغرور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تشاهدوا عاقبة تلك الأقوام التي صالت وجالت بقوتها وما كان مسخراً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يبقى منها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عتوا في طغيانهم، فلم يمنع عنهم جبروتهم شيئاً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مكناهم في الأرض ما لم نمكن لكم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يقال عادة لمن يعيش من الناس في فترة زمنية واحدة قرن، ولأن الجيل هو بين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فعليه يقال لمن يعيش في فترة بين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قرن، وفي هذه الآية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الذين عاشوا في فترة زمنية واحدة جنباً إلى جنب، فالقرن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الاقتران بمعنى التقارب، ولأن الماس في زمن ما متقاربون مع غيرهم في الأزمنة القريبة، فإنه </w:t>
      </w:r>
    </w:p>
    <w:p>
      <w:pPr>
        <w:pStyle w:val="BookText"/>
        <w:rPr/>
      </w:pPr>
      <w:r>
        <w:rPr>
          <w:rFonts w:ascii="Amiri" w:hAnsi="Amiri" w:eastAsia="Amiri" w:cs="Amiri"/>
          <w:color w:val="111111"/>
          <w:sz w:val="28"/>
          <w:sz w:val="28"/>
          <w:szCs w:val="28"/>
          <w:rtl w:val="true"/>
          <w:lang w:bidi="ar-SA"/>
        </w:rPr>
        <w:t>يطلق عليهم وعلى الزمن الذي يعيشون فيه لفظ 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السنة الإلهية هي في الإنعام على الناس ومنحهم الإستقرار، فإن آمنوا واتقوا ربهم، فإن الله يوسع عليهم أبواب رحمته ويغدق عليهم، ولكن إن كذبوا فارتكبوا الذنوب، فإنه يغلبهم بجبروته ويكسر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يستقيمون بعدنا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بمعنى الرؤية العينية، فمن أين للكفار في زمن النبي الأكرم رؤية الأقوام السابقة بأعينهم؟ بل هي تعني إدراك وفهم أخبار الأنبياء الماضين وتاريخ الغابرين ومعاينة الآثار المتروكة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الهطول الوفير والمتواصل المستوفي للحاجة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فأهلكناهم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حقيقة أن الذنوب لها دور قاطع وأكيد في وقوع البلايا والمحن العامة، كما أن الحسنات والطاعات لها الأثر الكبير في بلوغ النعم ونزول 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تكرر كثيراً في القرآن الكريم الإشارة إلى أن وفرة الإمكانات والنعم الكثي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يعود على الغرور ويورث غفلة أصحاب الأفق الضيق، فهم يرون أنفسهم في غنى عن الله، ويغفلون عن أنه لولا استمرار المدد الإلهي لهم لحظة بلحظة وثانية بثانية؛ لاندثروا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 ليطغى أن رآه استغنى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الإنذار المذكور في هذه الآية ليس خاصاً فقط بالوثنيين في ذلك العصر، بل هو إنذار للاعتبار ومعرفة أن دنيا الثروات الآلية التي توصل إلى الغلو والغرور فانية، كما هو حال من سبق، فكما أنهم بذنوبهم خسروا كلّ شيء، فإن الناس في زماننا أيض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يملكون، فيخسرون 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تندلع نار الحرب فتبيدهم عن بكرة أبيهم وتبيد ما تباهوا به من تحضر 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لينقلب كل ذلك نقمة عليهم ، لأنهم بما ارتكبوه من ذنوب وظلم وعدوان وعدم الايمان كانوا هم المسببين كمن سبقهم من أقوام في أفولهم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أنه ومن خلال مطالعة تاريخ حياة فراعنة مصر، وملوك سبأ، وسلاطين كلده وآشور، وقياصرة الروم ممن عاشوا في رفاهية ورغد لا حدود له، ثم إذا قرآنا عواقبهم المؤلمة بسبب كفرهم و استبدادهم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اندثروا وانقلب رغد عيشهم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فيه العبرة الواضحة والجلية لنا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التدقيق في محتوى هذه الآية الشريفة، يوضح لنا أنه ورغم لحن الآية الواعظ والناصح في البداية، من خلال الدعوة إلى استطلاع أجل الغابرين، فإن فيها أيضاً بشارة لكل النعم والامكانات في قالب الإطاعة لله ولرسوله، لكن في آخر الآية ومن خلال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وأنشأنا بعدهم قرناً هنالك تهديد في حال التخلف والكفر بالنعم، وهي تخاطب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ستكذبون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أن بانتظاركم بلاء وعذاب إلهي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لسنة الله تبديلا ولن تجد لسنة الله تحويلا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54" w:name="pg16004_166676"/>
    </w:p>
    <w:p>
      <w:pPr>
        <w:pStyle w:val="Heading2"/>
        <w:numPr>
          <w:ilvl w:val="1"/>
          <w:numId w:val="1"/>
        </w:numPr>
        <w:rPr/>
      </w:pPr>
      <w:bookmarkStart w:id="55" w:name="__RefHeading___Toc17506763_2142443653"/>
      <w:bookmarkStart w:id="56" w:name="_Toc20"/>
      <w:bookmarkEnd w:id="54"/>
      <w:bookmarkEnd w:id="55"/>
      <w:r>
        <w:rPr>
          <w:rtl w:val="true"/>
        </w:rPr>
        <w:t xml:space="preserve">الآية </w:t>
      </w:r>
      <w:r>
        <w:rPr/>
        <w:t>7</w:t>
      </w:r>
      <w:bookmarkEnd w:id="56"/>
    </w:p>
    <w:p>
      <w:pPr>
        <w:pStyle w:val="Heading3"/>
        <w:numPr>
          <w:ilvl w:val="2"/>
          <w:numId w:val="1"/>
        </w:numPr>
        <w:rPr/>
      </w:pPr>
      <w:bookmarkStart w:id="57" w:name="__RefHeading___Toc17506765_2142443653"/>
      <w:bookmarkStart w:id="58" w:name="_Toc21"/>
      <w:bookmarkEnd w:id="57"/>
      <w:r>
        <w:rPr>
          <w:rtl w:val="true"/>
        </w:rPr>
        <w:t>النّقاط المستفادة من هذه الآية</w:t>
      </w:r>
      <w:r>
        <w:rPr>
          <w:rtl w:val="true"/>
        </w:rPr>
        <w:t>: «</w:t>
      </w:r>
      <w:r>
        <w:rPr>
          <w:rtl w:val="true"/>
        </w:rPr>
        <w:t>السحر، الکفر، الکتاب، القرطاس، العناد، الإعجاز</w:t>
      </w:r>
      <w:r>
        <w:rPr>
          <w:rtl w:val="true"/>
        </w:rPr>
        <w:t>»</w:t>
      </w:r>
      <w:bookmarkEnd w:id="58"/>
    </w:p>
    <w:p>
      <w:pPr>
        <w:pStyle w:val="BookText"/>
        <w:rPr/>
      </w:pPr>
      <w:r>
        <w:rPr>
          <w:rFonts w:ascii="Amiri" w:hAnsi="Amiri" w:eastAsia="Amiri" w:cs="Amiri"/>
          <w:color w:val="111111"/>
          <w:sz w:val="28"/>
          <w:sz w:val="28"/>
          <w:szCs w:val="28"/>
          <w:rtl w:val="true"/>
          <w:lang w:bidi="ar-SA"/>
        </w:rPr>
        <w:t xml:space="preserve">وَلَوْ نَزَلْنَا عَلَيْكَ كَتَنَا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كل من مقاتل وكلبي أن هذه الآية نزلت عن نضر بن حارث وعبد الله بن أبي أمية ونوفل بن خویلد، حين 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تأتي بخطاب وكتاب من قبل إلهك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يتنزل مع الكتاب أربعة من الملائكة فيشهدون بأن الكتاب من عند ربك</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تشير الآية إلى أن تمرد الكفار وصل حداً لو أنزل فيه عليهم كتاب بأوراق مكتوبة، فيشاهدونه بأم أعينهم ويلمسونه بأيديهم، فإنهم سيعودون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واضح، لذا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يتوجب عدم الاهتمام بتراهات هؤلاء حيث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لرقيك حتى تنزل علينا كتاباً نقرؤه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فكل ما يلتمسونه من أعذار وأدلة هي مجرد حجج واهية لا أساس لها يريدون بها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الإيمان برسالة الحق الجلية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طريق العناد الذي يسلكه الكفار لن يؤدي إلا إلى مزيد من العناد والإنكار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فلمسوه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صفة الساحر هي من أكثر الصفات التي كان الكفار ينسبونه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الجلي جداً أن ادعاء الكفار المبني على اتهام النبي بالسحر، هو مجرد حجة واهية لردّ الحق، وإلا فإن كان ذلك سحر وشعوذة كما يقولون، لأخضعهم بالسحر أولاً ليصنعهم طائعين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تكبر وعناد الكفار هو أحد الأسباب الأخرى المؤدية لانحرافهم، إلى جانب التماسهم الحجج المشار إليه في الآية أعلاه، وذلك لأن المتكبرين عادة عنيدون أيضاً، فتكبرهم لا يسمح لهم بالتسليم والخضوع أمام الحق، ولذا يكون ذلك سبباً لجعلهم يصرون على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نشهده بكثرة بين المتصفين بهذه الصفة القبيحة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العناد عادة ما يُغشي العين فيجعل الانسان لا يرى حتى أبسط الأمور الممكن الشعور بها بحواسه، فينكر البديهي، ويلجأ إلى ادعاء أن كل ما يراه سحر، فلا يخضع 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أمام الحق الظاهر كنور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هنالك آخرون تلين قلوبهم ويعمر الإيمان فيها لرؤيتهم للأدلة التي قد لا تتجاوز عُشر ما قد يُعرض على أولئك المعاندين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 في الآية من أنهم لو لمسوا بأيديهم وليس رأوا بأعينهم، هو لكي لا يقول هؤلاء بأن عيونهم سحرت، لأن اللمس هو مقدمة للرؤية أيضاً إذا لم يكن هنالك من مانع؛ فإدراك المحسوس باللمس أفضل من عدمه، لذا لم يأت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والهدف الأساس من ذلك هو بلوغ عين اليقين من أن هذا الكتاب هو من قبل الله تعالى، دون وجود أي شبهة في ذلك، لكن مع ذلك كله، ومع أن القرآن الكريم يقول للمعاندين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هاكم المسوه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الكفار يصرون على القول بأنه سحر وشعوذة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المعحزة هي في الأصل لسد باب الحجج وادعاءات عدم سماع أو رؤية البراهين والأدلة، فتأتي لتجعل قليلي اليقين يزدادون يقيناً ويؤمنون، وبالتالي فالمعجزة ليست بألعوبة في يد الناس المعاندين ليطلبوا تنزيل المعجزة متى شاؤوا، ثم يستمروا في رفضهم وعميهم، كما هو حال الأقوام التي شهدت معجزة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تحولت إلى ثعبان تلقف سحر السحرة، ومعجزة إحياء الأموات في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ومعجزة تحوّل نيران النمرود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ما هنالك من معجزات لا تعد ولا تحصى، لم تزد المنكرين لها إلا عناداً وطغياناً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القرطاس يعني كلّ شيء يمكن الكتابة عليه من ورق أو جلد أو ألواح، ولو كان القرطاس يطلق في الأغلب على الورق، فهذا لأن الورق هو الأكثر تداولاً للكتابة</w:t>
      </w:r>
      <w:r>
        <w:rPr>
          <w:rFonts w:eastAsia="Amiri" w:cs="Amiri" w:ascii="Amiri" w:hAnsi="Amiri"/>
          <w:color w:val="111111"/>
          <w:sz w:val="28"/>
          <w:szCs w:val="28"/>
          <w:rtl w:val="true"/>
          <w:lang w:bidi="ar-SA"/>
        </w:rPr>
        <w:t xml:space="preserve">. </w:t>
      </w:r>
      <w:bookmarkStart w:id="59" w:name="pg16004_166679"/>
    </w:p>
    <w:p>
      <w:pPr>
        <w:pStyle w:val="Heading2"/>
        <w:numPr>
          <w:ilvl w:val="1"/>
          <w:numId w:val="1"/>
        </w:numPr>
        <w:rPr/>
      </w:pPr>
      <w:bookmarkStart w:id="60" w:name="__RefHeading___Toc17506767_2142443653"/>
      <w:bookmarkStart w:id="61" w:name="_Toc22"/>
      <w:bookmarkEnd w:id="59"/>
      <w:bookmarkEnd w:id="60"/>
      <w:r>
        <w:rPr>
          <w:rtl w:val="true"/>
        </w:rPr>
        <w:t xml:space="preserve">الآية </w:t>
      </w:r>
      <w:r>
        <w:rPr/>
        <w:t>8</w:t>
      </w:r>
      <w:bookmarkEnd w:id="61"/>
    </w:p>
    <w:p>
      <w:pPr>
        <w:pStyle w:val="Heading3"/>
        <w:numPr>
          <w:ilvl w:val="2"/>
          <w:numId w:val="1"/>
        </w:numPr>
        <w:rPr/>
      </w:pPr>
      <w:bookmarkStart w:id="62" w:name="__RefHeading___Toc17506769_2142443653"/>
      <w:bookmarkStart w:id="63" w:name="_Toc23"/>
      <w:bookmarkEnd w:id="62"/>
      <w:r>
        <w:rPr>
          <w:rtl w:val="true"/>
        </w:rPr>
        <w:t>النّقاط المستفادة من هذه الآية</w:t>
      </w:r>
      <w:r>
        <w:rPr>
          <w:rtl w:val="true"/>
        </w:rPr>
        <w:t>: «</w:t>
      </w:r>
      <w:r>
        <w:rPr>
          <w:rtl w:val="true"/>
        </w:rPr>
        <w:t>الملائکة، الامر، الفرضة، أسباب الکفر، العذاب</w:t>
      </w:r>
      <w:r>
        <w:rPr>
          <w:rtl w:val="true"/>
        </w:rPr>
        <w:t>»</w:t>
      </w:r>
      <w:bookmarkEnd w:id="63"/>
    </w:p>
    <w:p>
      <w:pPr>
        <w:pStyle w:val="BookText"/>
        <w:rPr/>
      </w:pP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تفسير الاثنا عشري وفي الاحتجاج 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في يوم في على مقربة من الكعبة المشرفة، فجاء عبد الله بن أبي أمية،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لتدعي أمراً وتقول قولاً عظيماً ، أتظن بأنك رسول رب العالمين ونبي إلهي، أنت لست بهذا الشأن ليكون مثلك رسولاً لرب العالمين، فأنت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كنت نبياً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ملك لنراه فنصدقك، بل ولو شاء الله إرسال نبى إلينا لأرسل ملكاً وليس انساناً بشراً؛ فست إلا ساحراً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من الله سبحانه أن ينزل رداً على هذا الكلام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النقاط من المستفادة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الكفار إذ يقولون مثل هذا الكلام فإنهم يستهدفون تهييج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لإعاقته وزلزلة إيمانه، في حين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أطلعهم بأن هنالك ملاك كريم يقوم بتنزيل الآيات عليه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أسباب الكفر الأخرى هو إيراد الحجج الواهية، رغم أن سبب إيراد مثل هذه الحجج متمثل في التكبر والغرور والأنانية، لكن ذلك يتبدل شيئاً فشيئاً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الخضوع والإطاعة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الحجج التي كان الكفار يشهرونها في وجه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وأشير إليها في عدة مواضع من القرآن الكريم، هو ما يقولونه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تقوم بهذه المهمة لوحدك؟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لا يرافقك مخلوق من المخلوقات الأخرى كالملائكة مثلاً؟ مدعين بأن الإنسان ليس له لوحده أن يتحمل عبء رسالة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أنزل عليه 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القرآن لمثل هؤلاء كان على نوعين مع ما معهما من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تنزلت الملائكة، فلم يؤمن الكفار مع ذلك بها، فإنهم سيلقون عذاباً يبيدهم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أنزلنا ملكاً لقضي الأمر ثم لا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للكن لماذا سيلقى الناس عذاباً يبيدهم إذا تنزل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يرافقه؟</w:t>
      </w:r>
    </w:p>
    <w:p>
      <w:pPr>
        <w:pStyle w:val="BookText"/>
        <w:rPr/>
      </w:pPr>
      <w:r>
        <w:rPr>
          <w:rFonts w:ascii="Amiri" w:hAnsi="Amiri" w:eastAsia="Amiri" w:cs="Amiri"/>
          <w:color w:val="111111"/>
          <w:sz w:val="28"/>
          <w:sz w:val="28"/>
          <w:szCs w:val="28"/>
          <w:rtl w:val="true"/>
          <w:lang w:bidi="ar-SA"/>
        </w:rPr>
        <w:t>لأنه إن تبدل وجود الملك من الغيب إلى الشهود والحس، فهذا يعني أن الانسان قد بلغ آخر مرحلة من مراحل الحجة عليه، ومشاهدته للملك هي بمثابة اليقين الذي لا يمكن إنكاره، الذي يدل على أن الرسول دون شك مرسل من قبل الله سبحانه وتعالى، فإن رفض الانسان الإيمان والخضوع لأمر الله تعالى يكون قد انتهك حرمة لا يقابلها سوى العقاب والعذاب، لكن الله سبحانه ولأنه رؤوف رحيم بعباده يستمر في منحهم المزيد من الفرص المتتالية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ينزل عليهم ملائكة إلا في حال حالات خاصة، يمتلكون فيها القدرة الكاملة على قبول مثل هكذا أمر عظيم، أو في حال يستحقون فيها نزول العذاب عليهم بشكل قاطع، بما ارتكبوه من معاصي كبيرة لا يمكن غفرانها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سمة التكبر في نفس الإنسان تحول دون تقبله للبشارة وإتباعها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يأكل الأنبياء الطعام؟ ولم يتجولون في الأسواق ؟ ولم يرتدون الثياب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لهذا الرسول يأكل الطعام ويمشي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ويتحاور مع أقرانه فيقولون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اتبعتم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مثلكم فإنكم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أطعتم بشراً مثلكم إنكم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الأدلة والبراهين الدالة على نبوة الأنبياء لا يمكن ردّها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نزل ملاك كما يطلب الكفار في هيئة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أنه سيكون كمثل ذلك النبي المرسل إليهم، لأنه إن نزل بهيئته الملكوتية فلسوف تزهق أرواحهم من شدة عظمة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الملك لا يتمتع بقدرات تفوق قدرات النبي، وليس له القدرة على تحمل عبء الرسالة ومسؤولياتها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قادر على بيان كافة العقائد والأخلاق والأحكام بشكل جلي وواضح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بشكل لا يمكن معه نفيها أو ردها، فمثلا هو قادر على أن يقول بأن خلفاء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الاثني عشر، وأن أولهم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يليه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تلو الآخر، وأن يحدد للناس كتاباً خاصاً يكون بمثابة الرسالة العملية بدءاً بباب الطهارة وحتى باب الدية مع كل ما تحتويه من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يظهر الجنة والجحيم وأن يرسل ملكاً بعدد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درجة يصير فيها التحصيل من أجل العلم والاجتهاد أمراً غير 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كل ذلك لا يتفق والحكمة الإلهية، فهذا يحول دون التمييز بين المرمن والفاسق والكافر والعادل والمطيع والعاصي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أحد على عناده لاقى بذلك هلاكه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ينافي الحكمة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ترمي إلى جعل المؤمنين في بحث مستمر وراء الحق والتوحيد، وأن يجتهدوا في البحث عن إلههم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لهم الأجر الكامل على هذا الجهد والعمل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تنزيل الملك على الإنسان المعاند لن يغير في حاله شيئاً، فهو سيقول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اعلم بأن هذا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يكون جناً أو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يستحق نزول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أنزلنا ملكاً لقضي الأمر ثم لا ينظرون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هدفكم من وراء هذا الطلب ؟ وما الذي ستفعلونه بالملك الذي تطلبون نزوله؟ أتريدون أن يتنزل الملك من عند الله ويحق عليكم العذاب الإلهي، فأنتم بنزول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ستستنفذون فرصتكم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لن يكون لديكم مجال للتفكير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الملك إن تنزل عليكم فسوف يظهر بهيئة إنسان بشري لتروه، وهذا يجعلكم تعودون للاعتراض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لجعلن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رجلاً</w:t>
      </w:r>
      <w:r>
        <w:rPr>
          <w:rFonts w:eastAsia="Amiri" w:cs="Amiri" w:ascii="Amiri" w:hAnsi="Amiri"/>
          <w:color w:val="111111"/>
          <w:sz w:val="28"/>
          <w:szCs w:val="28"/>
          <w:rtl w:val="true"/>
          <w:lang w:bidi="ar-SA"/>
        </w:rPr>
        <w:t xml:space="preserve">). </w:t>
      </w:r>
      <w:bookmarkStart w:id="64" w:name="pg16004_166682"/>
    </w:p>
    <w:p>
      <w:pPr>
        <w:pStyle w:val="Heading2"/>
        <w:numPr>
          <w:ilvl w:val="1"/>
          <w:numId w:val="1"/>
        </w:numPr>
        <w:rPr/>
      </w:pPr>
      <w:bookmarkStart w:id="65" w:name="__RefHeading___Toc17506771_2142443653"/>
      <w:bookmarkStart w:id="66" w:name="_Toc24"/>
      <w:bookmarkEnd w:id="64"/>
      <w:bookmarkEnd w:id="65"/>
      <w:r>
        <w:rPr>
          <w:rtl w:val="true"/>
        </w:rPr>
        <w:t xml:space="preserve">الآية </w:t>
      </w:r>
      <w:r>
        <w:rPr/>
        <w:t>9</w:t>
      </w:r>
      <w:bookmarkEnd w:id="66"/>
    </w:p>
    <w:p>
      <w:pPr>
        <w:pStyle w:val="Heading3"/>
        <w:numPr>
          <w:ilvl w:val="2"/>
          <w:numId w:val="1"/>
        </w:numPr>
        <w:rPr/>
      </w:pPr>
      <w:bookmarkStart w:id="67" w:name="__RefHeading___Toc17506773_2142443653"/>
      <w:bookmarkStart w:id="68" w:name="_Toc25"/>
      <w:bookmarkEnd w:id="67"/>
      <w:r>
        <w:rPr>
          <w:rtl w:val="true"/>
        </w:rPr>
        <w:t>النّقاط المستفادة من هذه الآية</w:t>
      </w:r>
      <w:r>
        <w:rPr>
          <w:rtl w:val="true"/>
        </w:rPr>
        <w:t>: «</w:t>
      </w:r>
      <w:r>
        <w:rPr>
          <w:rtl w:val="true"/>
        </w:rPr>
        <w:t>الملائکة، البشر، اللباس</w:t>
      </w:r>
      <w:r>
        <w:rPr>
          <w:rtl w:val="true"/>
        </w:rPr>
        <w:t>»</w:t>
      </w:r>
      <w:bookmarkEnd w:id="68"/>
    </w:p>
    <w:p>
      <w:pPr>
        <w:pStyle w:val="BookText"/>
        <w:rPr/>
      </w:pPr>
      <w:r>
        <w:rPr>
          <w:rFonts w:ascii="Amiri" w:hAnsi="Amiri" w:eastAsia="Amiri" w:cs="Amiri"/>
          <w:color w:val="111111"/>
          <w:sz w:val="28"/>
          <w:sz w:val="28"/>
          <w:szCs w:val="28"/>
          <w:rtl w:val="true"/>
          <w:lang w:bidi="ar-SA"/>
        </w:rPr>
        <w:t xml:space="preserve">وَلَوْ جَعَلْنَهُ مَلَكًا لَّجَعَلْنَهُ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الشروط التي يجب أن تتوفر في من يحمل مسؤولية النبوة والإمامة، هو إمكانية الاتصال به ومرافقته ومصاحبته والتحدث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الدعوة الإلهية تقوم في أصلها على عدم الإجبار، فلذلك كان يتوجب أن يكون النبي أيضاً من بين الناس فيكلمهم بلسانهم، ليختاروا بأنفسهم إما السعادة أو الشقاوة، وليس أن يجبرهم الله بوساطة ملائكته على إطاعته وقبول الدعوة، وهذا يخالف الدعوة لعبادة الله إذا في هذه الحالة يتحتم على الملاك أن يظهر للناس بشكل إنسان وليس بصورته الملكوتية السمائية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لجعلناه رجلاً توضح أنه إن حدث وتم اختيار ملك للنزول بالدعوة، فإنه سينزل بصورة بشرية يمكن لعيون البشر التي لا تدرك رؤية الملائكة أن تراه، كما حدث في قصة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زارته الملائكة بقصد تبشيره بابنه اسحق وإطلاعه بخبر العذاب الذي سينزل على قوم لوط، حيث تمثلوا له بهيئة بشر، والامر ذاته أيضاً في قصة النبي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جاؤوا إليه فتمثلوا له بهيئة رجلين متخاصمين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بمعنى الانسان كما ذخب إليه بعض المفسرين، بل المقصود هو جعل الملاك شبيهاً بالانسان من الظاهر والباطن، لأنه إن كان </w:t>
      </w:r>
    </w:p>
    <w:p>
      <w:pPr>
        <w:pStyle w:val="BookText"/>
        <w:rPr/>
      </w:pPr>
      <w:r>
        <w:rPr>
          <w:rFonts w:ascii="Amiri" w:hAnsi="Amiri" w:eastAsia="Amiri" w:cs="Amiri"/>
          <w:color w:val="111111"/>
          <w:sz w:val="28"/>
          <w:sz w:val="28"/>
          <w:szCs w:val="28"/>
          <w:rtl w:val="true"/>
          <w:lang w:bidi="ar-SA"/>
        </w:rPr>
        <w:t>الملائكة هم أنبياء الناس وقدوتهم ، فكيف للانسان العادي أن ييحتذي بهم مع كل ما يكتنفه من غرائز وشهوات ورغبات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وزن 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التغطية والشبهة ولكن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وزن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ارتداء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الممكن أن يكون معنى الآية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النبي ملاكاً، فإنه يجب أن يتمثل بهيئة إنسان ليراه الناس، وهذا الأمر بحد ذاته قد يثير الشبهات لدى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للبسنا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الله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قمنا بتطبيق ما يطلبون من تنزيل الملائكة، فإننا يجب أن نجعله بهيئة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الذي يجعلهم يقعون في الشبهات فيعترضون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منحنا مهمة القيادة هذه إلى إنسان وسترنا حقيقته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وللبسنا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أنهم هم أنفسهم أشخاص جاهلون تلبس الأمور عليهم ولا يميزون صورة الحق الواقعية فينكرون رسالة الرسل، ويطعنون برسالتهم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عليه فإن هذا الضلال واللبس هو في الواقع من صنع أيديهم وليس من قبل الله 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إنسان باستمرار على تقوية جانب نفسه الأمارة بالسوء رغباته الشهوانية، فإن ذلك سيعقبه بروز سمة التكبر والاستعلاء لديهم، وعندما تسيطر مثل هكذا ملكات على النفس، فإن صاحبها سيصبح بالتأكيد مغروراً لا يرى الحق ولا يهتم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فإن الضلال قد بدأ ممن ذواتهم أولاً حتى أضلهم الله كنتيجة لأعمالهم، فهم اختاروا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اللائق نسب ذلك إلى الله سبحانه تعالى</w:t>
      </w:r>
      <w:r>
        <w:rPr>
          <w:rFonts w:eastAsia="Amiri" w:cs="Amiri" w:ascii="Amiri" w:hAnsi="Amiri"/>
          <w:color w:val="111111"/>
          <w:sz w:val="28"/>
          <w:szCs w:val="28"/>
          <w:rtl w:val="true"/>
          <w:lang w:bidi="ar-SA"/>
        </w:rPr>
        <w:t xml:space="preserve">. </w:t>
      </w:r>
      <w:bookmarkStart w:id="69" w:name="pg16004_166684"/>
    </w:p>
    <w:p>
      <w:pPr>
        <w:pStyle w:val="Heading2"/>
        <w:numPr>
          <w:ilvl w:val="1"/>
          <w:numId w:val="1"/>
        </w:numPr>
        <w:rPr/>
      </w:pPr>
      <w:bookmarkStart w:id="70" w:name="__RefHeading___Toc17506775_2142443653"/>
      <w:bookmarkStart w:id="71" w:name="_Toc26"/>
      <w:bookmarkEnd w:id="69"/>
      <w:bookmarkEnd w:id="70"/>
      <w:r>
        <w:rPr>
          <w:rtl w:val="true"/>
        </w:rPr>
        <w:t xml:space="preserve">الآية </w:t>
      </w:r>
      <w:r>
        <w:rPr/>
        <w:t>10</w:t>
      </w:r>
      <w:bookmarkEnd w:id="71"/>
    </w:p>
    <w:p>
      <w:pPr>
        <w:pStyle w:val="Heading3"/>
        <w:numPr>
          <w:ilvl w:val="2"/>
          <w:numId w:val="1"/>
        </w:numPr>
        <w:rPr/>
      </w:pPr>
      <w:bookmarkStart w:id="72" w:name="__RefHeading___Toc17506777_2142443653"/>
      <w:bookmarkStart w:id="73" w:name="_Toc27"/>
      <w:bookmarkEnd w:id="72"/>
      <w:r>
        <w:rPr>
          <w:rtl w:val="true"/>
        </w:rPr>
        <w:t>النّقاط المستفادة من هذه الآية</w:t>
      </w:r>
      <w:r>
        <w:rPr>
          <w:rtl w:val="true"/>
        </w:rPr>
        <w:t>: «</w:t>
      </w:r>
      <w:r>
        <w:rPr>
          <w:rtl w:val="true"/>
        </w:rPr>
        <w:t>الإستهزاء، الرسل</w:t>
      </w:r>
      <w:r>
        <w:rPr>
          <w:rtl w:val="true"/>
        </w:rPr>
        <w:t>»</w:t>
      </w:r>
      <w:bookmarkEnd w:id="73"/>
    </w:p>
    <w:p>
      <w:p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الآية بمثابة تسكين لروح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بأنه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الأئمة الأوائل لاقوا الكثير من الاستهزاء من قبل أقوائهم،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المستهزئين لن يلاقوا عذاباً أخروياً فحسب، بل وسيصيبهم الغضب الإلهي في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بمعنى التحقق والبلوغ، أي أن ما كانوا يسخرون منه من العذاب الذي كان نبيهم يحذرهم به سوف يتحقق لهم، فيذوقون طعم سخريتهم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تجعل مزيداً من الطمأنينة في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وتحذر المشركين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الاستهزاء هو أحد أساليب الحرب النفسية التي يمارسها الكفار بشكل مستمر عبر العصور، فهم بهذه الوسيلة يحاولون تضعيف همة قائد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 برسل من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السخرية سيهوون في الذل والانحطاط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فحاق بالذين سخروا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الاستهزاء من الدين، هو أحد الذنوب الكبيرة الذي وعد لها لها عذاباً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فحاق بالذين سخروا</w:t>
      </w:r>
      <w:r>
        <w:rPr>
          <w:rFonts w:eastAsia="Amiri" w:cs="Amiri" w:ascii="Amiri" w:hAnsi="Amiri"/>
          <w:color w:val="111111"/>
          <w:sz w:val="28"/>
          <w:szCs w:val="28"/>
          <w:rtl w:val="true"/>
          <w:lang w:bidi="ar-SA"/>
        </w:rPr>
        <w:t xml:space="preserve">...). </w:t>
      </w:r>
      <w:bookmarkStart w:id="74" w:name="pg16004_166685"/>
    </w:p>
    <w:p>
      <w:pPr>
        <w:pStyle w:val="Heading2"/>
        <w:numPr>
          <w:ilvl w:val="1"/>
          <w:numId w:val="1"/>
        </w:numPr>
        <w:rPr/>
      </w:pPr>
      <w:bookmarkStart w:id="75" w:name="__RefHeading___Toc17506779_2142443653"/>
      <w:bookmarkStart w:id="76" w:name="_Toc28"/>
      <w:bookmarkEnd w:id="74"/>
      <w:bookmarkEnd w:id="75"/>
      <w:r>
        <w:rPr>
          <w:rtl w:val="true"/>
        </w:rPr>
        <w:t xml:space="preserve">الآية </w:t>
      </w:r>
      <w:r>
        <w:rPr/>
        <w:t>11</w:t>
      </w:r>
      <w:bookmarkEnd w:id="76"/>
    </w:p>
    <w:p>
      <w:pPr>
        <w:pStyle w:val="Heading3"/>
        <w:numPr>
          <w:ilvl w:val="2"/>
          <w:numId w:val="1"/>
        </w:numPr>
        <w:rPr/>
      </w:pPr>
      <w:bookmarkStart w:id="77" w:name="__RefHeading___Toc17506781_2142443653"/>
      <w:bookmarkStart w:id="78" w:name="_Toc29"/>
      <w:bookmarkEnd w:id="77"/>
      <w:r>
        <w:rPr>
          <w:rtl w:val="true"/>
        </w:rPr>
        <w:t>النّقاط المستفادة من هذه الآية</w:t>
      </w:r>
      <w:r>
        <w:rPr>
          <w:rtl w:val="true"/>
        </w:rPr>
        <w:t>: «</w:t>
      </w:r>
      <w:r>
        <w:rPr>
          <w:rtl w:val="true"/>
        </w:rPr>
        <w:t>السیر، الأرض، التکذیب، العاقبة</w:t>
      </w:r>
      <w:r>
        <w:rPr>
          <w:rtl w:val="true"/>
        </w:rPr>
        <w:t>»</w:t>
      </w:r>
      <w:bookmarkEnd w:id="78"/>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القرآن الكريم في ستة مواضع، والهدف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دعوة للسير في الأرض وأخذ العبر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إشارة إلى سبيل جديد لايقاظ الغافلين من أنانيتهم، حيث يأمر الله سبحانه نبيه بالقيام بنصحهم للسير والسياحة في الأرض ليشاهدوا عاقبة من كذب مثلهم بأم أعينهم، لعلهم يستيقظون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ثم انظروا كيف كان عاقبة المكذبين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لم تصدقوا ما لاقاه السابقون من عذاب فسيروا في الأرض، فمرة إلى اليمن ومرة إلى الشام حيث ديار 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وتفكروا فما آل إليه حال المكذبين، انظروا إلى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انظروا إلى العذاب الذي نزل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هنالك من شك بأن آثار الماضين والأقوام السابقين موجودة في الكتب التاريخية التي يمكن مطالعتها، لكن الآثار الموجودة مما يمكن رؤيته هي أبلغ تأثيراً في نفوس الناظرين إليها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استخدام حرف ثمّ الذي يفيد العطف على الفترة الزمنية، هو لفت الانتباه إلى حقيقة أن عليهم عدم التعجل والحكم السريع على الأمور، بل يجب التروي والنظر في آثار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الاستنتاج</w:t>
      </w:r>
      <w:r>
        <w:rPr>
          <w:rFonts w:eastAsia="Amiri" w:cs="Amiri" w:ascii="Amiri" w:hAnsi="Amiri"/>
          <w:color w:val="111111"/>
          <w:sz w:val="28"/>
          <w:szCs w:val="28"/>
          <w:rtl w:val="true"/>
          <w:lang w:bidi="ar-SA"/>
        </w:rPr>
        <w:t xml:space="preserve">. </w:t>
      </w:r>
      <w:bookmarkStart w:id="79" w:name="pg16004_166686"/>
    </w:p>
    <w:p>
      <w:pPr>
        <w:pStyle w:val="Heading2"/>
        <w:numPr>
          <w:ilvl w:val="1"/>
          <w:numId w:val="1"/>
        </w:numPr>
        <w:rPr/>
      </w:pPr>
      <w:bookmarkStart w:id="80" w:name="__RefHeading___Toc17506783_2142443653"/>
      <w:bookmarkStart w:id="81" w:name="_Toc30"/>
      <w:bookmarkEnd w:id="79"/>
      <w:bookmarkEnd w:id="80"/>
      <w:r>
        <w:rPr>
          <w:rtl w:val="true"/>
        </w:rPr>
        <w:t xml:space="preserve">الآية </w:t>
      </w:r>
      <w:r>
        <w:rPr/>
        <w:t>12</w:t>
      </w:r>
      <w:bookmarkEnd w:id="81"/>
    </w:p>
    <w:p>
      <w:pPr>
        <w:pStyle w:val="Heading3"/>
        <w:numPr>
          <w:ilvl w:val="2"/>
          <w:numId w:val="1"/>
        </w:numPr>
        <w:rPr/>
      </w:pPr>
      <w:bookmarkStart w:id="82" w:name="__RefHeading___Toc17506785_2142443653"/>
      <w:bookmarkStart w:id="83" w:name="_Toc31"/>
      <w:bookmarkEnd w:id="82"/>
      <w:r>
        <w:rPr>
          <w:rtl w:val="true"/>
        </w:rPr>
        <w:t>النّقاط المستفادة من هذه الآية</w:t>
      </w:r>
      <w:r>
        <w:rPr>
          <w:rtl w:val="true"/>
        </w:rPr>
        <w:t>: «</w:t>
      </w:r>
      <w:r>
        <w:rPr>
          <w:rtl w:val="true"/>
        </w:rPr>
        <w:t>السماوات، الأرض، الرحمة، الخسران، یوم القیامة، الإیمان</w:t>
      </w:r>
      <w:r>
        <w:rPr>
          <w:rtl w:val="true"/>
        </w:rPr>
        <w:t>»</w:t>
      </w:r>
      <w:bookmarkEnd w:id="83"/>
    </w:p>
    <w:p>
      <w:pPr>
        <w:pStyle w:val="BookText"/>
        <w:rPr/>
      </w:pPr>
      <w:r>
        <w:rPr>
          <w:rFonts w:ascii="Amiri" w:hAnsi="Amiri" w:eastAsia="Amiri" w:cs="Amiri"/>
          <w:color w:val="111111"/>
          <w:sz w:val="28"/>
          <w:sz w:val="28"/>
          <w:szCs w:val="28"/>
          <w:rtl w:val="true"/>
          <w:lang w:bidi="ar-SA"/>
        </w:rPr>
        <w:t xml:space="preserve">قُل لِمَن مَّا فِي السَّمَوَاتِ وَالْأَرْضِ قُل لِلهِكَتَبَ عَلَى نَفْسِهِ الرَّحْمَةَ لَيَجْمَعَنَكُمْ إِلَى يَوْمِ الْقِيَمَةِ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الأساليب التبليغية التي يؤمر الأنبياء باتباعها؛ طرح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قل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استكمالاً لبحث محاججة المشركين، تشير هذه الآية إلى أصل التوحيد ومسألة البعث والمعاد من خلال عرض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لنبيه أن يسأل الكفار لمن ما في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جواب هذا السؤال واضح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ائل والمسؤول على حد السواء، حيث أن الكافر أيضاً يعترف بفناء الدنيا وما فيها، لذا يجيب سبحانه عن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هذه الطريقة من السؤال والجواب فيها من الإبداع ما تتجلى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الله سبحانه ورفيع الذوق في التعبير والبيان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هو مصدر للرحمة بكلّها، وقد أوجب على نفسه الرحمة، وهذه الرحمة هي بمعنى قضاء حاجة المحتاجين ومساعدتهم، ولأن بعضاً من عباده مستحقون للخلود والسعادة الأبدية، فإن رحمته توجب منح مثل هؤلاء حياتاً جديدة بعد الموت، وأن يعيش في عالم وسيع، فيرتقي نحو تكامله الأبدي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بالبناء على هاتين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باستخدام لام القسم وكذلك نون التأكيد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يعيش في سوق تجارة الحياة، وخسر رأس مال وجوده لن يؤمن قط بالحقائق الواقعية، ولن يفوز في ذلك اليوم إلا المؤمنون حقاً، بينما لا يكسب الكفار سوى الخسران على ما أنكروه من آيات وبراهين إلهية، لأنهم باعوا الإيمان في مقابل الضلال فخسروا أغلى ما في أعمارهم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القيامة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كتب في هذه الآية، هي بمعنى أن الرحمة الإلهية أمر قطعي ولا يمكن أن يتغير، لأن كل أفعال الله وأعماله هى على أساس من الحكمة والعدل، فهو سبحانه في الوقت الذي يكون فيه قادراً مسيطراً على كل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يقوم بعمل مخالف للحكمة، ولهذا فإن ترك القيام بأي عمل من تلك الأعمال القائمة على الحكمة يوجب وقوع المفاسد والمهالك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 يمكن قبوله عقلاً، أن يصدر عن ذاته سبحانه مثل هكذا باطل ولغو قبيح ومكروه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أن يصدر عنه سوى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يخص أمر وجوب الرحمة على الله، فقد ورد ذلك في موضعين 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قسمت الرحمة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الرحمانية والرحمة الرحيمية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وشاملة لكل مخلوقات الله بدءاً بالجن والإنس والكفار والمسلمين من أتباع وأعداء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الحيوانات والأجسام والأجناس، بمايحتاجونه من نعم وأرزاق متناسبة معهم، بكل ما يتميزون به من اختلافات و تمايزات في مختلف العالم، وبما يلزمهم من أمور حياتية، كإرسال الرسل والأنبياء والأوصياء، وتنزيل الكتب السماوية </w:t>
      </w:r>
    </w:p>
    <w:p>
      <w:pPr>
        <w:pStyle w:val="BookText"/>
        <w:rPr/>
      </w:pPr>
      <w:r>
        <w:rPr>
          <w:rFonts w:ascii="Amiri" w:hAnsi="Amiri" w:eastAsia="Amiri" w:cs="Amiri"/>
          <w:color w:val="111111"/>
          <w:sz w:val="28"/>
          <w:sz w:val="28"/>
          <w:szCs w:val="28"/>
          <w:rtl w:val="true"/>
          <w:lang w:bidi="ar-SA"/>
        </w:rPr>
        <w:t xml:space="preserve">وهدايتهم وإرشادهم بالتبشير والتحذير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الرحمة الرحيمية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التوفيق والسعادة والاستقامة مما هو من العنايات الخاصة في يوم القيامة والخاصة 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القيامة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حقيقة أن أحد أسماء يوم القيامة هو يوم الجمع، فالله تعالى يجمع كلّ مخلوقاته التي نفخ فيها من روحه، وهذا لا يشمل فقط البشر من آدم وحتى قيام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ويشمل أيضاً الجن والملائكة وكافة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تجتمع يوم القيامة في صحراء القيامة لتشهد حساب أجل مخلوقات الله؛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من يؤمن بأن بالمبدأ وبالله سبحانه يؤمن أيضاً بيوم القيامة، ولا يختلفون إلا في 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المنكر فهو الوحيد الذي يرفض الله والمبدأ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الإنسان في هذه الدنيا شبيهة بحياة التاجر الذي يكون عمره رأس ماله، والعاملون في مؤسسته هم كجوارحه وأعضائه، وأما البيع والشراء فهو أعماله وسلوكه، وإما الربح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العمل الصالح وبلوغ الجنة، بينما الخسارة والضرر هو بمثابة الفساد والآثام التي توصله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 فهم لا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وجهة نظر القرآن الكريم فإن الرحمة الإلهية تشمل فيما تشمل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الرحمة مصاديق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الغيث من بعد ما قنطوا وينشر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الرياح بشرى بين يدي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رحمته جَعَلَ لكم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وهدى ورحمة للعالمين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وهدى ورحمة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موسى إماماً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والذين معه برحمة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المحبة بين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بينكم مودة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النبات والفاكهة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رحمة الله يُحيي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الله سبحانه أوجب علينا من الواجبات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على نفسه تبارك وتعالى أموراً أخرى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إعطاء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 رزقنا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اللطف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يخسر الإنسان في وقت من الأوقات مالاً أو منصباً، أو أحد رؤوس أمواله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الواقع يكون قد خسر أموراً إضافية وليست من ذاته، بل ومن الممكن أن يحصل عليها من جديد، لكن الخسارة الحقيقية التي يمكن أن نسميها خسارة واقعية هي تلك التي يفقد فيها الإنسان أصلاً أساسياً من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أبداً تعويضه، فهو بعناده وتكبره قد أضاع رأس مال عمره وفكره وعقله وفطرت وكل مواهبه النفسية والجسدية، بدل أن يستغل كل ذلك في سبيل إحقاق الحق ولتكامله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يخسرون أنفسهم فهم لا يؤمنون</w:t>
      </w:r>
      <w:r>
        <w:rPr>
          <w:rFonts w:eastAsia="Amiri" w:cs="Amiri" w:ascii="Amiri" w:hAnsi="Amiri"/>
          <w:color w:val="111111"/>
          <w:sz w:val="28"/>
          <w:szCs w:val="28"/>
          <w:rtl w:val="true"/>
          <w:lang w:bidi="ar-SA"/>
        </w:rPr>
        <w:t xml:space="preserve">). </w:t>
      </w:r>
      <w:bookmarkStart w:id="84" w:name="pg16004_166690"/>
    </w:p>
    <w:p>
      <w:pPr>
        <w:pStyle w:val="Heading2"/>
        <w:numPr>
          <w:ilvl w:val="1"/>
          <w:numId w:val="1"/>
        </w:numPr>
        <w:rPr/>
      </w:pPr>
      <w:bookmarkStart w:id="85" w:name="__RefHeading___Toc17506787_2142443653"/>
      <w:bookmarkStart w:id="86" w:name="_Toc32"/>
      <w:bookmarkEnd w:id="84"/>
      <w:bookmarkEnd w:id="85"/>
      <w:r>
        <w:rPr>
          <w:rtl w:val="true"/>
        </w:rPr>
        <w:t xml:space="preserve">الآية </w:t>
      </w:r>
      <w:r>
        <w:rPr/>
        <w:t>13</w:t>
      </w:r>
      <w:bookmarkEnd w:id="86"/>
    </w:p>
    <w:p>
      <w:pPr>
        <w:pStyle w:val="Heading3"/>
        <w:numPr>
          <w:ilvl w:val="2"/>
          <w:numId w:val="1"/>
        </w:numPr>
        <w:rPr/>
      </w:pPr>
      <w:bookmarkStart w:id="87" w:name="__RefHeading___Toc17506789_2142443653"/>
      <w:bookmarkStart w:id="88" w:name="_Toc33"/>
      <w:bookmarkEnd w:id="87"/>
      <w:r>
        <w:rPr>
          <w:rtl w:val="true"/>
        </w:rPr>
        <w:t>النّقاط المستفادة من هذه الآية</w:t>
      </w:r>
      <w:r>
        <w:rPr>
          <w:rtl w:val="true"/>
        </w:rPr>
        <w:t>: «</w:t>
      </w:r>
      <w:r>
        <w:rPr>
          <w:rtl w:val="true"/>
        </w:rPr>
        <w:t>السکون، الحرکة، اللیل، النهار، السمیع، العلیم</w:t>
      </w:r>
      <w:r>
        <w:rPr>
          <w:rtl w:val="true"/>
        </w:rPr>
        <w:t>»</w:t>
      </w:r>
      <w:bookmarkEnd w:id="88"/>
    </w:p>
    <w:p>
      <w:pPr>
        <w:pStyle w:val="BookText"/>
        <w:rPr/>
      </w:pPr>
      <w:r>
        <w:rPr>
          <w:rFonts w:ascii="Amiri" w:hAnsi="Amiri" w:eastAsia="Amiri" w:cs="Amiri"/>
          <w:color w:val="111111"/>
          <w:sz w:val="28"/>
          <w:sz w:val="28"/>
          <w:szCs w:val="28"/>
          <w:rtl w:val="true"/>
          <w:lang w:bidi="ar-SA"/>
        </w:rPr>
        <w:t xml:space="preserve">وَلَهُ مَا سَكَنَ فِي الَّيْلِ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 هذه الآية استكمالاً للآية السابقة، ففي الآية السابقة يقول تعالى بأنه مالك السماء والأرض ويشير إلى ملكه لكافة الموجودات في أفق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وزمين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ففي هذه الآية المكملة لسابقتها إشارة لملكه سبحانه من خلال التركيز على أفق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سكن في 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الآية هي الألطف من حيث الإشارة إلى المعنى، والأدق من حيث الإشارة إلى الحجة ومن حيث المنطق فهي الأيسر 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هذه الآية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بمثابة مقدمة مبينة لحجة الآية السابقة ومكملة لها، فبنظرة أولية لا يتوجه الذهن إلى أن امتلاك الله سبحانه لما في السماوات والأرض يستوجب علماً وسمعاً بها وبأحوالها ومقالها، لذا تأتي هذه الآية لتشير من جديد على مسألة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كتذكير بأن هذا الملك بحاجة إلى السمع والعلم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أحد أدلة التوحيد، فالأجسام لا تخلو من الحركة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يخلو من الحركة والسكون، لا يمكن أن يكون أزلياً وأبدياً، لذا فإن كلّ الأجسام حادثة، ولأنها حادثة فهي محتاجة لمُحدِث خالق، لكن ولأن الخالق ليس له جسم فليس له حركة ولا سكون ولا زمان له أو مكان، لذا هو لذلك أزلي وأبدي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علينا أن ندرك أنه ولأن العالم مادة غير خالية من الزمان والمكان، وكل ما فيه من موجودات هي في الواقع جارية في مكان وزمان معينين، فالليل والنهار ليسا بالأمر الخاص بالمنظومة الشمسية، بل أن كل المخلوقات في السماوات والأراضين يمر عليها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دائم في النهار دون الليل والآخر قد يكون في ليل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على الشمس هنالك نهار مستمر لأن لا ظلمة هنالك ولا ليل، بينما هنالك كواكب أخرى تعيش ظلام الليل الدامس بشكل لا ينتهي، والآية أعلاه توضح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السكن في اللغة هو بمعنى السكون والتوقف والاستقرار في شيء، سواء كان ذلك الموجود في حركة أو سكون، فمثلاً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نسكن في المدينة الفلانية، أي أننا مستقرون فيها وهذا يشمل حركتنا مثلا في شوارعها أو توقفنا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الممكن أن يكون السكون هنا هو مجرد ضدّ للحركة، ولأنهما أمران نسبيان فإن ذكر أحدهما يغنينا عن ذكر الآخر، وعليه فمعنى الآية يكون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موجود يتحرك أو يسكن في الليل والنهار هو كله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اتساع الكون وعالم الموجودات الواقع في أفق الزمان والمكان، لا يمنع مطلقاً من أن يحيط الله سبحانه بأسرارها، بل أنه يسمع ما ينطقون، فحتى حركة النملة الضعيفة في قعر غياهب الليل الكالح في واد سحيق بعيد جدا، يراه سبحانه ويدركه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إشارة إلى أن اتساع عالم الوجود والمخلوقات الموجودة في أفق الزمان والمكان، لا يمنع أبداً من قدرة الله على الإشراف على ما فيها من أسرار</w:t>
      </w:r>
      <w:r>
        <w:rPr>
          <w:rFonts w:eastAsia="Amiri" w:cs="Amiri" w:ascii="Amiri" w:hAnsi="Amiri"/>
          <w:color w:val="111111"/>
          <w:sz w:val="28"/>
          <w:szCs w:val="28"/>
          <w:rtl w:val="true"/>
          <w:lang w:bidi="ar-SA"/>
        </w:rPr>
        <w:t xml:space="preserve">. </w:t>
      </w:r>
      <w:bookmarkStart w:id="89" w:name="pg16004_166692"/>
    </w:p>
    <w:p>
      <w:pPr>
        <w:pStyle w:val="Heading2"/>
        <w:numPr>
          <w:ilvl w:val="1"/>
          <w:numId w:val="1"/>
        </w:numPr>
        <w:rPr/>
      </w:pPr>
      <w:bookmarkStart w:id="90" w:name="__RefHeading___Toc17506791_2142443653"/>
      <w:bookmarkStart w:id="91" w:name="_Toc34"/>
      <w:bookmarkEnd w:id="89"/>
      <w:bookmarkEnd w:id="90"/>
      <w:r>
        <w:rPr>
          <w:rtl w:val="true"/>
        </w:rPr>
        <w:t xml:space="preserve">الآية </w:t>
      </w:r>
      <w:r>
        <w:rPr/>
        <w:t>14</w:t>
      </w:r>
      <w:bookmarkEnd w:id="91"/>
    </w:p>
    <w:p>
      <w:pPr>
        <w:pStyle w:val="Heading3"/>
        <w:numPr>
          <w:ilvl w:val="2"/>
          <w:numId w:val="1"/>
        </w:numPr>
        <w:rPr/>
      </w:pPr>
      <w:bookmarkStart w:id="92" w:name="__RefHeading___Toc17506793_2142443653"/>
      <w:bookmarkStart w:id="93" w:name="_Toc35"/>
      <w:bookmarkEnd w:id="92"/>
      <w:r>
        <w:rPr>
          <w:rtl w:val="true"/>
        </w:rPr>
        <w:t>النّقاط المستفادة من هذه الآية</w:t>
      </w:r>
      <w:r>
        <w:rPr>
          <w:rtl w:val="true"/>
        </w:rPr>
        <w:t>: «</w:t>
      </w:r>
      <w:r>
        <w:rPr>
          <w:rtl w:val="true"/>
        </w:rPr>
        <w:t>الولایة، الشرك، السماوات، الأرض، الفطرة، الإطعام، الإسلام، الشرك</w:t>
      </w:r>
      <w:r>
        <w:rPr>
          <w:rtl w:val="true"/>
        </w:rPr>
        <w:t>»</w:t>
      </w:r>
      <w:bookmarkEnd w:id="93"/>
    </w:p>
    <w:p>
      <w:pPr>
        <w:pStyle w:val="BookText"/>
        <w:rPr/>
      </w:pPr>
      <w:r>
        <w:rPr>
          <w:rFonts w:ascii="Amiri" w:hAnsi="Amiri" w:eastAsia="Amiri" w:cs="Amiri"/>
          <w:color w:val="111111"/>
          <w:sz w:val="28"/>
          <w:sz w:val="28"/>
          <w:szCs w:val="28"/>
          <w:rtl w:val="true"/>
          <w:lang w:bidi="ar-SA"/>
        </w:rPr>
        <w:t xml:space="preserve">قُلْ أَغَيْرَ اللَّهِ أَتَّخِذُ وَلِيًّا فَاطِرِ السَّمَوَاتِ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هي بداية في توضيح وحدانية الله سبحانه وأنه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يأمر رسوله بتبيين ذلك للمشركين بأسلوب السؤال والجواب، وهو أحد الطرق التبليغية في الهداية، لتحريك عقول الناس ودعوتها إلى التفكّر، خاصة منهم عبدة الأوثان ليدركوا خطأهم بالدليل القاطع، فتوجيه هؤلاء إلى أنهم مخلوقون ويتوجب أن يشكروا الخالق أمر جميل ومحمود، ولكن هذه الأوثان ليست بالمنعم الواقعي على البشر، بل أن خالقهم والمنعم عليهم هو الله سبحانه، لأنه يعطي الرزق للجميع بينما هو لا حاجة له بأحد قط، وهو الذي يخرج المخلوقات من ظلمات اللاوجود إلى نور الوجود الوضاء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 لكل مخلوقاته رزقهم وقوت يومهم، وله الفضل عليهم توفير كل ما يحتاجون، لذا فلا أحد سواه يستحق العبادة والحمد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هو ذات الدليل الذي يطرح على الوثنيين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يمكن فهمه من تاريخ الوثنيين، هو أن مبدأ وجود عقيدة الكفر والوثنية يعود إلى أحد الغريزتين التاليتين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الحصول على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فالانسان محتاج إلى بعض الحاجات من مثل الطعام والشراب، أو الحاجة إلى اللباس والمسكن والزوج والأبناء والعائلة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غير قادر على توفير </w:t>
      </w:r>
    </w:p>
    <w:p>
      <w:pPr>
        <w:pStyle w:val="BookText"/>
        <w:rPr/>
      </w:pPr>
      <w:r>
        <w:rPr>
          <w:rFonts w:ascii="Amiri" w:hAnsi="Amiri" w:eastAsia="Amiri" w:cs="Amiri"/>
          <w:color w:val="111111"/>
          <w:sz w:val="28"/>
          <w:sz w:val="28"/>
          <w:szCs w:val="28"/>
          <w:rtl w:val="true"/>
          <w:lang w:bidi="ar-SA"/>
        </w:rPr>
        <w:t>حاجاته هذه بنفسه فهو محتاج ومضطر إلى أن يعود إلى قوة أعلى لذلك كان يظن بأن القوة الحل لكل شيء وعليه أن يخضع في المقابل لتلك القوة ويعبدها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كان معرضاً لأنواع الحوادث والعوارض والبلايا من مثل السيول والزلازل والطوفانات والمجاعات ، فكان يظن بأن هذه المصائب والمحن لا تُرفع إلا بالاستناد إلى قوة عظيمة جداً، قوة سماوية متمثلة في الآلهة التي تستطيع كما يعتقد أن تزيل عنه ذلك، لذا كان يخضع لها خوفاً من أن يشمله غضبها وسخطها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نفسه في ظلها من المشكلات والأذيات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يطعم ولا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بمثابة جواب مختصر وبشكل إشارة إلى دليلهم الأول وهو وجوب الشكر من خالق كل النعم للإنسان، وعبادته هي بسبب ما تلطف به على مخلوقاته وكشكر يكون في ذاته سبباً لازدياد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إنى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إشارة إلى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الناحية المكانة والزمان أول من أسلم، وأنه مأمور بإطاعة الله وعدم عصيانه بالشرك بدل التوحيد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وضرورة برهان شكر المُنعم، هو في وجوب العبودية، فالعبودية هي نوع من الخضوع والتسليم، وعليه فقد استخدمت كلمة الاسلام للإشارة إلى هدف العبودية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لن يفيد معنى التسليم والعبودية في مقابل الله سبحانه، لأن التسليم هو ما يتحقق أولاً ثم يليه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إستخدام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لمرتين في هذه الآية يبين أولاً التأكيد على الثبات في عبادة الله سبحانه والتسليم له وثانياً في ذلك تأكيد على ضرورة مقاومة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للشرك والوثنية ولزوم هداية عباد الله إلى الصراط المستقيم بالتنوير واليقظة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هنا التركيز من بين صفات الله تبارك وتعالى على صفة المطعم لعباده والرازق </w:t>
      </w:r>
    </w:p>
    <w:p>
      <w:pPr>
        <w:pStyle w:val="BookText"/>
        <w:rPr/>
      </w:pPr>
      <w:r>
        <w:rPr>
          <w:rFonts w:ascii="Amiri" w:hAnsi="Amiri" w:eastAsia="Amiri" w:cs="Amiri"/>
          <w:color w:val="111111"/>
          <w:sz w:val="28"/>
          <w:sz w:val="28"/>
          <w:szCs w:val="28"/>
          <w:rtl w:val="true"/>
          <w:lang w:bidi="ar-SA"/>
        </w:rPr>
        <w:t xml:space="preserve">إياهم، ولعل ذلك هو بسبب أن أكثر تعلقات الإنسان في حياته هي مادية لحاجات طبيعية فيه،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يجعل الناس يخضعون في مقابل أرباب الذهب والسطوة، بل وفي كثير من الأحيان يصلون حد العبادة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رد على من كان يدعو إلى عبادة الأصنام والشرك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نداء العقل الذي يدعوني نحو اللجوء إلى خالق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الوحي الإلهي أيضاً يأمرني بأن أكون أول المسلمين وأن لا أكون مطلقا مع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أكون أول من أسلم ولا تكونن من المشركين</w:t>
      </w:r>
      <w:r>
        <w:rPr>
          <w:rFonts w:eastAsia="Amiri" w:cs="Amiri" w:ascii="Amiri" w:hAnsi="Amiri"/>
          <w:color w:val="111111"/>
          <w:sz w:val="28"/>
          <w:szCs w:val="28"/>
          <w:rtl w:val="true"/>
          <w:lang w:bidi="ar-SA"/>
        </w:rPr>
        <w:t xml:space="preserve">). </w:t>
      </w:r>
      <w:bookmarkStart w:id="94" w:name="pg16004_166695"/>
    </w:p>
    <w:p>
      <w:pPr>
        <w:pStyle w:val="Heading2"/>
        <w:numPr>
          <w:ilvl w:val="1"/>
          <w:numId w:val="1"/>
        </w:numPr>
        <w:rPr/>
      </w:pPr>
      <w:bookmarkStart w:id="95" w:name="__RefHeading___Toc17506795_2142443653"/>
      <w:bookmarkStart w:id="96" w:name="_Toc36"/>
      <w:bookmarkEnd w:id="94"/>
      <w:bookmarkEnd w:id="95"/>
      <w:r>
        <w:rPr>
          <w:rtl w:val="true"/>
        </w:rPr>
        <w:t xml:space="preserve">الآية </w:t>
      </w:r>
      <w:r>
        <w:rPr/>
        <w:t>15</w:t>
      </w:r>
      <w:bookmarkEnd w:id="96"/>
    </w:p>
    <w:p>
      <w:pPr>
        <w:pStyle w:val="Heading3"/>
        <w:numPr>
          <w:ilvl w:val="2"/>
          <w:numId w:val="1"/>
        </w:numPr>
        <w:rPr/>
      </w:pPr>
      <w:bookmarkStart w:id="97" w:name="__RefHeading___Toc17506797_2142443653"/>
      <w:bookmarkStart w:id="98" w:name="_Toc37"/>
      <w:bookmarkEnd w:id="97"/>
      <w:r>
        <w:rPr>
          <w:rtl w:val="true"/>
        </w:rPr>
        <w:t>النّقاط المستفادة من هذه الآية</w:t>
      </w:r>
      <w:r>
        <w:rPr>
          <w:rtl w:val="true"/>
        </w:rPr>
        <w:t>: «</w:t>
      </w:r>
      <w:r>
        <w:rPr>
          <w:rtl w:val="true"/>
        </w:rPr>
        <w:t>العصیان، العذاب، القیامة، الخوف المذموم، الخوف المحمود</w:t>
      </w:r>
      <w:r>
        <w:rPr>
          <w:rtl w:val="true"/>
        </w:rPr>
        <w:t>»</w:t>
      </w:r>
      <w:bookmarkEnd w:id="98"/>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للناس أنا أيضاً أشعر بدوري بالمسؤولية ولا أستثني نفسي أبداً من أوامره تعالى، ومن يعصون الحق فإنهم يستحقون العذاب حتى لو كانوا أنبياء لله، فأنا أخاف إن عصيت أو تجاوزت أن أحاسب وأعاقب يوم البعث الأكبر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هذه الآية وكما في سابقتها، ردّ عقلي على ادعاء المشركين في عبادة الاصنام والأوثان، والذي يقولون فيه بأن عبادتها تقيهم العذاب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تنقدهم الآية بتأييد من الوحي، ثم تدعوهم بالدليل العقلي ذاته إلى عبادة الله سبحانه فتخاطب النبي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لأن الله سبحانه قد نهاني عن الشرك به، فإنني أعبده ليس لأسباب شرعية فحسب بل ولأسباب عقلية أيضاً، فأعبد الله وحده ولا أشرك به أحداً، لأكون في أمان من عذاب اليوم الأكبر، فالله سبحانه عقلاً هو المؤثر والخالق الوحيد بل وليس هنالك من أثر دونه، ولا عذاب أشد ألماً من عذاب جهنم وأعظم، فالواجب إذا نأمن من عذاب ذلك اليوم وهذا جوهر نقض ادعاء المشركين في أن الأصنام هي التي تنزّل العذاب والأثر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والرهبة هما حالة داخلية تصيب الإنسان، مما يسبب له الضيق وعدم الراحة، وضد ذلك الرجاء والأمل فهما حالة تمنح الإنسان قوة مواجهة الصعاب والقدرة على تلافيها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للخوف والرهبة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المذموم الذي يرفضه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الجهاد أي ما يطلق عليه الجبن وضده الشجاعة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نقص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 البخل والخسة وضد ذلك السخاء والكرم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الخوف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ثلاث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سوء العاقبة، فيخشى الإنسان أن يرحل عن هذه الدنيا دون توبة نصوح أو فاقداً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العذاب الدنيوي والأخروي بسبب المعاصي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سبحانه بعد إدراك عظمة وكبرياء الحق وهو ما يؤدي إلى امتناع الإنسان عن ارتكاب المعاصي أو عدم إطاعته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شك أن للخوف درجات كثيرة متفاوتة وفق درجات المعرفة، وأحد درجاتها العدالة التي تحول دون ارتكاب الكبائر، أو الإصرار على الذنوب الصغيرة، وأعلى درجاتها مقام العصمة، والطهارة من الذنوب التي لا تسمح للذنوب بأن تخطر على بال المعصوم فكيف به يرتكبها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وأعلى درجات العصمة هو أن يبلغ المعصوم مكاناً لا يقوم فيه حتى بالمكروهات وهو المكانة التي بلغها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سبب تصور إمكانية العصيان من قبل الرسول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خوفه من عدم تبليغ رسالته بالشكل المطلوب أو لمساعدة وموافقة الكفار والمشركين المأمور بمناهضتهم والوقوف في وجه أي من أشكال الأساطير والشرك بالهداية والإرشاد، وإلا فإن المعصوم لا يرتكب ذنوباً صغيرة أو كبيرة</w:t>
      </w:r>
      <w:r>
        <w:rPr>
          <w:rFonts w:eastAsia="Amiri" w:cs="Amiri" w:ascii="Amiri" w:hAnsi="Amiri"/>
          <w:color w:val="111111"/>
          <w:sz w:val="28"/>
          <w:szCs w:val="28"/>
          <w:rtl w:val="true"/>
          <w:lang w:bidi="ar-SA"/>
        </w:rPr>
        <w:t xml:space="preserve">. </w:t>
      </w:r>
      <w:bookmarkStart w:id="99" w:name="pg16004_166697"/>
    </w:p>
    <w:p>
      <w:pPr>
        <w:pStyle w:val="Heading2"/>
        <w:numPr>
          <w:ilvl w:val="1"/>
          <w:numId w:val="1"/>
        </w:numPr>
        <w:rPr/>
      </w:pPr>
      <w:bookmarkStart w:id="100" w:name="__RefHeading___Toc17506799_2142443653"/>
      <w:bookmarkStart w:id="101" w:name="_Toc38"/>
      <w:bookmarkEnd w:id="99"/>
      <w:bookmarkEnd w:id="100"/>
      <w:r>
        <w:rPr>
          <w:rtl w:val="true"/>
        </w:rPr>
        <w:t xml:space="preserve">الآية </w:t>
      </w:r>
      <w:r>
        <w:rPr/>
        <w:t>16</w:t>
      </w:r>
      <w:bookmarkEnd w:id="101"/>
    </w:p>
    <w:p>
      <w:pPr>
        <w:pStyle w:val="Heading3"/>
        <w:numPr>
          <w:ilvl w:val="2"/>
          <w:numId w:val="1"/>
        </w:numPr>
        <w:rPr/>
      </w:pPr>
      <w:bookmarkStart w:id="102" w:name="__RefHeading___Toc17506801_2142443653"/>
      <w:bookmarkStart w:id="103" w:name="_Toc39"/>
      <w:bookmarkEnd w:id="102"/>
      <w:r>
        <w:rPr>
          <w:rtl w:val="true"/>
        </w:rPr>
        <w:t>النّقاط المستفادة من هذه الآية</w:t>
      </w:r>
      <w:r>
        <w:rPr>
          <w:rtl w:val="true"/>
        </w:rPr>
        <w:t>: «</w:t>
      </w:r>
      <w:r>
        <w:rPr>
          <w:rtl w:val="true"/>
        </w:rPr>
        <w:t>الرحمة، الفوز، الخووف</w:t>
      </w:r>
      <w:r>
        <w:rPr>
          <w:rtl w:val="true"/>
        </w:rPr>
        <w:t>»</w:t>
      </w:r>
      <w:bookmarkEnd w:id="103"/>
    </w:p>
    <w:p>
      <w:pPr>
        <w:pStyle w:val="BookText"/>
        <w:rPr/>
      </w:pPr>
      <w:r>
        <w:rPr>
          <w:rFonts w:ascii="Amiri" w:hAnsi="Amiri" w:eastAsia="Amiri" w:cs="Amiri"/>
          <w:color w:val="111111"/>
          <w:sz w:val="28"/>
          <w:sz w:val="28"/>
          <w:szCs w:val="28"/>
          <w:rtl w:val="true"/>
          <w:lang w:bidi="ar-SA"/>
        </w:rPr>
        <w:t xml:space="preserve">مَّن يُصْرَفْ عَنْهُ يَوْمَذٍ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الآية الشريفة تشير إلى أنه إن لم تشمل رحمة الله تعالى حال عباده في يوم القيامة فإنهم مشرفون على عذاب عظيم، وكما روي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مت من النّاس أحد يدخل الجنّة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إلا أن يتغمدني الله برحمة منه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يده على رأسه وتنهد في حرقة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 هذه الآية استكمالاً للحجة التي جاء ذكرها في الآية السابقة، لأنه من الممكن أن يورد أحدهم إشكالاً بأن أمر الله تعالى بترك الشرك هو أمر موجّه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فالخوف من عذاب يوم القيامة هو فقط للرسول، وهكذا فعبادة الواحد الأحد واجبة عليه ففحسب، لذا نزلت هذه الآية لترد إدعاء المشركين وتوضح أن العذاب ليس مختصاً بشخص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شامل للجميع وليس لأحد الإفلات منه إلا برحمته تعالى وعلى كل إنسان لذلك أن يخشى من هذا العذاب ويستعد بالعبادة ليأمنه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ويرتقي مستحقاً الجنة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هذه الآية أن الرسول الأعظم أيضاً محتاج لرحمة الله ولطفه، وأنه لا يمكن له القيام بأي عمل من نفسه دون مدد إلهي، وأن أمله موصول بقدرة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يُصْرَفْ عَنْهُ يَومَئِذٍ فَقَدْ رَحِمَهُ وَذَلِكَ الْفَوْزُ المُبينُ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صرف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الحؤول دون نزول العذاب وتجنبه وليس رفعه، وكلمة يومئذ فيها إشارة إلى اليوم العظيم الواردة في الآية السابقة، أي يوم القيامة والتي ورد أسماء عديدة له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الحسرة والندامة، يوم يقوم الناس لرب العالمين، يوم الحشر، يوم التغابن، يوم الجمع، يوم الأزفة وغير ذلك الكثير من الأسماء المستخدمة في الأحاديث والروايات للإشارة غلى يوم القيامة، حيث تبلغ أكثر من ثمانين إسماً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البديهي أن رحمة الله تشمل فقط أصحاب الأعمال الصالحة والمحسنين، ودفع العذاب عن أي إنسان لا يأتي إلا بتوفيق أعماله الصالحة وعلمه بها، أو بواسطة المغفرة والتوبة الإلهية، وعلى كل حال فليس للانسان غير رحمة ربه المتعال وتفضله بدفع العذاب عنه، فنحن مهما أطعنا الله لن نستطيع إيفاءه حقه الحق، وليس لنا أن نردّ له سبحانه جميل نعمة واحدة من نعمه التي لا تعد ولا تحصى، فنحن لا نملك شيئاً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والجوارح والأعضاء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هبة وإحسان من لطفه ورحمته ومحبته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الممكن أن يكون صرف العذاب هو رحمة وتفضل إلهي، سواء كان لا يستحق ذلك والله يريد أن يعفو عنه، أو أن لا يستحق العذاب حيث شمله الفضل الإلهي فترك المعاصي وآمن ففاز الفوز المبين ونجا من العذاب</w:t>
      </w:r>
      <w:r>
        <w:rPr>
          <w:rFonts w:eastAsia="Amiri" w:cs="Amiri" w:ascii="Amiri" w:hAnsi="Amiri"/>
          <w:color w:val="111111"/>
          <w:sz w:val="28"/>
          <w:szCs w:val="28"/>
          <w:rtl w:val="true"/>
          <w:lang w:bidi="ar-SA"/>
        </w:rPr>
        <w:t xml:space="preserve">. </w:t>
      </w:r>
      <w:bookmarkStart w:id="104" w:name="pg16004_166699"/>
    </w:p>
    <w:p>
      <w:pPr>
        <w:pStyle w:val="Heading2"/>
        <w:numPr>
          <w:ilvl w:val="1"/>
          <w:numId w:val="1"/>
        </w:numPr>
        <w:rPr/>
      </w:pPr>
      <w:bookmarkStart w:id="105" w:name="__RefHeading___Toc17506803_2142443653"/>
      <w:bookmarkStart w:id="106" w:name="_Toc40"/>
      <w:bookmarkEnd w:id="104"/>
      <w:bookmarkEnd w:id="105"/>
      <w:r>
        <w:rPr>
          <w:rtl w:val="true"/>
        </w:rPr>
        <w:t xml:space="preserve">الآية </w:t>
      </w:r>
      <w:r>
        <w:rPr/>
        <w:t>17</w:t>
      </w:r>
      <w:bookmarkEnd w:id="106"/>
    </w:p>
    <w:p>
      <w:pPr>
        <w:pStyle w:val="Heading3"/>
        <w:numPr>
          <w:ilvl w:val="2"/>
          <w:numId w:val="1"/>
        </w:numPr>
        <w:rPr/>
      </w:pPr>
      <w:bookmarkStart w:id="107" w:name="__RefHeading___Toc17506805_2142443653"/>
      <w:bookmarkStart w:id="108" w:name="_Toc41"/>
      <w:bookmarkEnd w:id="107"/>
      <w:r>
        <w:rPr>
          <w:rtl w:val="true"/>
        </w:rPr>
        <w:t>النّقاط المستفادة من هذه الآية</w:t>
      </w:r>
      <w:r>
        <w:rPr>
          <w:rtl w:val="true"/>
        </w:rPr>
        <w:t>: «</w:t>
      </w:r>
      <w:r>
        <w:rPr>
          <w:rtl w:val="true"/>
        </w:rPr>
        <w:t>المس، الضرر، الخیر، القدرة</w:t>
      </w:r>
      <w:r>
        <w:rPr>
          <w:rtl w:val="true"/>
        </w:rPr>
        <w:t>»</w:t>
      </w:r>
      <w:bookmarkEnd w:id="108"/>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يَمسَكَ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تمت الإشارة إليه سابقاً فإن أهم أهداف هذه السورة هو الاستدلال بالأدلة العقلية وتبيانها، وذلك لجهة اقتلاع جذور الشرك وعبادة الأصنام، لذا فقد ورد في هذه الآية إشارة إلى سببين لعبادة الأصنام لدى المشركين،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المنافع أولاً ودفع الضرر ومنعه ثانياً، فتقول الآية هنا أن كسب الخير ودفع الشر لا يكون إلا من قبل الله وإرادته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تصغير وتحقير تلك ما يحسبها الإنسان مكاسب وأرباح، فكلها ليست إلا أشياء ضئيلة أمام قدرة الله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الله وحده هو القادر على منع الشر من الوصول الإنسان، فإنه لا يمكن لأحد منع الخير من الوصول إلى الانسان إذا أراد الله له أن يحصل عليه، فقدرة الله لا حدود لها وليس لأحد أن يمنعها، فالواجب على الإنسان مع ذلك إذن أن يعبد الله وحده وأن لا يشرك به أحداً، وليس أن يتوجه بالعبادة نحو أصنام جوفاء مما لا تنفع ولا تضر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تلوذون إلى غير الله، فتستجدون آلهة مصنوعة بأيديكم وتطلبون إليها دفع الضرر عنكم، وجلب المنفعة إليكم، بينما هو الله الذي يرفع عنك كل مكروه من أصغرها وحتى أكثرها </w:t>
      </w:r>
    </w:p>
    <w:p>
      <w:pPr>
        <w:pStyle w:val="BookText"/>
        <w:rPr/>
      </w:pPr>
      <w:r>
        <w:rPr>
          <w:rFonts w:ascii="Amiri" w:hAnsi="Amiri" w:eastAsia="Amiri" w:cs="Amiri"/>
          <w:color w:val="111111"/>
          <w:sz w:val="28"/>
          <w:sz w:val="28"/>
          <w:szCs w:val="28"/>
          <w:rtl w:val="true"/>
          <w:lang w:bidi="ar-SA"/>
        </w:rPr>
        <w:t>استحالة، وهو الذي يكتب لك الخير والسعادة بما يتمتع به من قدرة واستطاعة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يريد الله به ضرراً يطال ماله أو نفسه أو مكانته الإجتماعية، فإن ليس لأحد أن يدفع عنه ذلك، وكذا فمن يريد به الله ربحاً على صعيد ماله أو نفسه أو مكانته الإجتماعية، فإنه سيحقق له ذلك بما يشاء من حد واتساع وليس لأحد قط أن يعيق ذلك أو يقف حائلاً دونه، فلا قدرة أعلى ولا أرفع من قدرته وسلطانه وإرادته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ضرّ هنا هي بمعنى المكروه بما يحتويه ذلك من فقر ومرض وضرر مالي أو عرضي أو بدني أو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خير هي بمعنى كل شيء جيد بما يشمله هذا المعنى من سلامة وصحة وثروة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بكلمة مس هي الإصابة بالضر أو السوء او بالخير، ولأن مس هي إلصاق جسمين ببعضهما، وإطلاق مثل هذا اللفظ على الله سبحانه أمر غير مناسب، لهذا فالباء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لجهة التعدية أي في الواقع ونهاية الأمر، والضر والمساوئ والخيرات، كلها بإرادة الله سبحانه، حيث تمسه كما التعبير مثلا بالقول لقد مسسته بيدي أي بإرادتي فعلت، وهنا أيضاً يمسك الضر أو الخير بإرادة الله</w:t>
      </w:r>
      <w:r>
        <w:rPr>
          <w:rFonts w:eastAsia="Amiri" w:cs="Amiri" w:ascii="Amiri" w:hAnsi="Amiri"/>
          <w:color w:val="111111"/>
          <w:sz w:val="28"/>
          <w:szCs w:val="28"/>
          <w:rtl w:val="true"/>
          <w:lang w:bidi="ar-SA"/>
        </w:rPr>
        <w:t xml:space="preserve">. </w:t>
      </w:r>
      <w:bookmarkStart w:id="109" w:name="pg16004_166701"/>
    </w:p>
    <w:p>
      <w:pPr>
        <w:pStyle w:val="Heading2"/>
        <w:numPr>
          <w:ilvl w:val="1"/>
          <w:numId w:val="1"/>
        </w:numPr>
        <w:rPr/>
      </w:pPr>
      <w:bookmarkStart w:id="110" w:name="__RefHeading___Toc17506807_2142443653"/>
      <w:bookmarkStart w:id="111" w:name="_Toc42"/>
      <w:bookmarkEnd w:id="109"/>
      <w:bookmarkEnd w:id="110"/>
      <w:r>
        <w:rPr>
          <w:rtl w:val="true"/>
        </w:rPr>
        <w:t xml:space="preserve">الآية </w:t>
      </w:r>
      <w:r>
        <w:rPr/>
        <w:t>18</w:t>
      </w:r>
      <w:bookmarkEnd w:id="111"/>
    </w:p>
    <w:p>
      <w:pPr>
        <w:pStyle w:val="Heading3"/>
        <w:numPr>
          <w:ilvl w:val="2"/>
          <w:numId w:val="1"/>
        </w:numPr>
        <w:rPr/>
      </w:pPr>
      <w:bookmarkStart w:id="112" w:name="__RefHeading___Toc17506809_2142443653"/>
      <w:bookmarkStart w:id="113" w:name="_Toc43"/>
      <w:bookmarkEnd w:id="112"/>
      <w:r>
        <w:rPr>
          <w:rtl w:val="true"/>
        </w:rPr>
        <w:t>النّقاط المستفادة من هذه الآية</w:t>
      </w:r>
      <w:r>
        <w:rPr>
          <w:rtl w:val="true"/>
        </w:rPr>
        <w:t>: «</w:t>
      </w:r>
      <w:r>
        <w:rPr>
          <w:rtl w:val="true"/>
        </w:rPr>
        <w:t>القهر، التفوق، العبد، الحکمة، الخبیر</w:t>
      </w:r>
      <w:r>
        <w:rPr>
          <w:rtl w:val="true"/>
        </w:rPr>
        <w:t>»</w:t>
      </w:r>
      <w:bookmarkEnd w:id="113"/>
    </w:p>
    <w:p>
      <w:pPr>
        <w:pStyle w:val="BookText"/>
        <w:rPr/>
      </w:pPr>
      <w:r>
        <w:rPr>
          <w:rFonts w:ascii="Amiri" w:hAnsi="Amiri" w:eastAsia="Amiri" w:cs="Amiri"/>
          <w:color w:val="111111"/>
          <w:sz w:val="28"/>
          <w:sz w:val="28"/>
          <w:szCs w:val="28"/>
          <w:rtl w:val="true"/>
          <w:lang w:bidi="ar-SA"/>
        </w:rPr>
        <w:t xml:space="preserve">وَهُوَ الْقَاهِرُ فَوْقَ عِبَادِهِ ،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استكمالاً لما جاء في الابحاث السابقة، فإن الله سبحانه يقول هو القاهر والمسيطر فوق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قهر في القرآن هي بمعنى الغلبة، فالله سبحانه يصف نفسه بالقهار في عدة مواضع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وسورة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مرتين في القرآن الكريم وفي كلا المرتين كانتا في هذه السورة، وفي كلتا الآيتين وصف لله تبارك وتعالى، كما هو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وهُوَ الحَكيمُ الخَبِيرُ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والآية الثانية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ويُرسِلُ عَلَيكُم حَفَظَة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تعريف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معانٍ نشير إليها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تعني النصر والعلوّ والقاهر هو الغالب</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قهر بمعنى غلب وأذلّ عدوّه،</w:t>
      </w:r>
      <w:r>
        <w:rPr>
          <w:rStyle w:val="FootnoteAnchor"/>
          <w:rtl w:val="true"/>
        </w:rPr>
        <w:footnoteReference w:id="24"/>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ولكن الظاهر أن الذل ليس بالمعنى المباشر للقهر ، بل هو من نتائجه ولوازمه، </w:t>
      </w:r>
    </w:p>
    <w:p>
      <w:pPr>
        <w:pStyle w:val="BookText"/>
        <w:rPr/>
      </w:pPr>
      <w:r>
        <w:rPr>
          <w:rFonts w:ascii="Amiri" w:hAnsi="Amiri" w:eastAsia="Amiri" w:cs="Amiri"/>
          <w:color w:val="111111"/>
          <w:sz w:val="28"/>
          <w:sz w:val="28"/>
          <w:szCs w:val="28"/>
          <w:rtl w:val="true"/>
          <w:lang w:bidi="ar-SA"/>
        </w:rPr>
        <w:t>فنتيجة غلبة أحد على آخر هو الذل للمقهور والانحطاط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القدير والقاهر كلاهما ذو معنى 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منطلق أن سائر الأشياء لا تعصيهما وتتقبلان إرادتهما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 القهر هو نوع من الغلبة بحيث تعطي معنى انتصار الشيء على الآخر، بحيث يصير المغلوب طائعاً للمنتصر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إطلاقه على سائر المخلوقات، فإنه يصدق على الله سبحانه، ولكن الفرق هو أنه وفي غير الحالة التي يكون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القاهر والمقهور يتميزان بطبيعة ورتبة وجودية واحدة، فمثلا العلاقة بين الماء والنار، في حين أن قاهرية الله تعالى فوق العالم ومع عباده أمر مختلف عن ذلك، فقاهريته هي في إحاطته بالعباد والمخلوقات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أن الله قد غلب عباده، لكن لأنه أعلى منهم وجودياً، لذا جاء في العباد بعد لفظ 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ليس فقط قهارية الله بل وارتفاعه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العجيب بمكان أن يستنبط أتباع المذهب الحنبلي أن الله من الناحية الحسية والجسمية، في مكان أعلى وأرفع من عباده ، في حين أن صفة القاهرية عند الله هي بسبب أفضليته الوجودية وبالأعلى هنا ليس أمراً حسياً بل معنوي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فَوْقَهُمْ قَاهِرُونَ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لا تذهب الأذهان إلى توهم ما تقوم به بعض الآلهة من ظلم استبداد وسوء استفادة من مزايا المكانة، بسبب قدراتهم اللامحدودة، فإن الآية ختمت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أعماله وأفعاله سبحانة تكون وفق حسابات دقيقة ودون خطأ</w:t>
      </w:r>
      <w:r>
        <w:rPr>
          <w:rFonts w:eastAsia="Amiri" w:cs="Amiri" w:ascii="Amiri" w:hAnsi="Amiri"/>
          <w:color w:val="111111"/>
          <w:sz w:val="28"/>
          <w:szCs w:val="28"/>
          <w:rtl w:val="true"/>
          <w:lang w:bidi="ar-SA"/>
        </w:rPr>
        <w:t xml:space="preserve">. </w:t>
      </w:r>
      <w:bookmarkStart w:id="114" w:name="pg16004_166703"/>
    </w:p>
    <w:p>
      <w:pPr>
        <w:pStyle w:val="Heading2"/>
        <w:numPr>
          <w:ilvl w:val="1"/>
          <w:numId w:val="1"/>
        </w:numPr>
        <w:rPr/>
      </w:pPr>
      <w:bookmarkStart w:id="115" w:name="__RefHeading___Toc17506811_2142443653"/>
      <w:bookmarkStart w:id="116" w:name="_Toc44"/>
      <w:bookmarkEnd w:id="114"/>
      <w:bookmarkEnd w:id="115"/>
      <w:r>
        <w:rPr>
          <w:rtl w:val="true"/>
        </w:rPr>
        <w:t xml:space="preserve">الآية </w:t>
      </w:r>
      <w:r>
        <w:rPr/>
        <w:t>19</w:t>
      </w:r>
      <w:bookmarkEnd w:id="116"/>
    </w:p>
    <w:p>
      <w:pPr>
        <w:pStyle w:val="Heading3"/>
        <w:numPr>
          <w:ilvl w:val="2"/>
          <w:numId w:val="1"/>
        </w:numPr>
        <w:rPr/>
      </w:pPr>
      <w:bookmarkStart w:id="117" w:name="__RefHeading___Toc17506813_2142443653"/>
      <w:bookmarkStart w:id="118" w:name="_Toc45"/>
      <w:bookmarkEnd w:id="117"/>
      <w:r>
        <w:rPr>
          <w:rtl w:val="true"/>
        </w:rPr>
        <w:t>النّقاط المستفادة من هذه الآية</w:t>
      </w:r>
      <w:r>
        <w:rPr>
          <w:rtl w:val="true"/>
        </w:rPr>
        <w:t>: «</w:t>
      </w:r>
      <w:r>
        <w:rPr>
          <w:rtl w:val="true"/>
        </w:rPr>
        <w:t>الشهادة، القرآن، الإنذار، آلهة، التوحید، الشرك</w:t>
      </w:r>
      <w:r>
        <w:rPr>
          <w:rtl w:val="true"/>
        </w:rPr>
        <w:t>»</w:t>
      </w:r>
      <w:bookmarkEnd w:id="118"/>
    </w:p>
    <w:p>
      <w:pPr>
        <w:pStyle w:val="BookText"/>
        <w:rPr/>
      </w:pPr>
      <w:r>
        <w:rPr>
          <w:rFonts w:ascii="Amiri" w:hAnsi="Amiri" w:eastAsia="Amiri" w:cs="Amiri"/>
          <w:color w:val="111111"/>
          <w:sz w:val="28"/>
          <w:sz w:val="28"/>
          <w:szCs w:val="28"/>
          <w:rtl w:val="true"/>
          <w:lang w:bidi="ar-SA"/>
        </w:rPr>
        <w:t xml:space="preserve">قُلْ أَيُّ شَيْءٍ أَكْبَرُ شَهَدَةً قُلِ اللَّهُ شَهِيدُ بَيْنِي وَبَيْنَكُمْ وَأُوحِيَ إِلَى هَذَا الْقُرْءَانُ لِأُنذِرَكُم بِهِ وَمَنْ بَلَغَ أَبِنَّكُمْ لَتَشْهَدُونَ أَنَّ مَعَ اللهِ وَالِهَةً أُخْرَى قُل لَا أَشْهَدُ قُلْ إِنَّمَا هُوَ إِلَهُ وَحِدٌ وَإِنَّنِي بَرِى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هي في صدد الاحتجاج على مسألة وحدانية الله تعالى عن طريق الوحي، وهي مسألة عقلية بحتة، ولكن ذلك لا يمنع من إثباتها عن طريق الوحي الصريح، لأن سبب البرهان العقلي ليس إلا لجهة تحصيل اليقين، والوحي الإلهي هو في الأولى لإيجاد اليقين، وهو من نوع وحي القرآن المبني على التحدي والمواجهة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جمع من مشركي مكة إلى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نبي أنت حيث لا ترى أحداً يوافقك، لقد سألنا عنك اليهود والنصارى ولكنهم شهدوا بعدم حقانيتك وفق ما جاء في التوراة والإنجيل، أرنا أحداً يشهد لك برسالتك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قد أغمضوا أعينهم عن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مطالبين بشاهد وشهادة لذا تأتي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أَيُّ شیءٍ أَکبَرُ شَهَادَةً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فهل هنالك من شهادة أكبر ؟ وأما الدليل فأفضل دليل هو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إِلَيَّ هذا القرآن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استخدام حرف 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لشأن التأكيد، ففي الآية دعوة من قبل الله تعالى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ليسأل المشركين بكثير من التعجب على كل هذه </w:t>
      </w:r>
    </w:p>
    <w:p>
      <w:pPr>
        <w:pStyle w:val="BookText"/>
        <w:rPr/>
      </w:pPr>
      <w:r>
        <w:rPr>
          <w:rFonts w:ascii="Amiri" w:hAnsi="Amiri" w:eastAsia="Amiri" w:cs="Amiri"/>
          <w:color w:val="111111"/>
          <w:sz w:val="28"/>
          <w:sz w:val="28"/>
          <w:szCs w:val="28"/>
          <w:rtl w:val="true"/>
          <w:lang w:bidi="ar-SA"/>
        </w:rPr>
        <w:t>المخالفة والعناد من قبلهم، أن كيف يشهدون بالألوهية لآلهة متعددة غيره؟</w:t>
      </w:r>
    </w:p>
    <w:p>
      <w:pPr>
        <w:pStyle w:val="BookText"/>
        <w:rPr/>
      </w:pPr>
      <w:r>
        <w:rPr>
          <w:rFonts w:ascii="Amiri" w:hAnsi="Amiri" w:eastAsia="Amiri" w:cs="Amiri"/>
          <w:color w:val="111111"/>
          <w:sz w:val="28"/>
          <w:sz w:val="28"/>
          <w:szCs w:val="28"/>
          <w:rtl w:val="true"/>
          <w:lang w:bidi="ar-SA"/>
        </w:rPr>
        <w:t>والله شاهد على أن رسالته هي الرسالة الأعظم، ثم يوكل لرسوله أن يرفض شهادتهم الضالة، وأن يتبرأ منها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هُوَ إِلهُ وَاحِدٌ وَإِنّني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الشهادة على وحدانية الله المتعال والبراءة من الشرك وكل ما ينسبه المشركون من شركاء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الآية الكريمة عن لسان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هدف نزول القرآن عليّ هو إنذار كلّ من يسمع صوتي على مدى التاريخ و باتساع الزمان في كافة نقاط الدنيا، وتخويفهم من عواقب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تبدأدعوة النبي بالإنذار ، فهذا أكثر وقعاً في إفهام الناس، بشكل أكبر من مجرد تطميعهم وتقديم الوعود لهم، وبذا فالقرآن هو المنذر والمحذر للناس من عواقب عدم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لأنْذِرَكُمْ بِهِ ومَنْ بَلَغَ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هذه الآية طلباً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المشركين عن إذا ما كانوا يشهدون بأنفسهم بوجود إله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أَإِنَّكُمْ لَتَشْهَدُونَ أَنَّ مَعَ اللهِ آلِهَةً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الثاني هو بعد شهادة النبي بأنه لم يعرف إلهاً غير الله، ولذا فهو بريء مما 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هُوَ إِلَهٌ وَاحِدٌ وَإِنّني بَرِيءٌ مِمَّا تُشْرِكُونَ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أن رسالة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وأن القرآن أبدي وخالد، ولا فرق في الدعوة بين من أدرك الرسلو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فتلقى الدعوة منه مباشرة أو بين من بلغته عن شخص آخر غيره، بل ولا من بلغته بعد رحيله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إذا هو الحجة الناطقة المرسلة من قبل الله تعالى، وهو الكتاب الحق المناهض للباطل منذ نزوله وحتى يوم القيامة، وهو الحجة على كل من يسمعه فيدركه ويفهمه أو يفسره ويترجمه آخرون 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استعراض وتبيين الحقيقة في هذه الآية في صيغة سؤال وجواب، وهي إحدى الأساليب المؤثرة في عملية التبليغ، ففي هذه الآية تتكرر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 </w:t>
      </w:r>
      <w:bookmarkStart w:id="119" w:name="pg16004_166705"/>
    </w:p>
    <w:p>
      <w:pPr>
        <w:pStyle w:val="Heading2"/>
        <w:numPr>
          <w:ilvl w:val="1"/>
          <w:numId w:val="1"/>
        </w:numPr>
        <w:rPr/>
      </w:pPr>
      <w:bookmarkStart w:id="120" w:name="__RefHeading___Toc17506815_2142443653"/>
      <w:bookmarkStart w:id="121" w:name="_Toc46"/>
      <w:bookmarkEnd w:id="119"/>
      <w:bookmarkEnd w:id="120"/>
      <w:r>
        <w:rPr>
          <w:rtl w:val="true"/>
        </w:rPr>
        <w:t xml:space="preserve">الآية </w:t>
      </w:r>
      <w:r>
        <w:rPr/>
        <w:t>20</w:t>
      </w:r>
      <w:bookmarkEnd w:id="121"/>
    </w:p>
    <w:p>
      <w:pPr>
        <w:pStyle w:val="Heading3"/>
        <w:numPr>
          <w:ilvl w:val="2"/>
          <w:numId w:val="1"/>
        </w:numPr>
        <w:rPr/>
      </w:pPr>
      <w:bookmarkStart w:id="122" w:name="__RefHeading___Toc17506817_2142443653"/>
      <w:bookmarkStart w:id="123" w:name="_Toc47"/>
      <w:bookmarkEnd w:id="122"/>
      <w:r>
        <w:rPr>
          <w:rtl w:val="true"/>
        </w:rPr>
        <w:t>النّقاط المستفادة من هذه الآية</w:t>
      </w:r>
      <w:r>
        <w:rPr>
          <w:rtl w:val="true"/>
        </w:rPr>
        <w:t>: «</w:t>
      </w:r>
      <w:r>
        <w:rPr>
          <w:rtl w:val="true"/>
        </w:rPr>
        <w:t>الکتاب، الخسران، الإیمان، المعرفة، البداهة</w:t>
      </w:r>
      <w:r>
        <w:rPr>
          <w:rtl w:val="true"/>
        </w:rPr>
        <w:t>»</w:t>
      </w:r>
      <w:bookmarkEnd w:id="123"/>
    </w:p>
    <w:p>
      <w:pPr>
        <w:pStyle w:val="BookText"/>
        <w:rPr/>
      </w:pPr>
      <w:r>
        <w:rPr>
          <w:rFonts w:ascii="Amiri" w:hAnsi="Amiri" w:eastAsia="Amiri" w:cs="Amiri"/>
          <w:color w:val="111111"/>
          <w:sz w:val="28"/>
          <w:sz w:val="28"/>
          <w:szCs w:val="28"/>
          <w:rtl w:val="true"/>
          <w:lang w:bidi="ar-SA"/>
        </w:rPr>
        <w:t xml:space="preserve">الَّذِينَ آتَيْنَهُمُ الْكِتَبَ يَعْرِفُونَهُ كَمَا يَعْرِفُونَ أَبْنَاءَ 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هذه الآيةُ الآيةَ رقم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البقرة، فترد على أولئك الذين يدعون بأن أهل الكتاب ليس لديهم أي شهادة حول الرسول الأكرم فتقول صراحة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آتَيْنَاهُمُ الْكِتابَ يَعْرِفُونَهُ صَلَّى اللهُ كَما يَعْرِفُونَ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وتبين شهادة الله تعالى في الكتب السماوية حول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وتشير إلى أن علمائهم هم على علم كامل بهذه الحقيقة والشهادة فالكتب التي بقيت دون تحريف بعد الأنبياء والمرسلين، فيها بشارات متتالية حول قدوم نبي بأوصاف خاصة، ولعل مثل هذه الكتب الخالية من التحريف محفوظة لدى كبار علمائهم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معرفة الابن هي من المعارف الأكثر بداهة ورسوخاً في القدم، فمن لا يفهم ابنه الذي رباه من الصغر، لكن معرفة الأخ والأب والأم بالنسبة للانسان، لا تأخذ شكلها إلا بعد أشهر من ولادة الإنسان كما هي مثلا معرفة الزوجة لزوجها ، لذا فالآية تقول انطلاقاً من المبدأ أن اهل الكتاب يعرفون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يعرفون أبنائهم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المعرفة والعلم ليسا فقط سبيل نجاة الانسان فكم من إلهيين وعالمون بالأنبياء ورجال دين انحرفوا لعنادهم ولجهم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أولئك الذين ورغم علمهم ومعرفتهم بأوصاف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يعرف الأب أبنائه، ومطلعون على بشارة ولادته وظهوره قبل ذلك، لكنهم مع ذلك يكتمون أمره ويستنكفون من إظهار الإيمان به، أولئك يدعوهم الله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خَسِرُوا أَنْفُسَهُمْ فَهُمْ لا يُؤْمِنُونَ</w:t>
      </w:r>
      <w:r>
        <w:rPr>
          <w:rFonts w:eastAsia="IRNazanin" w:cs="IRNazanin"/>
          <w:color w:val="111111"/>
          <w:sz w:val="28"/>
          <w:szCs w:val="28"/>
          <w:rtl w:val="true"/>
          <w:lang w:bidi="fa-IR"/>
        </w:rPr>
        <w:t xml:space="preserve">). </w:t>
      </w:r>
      <w:bookmarkStart w:id="124" w:name="pg16004_166706"/>
    </w:p>
    <w:p>
      <w:pPr>
        <w:pStyle w:val="Heading2"/>
        <w:numPr>
          <w:ilvl w:val="1"/>
          <w:numId w:val="1"/>
        </w:numPr>
        <w:rPr/>
      </w:pPr>
      <w:bookmarkStart w:id="125" w:name="__RefHeading___Toc17506819_2142443653"/>
      <w:bookmarkStart w:id="126" w:name="_Toc48"/>
      <w:bookmarkEnd w:id="124"/>
      <w:bookmarkEnd w:id="125"/>
      <w:r>
        <w:rPr>
          <w:rtl w:val="true"/>
        </w:rPr>
        <w:t xml:space="preserve">الآية </w:t>
      </w:r>
      <w:r>
        <w:rPr/>
        <w:t>21</w:t>
      </w:r>
      <w:bookmarkEnd w:id="126"/>
    </w:p>
    <w:p>
      <w:pPr>
        <w:pStyle w:val="Heading3"/>
        <w:numPr>
          <w:ilvl w:val="2"/>
          <w:numId w:val="1"/>
        </w:numPr>
        <w:rPr/>
      </w:pPr>
      <w:bookmarkStart w:id="127" w:name="__RefHeading___Toc17506821_2142443653"/>
      <w:bookmarkStart w:id="128" w:name="_Toc49"/>
      <w:bookmarkEnd w:id="127"/>
      <w:r>
        <w:rPr>
          <w:rtl w:val="true"/>
        </w:rPr>
        <w:t>النّقاط المستفادة من هذه الآية</w:t>
      </w:r>
      <w:r>
        <w:rPr>
          <w:rtl w:val="true"/>
        </w:rPr>
        <w:t>: «</w:t>
      </w:r>
      <w:r>
        <w:rPr>
          <w:rtl w:val="true"/>
        </w:rPr>
        <w:t>الظلم، الإفتراء، الکذب، الفلاح</w:t>
      </w:r>
      <w:r>
        <w:rPr>
          <w:rtl w:val="true"/>
        </w:rPr>
        <w:t>»</w:t>
      </w:r>
      <w:bookmarkEnd w:id="128"/>
    </w:p>
    <w:p>
      <w:pPr>
        <w:pStyle w:val="BookText"/>
        <w:rPr/>
      </w:pPr>
      <w:r>
        <w:rPr>
          <w:rFonts w:ascii="Amiri" w:hAnsi="Amiri" w:eastAsia="Amiri" w:cs="Amiri"/>
          <w:color w:val="111111"/>
          <w:sz w:val="28"/>
          <w:sz w:val="28"/>
          <w:szCs w:val="28"/>
          <w:rtl w:val="true"/>
          <w:lang w:bidi="ar-SA"/>
        </w:rPr>
        <w:t xml:space="preserve">وَمَنْ أَظْلَمُ مِمَّنِ افْتَرَى عَلَى اللَّهِ كَذِبًا أَوْ كَذَّبَ بِنَايَتِهِ إِنَّهُ، لَا يُفْلِحُ الظَّلِمُونَ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تشير إلى الافتراء على الله تعالى، وفي منع اللناس عن المساجد وكتمان الالشهادة والحق، والظلم الثقافي ومنع الناس من بلوغ الرشد والوعي هو أسوأ أنواع الظلم للمجتمع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استمراراً لسياسة اقتلاع الشرك والمشركين على كافة الصعد، تطرح الآية هذه سؤالاً فتقول من أظلم من المشركين الذين يجعلون الشركاء لله تعالى، فالجملة الأولى تتناول أمر إنكار التوحيد، فيما تشير الثانية إلى إنكار النبوة، والواقع أن لا ظلم أعلى من هذا الظلم، أن يقوم الإنسان يرفع الجماد ذو المكانة الحقيرة إلى مقام الله ، ليحكم العلام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أقبح وأسوأ الآثام هو الظلم، لأن الظلم هو الخروج عن الاعتدال، والقبح والسوء في كل الذنب هو بحجم مقدار الظلم الذي يتم وفق ذلك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الظلم يختلف باختلاف الشخص الظالم، فيزداد أو يقل، مثلا لو ارتكب الظالم ظلماً وهو يعلم بأنه فعل، وبأنه مذنب في ذلك، فإن ظلمه هذا يكون أضعاف من يرتكبه عن جهل، كما أن نوع المظلوم أيضاً مؤثر هنا، فكلما كان المظلوم ذو مرتبة وشأن عظيم من القدسية كلما كان الظلم أسوأ، والظالم في هذه الحالة يكون ظالماً لنفسه في واقع الأمر، والظلم أيضا يختلف في اختلاف مادة الظلم، فهنالك ظلم الوقت وظلم المال وظلم العرض وظلم النفس وظلم ماء الوجه والكرامة، وصولاً إلى الظلم الديني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الافتراء على الله هو من مثل قولهم عن الله بأن له بنات هي الملائكة، وأن الأصنام هي شفعاؤنا عند الله تعالى وأما القرآن والمعجزات هي مجرد أسطورة وسحر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للكذب مراتب أيضاً، فالكذب هو إظهار ما يخالف الواقع، سواء كان ذلك في الكلام أو الكتابة أو العمل والسلوك أو العقيدة، والافتراء والاتهام أسوأ من الكذب، لأننا فيه نتهم غيرنا بالكذب وننسب له ما لم يقم بفعله أو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المستبدين يحلمون بالسعادة ويجهدون في الحصول عليها، لكنهم في واقع الأمر لا يبلغونها قط، لا في هذه الدنيا ولا في دنيا الخلود، لأن بلوغ السعادة في الدارين وبعيداً عن الخيال والتوهمات الدنيوية الزائفة، مشروط بمراعاة أمور أربع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الأبدي لتلك السعادة والثروة والعزة الظاهرية دون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الافتقار أو الحاجة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وبقاء العزة دونما أي ظهور للذلة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العلم الذي لا جهل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وبلوغ السعادة الأبدية في دائرة الوجود الكوني لا يتحقق إلا في مسير واحد هو الإيمان بالله، والتمسك بتطبيق تعاليمه في الدنيا، وأن هذا العمل السيء أو الحسن الدنيوي له أثر في الآخرة، وهذا هو الطريق الوحيد الذي يوصل الإنسان إلى السعادة الأبدية، ليس هنالك من سبيل آخر غيره، بل أن الانحراف عنه هو الظلم بعينه، ولا يصل بالانسان إلا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يقوم الظالم من خلال استعراض قوته المصطنعة بالوصول إلى أهداف غير شرعية، مخالفاً العقائد الحقة والتوحيد، فيغتصب حقوق الناس وأموالهم، أو يعصي الله في عبادته، أو يرتكب الذنوب من مثل الكذب والخداع والافتراء، فيصل من خلال كل هذا إلى هدفه، إلا أن مثل هكذا إنسان لن يصل ودون شك إلا إلى الخسارة، بما ضيعه على نفسه من فرصة دنيوية لشد الرحال والتزود بأفضل الزاد، فأحرق وظلم نفسه، وتم تسجيل كل صغيرة من ذلك وكبيرة في كتاب أعماله، فاستحق الجزاء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xml:space="preserve">). </w:t>
      </w:r>
      <w:bookmarkStart w:id="129" w:name="pg16004_166708"/>
    </w:p>
    <w:p>
      <w:pPr>
        <w:pStyle w:val="Heading2"/>
        <w:numPr>
          <w:ilvl w:val="1"/>
          <w:numId w:val="1"/>
        </w:numPr>
        <w:rPr/>
      </w:pPr>
      <w:bookmarkStart w:id="130" w:name="__RefHeading___Toc17506823_2142443653"/>
      <w:bookmarkStart w:id="131" w:name="_Toc50"/>
      <w:bookmarkEnd w:id="129"/>
      <w:bookmarkEnd w:id="130"/>
      <w:r>
        <w:rPr>
          <w:rtl w:val="true"/>
        </w:rPr>
        <w:t xml:space="preserve">الآية </w:t>
      </w:r>
      <w:r>
        <w:rPr/>
        <w:t>22</w:t>
      </w:r>
      <w:bookmarkEnd w:id="131"/>
    </w:p>
    <w:p>
      <w:pPr>
        <w:pStyle w:val="Heading3"/>
        <w:numPr>
          <w:ilvl w:val="2"/>
          <w:numId w:val="1"/>
        </w:numPr>
        <w:rPr/>
      </w:pPr>
      <w:bookmarkStart w:id="132" w:name="__RefHeading___Toc17506825_2142443653"/>
      <w:bookmarkStart w:id="133" w:name="_Toc51"/>
      <w:bookmarkEnd w:id="132"/>
      <w:r>
        <w:rPr>
          <w:rtl w:val="true"/>
        </w:rPr>
        <w:t>النّقاط المستفادة من هذه الآية</w:t>
      </w:r>
      <w:r>
        <w:rPr>
          <w:rtl w:val="true"/>
        </w:rPr>
        <w:t>: «</w:t>
      </w:r>
      <w:r>
        <w:rPr>
          <w:rtl w:val="true"/>
        </w:rPr>
        <w:t>الحشر،القیامة، الشرک، الحساب</w:t>
      </w:r>
      <w:r>
        <w:rPr>
          <w:rtl w:val="true"/>
        </w:rPr>
        <w:t>»</w:t>
      </w:r>
      <w:bookmarkEnd w:id="133"/>
    </w:p>
    <w:p>
      <w:pPr>
        <w:pStyle w:val="BookText"/>
        <w:rPr/>
      </w:pP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تبحث هذه الآية خاتمة المشركين في البعث، مسلطة الضوء على أنهم ومن خلال استنادهم إلى المخلوقات الضعيفة من مثل لأصنام والآلهة المتعددة، يحاولون تلمس السكينة لأنفسهم في هذه الدنيا، ولكن ذلك لن يطول لهم إلى الآخرة، لأنه لن يكون هنالك من أثر الاستعراضهم لقوتهم في تلك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حساب واستجواب المشركين المُذل في الآخرة لهم، هو دليل عل أنهم محرومون من سمة الخلوص في عملهم ، وهذا الحرمان هو مما جاء ذكره 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الآية، تشير إلى الشرك، لكنها أيضاً تشمل أولئك الذين يتخذون من دون أوليائ الله أولياء لهم، ويعصون الله، فيقومون بإيذائهم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أيضاً من المشركين، ففي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حاربكم مشرك</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الرّاد علينا كالرّاد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البشر والجن والإنس معاً، ممن تفاخروا بعبادتهم للأصنام والشمس والنجوم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وبقرينة جميعاً في هذه الآية وفي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p>
    <w:p>
      <w:pPr>
        <w:pStyle w:val="BookText"/>
        <w:rPr/>
      </w:pP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الحيوانات أيضاً يشملا هذا الحشر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يأتي أحد الجاهلين بحقيقة الدين فيقدم إشكالاً على شمولية عدم قدرة الشركان على تقديم المساعدة للمشركين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شُرَكَاؤُكُمْ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شمولية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وَمَا تَعْبُدُونَ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يشمل عبادة عبدة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 فهم في يوم القيامة سواء والعياذ بالله مع المشركين وللردّ عليهم في ذلك نكتفي هنا بالإشارة التي أشار بها النبي الأكرم إلى الآية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الزخرف والآية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سَبَقَتْ الحُسْنَى أُولئِكَ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العباد لم يقبلوا بأن يكونوا معبوداً لأولئك المنحرفين، ولا بد هنا من الالتفات إلى أن هذه الرواية وإضافة إلى أنها منقولة عن مسند أحمد والطبراني في تفسيريهما،</w:t>
      </w:r>
      <w:r>
        <w:rPr>
          <w:rStyle w:val="FootnoteAnchor"/>
          <w:rtl w:val="true"/>
        </w:rPr>
        <w:footnoteReference w:id="32"/>
      </w:r>
      <w:r>
        <w:rPr>
          <w:rFonts w:ascii="IRNazanin" w:hAnsi="IRNazanin" w:eastAsia="IRNazanin"/>
          <w:color w:val="111111"/>
          <w:sz w:val="28"/>
          <w:sz w:val="28"/>
          <w:szCs w:val="28"/>
          <w:rtl w:val="true"/>
          <w:lang w:bidi="fa-IR"/>
        </w:rPr>
        <w:t xml:space="preserve">فهي أيضاً منقولة عن ابن عباس في تفسير البرهان عن محمد بن يعقوب الكليني عن أربعة وسطاء تصل إلى أبو بصير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تدعو الآية شركاء المشركين من الأصنام ليستنقذوهم من العذاب، مخاطبة في ذلك المشركين ممن كانوا يزعمون بأنهم يتقربون إليها لتقربهم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34" w:name="pg16004_166710"/>
    </w:p>
    <w:p>
      <w:pPr>
        <w:pStyle w:val="Heading2"/>
        <w:numPr>
          <w:ilvl w:val="1"/>
          <w:numId w:val="1"/>
        </w:numPr>
        <w:rPr/>
      </w:pPr>
      <w:bookmarkStart w:id="135" w:name="__RefHeading___Toc17506827_2142443653"/>
      <w:bookmarkStart w:id="136" w:name="_Toc52"/>
      <w:bookmarkEnd w:id="134"/>
      <w:bookmarkEnd w:id="135"/>
      <w:r>
        <w:rPr>
          <w:rtl w:val="true"/>
        </w:rPr>
        <w:t xml:space="preserve">الآية </w:t>
      </w:r>
      <w:r>
        <w:rPr/>
        <w:t>23</w:t>
      </w:r>
      <w:bookmarkEnd w:id="136"/>
    </w:p>
    <w:p>
      <w:pPr>
        <w:pStyle w:val="Heading3"/>
        <w:numPr>
          <w:ilvl w:val="2"/>
          <w:numId w:val="1"/>
        </w:numPr>
        <w:rPr/>
      </w:pPr>
      <w:bookmarkStart w:id="137" w:name="__RefHeading___Toc17506829_2142443653"/>
      <w:bookmarkStart w:id="138" w:name="_Toc53"/>
      <w:bookmarkEnd w:id="137"/>
      <w:r>
        <w:rPr>
          <w:rtl w:val="true"/>
        </w:rPr>
        <w:t>النّقاط المستفادة من هذه الآية</w:t>
      </w:r>
      <w:r>
        <w:rPr>
          <w:rtl w:val="true"/>
        </w:rPr>
        <w:t>: «</w:t>
      </w:r>
      <w:r>
        <w:rPr>
          <w:rtl w:val="true"/>
        </w:rPr>
        <w:t>الفتنة، الاختبار، المحنة، البلاء، الفساد، الشرک، العدل</w:t>
      </w:r>
      <w:r>
        <w:rPr>
          <w:rtl w:val="true"/>
        </w:rPr>
        <w:t>»</w:t>
      </w:r>
      <w:bookmarkEnd w:id="138"/>
    </w:p>
    <w:p>
      <w:pPr>
        <w:pStyle w:val="BookText"/>
        <w:rPr/>
      </w:pPr>
      <w:r>
        <w:rPr>
          <w:rFonts w:ascii="Amiri" w:hAnsi="Amiri" w:eastAsia="Amiri" w:cs="Amiri"/>
          <w:color w:val="111111"/>
          <w:sz w:val="28"/>
          <w:sz w:val="28"/>
          <w:szCs w:val="28"/>
          <w:rtl w:val="true"/>
          <w:lang w:bidi="ar-SA"/>
        </w:rPr>
        <w:t xml:space="preserve">ثُمَّ لَمْ تَكُن فِتْنَتُهُمْ إِلَّا أَن قَالُواوَ 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ثمّ هنا هو بمعنى أنه وبعد سؤال المشركين عن مكان شؤكائهم يوم القيامة، لا يكون رد فعلهم سوى التبرؤ مما أشركوا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المشركين الذين لا يجدون بأن لإشراكهم الدنيوي أي أثر أو لأخؤوس أو أي ثمار ذات فائدة ، ينقلبون على أعمالهم السابقة، ولا يكون ردهم في جواب السؤال الإلهي سوى أن يقسموا بالله أنهم لم يشركوا أو أن يكون عذرهم بتكذيب شركهم، لكن قسمهم هذا ليس إلا كذباً ، ولن ينقلب ضرره إلا عليهم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اعتاذ أهل الكذب في الدنيا على امتهان هذه الخصلة لذا تراهم يوم القيامة يكذبون كما كانت سيرتهم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أن محكمة العدل الإلهيّ لا ينفع فيها أي من الكذب ولا القسم، بل وكما يقول مولى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هؤلاء يختم على أفواههم بعد قسمهم ذاك، بينما تشهد بقية جوارحهم الحق</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ذكر الفتنة في القرآن الكريم بأربعة معاني هي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الاختبار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 أَحَسِب الناس، أن </w:t>
      </w:r>
    </w:p>
    <w:p>
      <w:pPr>
        <w:pStyle w:val="BookText"/>
        <w:rPr/>
      </w:pPr>
      <w:r>
        <w:rPr>
          <w:rFonts w:ascii="Amiri" w:hAnsi="Amiri" w:eastAsia="Amiri" w:cs="Amiri"/>
          <w:color w:val="111111"/>
          <w:sz w:val="28"/>
          <w:sz w:val="28"/>
          <w:szCs w:val="28"/>
          <w:rtl w:val="true"/>
          <w:lang w:bidi="ar-SA"/>
        </w:rPr>
        <w:t>يُترَكُوا أَن يَقُولُوا آمَنَّا وَ هُم لا يُفْتَنُونَ وَلَقَد فَتَنَّا الَّذِينَ مِن قَبْلِهِم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المحنة والعذاب للآخرين مثل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هي بلاء ومصاب كما بلاء ومصاب كما في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نقول بأن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قالُوا 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إلهنا له معنى منحصر واحد هو الله، فلا ربّ لنا سواه</w:t>
      </w:r>
      <w:r>
        <w:rPr>
          <w:rFonts w:eastAsia="Amiri" w:cs="Amiri" w:ascii="Amiri" w:hAnsi="Amiri"/>
          <w:color w:val="111111"/>
          <w:sz w:val="28"/>
          <w:szCs w:val="28"/>
          <w:rtl w:val="true"/>
          <w:lang w:bidi="ar-SA"/>
        </w:rPr>
        <w:t xml:space="preserve">. </w:t>
      </w:r>
      <w:bookmarkStart w:id="139" w:name="pg16004_166712"/>
    </w:p>
    <w:p>
      <w:pPr>
        <w:pStyle w:val="Heading2"/>
        <w:numPr>
          <w:ilvl w:val="1"/>
          <w:numId w:val="1"/>
        </w:numPr>
        <w:rPr/>
      </w:pPr>
      <w:bookmarkStart w:id="140" w:name="__RefHeading___Toc17506831_2142443653"/>
      <w:bookmarkStart w:id="141" w:name="_Toc54"/>
      <w:bookmarkEnd w:id="139"/>
      <w:bookmarkEnd w:id="140"/>
      <w:r>
        <w:rPr>
          <w:rtl w:val="true"/>
        </w:rPr>
        <w:t xml:space="preserve">الآية </w:t>
      </w:r>
      <w:r>
        <w:rPr/>
        <w:t>24</w:t>
      </w:r>
      <w:bookmarkEnd w:id="141"/>
    </w:p>
    <w:p>
      <w:pPr>
        <w:pStyle w:val="Heading3"/>
        <w:numPr>
          <w:ilvl w:val="2"/>
          <w:numId w:val="1"/>
        </w:numPr>
        <w:rPr/>
      </w:pPr>
      <w:bookmarkStart w:id="142" w:name="__RefHeading___Toc17506833_2142443653"/>
      <w:bookmarkStart w:id="143" w:name="_Toc55"/>
      <w:bookmarkEnd w:id="142"/>
      <w:r>
        <w:rPr>
          <w:rtl w:val="true"/>
        </w:rPr>
        <w:t>النّقاط المستفادة من هذه الآية</w:t>
      </w:r>
      <w:r>
        <w:rPr>
          <w:rtl w:val="true"/>
        </w:rPr>
        <w:t>: «</w:t>
      </w:r>
      <w:r>
        <w:rPr>
          <w:rtl w:val="true"/>
        </w:rPr>
        <w:t>الکذب، الضلال، الإفتراء</w:t>
      </w:r>
      <w:r>
        <w:rPr>
          <w:rtl w:val="true"/>
        </w:rPr>
        <w:t>»</w:t>
      </w:r>
      <w:bookmarkEnd w:id="143"/>
    </w:p>
    <w:p>
      <w:pPr>
        <w:pStyle w:val="BookText"/>
        <w:rPr/>
      </w:pPr>
      <w:r>
        <w:rPr>
          <w:rFonts w:ascii="Amiri" w:hAnsi="Amiri" w:eastAsia="Amiri" w:cs="Amiri"/>
          <w:color w:val="111111"/>
          <w:sz w:val="28"/>
          <w:sz w:val="28"/>
          <w:szCs w:val="28"/>
          <w:rtl w:val="true"/>
          <w:lang w:bidi="ar-SA"/>
        </w:rPr>
        <w:t xml:space="preserve">أنظُرْ كَيْفَ كَذَبُوا عَلَى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 الشيء بمعنى فسد وهلك وزال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 هذه الآية عاقبة هؤلاء ليكونوا عبرة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انظر في بداية الآية فيها إشارة للتعجب، وكأن الآية تقول انظر كيف يقولون الكذب لأنفسهم في حين أن هذا الكذب من النوع الكبير، كالمنافق الذي لا يسكن قلبه ذرة إيمان ثم يدعي الإيمان، أو الفاسق الذي يدعي العدل، أو البخيل الذي يدعي السّخاء، والخائف الذي يدعي الكذب، والعدو الذي يدعي الصداقة، والمرائي الذي يدعي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هنا في يوم القيامة يرون ضرر أعمالهم فيلجؤون إلى الكذب وإنكار ما سبق من عملهم، ملقين أنفسهم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 يعثر هؤلاء على شركائهم المزيفين يوم القيامة؟</w:t>
      </w:r>
    </w:p>
    <w:p>
      <w:pPr>
        <w:pStyle w:val="BookText"/>
        <w:rPr/>
      </w:pPr>
      <w:r>
        <w:rPr>
          <w:rFonts w:ascii="IRNazanin" w:hAnsi="IRNazanin" w:eastAsia="IRNazanin"/>
          <w:color w:val="111111"/>
          <w:sz w:val="28"/>
          <w:sz w:val="28"/>
          <w:szCs w:val="28"/>
          <w:rtl w:val="true"/>
          <w:lang w:bidi="fa-IR"/>
        </w:rPr>
        <w:t>وذلك لأن القيامة هو يوم يتجلى فيه بوضوح للجميع كيف أن الأمر والملك والقوة هي بيد الله سبحانه، وليس لمن سواه إلا الذل والفقر والحاجة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والأمْرُ يَوْمَئِذٍ لله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ويتجلى للمشركين في ذلك اليوم أن شركائهم ليسوا سوى خيالاً ووهماً لا أصل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الشفاعة بید الله وحده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تشير إلى الأصنام والآلهة التي سيبحث المشركون عنها يوم القيامة دون جدوى، ظناً منهم بأنها ستنجيهم أو ترد عنهم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يلقونها في جهنم</w:t>
      </w:r>
      <w:r>
        <w:rPr>
          <w:rFonts w:eastAsia="Amiri" w:cs="Amiri" w:ascii="Amiri" w:hAnsi="Amiri"/>
          <w:color w:val="111111"/>
          <w:sz w:val="28"/>
          <w:szCs w:val="28"/>
          <w:rtl w:val="true"/>
          <w:lang w:bidi="ar-SA"/>
        </w:rPr>
        <w:t xml:space="preserve">. </w:t>
      </w:r>
      <w:bookmarkStart w:id="144" w:name="pg16004_166713"/>
    </w:p>
    <w:p>
      <w:pPr>
        <w:pStyle w:val="Heading2"/>
        <w:numPr>
          <w:ilvl w:val="1"/>
          <w:numId w:val="1"/>
        </w:numPr>
        <w:rPr/>
      </w:pPr>
      <w:bookmarkStart w:id="145" w:name="__RefHeading___Toc17506835_2142443653"/>
      <w:bookmarkStart w:id="146" w:name="_Toc56"/>
      <w:bookmarkEnd w:id="144"/>
      <w:bookmarkEnd w:id="145"/>
      <w:r>
        <w:rPr>
          <w:rtl w:val="true"/>
        </w:rPr>
        <w:t xml:space="preserve">الآية </w:t>
      </w:r>
      <w:r>
        <w:rPr/>
        <w:t>25</w:t>
      </w:r>
      <w:bookmarkEnd w:id="146"/>
    </w:p>
    <w:p>
      <w:pPr>
        <w:pStyle w:val="Heading3"/>
        <w:numPr>
          <w:ilvl w:val="2"/>
          <w:numId w:val="1"/>
        </w:numPr>
        <w:rPr/>
      </w:pPr>
      <w:bookmarkStart w:id="147" w:name="__RefHeading___Toc17506837_2142443653"/>
      <w:bookmarkStart w:id="148" w:name="_Toc57"/>
      <w:bookmarkEnd w:id="147"/>
      <w:r>
        <w:rPr>
          <w:rtl w:val="true"/>
        </w:rPr>
        <w:t>النّقاط المستفادة من هذه الآية</w:t>
      </w:r>
      <w:r>
        <w:rPr>
          <w:rtl w:val="true"/>
        </w:rPr>
        <w:t>: «</w:t>
      </w:r>
      <w:r>
        <w:rPr>
          <w:rtl w:val="true"/>
        </w:rPr>
        <w:t>السمع، القلب، الفقه، الأکنة، الجدال، الکفر، اساطیر الأولین</w:t>
      </w:r>
      <w:r>
        <w:rPr>
          <w:rtl w:val="true"/>
        </w:rPr>
        <w:t>»</w:t>
      </w:r>
      <w:bookmarkEnd w:id="148"/>
    </w:p>
    <w:p>
      <w:pPr>
        <w:pStyle w:val="BookText"/>
        <w:rPr/>
      </w:pPr>
      <w:r>
        <w:rPr>
          <w:rFonts w:ascii="Amiri" w:hAnsi="Amiri" w:eastAsia="Amiri" w:cs="Amiri"/>
          <w:color w:val="111111"/>
          <w:sz w:val="28"/>
          <w:sz w:val="28"/>
          <w:szCs w:val="28"/>
          <w:rtl w:val="true"/>
          <w:lang w:bidi="ar-SA"/>
        </w:rPr>
        <w:t xml:space="preserve">وَمِنهُم مَّن يَسْتَمِعُ إِلَيْكَ وَجَعَلْنَا عَلَى قُلُوبِهِمْ أَكِنَّةً أَن يَفْقَهُوهُ وَفِي عَاذَانِهِمْ وَقَرَا وَإِن يَرَوْاْ كُلَّ ءآيَةٍ لا يُؤْمِنُوا بِهَا حَتَّى إِذَا جَاءُوكَ يُجَدِلُونَكَ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شأن نزول هذه الآية أن أبو سفيان وولييج بن المغيرة وعتبة وشبية ونضر بن حارث كانوا يستمعون إلى تلاوة النبي الأكرم للقرآن الكريم بجانب الكعبة المشرفة، حيث قالوا 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يقرأ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أفقه ورب الكعبة ما يقول، لكنه ليس إلا خرافة وقصص السابقين، ولقد أخبرتكم بمثلها من قبل، فنزل هذه الآية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 أو كنان، بمعنى الستار أو الحجاب مما يغطي شيئاً داخله،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الصعوبة في السمع،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القصص المتتالية والخيالية أو الأكاذيب الزائفة، مما يشد إليه المستمع ويسليه، وإن هذه الحجب الملقاة على القلوب والأسماع هي بسببعناد المشركين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السابقة كان الحديث عن المشركين، لكن في هذه الآية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ليؤكد على أن الكفار هم ذات المشركين ولا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توضح هذه الآية بأن سبب عناد المشركين ورفضهم للاطاعة والانفتاح الفكري، ليس إلا في أعمالهم القبيحة التي يقومون بها لدى عرض الآيات الإلهية العذبة عليهم، فيرخي الله تعالى على قلوبهم وأسماعهم الحجب، فلا يعودون يسمعون أو يعون، فاستكبارهم وتعجرفهم قد حرمهم من الهجاية الإلهية وجعل أعينهم عمياء لا ترى الحق، وآذانهم صماء لا تسمعه، وقلوبهم كالحجارة لا ينفذ إليها نور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فالجدل والعداء هو السبب في كفرهم واستكبارهم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يقصدون النبي الأعظم بقصد نهل الهداية، بل لأجل الجدال والمغالطة والاتهامات التي تضللهم وتضلل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حولهم وَ مِنْهُمْ مَنْ يَسْتَمِعُ إِلَيْكَ وَجَعَلْنَا عَلَى قُلُوبِهِمْ أَكِنَّةً أَنْ يَفْقَهُوهُ وَ فِي آذَانِهِمْ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من هنا للتبعيض،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منها هنا أن الآية لا تعني بأن كل المشركين لا يمكن لهم الهداية أبداً، أو أن باب العودة إلى سبيل الحق مسدود في وجهه، فكم من روايات وقصص لدينا في التاريخ عن أشخاص كانوا عاصروا الأنبياء والأئمة الأطهار عليهم السلام عادوا إلى الصواب وفتحوا عين البصيرة على الحق، وعليه فالآية تعني بالقول أولئك المتعصبين والمتحجرين من الكفار ممن يعصون ويعاندون ولا تقبل أنفسهم نور الإيمان والموعظة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لبيان واقع أن لا شيء في هذه الدنيا يحدث دون الإشاءة الإلهية، وهذا لا يتنافى والاختيارية الممنوحة للإنسان للانتخاب بين الصالح والطالح، أو بين المعصية والإطاعة، أو بين الجزاء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الجنة والنار هما جزاء أعمال، سواء بالتعذيب أو بالتكريم، وكما في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أجريت عليّ حكماً اتبعت فيه هوى نفسي ولم أحترس فيه من تزيين عدوي، فغرّني بما أهوى وأسعده على ذلك القضاء الدعاء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أثبتت التجربة حقيقة أن المسيئين والمنحرفين عادة ما يشعرون في بداية قيامهم بأعمالهم الخاطئة بالاستياء وعدم الراحة، لكن ومع مرور الوقت يعتادون ذلك، إلى أن يصل اليوم الذي </w:t>
      </w:r>
    </w:p>
    <w:p>
      <w:pPr>
        <w:pStyle w:val="BookText"/>
        <w:rPr/>
      </w:pPr>
      <w:r>
        <w:rPr>
          <w:rFonts w:ascii="Amiri" w:hAnsi="Amiri" w:eastAsia="Amiri" w:cs="Amiri"/>
          <w:color w:val="111111"/>
          <w:sz w:val="28"/>
          <w:sz w:val="28"/>
          <w:szCs w:val="28"/>
          <w:rtl w:val="true"/>
          <w:lang w:bidi="ar-SA"/>
        </w:rPr>
        <w:t xml:space="preserve">يرون فيه أنم ارتكابهم لتلك الأعمال الشنيعة أمر واجب عليهم، وبذلك يصلون إلى مكان يصبحون فيه مصداق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كُلَّ آيَةٍ لا يُؤْمِنُوا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تخاطب الآية الكريمة الرسول الأعظم فتقول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المشركين وبدل أن يستمعوا قولك ويقوموا على الأقل بدور الباحث المتقصي عن الحقيقة، تراهم بما يتصفون به من روح وذهن مظلم يجادلون ويقابلون سيل الحق وزلال الحكمة الجارية على لسانك بالعنف والعجرفة والاتهام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كَفَرُوا إِنْ هَذَا إِلَّا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الأساطير هنا بمعنى الكلام الجذاب، وهو يدل على أن القرآن جذاب حتى بالنسبة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كَفَرُوا إِنْ هَذَا إِلَّا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حرمان المشركين المعاندين من نعمة الاهتداء، فيه إشارة إلى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العناد والإصرار على المعصية لا ينتج عنه غير إلا تحول الروح الإنسانية إلى هيئة شيطانية، ففي كل خطوة باطل يخطوها الكافر، يبتعد أكثر فأكثر عن الله وعن النعمات، وفي هذا المجال يتوجب الإشارة إلى ثلاثة أمور حول نفس وقلب الإنسان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وكما أن الله سبحانه جعل في جسد الإنسان حواساً تعي المؤثرات وتتلقاها، كالعين التي ترى والأذن التي تسمع واللامسة التي تشعر بالدفء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أيضاً لروح الإنسان التي عبر القرآن عنها 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اعضلة القلب الصنوبرية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لترى الحقائق وأذناً تسمع النصح والتعاليم الإلهية، وذائقة تتذوق الإيمان والأعمال الصالحة فتدركها، وشامةً تشم عطر السعادة والنجاة والاستقامة، ولامسة تشعر ببرود الجنة ونعيمها وحرارة الجحيم وعذابها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وكما أن حواسنا العضوية قد تتضرر إذا ما تلقت ضربة ما، فالعين قد تُعمى، والأذن قد تُصم، والشم قد ينعدم، والتذوق قد يُفقد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حواس الروح والقلب أيضاً قد تُفقد بفعل العداء والطغيان والتعصب والتمرد وغير ذلك من صفات رذيلة أخرى كالكبر والحسد والحقد والفسق والفجور والفحشاء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يُعمي بصيرة الروح ويُصم أذنها </w:t>
      </w:r>
    </w:p>
    <w:p>
      <w:pPr>
        <w:pStyle w:val="BookText"/>
        <w:rPr/>
      </w:pPr>
      <w:r>
        <w:rPr>
          <w:rFonts w:ascii="Amiri" w:hAnsi="Amiri" w:eastAsia="Amiri" w:cs="Amiri"/>
          <w:color w:val="111111"/>
          <w:sz w:val="28"/>
          <w:sz w:val="28"/>
          <w:szCs w:val="28"/>
          <w:rtl w:val="true"/>
          <w:lang w:bidi="ar-SA"/>
        </w:rPr>
        <w:t>عن سماع الحق والإقرار به، ويعدم قدرتها على الشعور بعطر الإيمان والأعمال الحسنة والتمييز بينها وبين رائحة الكفر الكريهة، ولا تشعر بخشونة الظلم والأذى وجمال العدل والإحسان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الإنسان هو من يختار في هذه الدنيا سبيل العبادة لله، لكن وبناء على ما يختارونه من عبادة للشيطان فإن روحه يصيبها الأذى، وهذا ما يجر عليه مزيداً من المعصية والتمرد في طريق لا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مختار وله الحرية في ذلك، لأن الله منحه الحرية حتى في اختيار المعصية، وعلى نفس المنوال يكون المؤمن في الطرف الثاني يسير على طريق لا ينتهي من النعم والهداية والعبادة، فيرتقي وتعلو مكانته فيما الكافر يغور أكثر وأكثر غارقاً في الخسران والخذلان الواقعي</w:t>
      </w:r>
      <w:r>
        <w:rPr>
          <w:rFonts w:eastAsia="Amiri" w:cs="Amiri" w:ascii="Amiri" w:hAnsi="Amiri"/>
          <w:color w:val="111111"/>
          <w:sz w:val="28"/>
          <w:szCs w:val="28"/>
          <w:rtl w:val="true"/>
          <w:lang w:bidi="ar-SA"/>
        </w:rPr>
        <w:t xml:space="preserve">. </w:t>
      </w:r>
      <w:bookmarkStart w:id="149" w:name="pg16004_166717"/>
    </w:p>
    <w:p>
      <w:pPr>
        <w:pStyle w:val="Heading2"/>
        <w:numPr>
          <w:ilvl w:val="1"/>
          <w:numId w:val="1"/>
        </w:numPr>
        <w:rPr/>
      </w:pPr>
      <w:bookmarkStart w:id="150" w:name="__RefHeading___Toc17506839_2142443653"/>
      <w:bookmarkStart w:id="151" w:name="_Toc58"/>
      <w:bookmarkEnd w:id="149"/>
      <w:bookmarkEnd w:id="150"/>
      <w:r>
        <w:rPr>
          <w:rtl w:val="true"/>
        </w:rPr>
        <w:t xml:space="preserve">الآية </w:t>
      </w:r>
      <w:r>
        <w:rPr/>
        <w:t>26</w:t>
      </w:r>
      <w:bookmarkEnd w:id="151"/>
    </w:p>
    <w:p>
      <w:pPr>
        <w:pStyle w:val="Heading3"/>
        <w:numPr>
          <w:ilvl w:val="2"/>
          <w:numId w:val="1"/>
        </w:numPr>
        <w:rPr/>
      </w:pPr>
      <w:bookmarkStart w:id="152" w:name="__RefHeading___Toc17506841_2142443653"/>
      <w:bookmarkStart w:id="153" w:name="_Toc59"/>
      <w:bookmarkEnd w:id="152"/>
      <w:r>
        <w:rPr>
          <w:rtl w:val="true"/>
        </w:rPr>
        <w:t>النّقاط المستفادة من هذه الآية</w:t>
      </w:r>
      <w:r>
        <w:rPr>
          <w:rtl w:val="true"/>
        </w:rPr>
        <w:t>: «</w:t>
      </w:r>
      <w:r>
        <w:rPr>
          <w:rtl w:val="true"/>
        </w:rPr>
        <w:t>النهی، الهلاک، الضلالة</w:t>
      </w:r>
      <w:r>
        <w:rPr>
          <w:rtl w:val="true"/>
        </w:rPr>
        <w:t>»</w:t>
      </w:r>
      <w:bookmarkEnd w:id="153"/>
    </w:p>
    <w:p>
      <w:pPr>
        <w:pStyle w:val="BookText"/>
        <w:rPr/>
      </w:pPr>
      <w:r>
        <w:rPr>
          <w:rFonts w:ascii="Amiri" w:hAnsi="Amiri" w:eastAsia="Amiri" w:cs="Amiri"/>
          <w:color w:val="111111"/>
          <w:sz w:val="28"/>
          <w:sz w:val="28"/>
          <w:szCs w:val="28"/>
          <w:rtl w:val="true"/>
          <w:lang w:bidi="ar-SA"/>
        </w:rPr>
        <w:t xml:space="preserve">وهم ينهون عنه وينونَ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هذه الآية في مكة على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البعض أن هذه الآية نزلت في حق أبي لهب حيث كان يتبع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ويمنع الناس من إيذائه، لكنه في ذات الوقت كان يحول دون إتباعهم له، لكن الصحيح أن الآية نزلت في حق الكفار الذين جاء ذكرهم في الآية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بأنها نزلت في حق أبو طالب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هذا ، يتنافى وعقائدنا، وذلك لأن لدينا أدلة على إيمان أبو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شعره المعروف وقوله المشهور في الاعتراف بنبوة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 مجاهد بأنها نزلت في حق قريش، حيث كان الناس يتجنبون اتباع القرآن الكريم ويمنعون الناس من اتباع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النقاط المستفادة من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تشير هذه الآية إلى الضالين الفارين من الهداية، والذين يقومون بمنع الناس وتضليلهم أيضاً، يجهدون باستمرار بكل السبل الممكنة لسد سبيل الهداية، ونهي الناس عن الاقتراب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يَنْهَوْنَ عَنْهُ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الابتعاد، وتشير الآية هنا إلى أنهم يقومون </w:t>
      </w:r>
    </w:p>
    <w:p>
      <w:pPr>
        <w:pStyle w:val="BookText"/>
        <w:rPr/>
      </w:pPr>
      <w:r>
        <w:rPr>
          <w:rFonts w:ascii="Amiri" w:hAnsi="Amiri" w:eastAsia="Amiri" w:cs="Amiri"/>
          <w:color w:val="111111"/>
          <w:sz w:val="28"/>
          <w:sz w:val="28"/>
          <w:szCs w:val="28"/>
          <w:rtl w:val="true"/>
          <w:lang w:bidi="ar-SA"/>
        </w:rPr>
        <w:t xml:space="preserve">بنأي الناس عن اتباع القرآن، لاعتقادهم بأنهم بهذه الوسيلة يستطيعون القضاء على ذكر القرآن، وبالتالي إزالة ذكر الدعوة الإسلامية من جذورها، في حين أن الله تعالى سيتم نوره شاؤوا ذلك أم كرهوا، وسوف ينتصر الحق وفق السنة الإلهية لأنه ذو جاذبية لا تنكر ، وفي المقابل سيهزم هؤلاء ويُغلبون، حارمين أنفسهم من هدى القرآن الكريم فهم بابتعادهم عن القرآن لن يُهلكوا إلا أنفسهم أولاً رغم أنهم لن يدركوا ذلك قط، ولن يعترفوا بأنهم يقومون بأيديهم باقتلاع أصولهم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وَينْأَوْنَ عَنْهُ وَ إِنْ يُهْلِكُونَ إِلَّا أَنْفُسَهُمْ وَ مَا يَشْعُرُونَ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بعض أهل السنة، بأن هذه الآية هي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أبو طالب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معتقدين بأن أبو طالب كان يمنع الناس عن إيذاء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لكنه في الوقت نفسه كان يتجنب الإيمان أو اعتناق الإسلام،</w:t>
      </w:r>
      <w:r>
        <w:rPr>
          <w:rStyle w:val="FootnoteAnchor"/>
          <w:rtl w:val="true"/>
        </w:rPr>
        <w:footnoteReference w:id="40"/>
      </w:r>
      <w:r>
        <w:rPr>
          <w:rFonts w:ascii="IRNazanin" w:hAnsi="IRNazanin" w:eastAsia="IRNazanin"/>
          <w:color w:val="111111"/>
          <w:sz w:val="28"/>
          <w:sz w:val="28"/>
          <w:szCs w:val="28"/>
          <w:rtl w:val="true"/>
          <w:lang w:bidi="fa-IR"/>
        </w:rPr>
        <w:t xml:space="preserve">كما أنهم يفسرون عدداً آخر من الآيات القرآنية بنفس الطريقة، لكن رأي أتباع مذهب أهل البيت يختلف، فأبو طالب هو أحد أفضل المسلمين وأسباب على إيمانه أبو طالب والد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صحة الاستناد إلى هذه الآية لأنها استكمال لآيات سابقة لها في المعنى، والواضح أن الآيت السابقة نزلت في ذم الكفار وقدحهم، لعنادهم وعصيانهم، وما يجهرون من عداء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في حق أبو طالب رضوان الله عليه، وهو الذي لم يبخل بكل غال ورخيص من أجل الذود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 دعوته المباركة، فمن الذي كان يجرؤ في حياة أبو طالب على التعرض للرسول الأعظم؟</w:t>
      </w:r>
    </w:p>
    <w:p>
      <w:pPr>
        <w:pStyle w:val="BookText"/>
        <w:rPr/>
      </w:pPr>
      <w:r>
        <w:rPr>
          <w:rFonts w:ascii="IRNazanin" w:hAnsi="IRNazanin" w:eastAsia="IRNazanin"/>
          <w:color w:val="111111"/>
          <w:sz w:val="28"/>
          <w:sz w:val="28"/>
          <w:szCs w:val="28"/>
          <w:rtl w:val="true"/>
          <w:lang w:bidi="fa-IR"/>
        </w:rPr>
        <w:t>السبب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على لسان شخص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في حقه، وهي أفضل الأدلة الواردة في تأكيد إيمانه رضوان الله عليه، ومنها ثلاثة أحاديث</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أن أبا بكر أحضر أباه أبو قحافة وهو شيخ مسن وأعمى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فتح مكة، فأسلم،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أحضرت هذا الرجل الكهل </w:t>
      </w:r>
    </w:p>
    <w:p>
      <w:pPr>
        <w:pStyle w:val="BookText"/>
        <w:rPr/>
      </w:pPr>
      <w:r>
        <w:rPr>
          <w:rFonts w:ascii="IRNazanin" w:hAnsi="IRNazanin" w:eastAsia="IRNazanin"/>
          <w:color w:val="111111"/>
          <w:sz w:val="28"/>
          <w:sz w:val="28"/>
          <w:szCs w:val="28"/>
          <w:rtl w:val="true"/>
          <w:lang w:bidi="fa-IR"/>
        </w:rPr>
        <w:t>إلى هنا فآذيته وأتعبته، فقال أبو بكر أنه أراد أن ينال أجراً إلهياً وثواباً، والذي بعثك بالحق نبياً، فإن باسلام أبي طالب أعظم من إسلام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41"/>
      </w:r>
      <w:r>
        <w:rPr>
          <w:rFonts w:ascii="Amiri" w:hAnsi="Amiri" w:eastAsia="Amiri" w:cs="Amiri"/>
          <w:color w:val="111111"/>
          <w:sz w:val="28"/>
          <w:sz w:val="28"/>
          <w:szCs w:val="28"/>
          <w:rtl w:val="true"/>
          <w:lang w:bidi="ar-SA"/>
        </w:rPr>
        <w:t>فهذا الحديث يؤكد إيمان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أبي طالب مثل أصحاب الكهف عندما أخفوا إيمانهم وأظهروا الشرك، فتضاعف أجرهم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عباس بن عبد المطلب أنه جاء في المدينة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ترجو لأبي طالب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 له كل الخير من الله تعالى</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إظهارات أبو طالب نفسه في أشعاره حول الرسول الأكرم، والعلاقة بينه وبين الله سبحانه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توصياته لزوجته وابنه جعفر الطيار وأخيه حمزة لحماية الإسلام والصلاة والنبي، كما 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صلاة جماعة أقيمت كانت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الأثناء عبر أبو طالب وكان جعفر برفقته، فقال أبو طالب يا بني، صلّ وراء ابن عمك ، فلما انتبه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تقدمهما، فسر أبو طالب وأنشد أبياتاً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العميق الذي ظهر على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لوفاة أبي طالب</w:t>
      </w:r>
      <w:r>
        <w:rPr>
          <w:rFonts w:eastAsia="IRNazanin" w:cs="IRNazanin"/>
          <w:color w:val="111111"/>
          <w:sz w:val="28"/>
          <w:szCs w:val="28"/>
          <w:rtl w:val="true"/>
          <w:lang w:bidi="fa-IR"/>
        </w:rPr>
        <w:t>.</w:t>
      </w:r>
      <w:r>
        <w:rPr>
          <w:rStyle w:val="FootnoteAnchor"/>
          <w:rtl w:val="true"/>
        </w:rPr>
        <w:footnoteReference w:id="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أبي بكر والعباس بأن أبو طالب كان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ومحمد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السبب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الرسول لأبي طالب على المنبر ، وتشييعه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لجنازته، إضافة إلى قيام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بتكفينه ودفنه 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الوحيد الذي لم يقم به له هو الصلاة عليه، وذلك لأن صلاة الميت لم تكن قد وجبت بعد في ذلك الوقت، فحتى السيدة خديجة لم يصلّ عليها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السبب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رسالة أمير المؤمنين عليه السلام لمعاوية، بأن هنالك فرقاً بين أبي أبو طالب وأبك أبو سفيان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السبب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حديث عن الرسول صلى الله عليه وآله وسلم من أنه شفيع لأبيه وأمه وعمه يوم القيامة، وفي حديث قدسي آخر عن الله سبحانه يخاطب فيه رسوله صلوات الله عليه وآله سلم بأن النار لا تمس أباه وأمه وكافله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فاطمة بنت أسد عليها السلام قد أسلمت، وهي من النساء المهاجرات والسابقات في إسلامهن، فإن كان زوجها أبو طالب كافراً، فلن يسمح رسول الله صلى الله عليه وآله وسلم أبداً بأن تبقى زوجته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يخص مسألة النبوة و الإمامة، فإنه ليس هنالك من شك في أن هنالك العديد من البراهين التي تثبت بأن آباء كل الأئمة والأنبياء والأوصياء عليهم السلام، لم يكونوا قط من غير المؤمنين والصالحين، فلم تنجسهم الأرجاس والأنجاس ولم يطلهم الكفر والإلحاد، فآباء وأجداد العصمة حتى النبي اسماعيل عليه السلام، كانوا قبل الإسلام من المطيعين والتابعين لدين إبراهيم عليه السلام بل أن كلا من عبد المطلب وأبو طالب كانا من أوصياء النبي إبراهيم عليه السلام بين بني إسماعيل، فكانا أمينين على ودائع وأمانات النبوة، حتى سلّماها للرسول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الأكرم صلى الله عليه وآله وسلم كما كان أنبياء بني إسرائيل عليهم السلام إلى زمان نبوة النبي موسى عليه السلام، أوصياء للنبي إبراهيم في بني إسرائيل، وكذا الأقباط حيث كانوا بعد موسى عليه السلام أوصياء له إلى زمان النبي عيسى عليه السلام، ومن بعده إلى النبي محمد صلى الله عليه وآله وسلم، فكان أوصياء عيسى حفظة لأمانات الأنبياء عليهم السلام إلى خاتم الأنبياء، ومنه صلوات الله عليه وعلى آله إلى الأئمة الأطهار، الواحد تلو الآخر، حتى استقرت الأمانة الآن لدى صاحب الزمان عجل الله فرشه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إرث الأنبياء كافة والأوصياء</w:t>
      </w:r>
      <w:r>
        <w:rPr>
          <w:rFonts w:eastAsia="Amiri" w:cs="Amiri" w:ascii="Amiri" w:hAnsi="Amiri"/>
          <w:color w:val="111111"/>
          <w:sz w:val="28"/>
          <w:szCs w:val="28"/>
          <w:rtl w:val="true"/>
          <w:lang w:bidi="ar-SA"/>
        </w:rPr>
        <w:t xml:space="preserve">. </w:t>
      </w:r>
      <w:bookmarkStart w:id="154" w:name="pg16004_166722"/>
    </w:p>
    <w:p>
      <w:pPr>
        <w:pStyle w:val="Heading2"/>
        <w:numPr>
          <w:ilvl w:val="1"/>
          <w:numId w:val="1"/>
        </w:numPr>
        <w:rPr/>
      </w:pPr>
      <w:bookmarkStart w:id="155" w:name="__RefHeading___Toc17506843_2142443653"/>
      <w:bookmarkStart w:id="156" w:name="_Toc60"/>
      <w:bookmarkEnd w:id="154"/>
      <w:bookmarkEnd w:id="155"/>
      <w:r>
        <w:rPr>
          <w:rtl w:val="true"/>
        </w:rPr>
        <w:t xml:space="preserve">الآية </w:t>
      </w:r>
      <w:r>
        <w:rPr/>
        <w:t>27</w:t>
      </w:r>
      <w:bookmarkEnd w:id="156"/>
    </w:p>
    <w:p>
      <w:pPr>
        <w:pStyle w:val="Heading3"/>
        <w:numPr>
          <w:ilvl w:val="2"/>
          <w:numId w:val="1"/>
        </w:numPr>
        <w:rPr/>
      </w:pPr>
      <w:bookmarkStart w:id="157" w:name="__RefHeading___Toc17506845_2142443653"/>
      <w:bookmarkStart w:id="158" w:name="_Toc61"/>
      <w:bookmarkEnd w:id="157"/>
      <w:r>
        <w:rPr>
          <w:rtl w:val="true"/>
        </w:rPr>
        <w:t>النّقاط المستفادة من هذه الآية</w:t>
      </w:r>
      <w:r>
        <w:rPr>
          <w:rtl w:val="true"/>
        </w:rPr>
        <w:t>: «</w:t>
      </w:r>
      <w:r>
        <w:rPr>
          <w:rtl w:val="true"/>
        </w:rPr>
        <w:t>النار، الکذب، الآیة، الإیمان، النجاة</w:t>
      </w:r>
      <w:r>
        <w:rPr>
          <w:rtl w:val="true"/>
        </w:rPr>
        <w:t>»</w:t>
      </w:r>
      <w:bookmarkEnd w:id="158"/>
    </w:p>
    <w:p>
      <w:pPr>
        <w:pStyle w:val="BookText"/>
        <w:rPr/>
      </w:pPr>
      <w:r>
        <w:rPr>
          <w:rFonts w:ascii="Amiri" w:hAnsi="Amiri" w:eastAsia="Amiri" w:cs="Amiri"/>
          <w:color w:val="111111"/>
          <w:sz w:val="28"/>
          <w:sz w:val="28"/>
          <w:szCs w:val="28"/>
          <w:rtl w:val="true"/>
          <w:lang w:bidi="ar-SA"/>
        </w:rPr>
        <w:t xml:space="preserve">وَلَوْ تَرَى إِذْ وُقِفُوا عَلَى النَّارِ فَقَالُوا يَلَيْنَنَا نُرَدُّ وَلَا نُكَذِبَ ثَايَتِ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أمنيتهم هذه هي أشبه ما يكون بإنكارهم الشرك بالله، وقسمهم الكاذب، فكما أنهم عجنوا على الكذب، فإن أمانيهم في يوم القيامة لاسترداد ما فاتهم من نعم عظيمة، هو أيضاً أسلوب آخر يقومون باستخدامه لجهة نجاة أنفسهم وإخراجها من عذاب ذلك اليوم المهيب، إضافة إلى أن حسراتهم وتأسفهم هو أيضاً أمر ظاهري لا تلتزم به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في الآيتين السابقتين الإشارة إلى جزء من عناد المشركين، في هذه الآية أيضاً تصوير لعواقب أعمالهم تلك ليعلموا ما هي نتيجة ونهاية أعمالهم، وما ينتظرهم، علّ ذلك يوقظهم أو يكون عبرة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 وقفتهم تلك في يوم النشور، قبالة نار جهنم والعاقبة الأليمة التي سيؤول إليها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وُقِفُوا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الحالة التي يمر بها المشركون سيشعرون بانقلاب شديد في نفوسهم، فيصرخون ويتمنون سبيلاً للنجاة، أو مجالاً لتعويض ما فات، وإصلاح أعمالهم الشنيعة والبشعة في الدنيا، ويرجون لو أنهم كانوا في صفوف المؤمنين فلم يكذبوا بالآيات الإلهية المنزلة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لَيْتَنا نُرَدُّ وَ لا نُكَذِّبَ بِآيَاتِ رَبِّنَا وَ نَكُونَ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الفائدة من تمني أمر مستحيل، خاصة إذا كانت خسارة النعم الاخروية أمراً اختيارياً وفقدانها بسبب تقصير ذاتي وإهمال وسوء تدبير شخصي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بالاستناد إلى آيات القرآن الكريم، فإن تمني العودة إلى الحياة يكون في عدة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لحظة الموت، وفي القبر، ويوم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لَعَلِّي أَعْمَلُ صالِحاً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وفي جهنم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فالمشركون أنكروا كما جاء 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شركهم، لكن في هذه الآية يعودون فيعترفون بما فعلوا ويرجون العودة للتعويض عما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بعض المفسرين بأن كلمة النار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احتمالات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يروا النار فوق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يروا النار تحت أقدامهم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تكون الجملة خاصة بيوم القيامة حيث يرى الانسان النار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النار هنا حالة خاصة بوقت الاحتضار، حيث يشعر الانسان بأنه في جهنم فيدرك الحق ويتيقن منه، لكن ذلك لن ينفعه هنالك بأي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التّوبَةُ لِلَّذِينَ يَعْمَلُونَ السَّيِّئاتِ حَتَّي إِذا حَضَرَ أَحَدَهُم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فالعودة أمر غير متاح له حينها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عندها تصفهم الآية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أمنية الكفار التي يرددونها في القبر ويوم القيامة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أَخْرَتَنِي إِلى أَجَلٍ قَرِيبٍ فَأَصَدِّقِ وَ أَكُن </w:t>
      </w:r>
    </w:p>
    <w:p>
      <w:pPr>
        <w:pStyle w:val="BookText"/>
        <w:rPr/>
      </w:pP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مؤمنون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 مؤمنون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تَري إِذ وُقِفُوا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يوم القيامة الذي سيتحقق يقيناً في المستقبل مع وروده بصيغة الماضي هنا، إلا أنه من المؤكد بأن الوقوف هنا ليس بالمعنى الظاهري للوقوف بل بمعنى الاطلاع على شيء وإدراكه حد اليقين به، كما هو الحال عندما نفهم موضوعاً أو نعلم به نقول وقفنا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ليت تفيد التمني، لكنها تختلف عن الرجاء، التي تشير إلى الأمل، فالرجاء والأمل يحملان معهما معنى توقع تحقق أمر ما أو حدوثه، كالتاجر التي يرجو الربح في صفقته، أو المزارع الذي يتأمل بأن تنضج ثمار أرضه، أو العابد الذي يرجو الثواب في عمله، لكن التنمي يطلق لأمر ميؤوس منه لا يمكن أن يعود، فالشيعي مثلا يتمنى لو كان في ركب أبي عبد الله الحسين عليه السلام لينال شرف الشهادة بين يديه ويفديه وأهل بيته الأطهار بروحه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وبعيداً عن ذلك فالتمني بشكل عام أمر مذموم في تعاليم الإسلام الذي يدعو إلى العمل والجد، بدل الاكتفاء بالتمني وطلب التغيير دون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لَنا مِثل ما أُوتِي قارُون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الردّ على كلمة نُردّ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لَيْتَنَا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تمني العودة إلى الدنيا، جاء في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كَلِمَةٌ هُوَ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أن من الممكن عقلاً أن يتحقق ذلك، لمقدرة الله سبحانه التي لا يحدها شيء، كما كان حال قوم موسى عليه السلام، عندما أعاد الله سبحانه سبعين منهم إلى الحياة بعد أن 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مُوسى قَومَه سَبْعِينَ رَجُلًا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لميقاتنا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أو كإحياء الموتى بقدرة الله سبحاته في زمن النبي عيسى عليه السلام، أو كز من رجعة الأءمة الأطهار عليهم السلام والأصحاب وعدة من الشيعة في آخر الزمان</w:t>
      </w:r>
      <w:r>
        <w:rPr>
          <w:rFonts w:eastAsia="Amiri" w:cs="Amiri" w:ascii="Amiri" w:hAnsi="Amiri"/>
          <w:color w:val="111111"/>
          <w:sz w:val="28"/>
          <w:szCs w:val="28"/>
          <w:rtl w:val="true"/>
          <w:lang w:bidi="ar-SA"/>
        </w:rPr>
        <w:t xml:space="preserve">. </w:t>
      </w:r>
      <w:bookmarkStart w:id="159" w:name="pg16004_166726"/>
    </w:p>
    <w:p>
      <w:pPr>
        <w:pStyle w:val="Heading2"/>
        <w:numPr>
          <w:ilvl w:val="1"/>
          <w:numId w:val="1"/>
        </w:numPr>
        <w:rPr/>
      </w:pPr>
      <w:bookmarkStart w:id="160" w:name="__RefHeading___Toc17506847_2142443653"/>
      <w:bookmarkStart w:id="161" w:name="_Toc62"/>
      <w:bookmarkEnd w:id="159"/>
      <w:bookmarkEnd w:id="160"/>
      <w:r>
        <w:rPr>
          <w:rtl w:val="true"/>
        </w:rPr>
        <w:t xml:space="preserve">الآية </w:t>
      </w:r>
      <w:r>
        <w:rPr/>
        <w:t>28</w:t>
      </w:r>
      <w:bookmarkEnd w:id="161"/>
    </w:p>
    <w:p>
      <w:pPr>
        <w:pStyle w:val="Heading3"/>
        <w:numPr>
          <w:ilvl w:val="2"/>
          <w:numId w:val="1"/>
        </w:numPr>
        <w:rPr/>
      </w:pPr>
      <w:bookmarkStart w:id="162" w:name="__RefHeading___Toc17506849_2142443653"/>
      <w:bookmarkStart w:id="163" w:name="_Toc63"/>
      <w:bookmarkEnd w:id="162"/>
      <w:r>
        <w:rPr>
          <w:rtl w:val="true"/>
        </w:rPr>
        <w:t>النّقاط المستفادة من هذه الآية</w:t>
      </w:r>
      <w:r>
        <w:rPr>
          <w:rtl w:val="true"/>
        </w:rPr>
        <w:t>: «</w:t>
      </w:r>
      <w:r>
        <w:rPr>
          <w:rtl w:val="true"/>
        </w:rPr>
        <w:t>الخفاء النهی، الکذب، الرد إلی الدنیا، الکفر</w:t>
      </w:r>
      <w:r>
        <w:rPr>
          <w:rtl w:val="true"/>
        </w:rPr>
        <w:t>»</w:t>
      </w:r>
      <w:bookmarkEnd w:id="163"/>
    </w:p>
    <w:p>
      <w:pPr>
        <w:pStyle w:val="BookText"/>
        <w:rPr/>
      </w:pP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يقف المشركون على شفا حفرة النار، تمر أمامهم مشاهد كل ما كانوا يقومون بإخفائه في الدنيا، عندها يتمنون العودة من جديد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من ظاهر الآية أن ما يراه الكفار يوم القيامة وما ينكشف لهم هو نار جهنم، وليس الحق ووضوحه، فهم هنا يرون بأم أعينهم نتيجة وعاقبة ما عملته أيديهم من كفر وإلحاد في الحياة الدنيا، ومن تجاهل للحق رغم وضوحه لهم، وبالتالي فأمنيتهم بالعودة إلى الدنيا ليس نابعاً من شعور حقيقي بإصلاح الخطأ، بل هو مجرد خوف ورعب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هؤلاء الكفار بما فعلوا وارتكبوا من ذنوب في الدنيا، قد رسخ في قلوبهم وعقولهم وأرواحهم الظلم والظلام، لذا فإنهم وإن عادوا إلى الدنيا فرضاً، فلسوف يعيدون نفس أعمالهم السابقة، لا بل وسيرتكبون مزيداً من الذنوب إطاعة للشيطان وعبادة لأهوائهم، فالتمرد على خالقهم والرذائل النفسية المرتكبة من قبلهم مازالت قائمة فيهم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كاذبون فيما يدعون من أماني، لأنهم يقولون بتعبيرهم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ليتنا نعود ولسنا بكاذبين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سنعود ولسنا بكاذبين، إذاً ففي قولهم احتمال للصدق أو الكذب، وهو الأمر الذي استدل به البعض من المفسرين ليستدلوا على أن الكفار كاذبون في أمنيتهم تلك، لأنهم يتمنون أمراً مستحيلاً لا يمكن تنفيذه، لكن هذا ليس بالاستدلال مناسب، فالصحيح هو ما تم توضيحه، من </w:t>
      </w:r>
    </w:p>
    <w:p>
      <w:pPr>
        <w:pStyle w:val="BookText"/>
        <w:rPr/>
      </w:pPr>
      <w:r>
        <w:rPr>
          <w:rFonts w:ascii="Amiri" w:hAnsi="Amiri" w:eastAsia="Amiri" w:cs="Amiri"/>
          <w:color w:val="111111"/>
          <w:sz w:val="28"/>
          <w:sz w:val="28"/>
          <w:szCs w:val="28"/>
          <w:rtl w:val="true"/>
          <w:lang w:bidi="ar-SA"/>
        </w:rPr>
        <w:t>أنهم حتى لو عادوا إلى الدنيا فسوف يرتكبون ذات ،الذنوب، لذا فهم كاذبون ولا صدق في كلامهم أبداً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هؤلاء المتمنين للعودة إلى الدنيا يجهلون طبيعتهم ولا يلمون بحقيقتها، فطبيعة هؤلاء طبيعة لا تقبل الإيمان، بل ولا تصدق بما تدعيه من إيمان، لذا فلو تمت الموافقة على طلبهم في العودة إلى الدنيا فإنهم لن يقوموا إلا بنفس ما قاموا به في حياتهم الأولى، والسبب في أنهم في ذلك الموقف يعدون ويقسمون بالتغير والتغيير، هو أن كل ما قاموا به من ذنوب وعيوب وأعمال شنيعة كانوا يتسترون عليها في الدنيا، قد كشفت ها هنا وأزيل عنها الحجاب، فأصبحت عيان أمام أتباعهم ممن كانوا لا يرون فيهم إلا القدوة التي تحتذى، ومثال الصدق والحق في الدنيا، لكن الآن ظهر الحق وبان، فكان الخزي والعار نصيبهم</w:t>
      </w:r>
      <w:r>
        <w:rPr>
          <w:rFonts w:eastAsia="Amiri" w:cs="Amiri" w:ascii="Amiri" w:hAnsi="Amiri"/>
          <w:color w:val="111111"/>
          <w:sz w:val="28"/>
          <w:szCs w:val="28"/>
          <w:rtl w:val="true"/>
          <w:lang w:bidi="ar-SA"/>
        </w:rPr>
        <w:t xml:space="preserve">. </w:t>
      </w:r>
      <w:bookmarkStart w:id="164" w:name="pg16004_166728"/>
    </w:p>
    <w:p>
      <w:pPr>
        <w:pStyle w:val="Heading2"/>
        <w:numPr>
          <w:ilvl w:val="1"/>
          <w:numId w:val="1"/>
        </w:numPr>
        <w:rPr/>
      </w:pPr>
      <w:bookmarkStart w:id="165" w:name="__RefHeading___Toc17506851_2142443653"/>
      <w:bookmarkStart w:id="166" w:name="_Toc64"/>
      <w:bookmarkEnd w:id="164"/>
      <w:bookmarkEnd w:id="165"/>
      <w:r>
        <w:rPr>
          <w:rtl w:val="true"/>
        </w:rPr>
        <w:t xml:space="preserve">الآية </w:t>
      </w:r>
      <w:r>
        <w:rPr/>
        <w:t>29</w:t>
      </w:r>
      <w:bookmarkEnd w:id="166"/>
    </w:p>
    <w:p>
      <w:pPr>
        <w:pStyle w:val="Heading3"/>
        <w:numPr>
          <w:ilvl w:val="2"/>
          <w:numId w:val="1"/>
        </w:numPr>
        <w:rPr/>
      </w:pPr>
      <w:bookmarkStart w:id="167" w:name="__RefHeading___Toc17506853_2142443653"/>
      <w:bookmarkStart w:id="168" w:name="_Toc65"/>
      <w:bookmarkEnd w:id="167"/>
      <w:r>
        <w:rPr>
          <w:rtl w:val="true"/>
        </w:rPr>
        <w:t>النّقاط المستفادة من هذه الآية</w:t>
      </w:r>
      <w:r>
        <w:rPr>
          <w:rtl w:val="true"/>
        </w:rPr>
        <w:t>: «</w:t>
      </w:r>
      <w:r>
        <w:rPr>
          <w:rtl w:val="true"/>
        </w:rPr>
        <w:t>الحیاة، الدنیا، البعث</w:t>
      </w:r>
      <w:r>
        <w:rPr>
          <w:rtl w:val="true"/>
        </w:rPr>
        <w:t>»</w:t>
      </w:r>
      <w:bookmarkEnd w:id="168"/>
    </w:p>
    <w:p>
      <w:pPr>
        <w:pStyle w:val="BookText"/>
        <w:rPr/>
      </w:pP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أنكر المشركين الصريح لأصل المعاد وما يتفرع عنه من حقائق، من قبيل استحضار الشاهدين واعترافهم بما ينكره المشركون، هذا الانكار المتحصل من اتباعهم لأهوائهم وعبادة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هي في هذه الآية يعود إلى الحياة الدنيا، فمفاد الآية هو نقل عن قول لمنكري المعاد، وبمثابة مقدمة لتسليط الضوء على مستوى العار الذي سيصابون به في الآية التالية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تتمة لخطاب المشركين المعاندين والمتعصبين لدى تعرضهم لمشهد البعث، فيتمنون العودة مرة أخرى إلى حياتهم الدنيا لتعويض ما فات وإصلاحه، لكن القرآن الكريم يقول بأنهم لو عادوا فإنهم لن يقوموا بالتعويض عن أخطائهم فحسب، بل وسيستكملون أعمالهم السابقة، وسينكرون حينها فكرة البعث وقيامة أيضاً، وسيقولون يمنتهى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حياتنا الوحيدة التي سنحياها، وسوف لن نبعث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هِيَ إِلَّا حَياتُنَا الدُّنْيا وَ ما نَحْنُ بِمَبْعُوثِينَ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منكري المعاد لا ينحصرون بالكفار فحسب، بل ويشمل ذلك منكري الوجود والخلقة والإيجاد، وما يصلون من خلاله إلى إنكار الله أيضاً، فينكرون بالسوية ذاتها المعاد، وقد ذكروا في روايات كثيرة اعتبرتهم زنادقة، وإلا فإن أكثر الكفار حول العالم، وحتى الشركين أيضاً ينظرون إلى الله تعالى باعتباره الواجد لهم، وعليه فهم يعترون بالمعاد، فرغم أنهم يرون الحق في عقيدتهم، وبأنهم الطائفة الناجية يوم القيامة، فهم ينكرون الآخرين ويعتبرونهم الباطل وأهل النار</w:t>
      </w:r>
      <w:r>
        <w:rPr>
          <w:rFonts w:eastAsia="Amiri" w:cs="Amiri" w:ascii="Amiri" w:hAnsi="Amiri"/>
          <w:color w:val="111111"/>
          <w:sz w:val="28"/>
          <w:szCs w:val="28"/>
          <w:rtl w:val="true"/>
          <w:lang w:bidi="ar-SA"/>
        </w:rPr>
        <w:t xml:space="preserve">. </w:t>
      </w:r>
      <w:bookmarkStart w:id="169" w:name="pg16004_166729"/>
    </w:p>
    <w:p>
      <w:pPr>
        <w:pStyle w:val="Heading2"/>
        <w:numPr>
          <w:ilvl w:val="1"/>
          <w:numId w:val="1"/>
        </w:numPr>
        <w:rPr/>
      </w:pPr>
      <w:bookmarkStart w:id="170" w:name="__RefHeading___Toc17506855_2142443653"/>
      <w:bookmarkStart w:id="171" w:name="_Toc66"/>
      <w:bookmarkEnd w:id="169"/>
      <w:bookmarkEnd w:id="170"/>
      <w:r>
        <w:rPr>
          <w:rtl w:val="true"/>
        </w:rPr>
        <w:t xml:space="preserve">الآية </w:t>
      </w:r>
      <w:r>
        <w:rPr/>
        <w:t>30</w:t>
      </w:r>
      <w:bookmarkEnd w:id="171"/>
    </w:p>
    <w:p>
      <w:pPr>
        <w:pStyle w:val="Heading3"/>
        <w:numPr>
          <w:ilvl w:val="2"/>
          <w:numId w:val="1"/>
        </w:numPr>
        <w:rPr/>
      </w:pPr>
      <w:bookmarkStart w:id="172" w:name="__RefHeading___Toc17506857_2142443653"/>
      <w:bookmarkStart w:id="173" w:name="_Toc67"/>
      <w:bookmarkEnd w:id="172"/>
      <w:r>
        <w:rPr>
          <w:rtl w:val="true"/>
        </w:rPr>
        <w:t>النّقاط المستفادة من هذه الآية</w:t>
      </w:r>
      <w:r>
        <w:rPr>
          <w:rtl w:val="true"/>
        </w:rPr>
        <w:t>: «</w:t>
      </w:r>
      <w:r>
        <w:rPr>
          <w:rtl w:val="true"/>
        </w:rPr>
        <w:t>الحق، العذاب، الکفر، الموقوف</w:t>
      </w:r>
      <w:r>
        <w:rPr>
          <w:rtl w:val="true"/>
        </w:rPr>
        <w:t>»</w:t>
      </w:r>
      <w:bookmarkEnd w:id="173"/>
    </w:p>
    <w:p>
      <w:pPr>
        <w:pStyle w:val="BookText"/>
        <w:rPr/>
      </w:pPr>
      <w:r>
        <w:rPr>
          <w:rFonts w:ascii="Amiri" w:hAnsi="Amiri" w:eastAsia="Amiri" w:cs="Amiri"/>
          <w:color w:val="111111"/>
          <w:sz w:val="28"/>
          <w:sz w:val="28"/>
          <w:szCs w:val="28"/>
          <w:rtl w:val="true"/>
          <w:lang w:bidi="ar-SA"/>
        </w:rPr>
        <w:t xml:space="preserve">وَلَوْ تَرَى إِذْ وُقِفُوا عَلَى رَبِّهِمْ قَالَ أَلَيْسَ هَذَا بِالْحَقِّ قَالُوابَلَى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الإشارة في هذه الآية إلى عاقبة الكفار يوم القيامة، وفي الواقع يجب اعتبار هذه الآية رداً على إنكار الكفار ليوم القيامة، وتذكير النبي الأرم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سيقولونه و بموقفهم حيث يقفون بين يدي الله سبحانه فيعترفون بادعائهم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بمبعوثين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كانوا ينكرون ، من يوم المعاد وما سواه من مسائل كان الأنبياء يقومون بتذكيرهم بها وتوعيتهم لوجودها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سيتم في يوم القيامة الذي كانوا فيما سبق ينكرونه توجيه سؤال لهم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يكن هذا اليوم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منهم إلا أن يؤكدوا ويقسموا على صحته، لكن الله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فذوقوا العذاب بما أجر متم وبما أخفيتم وأنكرتم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الآيتين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بمثابة تأكيد على صعوبة مشاهد يوم القيامة، وخطوة نحو هداية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يؤاخذ الله الكفار في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الرافضين للتوحيد فيأتي الخطاب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آخذهم في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لتكذيبهم النبوة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نُكَذِبَ بِآيَاتِ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في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يؤاخذهم لإنكارهم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بِالْحَقِّ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في هذه الآية إشارة واضحة إلى أن الله سبحانه سيخاطب الكفار يوم القيامة، لكن في آيات ومواضع أخرى من القرآن الكريم نرى آيات من 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تشير إلى خلاف ذلك، والسبب في هذا الاختلاف هو تعدد وصف مواقف ومشاهد يوم القيامة المختلفة، </w:t>
      </w:r>
    </w:p>
    <w:p>
      <w:pPr>
        <w:pStyle w:val="BookText"/>
        <w:rPr/>
      </w:pPr>
      <w:r>
        <w:rPr>
          <w:rFonts w:ascii="Amiri" w:hAnsi="Amiri" w:eastAsia="Amiri" w:cs="Amiri"/>
          <w:color w:val="111111"/>
          <w:sz w:val="28"/>
          <w:sz w:val="28"/>
          <w:szCs w:val="28"/>
          <w:rtl w:val="true"/>
          <w:lang w:bidi="ar-SA"/>
        </w:rPr>
        <w:t>أو أن المقصود هو بأن الله لا يكلمهم بكلام مفرح ومريح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المثول في المحضر الإلهي هو من أجل التأنيب والسؤال والجزاء، فهو لإطلاعهم على أمر ربهم وسؤالهم عن سوء عملهم وتكذيبهم لحقائق من مثل البعث والنشور، واعترافهم بسوء عملهم الذي يستحقون عليه العذاب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المسلم أن المقصود من الوقوف بين يدي الله ليس من حيث الظرف المكاني للجملة، بل يعني الوقوف في مشهد يوم الدين ومعاينة أشكال التعذيب وهو مما نقله الكثير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قد يكون كناية للحضور في محكمة العدل الإلهي، كما هو حال المصلي الذي يقف بين يدي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بلى الواردة بعد الجواب الإلهي، تبين أنه لو جاء بعد السعال كلمة نعم لنفيه، فإنها تنفي النفي، مثلا عندما يأتي في الآية سؤال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أَلَيْسَ هُذَا بِالْحَقِّ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الجواب بعده بنعم، فإنها تشير إلى نفي الحقانية وعذاب القيامة، لكن عندما نجيب على ذات السعال ببلى، فإننا نثبت معنى هذا الحق، وهنالك مواضع أخرى وردت فيها بلى لاستخدامات أخرى، مثل ألست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بِرَبِّكُم قالوا بلى</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بمعنى إثبات ربانية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بنعم فله أمثلة في القرآن الكريم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لَأَجْراً إِن كُنَّا نَحن الغالبين قال نَعَم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والتي تعني هنا نفي استحقاق الأجر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كلمة ذوقوا، قد تكون لأن حاسة التذوق أقوى من سائر الحواس كحاسة النظر والشمّ والاستماع واللمس</w:t>
      </w:r>
      <w:r>
        <w:rPr>
          <w:rFonts w:eastAsia="Amiri" w:cs="Amiri" w:ascii="Amiri" w:hAnsi="Amiri"/>
          <w:color w:val="111111"/>
          <w:sz w:val="28"/>
          <w:szCs w:val="28"/>
          <w:rtl w:val="true"/>
          <w:lang w:bidi="ar-SA"/>
        </w:rPr>
        <w:t xml:space="preserve">. </w:t>
      </w:r>
      <w:bookmarkStart w:id="174" w:name="pg16004_166731"/>
    </w:p>
    <w:p>
      <w:pPr>
        <w:pStyle w:val="Heading2"/>
        <w:numPr>
          <w:ilvl w:val="1"/>
          <w:numId w:val="1"/>
        </w:numPr>
        <w:rPr/>
      </w:pPr>
      <w:bookmarkStart w:id="175" w:name="__RefHeading___Toc17506859_2142443653"/>
      <w:bookmarkStart w:id="176" w:name="_Toc68"/>
      <w:bookmarkEnd w:id="174"/>
      <w:bookmarkEnd w:id="175"/>
      <w:r>
        <w:rPr>
          <w:rtl w:val="true"/>
        </w:rPr>
        <w:t xml:space="preserve">الآية </w:t>
      </w:r>
      <w:r>
        <w:rPr/>
        <w:t>31</w:t>
      </w:r>
      <w:bookmarkEnd w:id="176"/>
    </w:p>
    <w:p>
      <w:pPr>
        <w:pStyle w:val="Heading3"/>
        <w:numPr>
          <w:ilvl w:val="2"/>
          <w:numId w:val="1"/>
        </w:numPr>
        <w:rPr/>
      </w:pPr>
      <w:bookmarkStart w:id="177" w:name="__RefHeading___Toc17506861_2142443653"/>
      <w:bookmarkStart w:id="178" w:name="_Toc69"/>
      <w:bookmarkEnd w:id="177"/>
      <w:r>
        <w:rPr>
          <w:rtl w:val="true"/>
        </w:rPr>
        <w:t>النّقاط المستفادة من هذه الآية</w:t>
      </w:r>
      <w:r>
        <w:rPr>
          <w:rtl w:val="true"/>
        </w:rPr>
        <w:t>: «</w:t>
      </w:r>
      <w:r>
        <w:rPr>
          <w:rtl w:val="true"/>
        </w:rPr>
        <w:t>الکذب، لقاء الله، الساعة، القیامة، الفراط، الوزر، الإثم، الخسارة، الرویة</w:t>
      </w:r>
      <w:r>
        <w:rPr>
          <w:rtl w:val="true"/>
        </w:rPr>
        <w:t>»</w:t>
      </w:r>
      <w:bookmarkEnd w:id="178"/>
    </w:p>
    <w:p>
      <w:pPr>
        <w:pStyle w:val="BookText"/>
        <w:rPr/>
      </w:pP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يَحَسْرَنَنَا عَلَى مَا فَرَّطْنَا فِيهَا وَهُمْ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هذه الآية إلى الخسران والعذاب الذي يلاقيه المنكرون يوم المعاد، كنتيجة وعاقبة لما جاء في الآية السابقة، وهو أن الكفار يستبدلون راحة واطمئنان الآخرة وسرور اللقاء بالله، بالعناد والاستكبار ورفض البعث وإنكار القيامة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يخسرون ويدحضون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مصداق الخسارة الواقعية في الآخرة هو فقدان رأسمال العمر في الدنيا، دونما زاد يحملونه لآخرتهم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أغلى رأسمال لديهم، فكانوا يكذبون بالآخرة والمعاد والقيامة، حتى جاؤوها، تلك هي إذا الخسارة العظمى، وأي خسارة أكبر وأعظم من أن يفقد الإنسان لدى لقائه بربه العظيم والرحيم، نعمة اليقين، فيقع في العذاب ويبتلى بالعقاب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يعود الندم يفيده بعد لحظات الموت المفاجئة، يقول واحسرتاه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غفلت عن زاد يقيني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لقاء الله هو مشاهدته ولقائه وتلمس آثار قدرته وعظمته ورحمته ومغفرته ومثوبته وعقوبته وغضبه، وأيضاً ملاقاة الثواب أو العقاب الإلهي الذي ستشهده كل المخلوقات غداة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فالمقصود من تكذيب وإنكار لقاء الله هو تكذيب مثل هكذا يوم، وليس المراد من اللقاء الإلهي ما يذهب إليه البعض من تجسيم الله سبحانه، وما يطلقونه من أوصاف </w:t>
      </w:r>
    </w:p>
    <w:p>
      <w:pPr>
        <w:pStyle w:val="BookText"/>
        <w:rPr/>
      </w:pPr>
      <w:r>
        <w:rPr>
          <w:rFonts w:ascii="Amiri" w:hAnsi="Amiri" w:eastAsia="Amiri" w:cs="Amiri"/>
          <w:color w:val="111111"/>
          <w:sz w:val="28"/>
          <w:sz w:val="28"/>
          <w:szCs w:val="28"/>
          <w:rtl w:val="true"/>
          <w:lang w:bidi="ar-SA"/>
        </w:rPr>
        <w:t>لله على عرش الحكم ، حيث يقوم على حساب ومحاكمة المؤمنين والكفار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الرؤية هي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المشاهدة بالعين سواء كان الجسم المُشاهد ملوناً أو أبيض وأسود، أو مشيئاً أو معتماً، فقد ثبت بأن الله سبحانه ليس جسماً وذلك بالاستناد إلى العقل والروايات والأحاديث</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فلا يمكن تصور جسم لله مركب من صورة فردية ومادة ظاهرية، هذا أمر محال، فالجسم هو في ذاته محتاج للاستقرار و الاشتغال وشغل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ويتوجب عليه كف الحاجات، وهو مما لا يليق بساحة القدس الإلهية، الواجبة الوجود، فالله خالق الزمان والمكان وكافة المخلوقات، ومنزّه عن كافة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الرؤية بالإدراك العقلي يرتبط بما يتولد في أذهاننا،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ميزتموه بأوهامكم في أدق معانيه فهو مخلوق ومصنوع مثلكم</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إضافة إلى أن كل تصور حاصل في العقل هي قائمة بالغير، وكل قائم بالغير محتاج، وكل محتاج ممكن الوجود وليس واجب الوجود، ففقد ثبت بذلك أن الله لا يمكن أن يُرى أبداً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الساعة هي جزء من الزمان، ولأن ليوم القيامة أسماء كثيرة منها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آتِيَةٌ لا ريب فيها وَأَن الله يَبعَث مَن فِي القُبُورِ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وكلمة بغتة تشير إلى وقوع أمر بشكل مفاجئ ودون سابق إنذار، بل وما لم يكن بالبال أن يتحقق، ولا فكرة مسبقة عن زمانه، لأن علمه بيد الله فقط، ويحدث في طرفة عين بإرادة الحق تعالى، ولا مقدمات تسبقه أو مؤخرات تليه، كما أنه ليس بحاجة لأسباب له أو 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 السّاعَةِ إِلَّا كَلَمْحِ الْبَصَرِ </w:t>
      </w:r>
    </w:p>
    <w:p>
      <w:pPr>
        <w:pStyle w:val="BookText"/>
        <w:rPr/>
      </w:pP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الكفار المعاندين والمكذبين للدعوة، ما إن يروا العذاب حتى يقولوا يا حسرتنا، وهذا التعبير دليل على مستوى عال من الحسرة والتأسف لما ضاع من منافع وفرص للايمان وللأعمال الصالحة والأخلاق الحميدة والندم على ما قاموا به من أعمال بشعة وشنيعة ورذائل مذمومة، وعقائد باطلة، وعن الرسل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النار يرون مقامهم في الجنة فيدركون خسارتهم ويقولون يا حسرتنا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الافراط وتجاوز الحد في القيام بالمعاصي والذنوب، وأيضاً التفريط بالتقصير بتأدية العبادات، وضمير فيها يعود إلى الأعمال الحسنة والعقائد الصححية والحقة والفاضلة التي يستخدم لها عبارة يا حسرتنا وعبارة ما فرطنا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يَحمِلُونَ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لأحد أجمل أنواع التشبيه بين أمر عقلي وآخر حسي، مثل الرّحمن على العرش استوى، فالعقل محيط بكافة الموجودات كسلطان على أريكة الحكم، وكل المملكة تحت أمره وتصرفه، ونظير مثل هكذا تشابيه كثير في القرآن والخطب والأخبار والكلمات، فمرة تشبه العلم بالنور، ومرة الإيمان بطعام لذيذ، ومرة تشبه العقل بالقلب كما في هذه الآية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يَحْمِلُونَ أَوْزَارَهُمْ عَلَى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تشبيه يوحي فيه تشبيه يوحي بأن المعاصي كأحمال ثقيلة على ظهور المذنبين، تُثقل كاهلهم بشدة العذاب، فهي تمنع صاحبها من التحرك، ولعلها تؤذيه أو تسبب له مرضاً خطيراً</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إذا خرج المؤمن من قبره، استقبلته رائحة عطرة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 أنا ؟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ثم تقول تعال لأحملك كما كنت في الدنيا تحملني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الكافر فقندما يرفع رأسه عن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رائحة كريهة نتنة،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 أنا؟ فيقول لها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أعمالك السيئة، قد كنت في الدنيا أحملك، فاليوم ستحملني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يَحْمِلُونَ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سَاءَ مَا 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فما بالك بحمل بوزن الجبال، إلا بعفو من الله ومغفرة تحوله إلى أوراق متناثرة تتساقط فتريح كاهل حاملها</w:t>
      </w:r>
      <w:r>
        <w:rPr>
          <w:rFonts w:eastAsia="Amiri" w:cs="Amiri" w:ascii="Amiri" w:hAnsi="Amiri"/>
          <w:color w:val="111111"/>
          <w:sz w:val="28"/>
          <w:szCs w:val="28"/>
          <w:rtl w:val="true"/>
          <w:lang w:bidi="ar-SA"/>
        </w:rPr>
        <w:t xml:space="preserve">. </w:t>
      </w:r>
      <w:bookmarkStart w:id="179" w:name="pg16004_166735"/>
    </w:p>
    <w:p>
      <w:pPr>
        <w:pStyle w:val="Heading2"/>
        <w:numPr>
          <w:ilvl w:val="1"/>
          <w:numId w:val="1"/>
        </w:numPr>
        <w:rPr/>
      </w:pPr>
      <w:bookmarkStart w:id="180" w:name="__RefHeading___Toc17506863_2142443653"/>
      <w:bookmarkStart w:id="181" w:name="_Toc70"/>
      <w:bookmarkEnd w:id="179"/>
      <w:bookmarkEnd w:id="180"/>
      <w:r>
        <w:rPr>
          <w:rtl w:val="true"/>
        </w:rPr>
        <w:t xml:space="preserve">الآية </w:t>
      </w:r>
      <w:r>
        <w:rPr/>
        <w:t>32</w:t>
      </w:r>
      <w:bookmarkEnd w:id="181"/>
    </w:p>
    <w:p>
      <w:pPr>
        <w:pStyle w:val="Heading3"/>
        <w:numPr>
          <w:ilvl w:val="2"/>
          <w:numId w:val="1"/>
        </w:numPr>
        <w:rPr/>
      </w:pPr>
      <w:bookmarkStart w:id="182" w:name="__RefHeading___Toc17506865_2142443653"/>
      <w:bookmarkStart w:id="183" w:name="_Toc71"/>
      <w:bookmarkEnd w:id="182"/>
      <w:r>
        <w:rPr>
          <w:rtl w:val="true"/>
        </w:rPr>
        <w:t>النّقاط المستفادة من هذه الآية</w:t>
      </w:r>
      <w:r>
        <w:rPr>
          <w:rtl w:val="true"/>
        </w:rPr>
        <w:t>: «</w:t>
      </w:r>
      <w:r>
        <w:rPr>
          <w:rtl w:val="true"/>
        </w:rPr>
        <w:t>حیوة الدنیا، اللهو، اللعب، الآخرة، التقوی، العقل، الدنیا مزرعة الآخرة</w:t>
      </w:r>
      <w:r>
        <w:rPr>
          <w:rtl w:val="true"/>
        </w:rPr>
        <w:t>»</w:t>
      </w:r>
      <w:bookmarkEnd w:id="183"/>
    </w:p>
    <w:p>
      <w:pPr>
        <w:pStyle w:val="BookText"/>
        <w:rPr/>
      </w:pPr>
      <w:r>
        <w:rPr>
          <w:rFonts w:ascii="Amiri" w:hAnsi="Amiri" w:eastAsia="Amiri" w:cs="Amiri"/>
          <w:color w:val="111111"/>
          <w:sz w:val="28"/>
          <w:sz w:val="28"/>
          <w:szCs w:val="28"/>
          <w:rtl w:val="true"/>
          <w:lang w:bidi="ar-SA"/>
        </w:rPr>
        <w:t xml:space="preserve">وَمَا الْحَيَوةُ الدُّنْيَا إِلَّا لَعِبٌ وَلَهْوٌ وَلَدَارُ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تتألف الحياة الدنيا من مجموعة من العقائد الاعتبارية والأهداف الخيالية العابرة، ولأن شغف الانسان بالدنيا يمنعه من التوجه نحو الحياة الأخروية، تلك الحياة الواقعية والدائمة، فهى لذك لعب ولهو،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أي شيء للتسلية والتمتع، وكذا الأمور الخيالية المفصولة على الحال والواقع، وبالتالي فليس فيها نية صحيحة،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تشير إلى الأعمال والأشغال التي تحول دون بلوغ الانسان مستويات من الأصالة والأهمية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ما في الآيات الأخرى فإنه لا يمكن النظر إلى هذه الآية على أنها دعوة للرهبانية وترك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توضح هذه الآية بأن الحياة الدنيا هي بمثابة لعب ولهو أمام ما في بمثابة لعب ولهو أمام ما في الآخرة، فهي تشير إلى الأعمال الدنيوية باعتبارها ألعاب جوفاء لا أساس لها في أصل الحياة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ما نرى الأطفال عندما يتحلقون للعب، يأخذ كل منهم دوراً، فأحدهم يكون الملك والآخر الأمير ، وهنالك السارق أو المسروق، لكن لا يمضي ساعة إلا ونراهم تفرقوا ولم يعد هنالك من أمير ولا ملك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هو حال المسرحيات والعروض التمثيلية التي يتم عرضها لجهة التسلية، فنراها تجسم حالات من الحب أو مشاهد من الحروب، لكن ما إن تنتهي حتى ينتهي معها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 أي من أصحاب الأدوار لأدوارهم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تعتبر الآخرة خيرٌ للمتقين فقط ؟ لأن الحياة الآخرة هي حياة الخلود التي لا فناء فيها، في عالم واسع جداً ومستوى عالي جداً، ليس فيه من مجال للمجازية والوهم، بل هو الواقع بحذافيره وأصوله، كما أن لذات تلك الحياة لا يشوبها الفناء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الآخِرَةُ خَيرٌ لِلَّذِينَ يَتَّقُونَ أَفَلا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تكن الدنيا مزرعة للآخرة، فإنها ستتحول إلى ميدان من اللعب واللهو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ينظر أهل التقوى إلى الحياة الدنيا باعتبارها ممراً ومرحلة نحو الآخرة، فإنهم لن يهتموا بالأوامر والنواهي بجدية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وَلَلدَّارُ الآخِرَةُ خَيْرٌ لِلَّذِينَ يَتَّقُونَ أَفَلا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الشبه بين الدنيا وبين اللعب واللهو هو من وجوه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هي كلعبة قصيرة المدى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هي كلعبة فيها التسلية وفيها التعب والإرهاق، فهي خليط بين الحلو والمر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الغافلون من اللعب شغلاً ومنهجاً لهم، دون هدف أو 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الدنيوية هي لعبة تحول بين الإنسان وهدفه الأهم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آيات وأخبار وبراهين عقلية وحسية كثيرة في مجال ذم الدنيا وتقبيحها، منها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وكذلك في خطبة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وبالغدر موصوفة</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وفي وصايا لقمان جاء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بحر عميق قد غرق فيها عالم كثير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وفي حديث آخر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تشبيهه للدنيا بالأفعى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الدنيا كمثل الحية، لينُ مَسُّها والسَّمُ النّاقِعُ في جوفها، يهوي إليها الغرُّ الجاهل، ويحذرها ذو اللبّ العاقل</w:t>
      </w:r>
      <w:r>
        <w:rPr>
          <w:rFonts w:eastAsia="IRNazanin" w:cs="IRNazanin"/>
          <w:color w:val="111111"/>
          <w:sz w:val="28"/>
          <w:szCs w:val="28"/>
          <w:rtl w:val="true"/>
          <w:lang w:bidi="fa-IR"/>
        </w:rPr>
        <w:t>)</w:t>
      </w:r>
      <w:r>
        <w:rPr>
          <w:rStyle w:val="FootnoteAnchor"/>
          <w:rtl w:val="true"/>
        </w:rPr>
        <w:footnoteReference w:id="7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فالدنيا إذاً هى ثعبان أملس يتجنبه العاقل ويرغب به الجاهل، لكن ذلك يحصل في حالة واحدة هي عندما ينظر الإنسان إلى الدنيا بنظرة مستقلة، وليس باعتبار الدنيا جزءا من سبيل نحو الآخرة، أو كمرحلة عابرة نحو عالم أجمل ليس فيه إلا الرضا</w:t>
      </w:r>
      <w:r>
        <w:rPr>
          <w:rFonts w:eastAsia="Amiri" w:cs="Amiri" w:ascii="Amiri" w:hAnsi="Amiri"/>
          <w:color w:val="111111"/>
          <w:sz w:val="28"/>
          <w:szCs w:val="28"/>
          <w:rtl w:val="true"/>
          <w:lang w:bidi="ar-SA"/>
        </w:rPr>
        <w:t xml:space="preserve">. </w:t>
      </w:r>
      <w:bookmarkStart w:id="184" w:name="pg16004_166738"/>
    </w:p>
    <w:p>
      <w:pPr>
        <w:pStyle w:val="Heading2"/>
        <w:numPr>
          <w:ilvl w:val="1"/>
          <w:numId w:val="1"/>
        </w:numPr>
        <w:rPr/>
      </w:pPr>
      <w:bookmarkStart w:id="185" w:name="__RefHeading___Toc17506867_2142443653"/>
      <w:bookmarkStart w:id="186" w:name="_Toc72"/>
      <w:bookmarkEnd w:id="184"/>
      <w:bookmarkEnd w:id="185"/>
      <w:r>
        <w:rPr>
          <w:rtl w:val="true"/>
        </w:rPr>
        <w:t xml:space="preserve">الآية </w:t>
      </w:r>
      <w:r>
        <w:rPr/>
        <w:t>33</w:t>
      </w:r>
      <w:bookmarkEnd w:id="186"/>
    </w:p>
    <w:p>
      <w:pPr>
        <w:pStyle w:val="Heading3"/>
        <w:numPr>
          <w:ilvl w:val="2"/>
          <w:numId w:val="1"/>
        </w:numPr>
        <w:rPr/>
      </w:pPr>
      <w:bookmarkStart w:id="187" w:name="__RefHeading___Toc17506869_2142443653"/>
      <w:bookmarkStart w:id="188" w:name="_Toc73"/>
      <w:bookmarkEnd w:id="187"/>
      <w:r>
        <w:rPr>
          <w:rtl w:val="true"/>
        </w:rPr>
        <w:t>النّقاط المستفادة من هذه الآية</w:t>
      </w:r>
      <w:r>
        <w:rPr>
          <w:rtl w:val="true"/>
        </w:rPr>
        <w:t>: «</w:t>
      </w:r>
      <w:r>
        <w:rPr>
          <w:rtl w:val="true"/>
        </w:rPr>
        <w:t>الحزن، الکذب، الظلم، الجحد، آیات الله، الإتهام، الإعجاز، السحر</w:t>
      </w:r>
      <w:r>
        <w:rPr>
          <w:rtl w:val="true"/>
        </w:rPr>
        <w:t>»</w:t>
      </w:r>
      <w:bookmarkEnd w:id="188"/>
    </w:p>
    <w:p>
      <w:pPr>
        <w:pStyle w:val="BookText"/>
        <w:rPr/>
      </w:pP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بِنَايَتِ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حول شأن نزول هذه الآية، أن أخنس قابل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 في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صادق فيما يدعي أم كاذب، وأنت هنا لا أحد يسمعك فيحاججك؟،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صادق وما يأتينا به إلهي وليس بشطاني، لكن إن اعترفت بنبوته، لحظي بكل العز والشرف الذي يختص به أهل الحرم من مفاتيح العبة والسقاية وعمارة المسجد الحرام، ولاختص كل ذلك بآل هاشم، وإن كانت له النبوة بكلّها فستُحرم منها قريش، وستذل العشيرة وما لها من مكانة، فلا يكون لنا سوى الذل </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الَّذِي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الآة فيها تسلية لخاطر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اتهمه به الكفار من سحر وكذب، فلذا تخاطب الآية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وتدعوه بالقول لا تحزن فإن هؤلاء لم يكذبوا شخصك ووجودك قلباً وقالباً، بل إن عنادهم وعدائهم موجه نحو حقانية الإسلام، وهم يكذبون الإسلام ويعلنون العداء ضده وضد الله سبحانه، ومنذ بعثك الله بالرسالة أصبحت هدفا بما تمثله من حامل لها، فهم ينسبون إليك كذباً أنك شاعر وساحر وكاهن، لكن متى تكلمت بما هو خارج آيات القرآن والرسالة صدقوك ووافقوا معك، وهذا دليل على أنهم لا يقصدونك بشخصك بل </w:t>
      </w:r>
    </w:p>
    <w:p>
      <w:pPr>
        <w:pStyle w:val="BookText"/>
        <w:rPr/>
      </w:pPr>
      <w:r>
        <w:rPr>
          <w:rFonts w:ascii="Amiri" w:hAnsi="Amiri" w:eastAsia="Amiri" w:cs="Amiri"/>
          <w:color w:val="111111"/>
          <w:sz w:val="28"/>
          <w:sz w:val="28"/>
          <w:szCs w:val="28"/>
          <w:rtl w:val="true"/>
          <w:lang w:bidi="ar-SA"/>
        </w:rPr>
        <w:t>بما تحمل من رسالة وهدف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أن حزن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بسبب ما كان الكفار ينسبونه إليه من سحر وشعوذة وكهانة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شكلك يشعر بالألم لكل ذلك العناد والتمرد والفجاجة التي يظهرها الكفار ، فيأتي الآيات القرآنية مرهماً يداوي قلبه الطاهر، وتشحذ همته للاستمرار بتبليغ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إِنَّهُ لَيَحْزُنُكَ الَّذِي يَقُولُونَ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إِنَّهُ لَيَحْزُنُكَ الَّذِي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بوضوح أولاً إلى أن علم الله سبحانه هو جزء لا ينفك عن عين ذاته سبحانه، لهذا فإن علمه محيط على كافة الأمور الظاهرية والباطنية، الماضي منها والحاضر والمستقبل، بشكل غير محدود، وثانياً أن الضمير في كلمة إنّه لجهة التأكيد، وثالثاً التعبير بالذي التي تستخدم للإشارة لذوي العقول، وفي الآية استخدمت لتشير إلى الصفات التي كانوا ينسبونها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مثيل السحر والجنون والكذب والافتراء، فرغم أنه كان من الأنسب لغوياً لو قيل ما يقولون، لكن لعله ولأن القصد هو صفات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استخدمت الآية كلمة الذي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تسلية الله سبحانه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يحمل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إليه بعض المفسرين من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يُكَذِّبُونَكَ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إثبات لكون أن الكافرين لا يكذبون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يقصدون شخصه بما ينسبون إليه، والأمر يشبه أن نقول بأنه لو كان لك عدوّ ما لا يستطيع أن ينال منك شخصياً فإنه سوف ينتقم ممن يخصونك من أهل أو عيال أو موظف يعمل تحت أمرك، كذا الأمر فيما يخص الكافرين الذين لم يكن لهم أن يؤذوا الله تعالى أو يصلوا إليه، فإنهم كانوا يؤذون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ويجرون عليه أنواع الجنايات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ولأن الكافرين يعتبرون المعجزة سحراً فإنهم يتصورون بأن صاحبها أي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ساحر أيضاً، كما أنهم يرفضون قبول أصل التوحيد كمبدأ عقلي، لهذا كله هم يرون أن النبي مجرد مجنون لأنهم يرون بأن الأحكام المتقنة والحقائق الإلهية هي على خلاف الواقع والحقيقة، فينعتونه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بالكذب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الظَّالِمِين بِآيَاتِ اللَّهِ يَجْحَدُونَ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توضح بأنّ الكافرين ظلموا أنفسهم أولاً لأنهم أضلوها، وظلموا الدين ثانياً بقلبهم الحق باطلاً والباطل حقاً، وظلموا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لكل الأذى والألم الذي ألحقوه به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كما أوذيت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ظلموا المسلمين رابعاً بما ألقوه عليهم من ألوان العذاب والمحاصرة، وخامساً ظلموا سائر الكفار حيث حالوا دون إيمانهم وإعتناقهم للإسلام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دون تشديد فإنها تعني أنهم لا يستطيعون غلبك بإثبات كذب ما تدعيه، فالواقع أن تكذيبهم ليس تكذيباً لك، ولذا ليس عليك أن تشعر بالغمة لما يقولون، فأنت في واقع الأمر لا تدعوهم إلا لما فيه صلاح أمرهم، أنت تدعوهم نحو الله ، وهذا يعني أنك لست سوى رسولاً ومبلغاً للرسالة، وفي المقابل فإن كذب هؤلاء وظلمهم هو ظلم لله وتكذيب لآياته، وإنكارهم نابع عن ظلمهم وليس لقصور أو جهل لديهم، وفيه معاندة لعلو مقام الله ورفيع مكانته التي ليس لأحد ولا لشيء أن يعتدي في ساحتها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لا يكذبونك لاعتقاد قلبي فيهم، بل يتظاهرون بتكذيبك لعدائهم مع الله، وهذا ما اجتمع عليه أغلب المفسرين، والظاهر أن شأن نزول هذه الآية يؤيد ذلك أيضاً، وهو أيضاً مما نشهده باستمرار في أحاديثنا الرائجة، فنرى صاحب المقام الأعلى يخفف عن من هم تحت أمره ولوائه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تشعروا بالضيق لما يظهره الأعداء لكم، فهم يتعمدون ذلك لعدائهم لي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يستطيع هؤلاء تقديم أي دليل أو برهان مقنع على تكذيبهم لك، ويؤيد هذا الوجه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أنهم لا يأتون بحق هو احق من حقك</w:t>
      </w:r>
      <w:r>
        <w:rPr>
          <w:rFonts w:eastAsia="IRNazanin" w:cs="IRNazanin"/>
          <w:color w:val="111111"/>
          <w:sz w:val="28"/>
          <w:szCs w:val="28"/>
          <w:rtl w:val="true"/>
          <w:lang w:bidi="fa-IR"/>
        </w:rPr>
        <w:t>".</w:t>
      </w:r>
      <w:r>
        <w:rPr>
          <w:rStyle w:val="FootnoteAnchor"/>
          <w:rtl w:val="true"/>
        </w:rPr>
        <w:footnoteReference w:id="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لهم أن يكذبوا ما تأتيهم به، فأنت الصادق الأمين، بل أن قصدهم هو رفض ما تقوله وتكذيب الآيات الإلهية،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صادق لكن يُخيل له أنه أوحي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الظَّالِمينَ بِآيَاتِ اللهِ يَجْحَدُونَ</w:t>
      </w:r>
      <w:r>
        <w:rPr>
          <w:rFonts w:eastAsia="Amiri" w:cs="Amiri" w:ascii="Amiri" w:hAnsi="Amiri"/>
          <w:color w:val="111111"/>
          <w:sz w:val="28"/>
          <w:szCs w:val="28"/>
          <w:rtl w:val="true"/>
          <w:lang w:bidi="ar-SA"/>
        </w:rPr>
        <w:t xml:space="preserve">). </w:t>
      </w:r>
      <w:bookmarkStart w:id="189" w:name="pg16004_166742"/>
    </w:p>
    <w:p>
      <w:pPr>
        <w:pStyle w:val="Heading2"/>
        <w:numPr>
          <w:ilvl w:val="1"/>
          <w:numId w:val="1"/>
        </w:numPr>
        <w:rPr/>
      </w:pPr>
      <w:bookmarkStart w:id="190" w:name="__RefHeading___Toc17506871_2142443653"/>
      <w:bookmarkStart w:id="191" w:name="_Toc74"/>
      <w:bookmarkEnd w:id="189"/>
      <w:bookmarkEnd w:id="190"/>
      <w:r>
        <w:rPr>
          <w:rtl w:val="true"/>
        </w:rPr>
        <w:t xml:space="preserve">الآية </w:t>
      </w:r>
      <w:r>
        <w:rPr/>
        <w:t>34</w:t>
      </w:r>
      <w:bookmarkEnd w:id="191"/>
    </w:p>
    <w:p>
      <w:pPr>
        <w:pStyle w:val="Heading3"/>
        <w:numPr>
          <w:ilvl w:val="2"/>
          <w:numId w:val="1"/>
        </w:numPr>
        <w:rPr/>
      </w:pPr>
      <w:bookmarkStart w:id="192" w:name="__RefHeading___Toc17506873_2142443653"/>
      <w:bookmarkStart w:id="193" w:name="_Toc75"/>
      <w:bookmarkEnd w:id="192"/>
      <w:r>
        <w:rPr>
          <w:rtl w:val="true"/>
        </w:rPr>
        <w:t>النّقاط المستفادة من هذه الآية</w:t>
      </w:r>
      <w:r>
        <w:rPr>
          <w:rtl w:val="true"/>
        </w:rPr>
        <w:t>: «</w:t>
      </w:r>
      <w:r>
        <w:rPr>
          <w:rtl w:val="true"/>
        </w:rPr>
        <w:t>التکذیب، الصبر، الرسالة، النصر، الأذی، کلمات الله</w:t>
      </w:r>
      <w:r>
        <w:rPr>
          <w:rtl w:val="true"/>
        </w:rPr>
        <w:t>»</w:t>
      </w:r>
      <w:bookmarkEnd w:id="193"/>
    </w:p>
    <w:p>
      <w:pPr>
        <w:pStyle w:val="BookText"/>
        <w:rPr/>
      </w:pPr>
      <w:r>
        <w:rPr>
          <w:rFonts w:ascii="Amiri" w:hAnsi="Amiri" w:eastAsia="Amiri" w:cs="Amiri"/>
          <w:color w:val="111111"/>
          <w:sz w:val="28"/>
          <w:sz w:val="28"/>
          <w:szCs w:val="28"/>
          <w:rtl w:val="true"/>
          <w:lang w:bidi="ar-SA"/>
        </w:rPr>
        <w:t xml:space="preserve">وَلَقَدْ كُذِّبَتْ رُسُلٌ مِن قَبْلِكَ فَصَبَرُوا عَلَى مَا كُذِبُوا وَأُوذُوا حَتَّى أَلَهُمْ نَصْرُنا وَلَا مُبَدِّلَ لِكَلِمَتِ اللهِ وَلَقَدْ جَاءَ كَ مِن نَبَإِى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والآية السابقة لها بشارة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والنصر، وذلك من خلال استعراض أحوال الأنبياء والرسل السابقين، فرغم مكانة ومقام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الرفيع بين الأنبياء وشرافة وقدسية مرتبته، إلا أن استذكار سيرة الأنبياء السابقين له، فيه تسلية لخاطره المبارك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أمور لا يمكن تغييرها أو تبديلها فهو خارج لوح المحو والتثبيت، وقد عبر عنها القرآن الكريم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أمور بحكم الحتمية التي لا تقبل التغيير مطلقاً، كما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تأكيد على أن النصر مؤكد لا شك فيه، وليس هنالك من أحد قادر على تغيير كلمات الله سبحانه، إلا أن تكون المشيئة الإلهية في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هذه الآية في الواقع إلى أصل كلي وهو أنه وعلى مر الزمان والتاريخ كان القادة الصالحون يواجهون في دعواتهم المحقة رفض الفئات والشرائح المستفيدة من الوضعيات السائدة والسابقة، تلك الطوائف المستغلة والظالمة لنفسها ولسواها، تقف حائلاً دون بلوغ أهداف المذهب الجديد إلى معقله وأفقه، لكن لا شك أن الاستقامة والمقاومة وحدها ما يمكن </w:t>
      </w:r>
    </w:p>
    <w:p>
      <w:pPr>
        <w:pStyle w:val="BookText"/>
        <w:rPr/>
      </w:pPr>
      <w:r>
        <w:rPr>
          <w:rFonts w:ascii="Amiri" w:hAnsi="Amiri" w:eastAsia="Amiri" w:cs="Amiri"/>
          <w:color w:val="111111"/>
          <w:sz w:val="28"/>
          <w:sz w:val="28"/>
          <w:szCs w:val="28"/>
          <w:rtl w:val="true"/>
          <w:lang w:bidi="ar-SA"/>
        </w:rPr>
        <w:t>أن يسير بقافلة أولئك القادة نحو النصر الحتمي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جَاءَكَ مِنْ أَنْبَاءِ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وعد النصر لأهل الإيمان على أهل الشرك والعصيان لا بد وأن يتحقق، ولا يمكن أن يخيب هذا الوعد أبداً</w:t>
      </w:r>
      <w:r>
        <w:rPr>
          <w:rFonts w:eastAsia="Amiri" w:cs="Amiri" w:ascii="Amiri" w:hAnsi="Amiri"/>
          <w:color w:val="111111"/>
          <w:sz w:val="28"/>
          <w:szCs w:val="28"/>
          <w:rtl w:val="true"/>
          <w:lang w:bidi="ar-SA"/>
        </w:rPr>
        <w:t xml:space="preserve">. </w:t>
      </w:r>
      <w:bookmarkStart w:id="194" w:name="pg16004_166744"/>
    </w:p>
    <w:p>
      <w:pPr>
        <w:pStyle w:val="Heading2"/>
        <w:numPr>
          <w:ilvl w:val="1"/>
          <w:numId w:val="1"/>
        </w:numPr>
        <w:rPr/>
      </w:pPr>
      <w:bookmarkStart w:id="195" w:name="__RefHeading___Toc17506875_2142443653"/>
      <w:bookmarkStart w:id="196" w:name="_Toc76"/>
      <w:bookmarkEnd w:id="194"/>
      <w:bookmarkEnd w:id="195"/>
      <w:r>
        <w:rPr>
          <w:rtl w:val="true"/>
        </w:rPr>
        <w:t xml:space="preserve">الآية </w:t>
      </w:r>
      <w:r>
        <w:rPr/>
        <w:t>35</w:t>
      </w:r>
      <w:bookmarkEnd w:id="196"/>
    </w:p>
    <w:p>
      <w:pPr>
        <w:pStyle w:val="Heading3"/>
        <w:numPr>
          <w:ilvl w:val="2"/>
          <w:numId w:val="1"/>
        </w:numPr>
        <w:rPr/>
      </w:pPr>
      <w:bookmarkStart w:id="197" w:name="__RefHeading___Toc17506877_2142443653"/>
      <w:bookmarkStart w:id="198" w:name="_Toc77"/>
      <w:bookmarkEnd w:id="197"/>
      <w:r>
        <w:rPr>
          <w:rtl w:val="true"/>
        </w:rPr>
        <w:t>النّقاط المستفادة من هذه الآية</w:t>
      </w:r>
      <w:r>
        <w:rPr>
          <w:rtl w:val="true"/>
        </w:rPr>
        <w:t>: «</w:t>
      </w:r>
      <w:r>
        <w:rPr>
          <w:rtl w:val="true"/>
        </w:rPr>
        <w:t>النفاق، السماء، الأرض، الآیة، الهدایة الجهل، الجبر، الإختیار</w:t>
      </w:r>
      <w:r>
        <w:rPr>
          <w:rtl w:val="true"/>
        </w:rPr>
        <w:t>»</w:t>
      </w:r>
      <w:bookmarkEnd w:id="198"/>
    </w:p>
    <w:p>
      <w:pPr>
        <w:pStyle w:val="BookText"/>
        <w:rPr/>
      </w:pP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بِايَةٍ وَلَوْ شَاءَ اللهُ لَجَمَعَهُمْ عَلَى الْهُدَى فَلَا تَكُونَنَّ مِنَ الْجَهِلِينَ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في اللغة الممر الذي يحفر تحت 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 والمنافق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من هذا الأصل، أي أنه وإضافة إلى السبل الظاهرية، هنالك سبل أخرى باطنية مخفية،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يستخدم عند مواضع الخطر ليمكن من خلاله الصعود نحو الأعلى وتجنب الخطر لحفظ النفس، وبالتالي هو لفظ اسم يطلق على أي وسيلة تستخدم للصعود نحو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يا رسول الله أعلم بأنه ليس هنالك من نقص أو ضعف في دعوتك</w:t>
      </w:r>
    </w:p>
    <w:p>
      <w:pPr>
        <w:pStyle w:val="BookText"/>
        <w:rPr/>
      </w:pPr>
      <w:r>
        <w:rPr>
          <w:rFonts w:ascii="IRNazanin" w:hAnsi="IRNazanin" w:eastAsia="IRNazanin"/>
          <w:color w:val="111111"/>
          <w:sz w:val="28"/>
          <w:sz w:val="28"/>
          <w:szCs w:val="28"/>
          <w:rtl w:val="true"/>
          <w:lang w:bidi="fa-IR"/>
        </w:rPr>
        <w:t xml:space="preserve">وعملك وسعيك، ونعلم بأنك لا ترغب بأن يبقى أحد في ظلمات الجهل والشرك والوثنية بل تسعى نحو هداية الجميع وإرشادهم نحو عبادة الواحد الأحد، لكن لتعلم أن بعضاً من هؤلاء لا يثنيه عن تمرده وعناده حتى رؤية المعجزات واضحة جلية، فقد قرروا أن لا يؤمنوا أبداً، ومع ذلك فالله قادر على جعلهم يؤمنون بالإجبار ودون اختيار منهم، لكن الإيمان جميل بالاختيار والانتخاب القلبي، إذا فالنقص ليس من جانبك أيها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من جانبهم وبسبب نفوسهم الظالمة، لذا فلتصبر ولتستقم على أمرك، ولا تؤذي نفسك بسبب كفرهم وشركهم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الله سبحانه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أنه ليس هنالك أي نقص قط في الرسالة أو </w:t>
      </w:r>
    </w:p>
    <w:p>
      <w:pPr>
        <w:pStyle w:val="BookText"/>
        <w:rPr/>
      </w:pPr>
      <w:r>
        <w:rPr>
          <w:rFonts w:ascii="IRNazanin" w:hAnsi="IRNazanin" w:eastAsia="IRNazanin"/>
          <w:color w:val="111111"/>
          <w:sz w:val="28"/>
          <w:sz w:val="28"/>
          <w:szCs w:val="28"/>
          <w:rtl w:val="true"/>
          <w:lang w:bidi="fa-IR"/>
        </w:rPr>
        <w:t xml:space="preserve">الدعوة الإلهية ولا في مستوى التعليمات والجهد المبذول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النقص هو من جانبهم، لأنهم متعصبون لآرائهم ومصممون على عدم تغييرها لقبول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يظن أحدهم بأنه ليس لله تعالى وعلا أن يجبر الكفار على اعتناق وقبول الإسلام، والإجهار بالإطاعة أمام لأنبياء الله وأوليائه، لكن الواضح أن أصل الهدف من الخلقة الإلهية كان لهدف تكامل البشر بالحرية والاختيار، فقيمة تمييز المؤمن عن الكافر والصالح عن الطالح هي فقط في معرفة أن هذا الإيمان وذلك الصلاح قد اكتسب بكامل الحرية والاخيار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هذه الآية هي من أهم البراهين الدالة على نفي الجبر أو إجبار الإنسان للإيمان، إلا أن بعض المفسرين من أمثال فخر الرازي يرى بأنها دليل على منهج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بأن هذه الآية هي بمثابة السند على أن الله لا يريد للكفار أن يؤمنوا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رغم أن المشيئة والإرادة المذكورة أعلاه هي إرادة ومشيئة إجبارية، أي أن الله تعالى لا يريد للناس أن يرضخوا تحت الإجبار، بل لهم يُفوّض الأمر في الإيمان أو الكفر ، وعليه فلا يُساق الناس نحو الإعتقاد جبراً، فالإيمان والإهتداء يحتاج إلى دفع ثمن لذلك يتمثل بالعبودية واجتناب المعاصي، وتزكية النفس، وفي هذا المسير يفتح الله طريق الهداية أمام عباده ويوسع أمامهم أبواب رحمته، أما من يلج في الظلم والعمى فإنه يحتسب عند الله سبحانه ظالماً مسيئاً، وبالتالي تنغلق أبواب الهداية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لَجَمَعَهُمْ عَلَى الْهُدى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توضح هذه الآية شوق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لإيمان كل الناس بدون استثناء، ولا شك في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بما في غالب الغيب، وهو عالم بقدرة الله سبحانه على شمل الجميع بالإيمان بشكل اختياري أو إجباري، وهو عالم أيضاً بحكمة الله تعالى في جعل الإيمان إختيارياً، وخبير بنفوس المشكرين المعاندة، لكن الله سبحانه وتعالى ذكر كل ذلك في هذه الآية على سبيل التذكرة والتسلية القلب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الممكن أن يكون المخاطب في هذه الآية كما بالظاهر هو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طبعاً فالمقصود كلّ الناس، ممن يمكن أن يعترضوا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فيسألوا عن سبب عدم إيمان الناس أجمعين، أو أن يقولوا بأن سبب عدم إيمان الناس أجمعين هو تقصير في تبليغ الرسالة من قبل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جذب الكفار هدايتهم، فكما نقل المرحوم ابن بابويه في إكمال الدين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سبحانه قد قدر الاختلاف والتفاوت في هذه الأمة، وإلا لأمر الله أن يهتدي الجميع</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وبالتالي فإن كافة الآيات المشابهة لهذه الآية هي في الأساس خطاب للأمة جمعاء</w:t>
      </w:r>
      <w:r>
        <w:rPr>
          <w:rFonts w:eastAsia="Amiri" w:cs="Amiri" w:ascii="Amiri" w:hAnsi="Amiri"/>
          <w:color w:val="111111"/>
          <w:sz w:val="28"/>
          <w:szCs w:val="28"/>
          <w:rtl w:val="true"/>
          <w:lang w:bidi="ar-SA"/>
        </w:rPr>
        <w:t xml:space="preserve">. </w:t>
      </w:r>
      <w:bookmarkStart w:id="199" w:name="pg16004_166747"/>
    </w:p>
    <w:p>
      <w:pPr>
        <w:pStyle w:val="Heading2"/>
        <w:numPr>
          <w:ilvl w:val="1"/>
          <w:numId w:val="1"/>
        </w:numPr>
        <w:rPr/>
      </w:pPr>
      <w:bookmarkStart w:id="200" w:name="__RefHeading___Toc17506879_2142443653"/>
      <w:bookmarkStart w:id="201" w:name="_Toc78"/>
      <w:bookmarkEnd w:id="199"/>
      <w:bookmarkEnd w:id="200"/>
      <w:r>
        <w:rPr>
          <w:rtl w:val="true"/>
        </w:rPr>
        <w:t xml:space="preserve">الآية </w:t>
      </w:r>
      <w:r>
        <w:rPr/>
        <w:t>36</w:t>
      </w:r>
      <w:bookmarkEnd w:id="201"/>
    </w:p>
    <w:p>
      <w:pPr>
        <w:pStyle w:val="Heading3"/>
        <w:numPr>
          <w:ilvl w:val="2"/>
          <w:numId w:val="1"/>
        </w:numPr>
        <w:rPr/>
      </w:pPr>
      <w:bookmarkStart w:id="202" w:name="__RefHeading___Toc17506881_2142443653"/>
      <w:bookmarkStart w:id="203" w:name="_Toc79"/>
      <w:bookmarkEnd w:id="202"/>
      <w:r>
        <w:rPr>
          <w:rtl w:val="true"/>
        </w:rPr>
        <w:t>النّقاط المستفادة من هذه الآية</w:t>
      </w:r>
      <w:r>
        <w:rPr>
          <w:rtl w:val="true"/>
        </w:rPr>
        <w:t>: «</w:t>
      </w:r>
      <w:r>
        <w:rPr>
          <w:rtl w:val="true"/>
        </w:rPr>
        <w:t>الإستجابة، السمع، الموت، البعث، الرجعة</w:t>
      </w:r>
      <w:r>
        <w:rPr>
          <w:rtl w:val="true"/>
        </w:rPr>
        <w:t>»</w:t>
      </w:r>
      <w:bookmarkEnd w:id="203"/>
    </w:p>
    <w:p>
      <w:pPr>
        <w:pStyle w:val="BookText"/>
        <w:rPr/>
      </w:pP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استكمال للآيات السابقة من تسلية لخاطر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والتخفيف عنه، وتبيين لخلاصة الأمر، حيث يقول تعالى أولاً بأن الكفار هم أناس لا يمكن أن يهتدوا، وثانياً أن المدد الإلهي لرسوله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حتى يكون له النصر والغلبة، وسيلقى أولئك الكفار جزاء أعمالهم، وأما رابعاً أنه حتى لو لم يلق الكفار جزاء أعمالهم في هذه الدنيا فلسوف يكون لهم في الآخرة عذاب أليم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تؤكد الآية على أن المهتدين هم فقط ممن يمتلكون آذاناً تصغي وتسمع، إما الكفار فهم في صفوفو الأموات ممن لا يمكن أن يؤمنوا قط، إلى أن يبعثوا يوم القيامة نحو الله سبحانه، فيلاقوا عذابهم ويروا ويشهدوا عاقبة ما ارتكبوا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الْمَوْتى يَبْعَثُهُمُ اللَّهُ ثُمَّ إِلَيْهِ يُرْجَعُونَ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لكلمة سميع معنيين اثنين؛ الأول هو المعنى المعاكس للصمم، والثاني يعود إلى ما يترتب من أثر على السمع، فمثلا نقول فلان يسمع الكلام بمعنى يستجيب وينفذ المطلوب، ونحن في الصلاة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في الأدعية من صفات إلهية، لكن في هذه الآية هو بمعنى أن من يستجيب لدعوتك ويؤمن بها هم ذاتهم أولئك الذين يستمعون إلى الآيات الكريمة، فترسخ أثراً في قلوبهم، على عكس من الكفار ممن يعترضون ولا يستمعون لما يسمعون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أساس هذه الآية هو بيان ترضية لخاطر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تخاطبه قائلة إنك لن تستطيع منع هؤلاء المعاندين عن عنادهم، فهم كالموتى لا شي يؤثر في قلوبهم الميتة، فلا </w:t>
      </w:r>
    </w:p>
    <w:p>
      <w:pPr>
        <w:pStyle w:val="BookText"/>
        <w:rPr/>
      </w:pPr>
      <w:r>
        <w:rPr>
          <w:rFonts w:ascii="Amiri" w:hAnsi="Amiri" w:eastAsia="Amiri" w:cs="Amiri"/>
          <w:color w:val="111111"/>
          <w:sz w:val="28"/>
          <w:sz w:val="28"/>
          <w:szCs w:val="28"/>
          <w:rtl w:val="true"/>
          <w:lang w:bidi="ar-SA"/>
        </w:rPr>
        <w:t xml:space="preserve">هم أصحاب آذان تسمع ولا أحاسيس تستشعر دعوتك، فلا تحزن لما يفعلون، ويكفيك أن المؤمنين استجابوا لدعوتك فآمنوا كما جاء في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يتلقون دعوة الملائكة والرسل هم على نوعين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الأذهان المنفتحة والنفوس المطيعة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يستجيبون للحق والهداية ويتقبلون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المستنيرون والمقتدرون وأصحاب الهمة، من ذوي الاستحقاق والفطرة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 فما أن يصغوا إلى رسالة الهداية حتى يستجيبوا 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أمثال الموتى ذوو فطرة ملوثة، لا يسمعون ولا يبصرون، لا يتأثرون ولا يهتدون، لأنهم أموات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يبدون بالظاهر أحياء لكنهم ليسوا كذلك، وليس بوسع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يقودهم نحو الإيمان، إن وجد الله فيهم أهلية الإيمان وتجديد الحياة فتح أبواب رحمته لهم، وإن لم يجدهم أهلاً لذلك، فكانوا أمواتاً بظاهر حيّ، وجاؤوا يوم القيامة ليبصروا ويسمعوا بعد فوات الأوان فليس لهم إلا حساباً عسيراً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يَسْتَجِيبُ الَّذِينَ يَسْمَعُونَ</w:t>
      </w:r>
      <w:r>
        <w:rPr>
          <w:rFonts w:eastAsia="IRNazanin" w:cs="IRNazanin"/>
          <w:color w:val="111111"/>
          <w:sz w:val="28"/>
          <w:szCs w:val="28"/>
          <w:rtl w:val="true"/>
          <w:lang w:bidi="fa-IR"/>
        </w:rPr>
        <w:t xml:space="preserve">). </w:t>
      </w:r>
      <w:bookmarkStart w:id="204" w:name="pg16004_166749"/>
    </w:p>
    <w:p>
      <w:pPr>
        <w:pStyle w:val="Heading2"/>
        <w:numPr>
          <w:ilvl w:val="1"/>
          <w:numId w:val="1"/>
        </w:numPr>
        <w:rPr/>
      </w:pPr>
      <w:bookmarkStart w:id="205" w:name="__RefHeading___Toc17506883_2142443653"/>
      <w:bookmarkStart w:id="206" w:name="_Toc80"/>
      <w:bookmarkEnd w:id="204"/>
      <w:bookmarkEnd w:id="205"/>
      <w:r>
        <w:rPr>
          <w:rtl w:val="true"/>
        </w:rPr>
        <w:t xml:space="preserve">الآية </w:t>
      </w:r>
      <w:r>
        <w:rPr/>
        <w:t>37</w:t>
      </w:r>
      <w:bookmarkEnd w:id="206"/>
    </w:p>
    <w:p>
      <w:pPr>
        <w:pStyle w:val="Heading3"/>
        <w:numPr>
          <w:ilvl w:val="2"/>
          <w:numId w:val="1"/>
        </w:numPr>
        <w:rPr/>
      </w:pPr>
      <w:bookmarkStart w:id="207" w:name="__RefHeading___Toc17506885_2142443653"/>
      <w:bookmarkStart w:id="208" w:name="_Toc81"/>
      <w:bookmarkEnd w:id="207"/>
      <w:r>
        <w:rPr>
          <w:rtl w:val="true"/>
        </w:rPr>
        <w:t>النّقاط المستفادة من هذه الآية</w:t>
      </w:r>
      <w:r>
        <w:rPr>
          <w:rtl w:val="true"/>
        </w:rPr>
        <w:t>: «</w:t>
      </w:r>
      <w:r>
        <w:rPr>
          <w:rtl w:val="true"/>
        </w:rPr>
        <w:t>القدرة، النزول، العلم، الکثرة، القلة، الآیاة، الإعجاز</w:t>
      </w:r>
      <w:r>
        <w:rPr>
          <w:rtl w:val="true"/>
        </w:rPr>
        <w:t>»</w:t>
      </w:r>
      <w:bookmarkEnd w:id="208"/>
    </w:p>
    <w:p>
      <w:pPr>
        <w:pStyle w:val="BookText"/>
        <w:rPr/>
      </w:pPr>
      <w:r>
        <w:rPr>
          <w:rFonts w:ascii="Amiri" w:hAnsi="Amiri" w:eastAsia="Amiri" w:cs="Amiri"/>
          <w:color w:val="111111"/>
          <w:sz w:val="28"/>
          <w:sz w:val="28"/>
          <w:szCs w:val="28"/>
          <w:rtl w:val="true"/>
          <w:lang w:bidi="ar-SA"/>
        </w:rPr>
        <w:t xml:space="preserve">قَادِرُ عَلَى أَن يُنَزِّلَ عَايَةً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تشير هذه الآية إلى ما يقدمه الكفار من أدلة وبراهين واهية، فكما جاء في روايات أن سادة قريش وبعد أن عجزوا عن منع وإيقاف دعوة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منه أن يثبت دعوته بمعجزة من مثل ناقة صالح أو عصا موسى،</w:t>
      </w:r>
      <w:r>
        <w:rPr>
          <w:rStyle w:val="FootnoteAnchor"/>
          <w:rtl w:val="true"/>
        </w:rPr>
        <w:footnoteReference w:id="75"/>
      </w:r>
      <w:r>
        <w:rPr>
          <w:rFonts w:ascii="Amiri" w:hAnsi="Amiri" w:eastAsia="Amiri" w:cs="Amiri"/>
          <w:color w:val="111111"/>
          <w:sz w:val="28"/>
          <w:sz w:val="28"/>
          <w:szCs w:val="28"/>
          <w:rtl w:val="true"/>
          <w:lang w:bidi="ar-SA"/>
        </w:rPr>
        <w:t xml:space="preserve">بينما كانوا يظنون بأنه عاجز عن المجيء بمعجزة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لَوْلَا نُزِّلَ عَلَيْهِ آيَةٌ مِنْ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أنهم لم يكونوا صادقين فيما يدعون من أنهم سيقبلون المعجزة، فقولهم هذا كان في زمان جاءهم فيه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بأوضح المعجزات، ألا وهو القرآن الكريم، لكن يبدو جلياً أنهم كانوا يريدون غير القرآن الكريم، فالقرآن لم يكن يتطابق وأهوائهم ، لذا لم يكونوا يرون فيه معجزة 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اللَّهَ قادِرٌ عَلى أَنْ يُنَزِّلَ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السبب في كون طلب تحقيق معجزات جديدة كما معجزات الأنبياء السابقين، من قبل الكفار هو في أنهم كانوا يجهلون أمرين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يعتقدون بأن الله سبحانه وبعد أن خلق الكون وأجرى فيه الأسباب، لم يعد بإمكانه تغيير شيء فيه بشكل غير عادي أو غير طبيعي، وكما يظنون فإن كلّ آلهة لديهم توكلت أمراً من هذا العالم، فاستقلت في أمرها، فهنالك إله للحرب وآخر للحب وآخر للسلام وآخر للبحر وآخر للمجاعات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من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بيده أمر من هذا العالم، وبالتالي فكل يقوم بعمله على أكمل وجه ولا يمكن لله تعالى أن يتدخل في أعمالهم، بعد أن وزع الاعمال </w:t>
      </w:r>
    </w:p>
    <w:p>
      <w:pPr>
        <w:pStyle w:val="BookText"/>
        <w:rPr/>
      </w:pPr>
      <w:r>
        <w:rPr>
          <w:rFonts w:ascii="Amiri" w:hAnsi="Amiri" w:eastAsia="Amiri" w:cs="Amiri"/>
          <w:color w:val="111111"/>
          <w:sz w:val="28"/>
          <w:sz w:val="28"/>
          <w:szCs w:val="28"/>
          <w:rtl w:val="true"/>
          <w:lang w:bidi="ar-SA"/>
        </w:rPr>
        <w:t xml:space="preserve">عليهم، لذا كان يقولون كما قال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فرغم أن الله سبحانه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شفيع هذه الآلهة بزعمهم ، ولكنهم كانوا يعتقدون في الوقت ذاته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أبداً الإيتاء بمعجزة تخرب عمل سائر الآلهة فتكون دليلاً على ضعفهم وتجعلهم عرضة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يكونوا يعلمون بأن المعجزات التي كانت تتنزل على الأنبياء كانت مقدرة من قبل الله وبحمكته لما فيه منفعة للناس، وليس وفقاً لما يطلبون أو يرجون، وأما سنة الله في قبول طلب المعجزة من قبل الناس فكانت كآخر حجة تقام عليهم ويأتي من بعدها العذاب دو إمهال، كما في معجزات كل من النبي نوح والنبي هود وصالح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المشركون عادة ما يطلقون على الله في خطابهم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 أو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كتأكيد على معارضتهم له ومخالفتهم لرسالته، وللسخرية منه وتوجيه الإهانة لما جاء به، وكأن الله سبحانه ليس إلههم هم أيضاً، لذا جاء خطاب الله لهم باستخدام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ليوضح لهم ألوهيته المطلقة، وينفي أي معبود سواه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بالاستناد إلى أصل الحكمة والعدل الإلهي فإن المعجزة تأتي لإقامة الحجة على المعبودين بشكل لا يترك أمامهم أي سبيل للشك والمراجعة، وهي تثبت وجود قدرة إلهية كبيرة خلفها أعلى من قدرة نبي على تحقيقها، وبالتالي فلا يجوز التعامل مع المعجزة باعتبارها ألعوبة بيد الناس تظهر متى شاؤوا، كاستعراض يقدمه الأنبياء في المحافل والمجالس، لذا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قادِرُ عَلى أَن يُنَزِّلُ آيَةً</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الهدف والمقصود من المعجزة، هو الإشارة بوضوح وجاء عن علاقة خاصة بين الله ونبيه وتسليط للضوء على قدرة الله اللامتناهية وليس تلبية لطلبات فئة معاندة من الناس، رغم أن ما جاء في التاريخ من تلبية لمعجزات مطلوبة من قبلهم كانت محض إتمام للحجة عليهم، لتكون برهاناً لمن يطلبها بحق، ويرغب بالفعل بالهداية، ويبحث عنها ، وهذا ليس بحاجة للكثير صل الله من المعجزات بل يكفي بعضها لتثبت عنده الحجة، وعليه فقد كان للنبي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w:t>
      </w:r>
    </w:p>
    <w:p>
      <w:pPr>
        <w:pStyle w:val="BookText"/>
        <w:rPr/>
      </w:pPr>
      <w:r>
        <w:rPr>
          <w:rFonts w:ascii="Amiri" w:hAnsi="Amiri" w:eastAsia="Amiri" w:cs="Amiri"/>
          <w:color w:val="111111"/>
          <w:sz w:val="28"/>
          <w:sz w:val="28"/>
          <w:szCs w:val="28"/>
          <w:rtl w:val="true"/>
          <w:lang w:bidi="ar-SA"/>
        </w:rPr>
        <w:t>الأخيرة وهي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سيبقى المعجزة الحية حتى يوم القيامة، إضافة إلى معجزات أخرى تجسمت في جس النبي الأكرم الطاهر أو في حين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المعاندون والمكذبون للمعجزات الإلهية يتهمون الأنبياء والرسل وعلى مر التاريخ بالسحر والشعوذة والكهانة، وإذا قيل لهم لم لا تؤمنون بعد كل هذه الآيات البينات؟ يقولون إذا كان هذا الرسول صادقاً فلم لا يأتي بالمعجزة الفلانية؟ ويقومون بتحديد المعجزات وتسميتها، وإذا قيل لهم أليس ما جاء به الله لكم كافٍ يجيبون لا فليست هذه بالمعجزات، لأن المعجزة قادرة على إقناعنا وهي ليست بشعوذة أو سحر ، وهنا يأتيهم الرد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الله قادر على إرسال معجزة ترغمكم على الإيمان، لكن ذلك يخالف الحكمة الإلهية في جعل هذا الأمر إختيارياً تعتنقونه بملء إرادتكم دون إجبار يُسقط التكليف عن الإنسان، فلا فائدة من إيمان لا ينبع من قلوبكم وصميم ذواتكم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يخص المراد من الآية، ذهب البعض إلى أن المقصود منا هو المعجزات التي كان الناس يطلبونها، كما جاء في سورة بني إسرائيل المباركة، ما طلبه الكفار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وَ لَن نُؤْمِن لَكَ حَتَّى تَفجُرَ لَنا مِن الأَرض يَنبُوعاً أَو تَكُون لَك جَنَّةٌ مِن نَخِيلِ وَ عِنَبِ فَتُفَحِرَ الأَنهارَ خِلالَها تَفجِيراً أَو تُسْقِطَ السَّمَاءَ كَما زَعَمتَ عَلَينا كِسَفاً أَو تَأْتِي بِالله وَ المَلائِكَةِ قَبِيلًا أَو يَكُون لَك بَيت مِن زُخرُف أَو تَرقي فِي السَّماءِ وَ لَن نُؤْمِن لِرُقِتِكَ حَتَّي تُنَزِلَ عَلَيْنَا كِتاباً نَفَرَؤُه قُل سُبحان رَبِّي هَل كُنت إِلَّا بَشَراً رَسُولًا</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 كما ذهب البعض إلى أن المراد منها هو الآيات المنزلة على ما سلف من أنبياء، مثل ناقة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إحياء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للأموات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إلى أن البعض الآخر قال بأن المراد بالآية هو نزول العذاب، كالصاعقة والصيحة ومطر الحجارة،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المعارج إشارة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وفي سورة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p>
    <w:p>
      <w:pPr>
        <w:pStyle w:val="BookText"/>
        <w:rPr/>
      </w:pPr>
      <w:r>
        <w:rPr>
          <w:rFonts w:ascii="Amiri" w:hAnsi="Amiri" w:eastAsia="Amiri" w:cs="Amiri"/>
          <w:color w:val="111111"/>
          <w:sz w:val="28"/>
          <w:sz w:val="28"/>
          <w:szCs w:val="28"/>
          <w:rtl w:val="true"/>
          <w:lang w:bidi="ar-SA"/>
        </w:rPr>
        <w:t>يُعَذِّبُنَا اللَّه بِما نَقُول</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الكفار يظنون بأن كافة الأمور يجب أن تتحقق بحسب أهوائهم، وطبق الطلب، فمنهم من كان يرجو لنفسه العزة والثروة وطول العمر والمقام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غافلين أن أنه قد تكون مصلحتهم الواقعية في غير ذلك، فكم من ثروة كانت ضرراً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 وَهُوَ خَیر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209" w:name="pg16004_166753"/>
    </w:p>
    <w:p>
      <w:pPr>
        <w:pStyle w:val="Heading2"/>
        <w:numPr>
          <w:ilvl w:val="1"/>
          <w:numId w:val="1"/>
        </w:numPr>
        <w:rPr/>
      </w:pPr>
      <w:bookmarkStart w:id="210" w:name="__RefHeading___Toc17506887_2142443653"/>
      <w:bookmarkStart w:id="211" w:name="_Toc82"/>
      <w:bookmarkEnd w:id="209"/>
      <w:bookmarkEnd w:id="210"/>
      <w:r>
        <w:rPr>
          <w:rtl w:val="true"/>
        </w:rPr>
        <w:t xml:space="preserve">الآية </w:t>
      </w:r>
      <w:r>
        <w:rPr/>
        <w:t>38</w:t>
      </w:r>
      <w:bookmarkEnd w:id="211"/>
    </w:p>
    <w:p>
      <w:pPr>
        <w:pStyle w:val="Heading3"/>
        <w:numPr>
          <w:ilvl w:val="2"/>
          <w:numId w:val="1"/>
        </w:numPr>
        <w:rPr/>
      </w:pPr>
      <w:bookmarkStart w:id="212" w:name="__RefHeading___Toc17506889_2142443653"/>
      <w:bookmarkStart w:id="213" w:name="_Toc83"/>
      <w:bookmarkEnd w:id="212"/>
      <w:r>
        <w:rPr>
          <w:rtl w:val="true"/>
        </w:rPr>
        <w:t>النّقاط المستفادة من هذه الآية</w:t>
      </w:r>
      <w:r>
        <w:rPr>
          <w:rtl w:val="true"/>
        </w:rPr>
        <w:t>: «</w:t>
      </w:r>
      <w:r>
        <w:rPr>
          <w:rtl w:val="true"/>
        </w:rPr>
        <w:t>الدابة، الأرض، الطیر، الأمة، الافراظط، الکتاب، الحشر، القرآن</w:t>
      </w:r>
      <w:r>
        <w:rPr>
          <w:rtl w:val="true"/>
        </w:rPr>
        <w:t>»</w:t>
      </w:r>
      <w:bookmarkEnd w:id="213"/>
    </w:p>
    <w:p>
      <w:pPr>
        <w:pStyle w:val="BookText"/>
        <w:rPr/>
      </w:pPr>
      <w:r>
        <w:rPr>
          <w:rFonts w:ascii="Amiri" w:hAnsi="Amiri" w:eastAsia="Amiri" w:cs="Amiri"/>
          <w:color w:val="111111"/>
          <w:sz w:val="28"/>
          <w:sz w:val="28"/>
          <w:szCs w:val="28"/>
          <w:rtl w:val="true"/>
          <w:lang w:bidi="ar-SA"/>
        </w:rPr>
        <w:t xml:space="preserve">وَمَا مِن دَابَّةٍ فِي الْأَرْضِ وَلَا طَابِرٍ يَطِيرُ بِجَنَاحَيْهِ إِلَّا أُمَمٌ أَمْثَالُكُم مَا فَرَّطْنَا فِي الْكِتَبِ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تُعتبر هذه الآية إتماماً للآيات السابقة التي تناولت موضوع المشركين وما سيلقونه من عاقبة يوم الحشر، إضافة إلى الإشارة لحقيقة البعث والنشور ليس للإنسان فحسب بل ولكل الكائنات الأخرى من حيوانات وطيور ، فهذه المخلوقات ذات أمة كالإنسان أيضاً، تتمتع بإدراكات ومشاعر وأحاسيس خاصة، وهم يعرفون الله بمقدار ما يملكون من إمكانات للتسبيح والتقديس، رغم أنها بسيطة وسطحية ولا تصل في تعقيدها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 لا طَائِرٍ يَطِيرُ بِجَنَاحَيْهِ إِلَّا أُمَمٌ أَمْثَالُكُمْ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المقصود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هو إما القرآن أو اللوح المحفوظ، وفي آيات أخرى هنالك ألفاظ أخرى من 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كمال القرآن الكريم،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الدليل على كمال القرآن هو أنه منهل ومنبع لكافة أحاديث رسول الله والأئمة عليهم السلام</w:t>
      </w:r>
      <w:r>
        <w:rPr>
          <w:rFonts w:eastAsia="IRNazanin" w:cs="IRNazanin"/>
          <w:color w:val="111111"/>
          <w:sz w:val="28"/>
          <w:szCs w:val="28"/>
          <w:rtl w:val="true"/>
          <w:lang w:bidi="fa-IR"/>
        </w:rPr>
        <w:t>.</w:t>
      </w:r>
      <w:r>
        <w:rPr>
          <w:rStyle w:val="FootnoteAnchor"/>
          <w:rtl w:val="true"/>
        </w:rPr>
        <w:footnoteReference w:id="8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اعتنى القرآن الكريم بشكل خاص بوجود الحيوانات، حيث ورد في مواضع عديدة ذكرهم كتذكير بعظمة خلقهم وما يتميزون به من مشاعر ، عبرةً للناس وتذكرة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خلقكم وما يبثّ من دابة آيات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ومثيل ذلك الكثير مما جاء في الروايات والتجارب الإنسانية، </w:t>
      </w:r>
    </w:p>
    <w:p>
      <w:pPr>
        <w:pStyle w:val="BookText"/>
        <w:rPr/>
      </w:pPr>
      <w:r>
        <w:rPr>
          <w:rFonts w:ascii="Amiri" w:hAnsi="Amiri" w:eastAsia="Amiri" w:cs="Amiri"/>
          <w:color w:val="111111"/>
          <w:sz w:val="28"/>
          <w:sz w:val="28"/>
          <w:szCs w:val="28"/>
          <w:rtl w:val="true"/>
          <w:lang w:bidi="ar-SA"/>
        </w:rPr>
        <w:t>مما يشير إلى أن للحيوانات إدراكاً ومشاعر، وهو الأمر الباعث إلى مزيد من التفكر والتأمل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الحشر يعني عودة الناس واجتماعهم نحو الله سبحانه، بحالة من الاقتلاع من المكان والسوح نحو أمر ما، والملاك في حشر الإنسان هو حياته الإرادية والشعورية، فللإنسان حرية الإختيار بين السعادة او الشقاوة، وفي الحيوانات كذلك مثل هذه المشاعر، لكن هي أقل مستوى، والواقع أن حشر الإنسان والحيوان ليوم القيامة لجهة الحساب، لا يعني تساوي الإنسان والحيوان من حيث الشعور والإرادة، لكن حد الحساب لهما واحد هو الصواب لمن أحسن والانتقام لمن أساء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ما جاء في العديد من التجارب والروايات والأحاديث فإن للحيوان مشاعر خاصة، فالأحاسيس لا تخص الإنسان لوحده، ومن تلك المواضع نشير هنا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عبور النبي سليمان برفقة جيشه من منطقة ما، قالت نملة لسائر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 ادْخُلُوا مَسَاكِنَكُمْ لَا يَحْطِمَنَّكُمْ سُلَيْمَانُ وَجُنُودُهُ وَهُمْ لَا يَشْعُرُونَ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فإدراك ومعرفة العدو أمر غريزي في وجود النملة، ولكن ماذا عن معرفتها لاسم سليمان ومن معه، فهذا أعلى من مجرد غريزة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الهدد الذي رأى القوم الكافرين وأطلع النبي سليمان بأمرهم، ثم وكله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بمهمة خاصة ، وفهذا دليل على أنه كان يدرك التوحيد والشرك والعمل السيء أو الصالح، مما جعله يرى لزاماً على نفسه إطلاع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شاهد، هذا كله أمر أعلى من مجرد غريزة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الذي قدمه الهدد للنبي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سؤاله عن سبب تأخره، يدل على علمه بكيفية تقديم سبب موجه، وهو برهان على أعلى من مستوى الغريزة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إليه القرآن الكريم من أن كافة الكائنات تسبح لله بحمده، ونحن نعلم بأن التسبيح التكويني هو نوع يمكن للإنسان إدراكه، لكن ما يريده القرآن الكريم هو نوع آخر من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القرآن الكريم في محكم آياته إلى أن كافة الموجدات تسجد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يَسْجُدُ مَا فِي السَّمَوَاتِ وَمَا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الطيور كانت تشارك في عروض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 لِسُلَيْمَانَ جُنُوده مِنَ الجِنِّ والإنس والطَّيْرَ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الطيور مع بعضهم بعضاً وافتخارهم بسليمان ولما علمه الله من لغة 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حشر الحيوانات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صَافَّاتٍ كُلُّ قَدْ عَلِمَ صَلَاتَهُ وتَسبيحه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دليل واضح على أن للحيوانات أحاسيس ومشاعر وأنها عباد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بعض الحيوانات بالوفاء، مثل الكلب تجاه صاحبه وبنيه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كلاب الصيد وكلاب الشرطة على التعلم للكشف عن المهربين، أو عمليات البيع الغير قانونية، مما يشير إلى أدراك خاص لديها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الإسلام عن ذبح الحيوانات أمام مرأى بعضها البعض،</w:t>
      </w:r>
      <w:r>
        <w:rPr>
          <w:rStyle w:val="FootnoteAnchor"/>
          <w:rtl w:val="true"/>
        </w:rPr>
        <w:footnoteReference w:id="84"/>
      </w:r>
      <w:r>
        <w:rPr>
          <w:rFonts w:ascii="Amiri" w:hAnsi="Amiri" w:eastAsia="Amiri" w:cs="Amiri"/>
          <w:color w:val="111111"/>
          <w:sz w:val="28"/>
          <w:sz w:val="28"/>
          <w:szCs w:val="28"/>
          <w:rtl w:val="true"/>
          <w:lang w:bidi="ar-SA"/>
        </w:rPr>
        <w:t>وهو دليل على مشاعر الحيوانات وأحاسيسها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هنالك هنالك من بعث للحيوانات أيضاً؟</w:t>
      </w:r>
    </w:p>
    <w:p>
      <w:pPr>
        <w:pStyle w:val="BookText"/>
        <w:rPr/>
      </w:pPr>
      <w:r>
        <w:rPr>
          <w:rFonts w:ascii="Amiri" w:hAnsi="Amiri" w:eastAsia="Amiri" w:cs="Amiri"/>
          <w:color w:val="111111"/>
          <w:sz w:val="28"/>
          <w:sz w:val="28"/>
          <w:szCs w:val="28"/>
          <w:rtl w:val="true"/>
          <w:lang w:bidi="ar-SA"/>
        </w:rPr>
        <w:t>لا شك في أن أول شرط للحساب والجزاء هو العقل والشعور وما يترتب على ذلك من تكليف ومسؤولية، فالمعتقدين بهذا الأمر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حياة الكثير من الحيوانات قائمة على نظام عجيب ورائع، لا يشف إلا عن مستوى رفيع من الفهم والشعور لديها، فمن لم يسمع عن تعقيدات نظام خلية النحل أو مساكن النمل، وعجيب حضارتها وما فيها من قوانين تلتزمها، كل هذا دليل واضح على أنها يستحيل أن تكون عائدة إلى مجرد غريزة، فالغريزة هي منبع تلك الأفعال المتكررة والإعتيادية، لكن الأعمال التي لا يمكن توقعها في ظروف خاصة باعتباره ردة فعل واستجابة ما، فإنها أشبه ما يكون بالفهم والشعور منها بالغريزة، فمثلا الخروف الذي لم يرَ الذئب ولو مرة في حياته، يدرك بوضوح مثل هكذا خطر ، مع تحديد لمصدره، وسبل النجاة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معظم الحكماء والمتكلمين والعلماء يرون بأن المخلوقات ذات الروح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 والأجنة والملائكة، وهي كلها حية ذات تكليف وحشر في يوم القيامة، لكن ثوابها وعقابها خاص بالإنسان والأجنة فحسب، أما الملائكة فبسبب عصمتها مرفعة عن العقاب والعذاب، وفي اللغة العربية يتم التعبير عنهم بمن والّذي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المخلوقات من غير ذات العقل من سائر الحيوانات الأرضية والهوائية والبحرية، والتي يُعبر عنها في القرآن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الكثير من الآيات وبعضاً من الأحاديث يوضح لنا بأن كافة المخلوقات في كل العالم، حتى النباتات والجمادات، هي ذات شعور وعقل، وذات تكليف وصاحبة معرفة بالله والرسول والإمام، ولولم تتمع بروح حيوانية ذات حس وحركة،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تَفقَهُون تَسبيحَهُم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وكذا آيات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كلام الهدهد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وَجَدت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تَمْلِكُهُم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ومثل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وكلام الهدهد حول القوم الذين رأى بأنهم محكومون من قبل امرأة،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لِسُليمان جُنُودُه مِن الجن والإنس وَ الطَّيرِ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يَسجُدان الرحمن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214" w:name="pg16004_166758"/>
    </w:p>
    <w:p>
      <w:pPr>
        <w:pStyle w:val="Heading2"/>
        <w:numPr>
          <w:ilvl w:val="1"/>
          <w:numId w:val="1"/>
        </w:numPr>
        <w:rPr/>
      </w:pPr>
      <w:bookmarkStart w:id="215" w:name="__RefHeading___Toc17506891_2142443653"/>
      <w:bookmarkStart w:id="216" w:name="_Toc84"/>
      <w:bookmarkEnd w:id="214"/>
      <w:bookmarkEnd w:id="215"/>
      <w:r>
        <w:rPr>
          <w:rtl w:val="true"/>
        </w:rPr>
        <w:t xml:space="preserve">الآية </w:t>
      </w:r>
      <w:r>
        <w:rPr/>
        <w:t>39</w:t>
      </w:r>
      <w:bookmarkEnd w:id="216"/>
    </w:p>
    <w:p>
      <w:pPr>
        <w:pStyle w:val="Heading3"/>
        <w:numPr>
          <w:ilvl w:val="2"/>
          <w:numId w:val="1"/>
        </w:numPr>
        <w:rPr/>
      </w:pPr>
      <w:bookmarkStart w:id="217" w:name="__RefHeading___Toc17506893_2142443653"/>
      <w:bookmarkStart w:id="218" w:name="_Toc85"/>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وَالَّذِينَ كَذَبُوا بِايَتِنَا صُةٌ وَبُكُمْ فِي الظُّلُمَتِ مَن يَشَا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7506895_2142443653"/>
      <w:bookmarkStart w:id="220" w:name="_Toc86"/>
      <w:bookmarkEnd w:id="219"/>
      <w:r>
        <w:rPr>
          <w:rtl w:val="true"/>
        </w:rPr>
        <w:t>شأن نزول الآية</w:t>
      </w:r>
      <w:r>
        <w:rPr>
          <w:rtl w:val="true"/>
        </w:rPr>
        <w:t>:</w:t>
      </w:r>
      <w:bookmarkEnd w:id="220"/>
    </w:p>
    <w:p>
      <w:pPr>
        <w:pStyle w:val="Heading3"/>
        <w:numPr>
          <w:ilvl w:val="2"/>
          <w:numId w:val="1"/>
        </w:numPr>
        <w:rPr/>
      </w:pPr>
      <w:bookmarkStart w:id="221" w:name="__RefHeading___Toc17506897_2142443653"/>
      <w:bookmarkStart w:id="222" w:name="_Toc87"/>
      <w:bookmarkEnd w:id="221"/>
      <w:r>
        <w:rPr>
          <w:rtl w:val="true"/>
        </w:rPr>
        <w:t>النّقاط المستفادة من هذه الآية</w:t>
      </w:r>
      <w:r>
        <w:rPr>
          <w:rtl w:val="true"/>
        </w:rPr>
        <w:t>: «</w:t>
      </w:r>
      <w:r>
        <w:rPr>
          <w:rtl w:val="true"/>
        </w:rPr>
        <w:t>الکذب، الآیة، الصم، البکم، الظلمة، الضلال، الهدایة، صراط المستقیم</w:t>
      </w:r>
      <w:r>
        <w:rPr>
          <w:rtl w:val="true"/>
        </w:rPr>
        <w:t>»</w:t>
      </w:r>
      <w:bookmarkEnd w:id="222"/>
    </w:p>
    <w:p>
      <w:pPr>
        <w:pStyle w:val="BookText"/>
        <w:rPr/>
      </w:pPr>
      <w:r>
        <w:rPr>
          <w:rFonts w:ascii="IRNazanin" w:hAnsi="IRNazanin" w:eastAsia="IRNazanin"/>
          <w:color w:val="111111"/>
          <w:sz w:val="28"/>
          <w:sz w:val="28"/>
          <w:szCs w:val="28"/>
          <w:rtl w:val="true"/>
          <w:lang w:bidi="fa-IR"/>
        </w:rPr>
        <w:t xml:space="preserve">يقول أبو حمزة أنه سأل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الآية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هذه الآية أولئك المكذبين بالأوصياء المبعوثين من قبله تعالى</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أن الهداية والضلال كلاهما بيد الله سبحانه، إلا أن للإنسان أيضاً حرية في الاختيار والانتخاب، وأما إرادة الله تعالى فبناء على الحكمة، فمثلا جهاد الإنسان في سبيل الله هو أساس للهداية الإلهية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كما أن ظلم الناس هو السبيل نحو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اللهُ الظَّالِمِينَ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فإن تكذيب الآيات الإلهية أيضاً سبب في جعل الله يُضل الإنسان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يُكذبون الأنبياء ومعجزاتهم، ولا يستمعون إلى مواعظ الأنبياء ودعواتهم، ليس لهم آذان يسمعون بها، فهم كالصم، كم أنهم لا يتكلمون بالحق، فهم أشبه بالبكم، يتخبطون في ظلم الكفر والجهل لأن قلوبهم خالية من نور الإيمان والعلم، لذا يفقدون رعاية الله لهم والتوفيق في أمورهم، ويضيعون خلافاً لأهل الرشاد والهداية ممن يتمتعون بأنوار التوفيقات والعنايات الإلهية التي تشمل ألطافها حالهم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الأنبياء هم المقصودون من تكذيب الآيات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كَذَّبُوا بِآيَاتِنا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تكذيبهم يعود إلى ما يتهمهم به الكفار من كذب وإفتراء وجنون وسحر، وإن كان المراد من تكذيب الآيات هو المعجزات الصادرة عنهم، فهذا بسبب أنه تم تسمية الأنبياء بالسحرة بدل الإيمان بهم، ولكن الجمع المضاف يفيد العموم هنا، فالآيات الإلهية تشمل بذلك الأنبياء والأوصياء والمعجزات، بل وحتى أولئك الذين كذبوا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لأنهم كافة الأنبياء والأئمة هم حملة المعجزات والآيات الإلهية على حد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روح الإنسان تتصل بالعالم الخارجي عن طريق الأذن والعين، ولكن لأن هؤلاء قد كذبوا بآيات الله سبحانه، فإنهم يقبعون في ظلمات الجهل ولا يريدون الخروج نحو السعادة، لأنه أرواحهم انفصلت عن العالم الخارجي بعد أن أعموا اعينهم وصموا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يستند أصحاب مذهب الجبر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 اللَّهُ يُضْلِلْهُ وَمَنْ يَشَأْ يَجْعَلْهُ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أخرى، ليذهبوا وفق ظاهر الآية إلى أن الإنسان مجبور على أعماله وليس له الحرية في الإختيار ، وبالتالي ليس لهم أن يختاروا بين السعادة والشقاوة، فالدنيا وفق فهمهم جبر ،مطلق، والله إما يُسعدنا أو يتركنا في الضلال، وفي مواجهة ذلك نرى آخرين يعتقدون بالتفويض والاختيار المطلق يرون أن الله خلق الإنسان ثم تركه لحاله، له أن يفعل ما يشاء ودون أي قيد أو شرط، ودون تدخل في أموره الخاصة، وليس لله أي يد في أعماله، لكن وسط هذين الاتجاهين نرى ما في 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أَمْرَين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أي أن الإنسان مخير ولكن تحت إرادة إلهية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أفضل مثال يمكن أن يُذكر في مجال الجبر والتفويض، بناء على تعريف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مثال المصباح الذي هو من جهة تحت سيطرتنا، ومن جهة أخرى خارج عن سيطرتنا، فهو في متناول اختياراتنا لأننا إما نطفئ أو نشغله بالمفتاح الكهربائي، لكن هذا </w:t>
      </w:r>
    </w:p>
    <w:p>
      <w:pPr>
        <w:pStyle w:val="BookText"/>
        <w:rPr/>
      </w:pPr>
      <w:r>
        <w:rPr>
          <w:rFonts w:ascii="Amiri" w:hAnsi="Amiri" w:eastAsia="Amiri" w:cs="Amiri"/>
          <w:color w:val="111111"/>
          <w:sz w:val="28"/>
          <w:sz w:val="28"/>
          <w:szCs w:val="28"/>
          <w:rtl w:val="true"/>
          <w:lang w:bidi="ar-SA"/>
        </w:rPr>
        <w:t>المصباح ذاته يستمد نوره من طاقة قادمة من شركة كهرباء وهي خارجة عن إرادتنا وسيطرتنا، وعليه فالإنسان في جانب من أعمال حياته له الحرية والاختيار، وفي جانب آخر منها ليس له الخيار لأنها أمور بيد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كشيعة نعتقد بأن العدل الإلهي هو أحد أصول الدين، والله عادل وكافة أعماله هي نابعة من العدالة ووفق حسابات وحكمة، فإن قام الإنسان بعمل خيّر كان له الثواب وإن ارتكب سوءاً كان له الجزاء، فالله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رَهِينَهُ 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موضع آخر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هنالك رواية عن شخص كان يعيش في زمن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يعتقد بالاختيار والتفويض، ويقوم بتضليل الناس بأفكاره، حتى وصل خبره إلى الخليفة عبد الملك بن مروان ، فأمر باحضاره إلى قصره، وأن يجلس بحضور عدد من علماء ذلك الزمان فيحاججهم، وبالفعل استطاع غلب العلماء الحاضرين، حتى اجتمع رأيهم على أن الوحيد القادر على رده هو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وعليه طلب من الإمام الحضور إلى القصر من المدينة المنورة،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قرآت سورة الحمد ؟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اقرأها، مما أثار تعجب الحاضرين في المكان، فقرأ الرجل حتى وصل إلى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فقاطعه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أن تعتقد بأن كل الأعمال بيدنا نحن وأن الله تركنا لشأننا، لكن إن كان ذلك فلم يقول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 صمت الرجل عن الكلام وترك المجلس</w:t>
      </w:r>
      <w:r>
        <w:rPr>
          <w:rFonts w:eastAsia="IRNazanin" w:cs="IRNazanin"/>
          <w:color w:val="111111"/>
          <w:sz w:val="28"/>
          <w:szCs w:val="28"/>
          <w:rtl w:val="true"/>
          <w:lang w:bidi="fa-IR"/>
        </w:rPr>
        <w:t>.</w:t>
      </w:r>
      <w:r>
        <w:rPr>
          <w:rStyle w:val="FootnoteAnchor"/>
          <w:rtl w:val="true"/>
        </w:rPr>
        <w:footnoteReference w:id="9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الله المتعال خلق الإنسان وعلمه السبل وقال له إن اخترت سبيل الشر فإننا لا نجبرك على سواه ولكن إن اخترت السير في سبيل الخير فإننا نساعدك ونكون معك</w:t>
      </w:r>
      <w:r>
        <w:rPr>
          <w:rFonts w:eastAsia="Amiri" w:cs="Amiri" w:ascii="Amiri" w:hAnsi="Amiri"/>
          <w:color w:val="111111"/>
          <w:sz w:val="28"/>
          <w:szCs w:val="28"/>
          <w:rtl w:val="true"/>
          <w:lang w:bidi="ar-SA"/>
        </w:rPr>
        <w:t xml:space="preserve">. </w:t>
      </w:r>
      <w:bookmarkStart w:id="223" w:name="pg16004_166761"/>
    </w:p>
    <w:p>
      <w:pPr>
        <w:pStyle w:val="Heading2"/>
        <w:numPr>
          <w:ilvl w:val="1"/>
          <w:numId w:val="1"/>
        </w:numPr>
        <w:rPr/>
      </w:pPr>
      <w:bookmarkStart w:id="224" w:name="__RefHeading___Toc17506899_2142443653"/>
      <w:bookmarkStart w:id="225" w:name="_Toc88"/>
      <w:bookmarkEnd w:id="223"/>
      <w:bookmarkEnd w:id="224"/>
      <w:r>
        <w:rPr>
          <w:rtl w:val="true"/>
        </w:rPr>
        <w:t xml:space="preserve">الآية </w:t>
      </w:r>
      <w:r>
        <w:rPr/>
        <w:t>40</w:t>
      </w:r>
      <w:bookmarkEnd w:id="225"/>
    </w:p>
    <w:p>
      <w:pPr>
        <w:pStyle w:val="Heading3"/>
        <w:numPr>
          <w:ilvl w:val="2"/>
          <w:numId w:val="1"/>
        </w:numPr>
        <w:rPr/>
      </w:pPr>
      <w:bookmarkStart w:id="226" w:name="__RefHeading___Toc17506901_2142443653"/>
      <w:bookmarkStart w:id="227" w:name="_Toc89"/>
      <w:bookmarkEnd w:id="226"/>
      <w:r>
        <w:rPr>
          <w:rtl w:val="true"/>
        </w:rPr>
        <w:t>النّقاط المستفادة من هذه الآية</w:t>
      </w:r>
      <w:r>
        <w:rPr>
          <w:rtl w:val="true"/>
        </w:rPr>
        <w:t>: «</w:t>
      </w:r>
      <w:r>
        <w:rPr>
          <w:rtl w:val="true"/>
        </w:rPr>
        <w:t>العذاب، الساعة، القیامة، الصدق، الکذب، الدعاء، الإله</w:t>
      </w:r>
      <w:r>
        <w:rPr>
          <w:rtl w:val="true"/>
        </w:rPr>
        <w:t>»</w:t>
      </w:r>
      <w:bookmarkEnd w:id="227"/>
    </w:p>
    <w:p>
      <w:pPr>
        <w:pStyle w:val="BookText"/>
        <w:rPr/>
      </w:pPr>
      <w:r>
        <w:rPr>
          <w:rFonts w:ascii="Amiri" w:hAnsi="Amiri" w:eastAsia="Amiri" w:cs="Amiri"/>
          <w:color w:val="111111"/>
          <w:sz w:val="28"/>
          <w:sz w:val="28"/>
          <w:szCs w:val="28"/>
          <w:rtl w:val="true"/>
          <w:lang w:bidi="ar-SA"/>
        </w:rPr>
        <w:t xml:space="preserve">قُلْ أَرَءَ يْتَكُمْ إِنْ أَتَنكُمْ عَذَابُ اللَّهِ أَوْ أَتَنَكُمُ السَّاعَةُ أَغَيْرَ اللَّهِ تَدْعُونَ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أيضاً تم توجيه الخطاب إلى المشركين، حيث فيها دعوة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قلوبهم الميتة، بتذكيرهم بساعة الموت وما بعدها من عذاب عسير جداً، وما سيجري فيها مما لا يمكن خلال اللجوء إلا 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لديكم غير الله أحد من الآلهة أو الأصنام تلجؤون إليه يوم الدين، فالله هو القادر الوحيد على كشف المصائب عنكم والغمم، هو صاحب القوة المطلقة، لا معبود سواه، واللجوء إليه أمر فطري لدى كل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معنى هذه الآية جلي لدى المشركين، بل ولدى كل الناس، فلدى المصائب والمحن يلجأ الإنسان إلى الله، وقد يلجأ في لمم المصاعب إلى سواه لكن عندما تشتد المصائب وتصل إلى مراحل منهكة له، سيلجأ في أعماق قلبه إلى القوة الأعلى والمنبع الأقوى، وذلك بشكل مبهم وغريب نحو النبع الأساس، وهذا هو التوجه إلى الله في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الاستدلال المشاهد في هذه الآية، هو ذاته استدلال الفطرة، والذي يمكن الاستفادة منه في مبحثين، الاول في أصل وجود الله تعالى، والثاني في إثبات الوحدانية، لذا فإنه في الروايات الإسلامية وكذا في خطاب العديد من العلماء، نرى استخدامه كاستدلال في مواجهة منكري وجود الله وكذا المشركين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بأن في هذه الآية إشارة إلى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 منكري وجود الله </w:t>
      </w:r>
    </w:p>
    <w:p>
      <w:pPr>
        <w:pStyle w:val="BookText"/>
        <w:rPr/>
      </w:pPr>
      <w:r>
        <w:rPr>
          <w:rFonts w:ascii="Amiri" w:hAnsi="Amiri" w:eastAsia="Amiri" w:cs="Amiri"/>
          <w:color w:val="111111"/>
          <w:sz w:val="28"/>
          <w:sz w:val="28"/>
          <w:szCs w:val="28"/>
          <w:rtl w:val="true"/>
          <w:lang w:bidi="ar-SA"/>
        </w:rPr>
        <w:t>لا يقبلون أصلا بهذا اليوم، وعليه فكيف يمكن الاستدلال بمثل ذلك في مواجهتهم ؟</w:t>
      </w:r>
    </w:p>
    <w:p>
      <w:pPr>
        <w:pStyle w:val="BookText"/>
        <w:rPr/>
      </w:pPr>
      <w:r>
        <w:rPr>
          <w:rFonts w:ascii="Amiri" w:hAnsi="Amiri" w:eastAsia="Amiri" w:cs="Amiri"/>
          <w:color w:val="111111"/>
          <w:sz w:val="28"/>
          <w:sz w:val="28"/>
          <w:szCs w:val="28"/>
          <w:rtl w:val="true"/>
          <w:lang w:bidi="ar-SA"/>
        </w:rPr>
        <w:t>لكن يجب الانتباه إلى أنهم جميعاً لا ينكرون يوم القيامة، بل طائفة منهم تؤمن بشكل أو بآخر بيوم القيامة، وثانياً أنه من الممكن أن يكون المقصود من الساعة نفس الموت، أو ساعة الحوادث المهيبة، لأن القرآن الكريم قد أشار إلى أن بداية النشور يكون بحدوث عدة مقدمات في مواضع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 والعواصف والصواعق و شبيه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أننا نعلم بأن يوم النشور والحوادث العديدة السابقة له هي من الأمور الأكيدة والحتمية، وليس من الممكن أن تتغير قط أبداً، فكيف يقول تعالى في الآية أعلاه أن بإمكان الله تعالى أن يؤجل يوم القيامة ؟ فهل هذا لجهة تبيان قوة الله سبحانه فحسب؟ أو له معنی آخر؟</w:t>
      </w:r>
    </w:p>
    <w:p>
      <w:pPr>
        <w:pStyle w:val="BookText"/>
        <w:rPr/>
      </w:pPr>
      <w:r>
        <w:rPr>
          <w:rFonts w:ascii="Amiri" w:hAnsi="Amiri" w:eastAsia="Amiri" w:cs="Amiri"/>
          <w:color w:val="111111"/>
          <w:sz w:val="28"/>
          <w:sz w:val="28"/>
          <w:szCs w:val="28"/>
          <w:rtl w:val="true"/>
          <w:lang w:bidi="ar-SA"/>
        </w:rPr>
        <w:t>وفي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هنا ليس أن الله سبحانه يغير ساعت وقت القيامة بوسيلة الدعاء، بل المقصود أن المشركين وغير المشركين حينما يصلون إلى عتبات يوم القيامة وما يحدث قبيله، يهلعون ويصابون برعب شديد ، وعليه يكون دعاؤهم لرفع العذاب عنهم وليس لمنع يوم القيامة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كلمة رأيتكم هو لمجرد الخطاب، مثل الكاف في ذلك وتلك وذاك، للإشارة إلى الجمع، وبوجودها عادة ما يكون ضمير الفاعل ثابتاً، وهي تأتي لبيان الإفراد والتثنية والجمع والتأنيث والتذكير ، فيُكتفى بها، نظير ما جاء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افتراك معذبي بنارك</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افتراك سبحانك يا الهي و بحمدك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228" w:name="pg16004_166763"/>
    </w:p>
    <w:p>
      <w:pPr>
        <w:pStyle w:val="Heading2"/>
        <w:numPr>
          <w:ilvl w:val="1"/>
          <w:numId w:val="1"/>
        </w:numPr>
        <w:rPr/>
      </w:pPr>
      <w:bookmarkStart w:id="229" w:name="__RefHeading___Toc17506903_2142443653"/>
      <w:bookmarkStart w:id="230" w:name="_Toc90"/>
      <w:bookmarkEnd w:id="228"/>
      <w:bookmarkEnd w:id="229"/>
      <w:r>
        <w:rPr>
          <w:rtl w:val="true"/>
        </w:rPr>
        <w:t xml:space="preserve">الآية </w:t>
      </w:r>
      <w:r>
        <w:rPr/>
        <w:t>41</w:t>
      </w:r>
      <w:bookmarkEnd w:id="230"/>
    </w:p>
    <w:p>
      <w:pPr>
        <w:pStyle w:val="Heading3"/>
        <w:numPr>
          <w:ilvl w:val="2"/>
          <w:numId w:val="1"/>
        </w:numPr>
        <w:rPr/>
      </w:pPr>
      <w:bookmarkStart w:id="231" w:name="__RefHeading___Toc17506905_2142443653"/>
      <w:bookmarkStart w:id="232" w:name="_Toc91"/>
      <w:bookmarkEnd w:id="231"/>
      <w:r>
        <w:rPr>
          <w:rtl w:val="true"/>
        </w:rPr>
        <w:t>النّقاط المستفادة من هذه الآية</w:t>
      </w:r>
      <w:r>
        <w:rPr>
          <w:rtl w:val="true"/>
        </w:rPr>
        <w:t>: «</w:t>
      </w:r>
      <w:r>
        <w:rPr>
          <w:rtl w:val="true"/>
        </w:rPr>
        <w:t>الدعاء، الکشف، النسیان، الشرک</w:t>
      </w:r>
      <w:r>
        <w:rPr>
          <w:rtl w:val="true"/>
        </w:rPr>
        <w:t>»</w:t>
      </w:r>
      <w:bookmarkEnd w:id="232"/>
    </w:p>
    <w:p>
      <w:pPr>
        <w:pStyle w:val="BookText"/>
        <w:rPr/>
      </w:pP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صيغة السؤال والجواب المطروحة في الآية السابقة، نرى أن الخطاب الإلهي لم ينتظر من الكافرين الإجابة، كي لا يقدموا بفعل عنادهم وجهلهم وتعصبهم الأعمى إجابات حمقاء تزيد في نكراهم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 الحق تعالى بأنكم أيها الكفار لن تجدوا غير الله لتلجأوا إليه وأنتم على يقين من أن لا سبيل لكم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بل إياه تدعون، توضح أنه وكما أن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علي الفطرة و انّما ابواه يهودانه و ينصرانه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الإنسان يميل بالفطرة للإتكاء إلى خالقه، والحديث المعروف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ذلك، فعندما طلب شخص منه أن يقدم له دليلاً على وجود الله فرد عليه الإمام بتذكيره بحادثة غرقه في السفينة وكيف أنه تعلق بقطعة خشب في تلك الظروف، ثم سأله هل شعر قلبك حينها بأحد لينجيك مما أنت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إلهك</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وفي خضم المصائب والبليات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يخلو من أي سند أو عضد، فإن نفسه تجبره نحو التوجه إلى خالقه، فينسى كل ما حوله إلا مصيبته وإلهه، لأنه لا يمكن بفطرته أن ينساهما، فالله ذو القدرة المطلقة التي لا يقف شيء في وجهها ولا يعلو عليها شيء، حتى في يوم القيامة، وهذا مما لا شك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تَنْسَونَ 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حقيقة نسيان أن الأصنام والمعبودات التي جعلوها </w:t>
      </w:r>
    </w:p>
    <w:p>
      <w:pPr>
        <w:pStyle w:val="BookText"/>
        <w:rPr/>
      </w:pPr>
      <w:r>
        <w:rPr>
          <w:rFonts w:ascii="Amiri" w:hAnsi="Amiri" w:eastAsia="Amiri" w:cs="Amiri"/>
          <w:color w:val="111111"/>
          <w:sz w:val="28"/>
          <w:sz w:val="28"/>
          <w:szCs w:val="28"/>
          <w:rtl w:val="true"/>
          <w:lang w:bidi="ar-SA"/>
        </w:rPr>
        <w:t xml:space="preserve">شريكة لله مرجع قوي للجوء إليه في اهوال يوم القيامة، فلا يكون منهم إلا أن ينسوا تلك الآلهة، إما لا تعتقدون بها في أعماقكم أو بسبب خوفكم مما تشاهدون، لأنهم ليسوا بالملجأ والمعين في تلك المحنة والاضطراب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تنسون كل شيء إلاوجه الله سبحانه، فالإنسان في الدنيا قد يتناسى اله في حالات من الغضب والعصبية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يوم القيامة يكون أبعد شيء على الشعور بالقوة أو الشدة لينسى إلهه، لذا فإن حالة الإنسان في لحظات الهجوم العسيرة ولجوئه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أكبر دليل على وجود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يخص الإضطرار فإن الحيوانات أيضاً هي كالإنسان تدرك وجود الله وتشعر بالاضطراب، والله يجيب المضطر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هنالك من اضطرار أعلى من اضطرار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مَا تَدْعُونَ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حال قوم موسى عندما رأوا العذاب فتابو ورجعوا إلى طريق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المشرك ينسى يوم القيامة وبفعل صعوبات القيامة شركه وكفره وعناده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ويقسم على أنه لم يكن مشركاً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هو يوم القيامة، فإنه يمكن القول بأن إزالة المصاعب أمن ممكن بالتوجه والخلوص، لكنه متعلق بأمر الله سبحانه، فقرينة عبارة إن شاء الله ليل على ذك، حيث يتوجب القول بأن تغيير ظروف القيامة أمر بيد الله وفق مصلحة ومشيئة وحكمة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سبحانه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وعد إلهي، لكنه لا يسلب منه قدرته على رد الإستجابة والدعاء إن شاء، فلا شيء يمنع قدرته الأبدية على الاستجابة أو على رد الدعاء أيضاً</w:t>
      </w:r>
      <w:r>
        <w:rPr>
          <w:rFonts w:eastAsia="Amiri" w:cs="Amiri" w:ascii="Amiri" w:hAnsi="Amiri"/>
          <w:color w:val="111111"/>
          <w:sz w:val="28"/>
          <w:szCs w:val="28"/>
          <w:rtl w:val="true"/>
          <w:lang w:bidi="ar-SA"/>
        </w:rPr>
        <w:t xml:space="preserve">. </w:t>
      </w:r>
      <w:bookmarkStart w:id="233" w:name="pg16004_166765"/>
    </w:p>
    <w:p>
      <w:pPr>
        <w:pStyle w:val="Heading2"/>
        <w:numPr>
          <w:ilvl w:val="1"/>
          <w:numId w:val="1"/>
        </w:numPr>
        <w:rPr/>
      </w:pPr>
      <w:bookmarkStart w:id="234" w:name="__RefHeading___Toc17506907_2142443653"/>
      <w:bookmarkStart w:id="235" w:name="_Toc92"/>
      <w:bookmarkEnd w:id="233"/>
      <w:bookmarkEnd w:id="234"/>
      <w:r>
        <w:rPr>
          <w:rtl w:val="true"/>
        </w:rPr>
        <w:t xml:space="preserve">الآية </w:t>
      </w:r>
      <w:r>
        <w:rPr/>
        <w:t>42</w:t>
      </w:r>
      <w:bookmarkEnd w:id="235"/>
    </w:p>
    <w:p>
      <w:pPr>
        <w:pStyle w:val="Heading3"/>
        <w:numPr>
          <w:ilvl w:val="2"/>
          <w:numId w:val="1"/>
        </w:numPr>
        <w:rPr/>
      </w:pPr>
      <w:bookmarkStart w:id="236" w:name="__RefHeading___Toc17506909_2142443653"/>
      <w:bookmarkStart w:id="237" w:name="_Toc93"/>
      <w:bookmarkEnd w:id="236"/>
      <w:r>
        <w:rPr>
          <w:rtl w:val="true"/>
        </w:rPr>
        <w:t>النّقاط المستفادة من هذه الآية</w:t>
      </w:r>
      <w:r>
        <w:rPr>
          <w:rtl w:val="true"/>
        </w:rPr>
        <w:t>: «</w:t>
      </w:r>
      <w:r>
        <w:rPr>
          <w:rtl w:val="true"/>
        </w:rPr>
        <w:t>الرسالة، البأساء، الضراء، التضرع</w:t>
      </w:r>
      <w:r>
        <w:rPr>
          <w:rtl w:val="true"/>
        </w:rPr>
        <w:t>»</w:t>
      </w:r>
      <w:bookmarkEnd w:id="237"/>
    </w:p>
    <w:p>
      <w:pPr>
        <w:pStyle w:val="BookText"/>
        <w:rPr/>
      </w:pPr>
      <w:r>
        <w:rPr>
          <w:rFonts w:ascii="Amiri" w:hAnsi="Amiri" w:eastAsia="Amiri" w:cs="Amiri"/>
          <w:color w:val="111111"/>
          <w:sz w:val="28"/>
          <w:sz w:val="28"/>
          <w:szCs w:val="28"/>
          <w:rtl w:val="true"/>
          <w:lang w:bidi="ar-SA"/>
        </w:rPr>
        <w:t xml:space="preserve">وَلَقَدْ أَرْسَلْنَا إلَى أُمَمٍ مِّن قَبْلِكَ فَأَخَذْنَهُم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يستكمل القرآن الكريم خطابه للضالين والمشركين، فيدخل إلى صيغة جديدة من الخطاب معهم، ليوقظهم من غفلتهم، فيأخذهم في القرون إلى قرون خلت، لعلهم يعتبرون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سنة الله هي في إرسال الأنبياء إلى الأمم لدعوتها نحو التوحيد، وإلا امتحنت بأشد أنواع العذاب والمحن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حذف المفعول وهو رسلا هنا لجهة الاختصار وبسبب إيراد لفظ أرسلنا،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أمم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أمم من مثل أمة نوح وهود وصالح ولوط وشعيب وموسى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البأساء بأصلها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الشدة والمحن والمكاره التي تشتمل على أشكال من الفقر والحاجة والقحط وعدم هطول المطر وسلب العزة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نعم إلهية يُحرم الإنسان منها، والمقصود بالضراء هو نزول البلايا من أمراض والسلطان الجائر وسوء الحال بما يشمله من سوء حال داخلي نفسي وجسدي كالمرض والتشويه، أو خارجي كالهبوط من مقام أو منصب أو زوال المال والثروة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التذلل والانحطاط بين يدي الله تعالى، عله يرفع الشدائد والمصائب، والهدف من هذه المصائب والصعوبات هو أن يكون التضرع لدى الله تعالى، فتحنّ القلوب وتلين لباريها، وتسلم من وساوس الشيطان الرجيم، وتعرض عن مظاهر هذه الدنيا وزخارفها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يَتَضَرَّعُون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 أن تلك البلايا كانت في حد ذاتها نعماً، لأنها كانت السبب في تحوّل تلك الامم من الكفر إلى الوحدانية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مخالفة الرسل وتكذيبهم، لأنهم إن كانوا آمنوا واتقوا وأطاعوا لما مسهم من العذاب شيء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لأجل التشكيك، فالله سبحانه على علم بحقيقة تضرعهم أو عدم تضرعهم، بل المعنى المطلوب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 الأنسب والأفضل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أي أنه يجب أن يتذكر ويصحو من غفلته، وفي الآية الحاضرة فالمطلوب إذن هو ليتوبوا ويرجعوا</w:t>
      </w:r>
      <w:r>
        <w:rPr>
          <w:rFonts w:eastAsia="Amiri" w:cs="Amiri" w:ascii="Amiri" w:hAnsi="Amiri"/>
          <w:color w:val="111111"/>
          <w:sz w:val="28"/>
          <w:szCs w:val="28"/>
          <w:rtl w:val="true"/>
          <w:lang w:bidi="ar-SA"/>
        </w:rPr>
        <w:t xml:space="preserve">. </w:t>
      </w:r>
      <w:bookmarkStart w:id="238" w:name="pg16004_166767"/>
    </w:p>
    <w:p>
      <w:pPr>
        <w:pStyle w:val="Heading2"/>
        <w:numPr>
          <w:ilvl w:val="1"/>
          <w:numId w:val="1"/>
        </w:numPr>
        <w:rPr/>
      </w:pPr>
      <w:bookmarkStart w:id="239" w:name="__RefHeading___Toc17506911_2142443653"/>
      <w:bookmarkStart w:id="240" w:name="_Toc94"/>
      <w:bookmarkEnd w:id="238"/>
      <w:bookmarkEnd w:id="239"/>
      <w:r>
        <w:rPr>
          <w:rtl w:val="true"/>
        </w:rPr>
        <w:t xml:space="preserve">الآية </w:t>
      </w:r>
      <w:r>
        <w:rPr/>
        <w:t>43</w:t>
      </w:r>
      <w:bookmarkEnd w:id="240"/>
    </w:p>
    <w:p>
      <w:pPr>
        <w:pStyle w:val="Heading3"/>
        <w:numPr>
          <w:ilvl w:val="2"/>
          <w:numId w:val="1"/>
        </w:numPr>
        <w:rPr/>
      </w:pPr>
      <w:bookmarkStart w:id="241" w:name="__RefHeading___Toc17506913_2142443653"/>
      <w:bookmarkStart w:id="242" w:name="_Toc95"/>
      <w:bookmarkEnd w:id="241"/>
      <w:r>
        <w:rPr>
          <w:rtl w:val="true"/>
        </w:rPr>
        <w:t>النّقاط المستفادة من هذه الآية</w:t>
      </w:r>
      <w:r>
        <w:rPr>
          <w:rtl w:val="true"/>
        </w:rPr>
        <w:t>: «</w:t>
      </w:r>
      <w:r>
        <w:rPr>
          <w:rtl w:val="true"/>
        </w:rPr>
        <w:t>البأساء، التضر، القلب، القساوة، الشیطان، العلم</w:t>
      </w:r>
      <w:r>
        <w:rPr>
          <w:rtl w:val="true"/>
        </w:rPr>
        <w:t>»</w:t>
      </w:r>
      <w:bookmarkEnd w:id="242"/>
    </w:p>
    <w:p>
      <w:pPr>
        <w:pStyle w:val="BookText"/>
        <w:rPr/>
      </w:pPr>
      <w:r>
        <w:rPr>
          <w:rFonts w:ascii="Amiri" w:hAnsi="Amiri" w:eastAsia="Amiri" w:cs="Amiri"/>
          <w:color w:val="111111"/>
          <w:sz w:val="28"/>
          <w:sz w:val="28"/>
          <w:szCs w:val="28"/>
          <w:rtl w:val="true"/>
          <w:lang w:bidi="ar-SA"/>
        </w:rPr>
        <w:t xml:space="preserve">فَلَوْلَا إِذْ جَاءَ هُم بَأْسُنَا تَضَرَّعُواْ وَلَكِن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تسأل هذه الآية عن سبب عدم هدايتهم بعد الذي خبروه من ظروف مؤلمة ، ولم لَمْ يعودوا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 جَاءَهُمْ بَأْسُنَا تَضَرَّعُوا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هي بمعنى الشدة أو بمعنى الحرب في مواضع أخرى، كذلك تأتي بمعنى القحط والجفاف والفقر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الانزعاج الروحي مثل الغم والهم والجهل، إضافة إلى الانزعاج من المرض وفقد المقام والمكانة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الكفار ورغم كل الظروف السيئة التي خبروها، مازالوا في ضلالهم، يلجؤون إلى الله مالك كلّ شيء وصاحب الأمر والنهي، وما زالت قلوبهم عمياً وكالحجارة لا تتأثر، لأنهم مشغولون بأعمالهم الشيطانية، ظانين بأن بإمكانهم أن يتخذوا من تلك الأمور الجوفاء سنداً وملجاً، وأنها قادرة على حل مصائبهم ومشاكلهم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نزول البلاء عادة ما يستلزم من الناس التضرع والخوف والإنابة والتوبة، لكن السبب في أنهم لم يلجأوا إلى ذلك هو أنهم مازالوا في الغفلة، ولهذا أيضاً أسباب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بسبب كثرة عنادهم وإصرارهم على الكفر، مما جعل قلوبهم قاسية مظلمة لا روح فيها ولا قابلية لانعطافها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قَسَتْ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وثانياً أن الشيطان استغل أهوائهم النفسية فزين لهم أعمالهم ليروها جميلة مزركشة بينما الحقيقة أنها بشعة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حب الدنيا والغرور قد أعمى قلوب الكفار وأبعدهم عن واقع أنهم لو لجأوا إلى الله سبحانه بخلوص وتضرع وبكاء لأنجاهم الله ولأغائهم مما هم فيه، بل ولأعاد إليهم نعمهم الفائتة أو الضائعة، فكما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النّاس حين تنزل بهم النقم وتزول عنهم النّعم فزعوا إلى ربّهم بصدق من نياتهم ووله من قلوبهم لردّ عليهم كل شارد وأصلح لهم كلّ فاسد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243" w:name="pg16004_166769"/>
    </w:p>
    <w:p>
      <w:pPr>
        <w:pStyle w:val="Heading2"/>
        <w:numPr>
          <w:ilvl w:val="1"/>
          <w:numId w:val="1"/>
        </w:numPr>
        <w:rPr/>
      </w:pPr>
      <w:bookmarkStart w:id="244" w:name="__RefHeading___Toc17506915_2142443653"/>
      <w:bookmarkStart w:id="245" w:name="_Toc96"/>
      <w:bookmarkEnd w:id="243"/>
      <w:bookmarkEnd w:id="244"/>
      <w:r>
        <w:rPr>
          <w:rtl w:val="true"/>
        </w:rPr>
        <w:t xml:space="preserve">الآية </w:t>
      </w:r>
      <w:r>
        <w:rPr/>
        <w:t>44</w:t>
      </w:r>
      <w:bookmarkEnd w:id="245"/>
    </w:p>
    <w:p>
      <w:pPr>
        <w:pStyle w:val="Heading3"/>
        <w:numPr>
          <w:ilvl w:val="2"/>
          <w:numId w:val="1"/>
        </w:numPr>
        <w:rPr/>
      </w:pPr>
      <w:bookmarkStart w:id="246" w:name="__RefHeading___Toc17506917_2142443653"/>
      <w:bookmarkStart w:id="247" w:name="_Toc97"/>
      <w:bookmarkEnd w:id="246"/>
      <w:r>
        <w:rPr>
          <w:rtl w:val="true"/>
        </w:rPr>
        <w:t>النّقاط المستفادة من هذه الآية</w:t>
      </w:r>
      <w:r>
        <w:rPr>
          <w:rtl w:val="true"/>
        </w:rPr>
        <w:t>: «</w:t>
      </w:r>
      <w:r>
        <w:rPr>
          <w:rtl w:val="true"/>
        </w:rPr>
        <w:t>النسیان، الذکر، الباب، الفرح، الاخذ، التلبس، العطاء</w:t>
      </w:r>
      <w:r>
        <w:rPr>
          <w:rtl w:val="true"/>
        </w:rPr>
        <w:t>»</w:t>
      </w:r>
      <w:bookmarkEnd w:id="247"/>
    </w:p>
    <w:p>
      <w:pPr>
        <w:pStyle w:val="BookText"/>
        <w:rPr/>
      </w:pPr>
      <w:r>
        <w:rPr>
          <w:rFonts w:ascii="Amiri" w:hAnsi="Amiri" w:eastAsia="Amiri" w:cs="Amiri"/>
          <w:color w:val="111111"/>
          <w:sz w:val="28"/>
          <w:sz w:val="28"/>
          <w:szCs w:val="28"/>
          <w:rtl w:val="true"/>
          <w:lang w:bidi="ar-SA"/>
        </w:rPr>
        <w:t xml:space="preserve">فَلَمَّا نَسُوا مَا ذُكَرُوا بِهِ ، فَتَحْنَا عَلَيْهِمْ أَبْوَابَ كُلِّ شَيْءٍ حَتَّى إِذَا فَرِحُوا بِمَا أُوتُوا أَخَذْنَهُم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الآية الكريمة أنه وبعد أن لم تفد أساليب الترهيب والتشديد معهم ولم تُعدهم إلى سبيل الحق، بدأنا معهم بأسلوب جديد ففتحنا عليهم أبواباً من النعم الكثيرة وأفضنا من أبواب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ينتبهون من غفلتهم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 الإنعام من قبل الله سبحانه يدل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إظهاراً للمحبة،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إنذاراً بالعذاب الأليم من بعدها في حال لم ينتبه الغافلون من سباتهم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أعلاه تشير إلى أن الحياة وما فيها من زينة يمكن أن تكون نقمة أو نعمة في آن معاً، فلا شك أن الإيمان والتقوى تستنزل لأهلها بركات السماوات والأرض، كما جاء في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فإن الغفلة تغلق أبواب الخير في وجه أهلها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سبحانه لا يعذب المشركين فوراً، بسبب أعمالهم الشنيعة وسلوكهم السيء، بل يصبر عليهم ليربيهم ويوقظهم، علهم يعودون فيتوبون، فيجعل لهم الفرص الكثيرة، مثلاً أول تلك الفرص أن يبتليهم بمشكلات ومصائب قد تجعلهم عندما يواجهونها يدركون خطأ مسیرهم ويعودون بفطرتهم نحو الله، لكن إذا لم يجد هذا الأسلوب فإن الله يجعل لهم أسلوباً ثانياً وهو أن ينعم عليهم بشكل كبير علهم يشعرون بالشكر لمنعمها، كن إن بقيوا يتخبطون كالسكارى في </w:t>
      </w:r>
    </w:p>
    <w:p>
      <w:pPr>
        <w:pStyle w:val="BookText"/>
        <w:rPr/>
      </w:pPr>
      <w:r>
        <w:rPr>
          <w:rFonts w:ascii="Amiri" w:hAnsi="Amiri" w:eastAsia="Amiri" w:cs="Amiri"/>
          <w:color w:val="111111"/>
          <w:sz w:val="28"/>
          <w:sz w:val="28"/>
          <w:szCs w:val="28"/>
          <w:rtl w:val="true"/>
          <w:lang w:bidi="ar-SA"/>
        </w:rPr>
        <w:t>أهوائهم والسعي نحو رغد الحياة دون أي بارقة على الرجوع نحو الله سبحانه، فإنه حينها يتركهم لينتظروا مصيرهم في العذاب الأليم، والذي سيأتيهم فجأة ودون سابق إنذار، حيث لا يكون أمامهم سوى الحسرات والتشتت والضياع، إضافة إلى اليأس من استعادة نعم الله ورحمته، ويطلق على هذا المسير التأديبي من قبل الله لخلقه الاستدراج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مع الآية 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الأخبار المتواترة والعقل، هي أدلة وشاهد على الاستدراج الإلهي، وكما جاء في مجمع البيان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 الله يعطي على المعاصي فإن ذلك استدراج منه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كما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كان الله يعطيك النعم تلو الأخرى فاحذر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لحكم الاستدراج فوائد كثيرة، فهو إتمام للحجة على العباد، فالله يقول لعباده بذلك أنني ورغم ما امتحنتكم به لإيقاظكم من غفلتكم ، ثم ما أنعمت عليكم علكم تشكرون، مازلتم في عميكم وتستحقون العذاب الأليم لقاء كفركم، فالكفر بالنعم يوجب استحقاق العذاب الذي یزداد شدة مع ازدياد النعم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كافة نعم الدنيا من مال وجاه وقدرة وسطوة وصحة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إما تفضلاً وخيراً وقد تكون نقمة وبلاء، فما هي العلامة على أيهما هي النعمة؟، والجواب إن كانت النعم المتفضلل بها من الله تُصرف في سبيله ولا تمنع صاحبها من تأدية واجباته الدينية، بل تساعده على إعمار آخرته فهي خير وصلاح، ولكن إن كان صاحب النعمة يقوم بصرفها على المعاصي والظلم والإفساد، وتمنعه من ان ينجز واجباته الدينية، فتهدم آخرته وتجعل له مكاناً في النار فمن المؤكد </w:t>
      </w:r>
    </w:p>
    <w:p>
      <w:pPr>
        <w:pStyle w:val="BookText"/>
        <w:rPr/>
      </w:pPr>
      <w:r>
        <w:rPr>
          <w:rFonts w:ascii="Amiri" w:hAnsi="Amiri" w:eastAsia="Amiri" w:cs="Amiri"/>
          <w:color w:val="111111"/>
          <w:sz w:val="28"/>
          <w:sz w:val="28"/>
          <w:szCs w:val="28"/>
          <w:rtl w:val="true"/>
          <w:lang w:bidi="ar-SA"/>
        </w:rPr>
        <w:t>أنها شر ونقمة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كلا الوجهين امتحان ولا شك لصاحبه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الدنيا سائرة إلى المذنبين فلا تبتئس، فإن ذلك استدراج إلهي وتدرج في الهلاك ، ثم تلا الآية القرآنية أعلاه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وفور النعم بأشكالها بدءاً بنعم السماء والأرض، والمال والبنين وتنوع مصادر الغذاء من حبوب وفاكهة وأموال وجيوش وجاه ومكانة، كل ذلك ليزدادا لجاً في عميّهم، ويظنوا بأنهم من الصالحين، فيغتروا ويتكبروا، بل وينظروا إلى من سواهم باعتبارهم أقل شأناً ومكانة، لأنهم بظنهم السادة والباقي عبيد لهم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تعني النسيان والغفلة التي تؤدي إلى ارتفاع التكليف عن المكلف، فتكون مشمول في الأمور التسعة المذكورة في الحديث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أمتي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 النسيان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بل المقصود هو التغافل والتناسي وعدم الاهتمام، وكما في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من طين وأذن من عجين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أغلقوا آذانهم وأعينهم وقلوبهم عن إدراك لذات العبادة، وتعاليم الأنبياء </w:t>
      </w:r>
      <w:r>
        <w:rPr>
          <w:rFonts w:eastAsia="Amiri" w:cs="Amiri" w:ascii="Amiri" w:hAnsi="Amiri"/>
          <w:color w:val="111111"/>
          <w:sz w:val="28"/>
          <w:szCs w:val="28"/>
          <w:rtl w:val="true"/>
          <w:lang w:bidi="ar-SA"/>
        </w:rPr>
        <w:t xml:space="preserve">. </w:t>
      </w:r>
      <w:bookmarkStart w:id="248" w:name="pg16004_166772"/>
    </w:p>
    <w:p>
      <w:pPr>
        <w:pStyle w:val="Heading2"/>
        <w:numPr>
          <w:ilvl w:val="1"/>
          <w:numId w:val="1"/>
        </w:numPr>
        <w:rPr/>
      </w:pPr>
      <w:bookmarkStart w:id="249" w:name="__RefHeading___Toc17506919_2142443653"/>
      <w:bookmarkStart w:id="250" w:name="_Toc98"/>
      <w:bookmarkEnd w:id="248"/>
      <w:bookmarkEnd w:id="249"/>
      <w:r>
        <w:rPr>
          <w:rtl w:val="true"/>
        </w:rPr>
        <w:t xml:space="preserve">الآية </w:t>
      </w:r>
      <w:r>
        <w:rPr/>
        <w:t>45</w:t>
      </w:r>
      <w:bookmarkEnd w:id="250"/>
    </w:p>
    <w:p>
      <w:pPr>
        <w:pStyle w:val="Heading3"/>
        <w:numPr>
          <w:ilvl w:val="2"/>
          <w:numId w:val="1"/>
        </w:numPr>
        <w:rPr/>
      </w:pPr>
      <w:bookmarkStart w:id="251" w:name="__RefHeading___Toc17506921_2142443653"/>
      <w:bookmarkStart w:id="252" w:name="_Toc99"/>
      <w:bookmarkEnd w:id="251"/>
      <w:r>
        <w:rPr>
          <w:rtl w:val="true"/>
        </w:rPr>
        <w:t>النّقاط المستفادة من هذه الآية</w:t>
      </w:r>
      <w:r>
        <w:rPr>
          <w:rtl w:val="true"/>
        </w:rPr>
        <w:t>: «</w:t>
      </w:r>
      <w:r>
        <w:rPr>
          <w:rtl w:val="true"/>
        </w:rPr>
        <w:t>الدابر، المحمد، الظلم، القطع</w:t>
      </w:r>
      <w:r>
        <w:rPr>
          <w:rtl w:val="true"/>
        </w:rPr>
        <w:t>»</w:t>
      </w:r>
      <w:bookmarkEnd w:id="252"/>
    </w:p>
    <w:p>
      <w:pPr>
        <w:pStyle w:val="BookText"/>
        <w:rPr/>
      </w:pP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التابع الذي يعقب الشيء، ومعنى الآية أن الهلاك والدمار قد شمل كل سلالة ونسل الظالمين، فلم يبق منهم أي أثر فَهَلْ تَرَى لَهُمْ مِنْ بَاقِيَة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الآية تشير إلى المدح والثناء والشكر لله عز وجل، لأن الله سبحانه لم يترك من مجال للتقصير في مسير تربيتهم ودعوتهم، فلم يُعاملهم سوى بالحكمة المعهودة عنه، وأما ما انهال عليهم من مصائب ومحن فهي مما اقترفته أيديهم فحسب وليس على الله اللوم فيها، بل هو أهل الحم والشكر والتثنية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سوء وقبح ومذلة هي مما يستحقون أن ينسب إليهم، وكل حمد وثناء هو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الممكن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للإشارة إلى قلع جذور الظلم والفساد وزوال جيل قد يأتي بما أتى به الآباء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النعم العظيمة التي لا يمكن أن نؤتيها حقها بالشكر هو نعمة دحض الكافرين الظالمين 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أجمعين، وقطع دابر سلالتهم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دابر تعني قطع النسل والذرية أي بمعنى البتر ، فمثلاً هل بقي اليوم أحد من ذرية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الفراعنة أو ذرية النمرود ، بل وهل بقي أحد من ذرية عر وعثمان وبني أمية وبني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والأكاسرة والأباطرة وسائر الظالمين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كثرتهم التي كانوا عليها في زمان ظلمهم، لكن في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المقابل ماذا عن ذرية السيدة فاطمة وأمير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قلة عددهم، ها هم اليوم يملؤون العالم بذريتهما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ذرية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كل المجاز المنفذة ضدهم في كرباء والطف وبيد بني العباس في بغداد وسائر البلدان</w:t>
      </w:r>
      <w:r>
        <w:rPr>
          <w:rFonts w:eastAsia="IRNazanin" w:cs="IRNazanin"/>
          <w:color w:val="111111"/>
          <w:sz w:val="28"/>
          <w:szCs w:val="28"/>
          <w:rtl w:val="true"/>
          <w:lang w:bidi="fa-IR"/>
        </w:rPr>
        <w:t xml:space="preserve">. </w:t>
      </w:r>
      <w:bookmarkStart w:id="253" w:name="pg16004_166774"/>
    </w:p>
    <w:p>
      <w:pPr>
        <w:pStyle w:val="Heading2"/>
        <w:numPr>
          <w:ilvl w:val="1"/>
          <w:numId w:val="1"/>
        </w:numPr>
        <w:rPr/>
      </w:pPr>
      <w:bookmarkStart w:id="254" w:name="__RefHeading___Toc17506923_2142443653"/>
      <w:bookmarkStart w:id="255" w:name="_Toc100"/>
      <w:bookmarkEnd w:id="253"/>
      <w:bookmarkEnd w:id="254"/>
      <w:r>
        <w:rPr>
          <w:rtl w:val="true"/>
        </w:rPr>
        <w:t xml:space="preserve">الآية </w:t>
      </w:r>
      <w:r>
        <w:rPr/>
        <w:t>46</w:t>
      </w:r>
      <w:bookmarkEnd w:id="255"/>
    </w:p>
    <w:p>
      <w:pPr>
        <w:pStyle w:val="Heading3"/>
        <w:numPr>
          <w:ilvl w:val="2"/>
          <w:numId w:val="1"/>
        </w:numPr>
        <w:rPr/>
      </w:pPr>
      <w:bookmarkStart w:id="256" w:name="__RefHeading___Toc17506925_2142443653"/>
      <w:bookmarkStart w:id="257" w:name="_Toc101"/>
      <w:bookmarkEnd w:id="256"/>
      <w:r>
        <w:rPr>
          <w:rtl w:val="true"/>
        </w:rPr>
        <w:t>النّقاط المستفادة من هذه الآية</w:t>
      </w:r>
      <w:r>
        <w:rPr>
          <w:rtl w:val="true"/>
        </w:rPr>
        <w:t>: «</w:t>
      </w:r>
      <w:r>
        <w:rPr>
          <w:rtl w:val="true"/>
        </w:rPr>
        <w:t>السمع، البصر، القلب، الإله، الآیة، السلب، الشرك</w:t>
      </w:r>
      <w:r>
        <w:rPr>
          <w:rtl w:val="true"/>
        </w:rPr>
        <w:t>»</w:t>
      </w:r>
      <w:bookmarkEnd w:id="257"/>
    </w:p>
    <w:p>
      <w:pPr>
        <w:pStyle w:val="BookText"/>
        <w:rPr/>
      </w:pPr>
      <w:r>
        <w:rPr>
          <w:rFonts w:ascii="Amiri" w:hAnsi="Amiri" w:eastAsia="Amiri" w:cs="Amiri"/>
          <w:color w:val="111111"/>
          <w:sz w:val="28"/>
          <w:sz w:val="28"/>
          <w:szCs w:val="28"/>
          <w:rtl w:val="true"/>
          <w:lang w:bidi="ar-SA"/>
        </w:rPr>
        <w:t xml:space="preserve">قُلْ أَرَهَيْتُمْ إِنْ أَخَذَ اللَّهُ سَمْعَكُمْ وَأَبْصَرَكُمْ وَخَلَمَ عَلَى قُلُوبِكُم مَّنْ إِلَهُ غَيْرُ اللَّهِ يَأْتِيكُم بِهِ أَنْظُرْ كَيْفَ نُصَرِفُ الْآيَتِ ثُمَّهُمْ يَصْدِقُونَ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منذ بداية السورة وحتى الآن شهدنا العديد من الموارد التي وجه فيها الله سبحانه وتعالى الأسئلة لمخالفي الدعوة الإسلامية، علهم يتفكرون بمزيد من التأمل، فالتفكر بنعم الله سبحانه وتصور التغيير أو افتراضه هو أساس معرفة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أَرَأَيْتُمْ إِنْ أَخَذَ اللَّهُ سَمْعَكُمْ وَأَبَصارَكُمْ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الله سبحانه 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للكفار ماذا إن اخذ الله أسماعكم فأصبحتم صماً أو سلبكم قدرة التكلم فأصبحتم بكماً، كجزاء على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عَلى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قطع عن قلوبكم قدرة الفهم والشعور لتغوصوا في جهلكم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إِلهُ غَيْرُ اللَّهِ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سينجيكم من كل ذلك، غيره سبحانه وتعالى، ومن سواه قادر برحته وكرمه أن يعيد لكم ما سُلب منكم؟ بالطبع لا أحد غيره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سلب الكفار من الأذن والعين هو بمعنى تحويلهم إلى صم وبكم، والختم على قلوبهم هو بمعنى سدّ بوابة الفهم والإدراك المعنوي لديهم، وليس أن يفقدوا قدرتهم على التعقل والتفكر ، فلا يكون لهم التمييز بين الجيد والسيء والحق والباطل، فإن كان ذلك، فهو يعني أنها بداية البلايا والمحن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أساس كلام المشركين وخطابهم هو أن لله شركاء آخرين، وهو كلام ينفي نفسه </w:t>
      </w:r>
    </w:p>
    <w:p>
      <w:pPr>
        <w:pStyle w:val="BookText"/>
        <w:rPr/>
      </w:pPr>
      <w:r>
        <w:rPr>
          <w:rFonts w:ascii="Amiri" w:hAnsi="Amiri" w:eastAsia="Amiri" w:cs="Amiri"/>
          <w:color w:val="111111"/>
          <w:sz w:val="28"/>
          <w:sz w:val="28"/>
          <w:szCs w:val="28"/>
          <w:rtl w:val="true"/>
          <w:lang w:bidi="ar-SA"/>
        </w:rPr>
        <w:t>بنفسه، لأن المعتقدين به، يرون أن هؤلاء الشركاء هم بمثابة الوسطاء بينهم كعبيد وبين لكسب المنافع وتجنب الأضرار، وفي الوقت نفسه يعتقد هؤلاء الكفار بأن الله سبحانه قادر على التصرف بأمور خلقه دون مانع أو عازل، فهو إن شاء يسلبهم أسماعهم وأبصارهم، أو إدراكهم وفهمهم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فمن من تلك الآلهة قادر على استبدالهم بآذان وعيون جديدة أو قلوب اخرى ؟؟ وهم ليسوا في تعريف هؤلاء المحرومين سوى وسطاء وشفعاء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 غَيْرُ اللَّهِ يَأْتِيكُمْ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الله سبحانه في هذه الآية، وببيان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تحمل معنى عقلياً استدلالياً، إلى أن الناس طالما أنهم يملكون النعم فإنهم لا يشعرون بأهميتها، ولا يهتمون بمبدئها أو 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أن يفقدوها حتى يبدؤوا ووفق فطرتهم الطبيعية بالعي نحو خالقها وموجدها، لاستردادها من جديد، لكن ماذا إن فقدوا أسماعهم وأبصارهم وقلوبهم؟ فكيف لهم أن يجدوا ذلك الخالق ؟ فهم بفقدهم آذانهم وعيونهم وقلوبهم، يضلون وينحرفون عن سبيل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نُصَرِّفُ الآيَاتِ ثُمَّ هُمْ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انظر كيف أننا وبأساليب مختلفة قد قدمنا السبل العديدة لهدايتكَ، بدءاً بالأدلة العقلية ومروراً بالتهديد والترغيب ووصولاً إلى التذكير والعبر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أننا نخاطبك بأشكال متعددة لتشريح ذلك لك، لكن رغم كل هذا مازلت تعاند وتستكبر وترفض الآيات الإلهية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السبب في أن عبارة السمع جاءت بصيغة المفرد، هو لأن السمع مصدر ووسيلة السمع الأذن، ولذا ففي الموضع الذي جاء فيه ذكر الأذن بمعنى السمع فإن الآية الكريمة ذكرته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آذَانِهِمْ وَقْراً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وأما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وسيلة للرؤية وللإدراك والتعقل كالقلب فقد جاء بصيغة الجمع</w:t>
      </w:r>
      <w:r>
        <w:rPr>
          <w:rFonts w:eastAsia="Amiri" w:cs="Amiri" w:ascii="Amiri" w:hAnsi="Amiri"/>
          <w:color w:val="111111"/>
          <w:sz w:val="28"/>
          <w:szCs w:val="28"/>
          <w:rtl w:val="true"/>
          <w:lang w:bidi="ar-SA"/>
        </w:rPr>
        <w:t xml:space="preserve">. </w:t>
      </w:r>
      <w:bookmarkStart w:id="258" w:name="pg16004_166776"/>
    </w:p>
    <w:p>
      <w:pPr>
        <w:pStyle w:val="Heading2"/>
        <w:numPr>
          <w:ilvl w:val="1"/>
          <w:numId w:val="1"/>
        </w:numPr>
        <w:rPr/>
      </w:pPr>
      <w:bookmarkStart w:id="259" w:name="__RefHeading___Toc17506927_2142443653"/>
      <w:bookmarkStart w:id="260" w:name="_Toc102"/>
      <w:bookmarkEnd w:id="258"/>
      <w:bookmarkEnd w:id="259"/>
      <w:r>
        <w:rPr>
          <w:rtl w:val="true"/>
        </w:rPr>
        <w:t xml:space="preserve">الآية </w:t>
      </w:r>
      <w:r>
        <w:rPr/>
        <w:t>47</w:t>
      </w:r>
      <w:bookmarkEnd w:id="260"/>
    </w:p>
    <w:p>
      <w:pPr>
        <w:pStyle w:val="Heading3"/>
        <w:numPr>
          <w:ilvl w:val="2"/>
          <w:numId w:val="1"/>
        </w:numPr>
        <w:rPr/>
      </w:pPr>
      <w:bookmarkStart w:id="261" w:name="__RefHeading___Toc17506929_2142443653"/>
      <w:bookmarkStart w:id="262" w:name="_Toc103"/>
      <w:bookmarkEnd w:id="261"/>
      <w:r>
        <w:rPr>
          <w:rtl w:val="true"/>
        </w:rPr>
        <w:t>النّقاط المستفادة من هذه الآية</w:t>
      </w:r>
      <w:r>
        <w:rPr>
          <w:rtl w:val="true"/>
        </w:rPr>
        <w:t>: «</w:t>
      </w:r>
      <w:r>
        <w:rPr>
          <w:rtl w:val="true"/>
        </w:rPr>
        <w:t>العذاب، الهلاك، الظلم، الجهر، اللم، بغتة</w:t>
      </w:r>
      <w:r>
        <w:rPr>
          <w:rtl w:val="true"/>
        </w:rPr>
        <w:t>»</w:t>
      </w:r>
      <w:bookmarkEnd w:id="262"/>
    </w:p>
    <w:p>
      <w:pPr>
        <w:pStyle w:val="BookText"/>
        <w:rPr/>
      </w:pPr>
      <w:r>
        <w:rPr>
          <w:rFonts w:ascii="Amiri" w:hAnsi="Amiri" w:eastAsia="Amiri" w:cs="Amiri"/>
          <w:color w:val="111111"/>
          <w:sz w:val="28"/>
          <w:sz w:val="28"/>
          <w:szCs w:val="28"/>
          <w:rtl w:val="true"/>
          <w:lang w:bidi="ar-SA"/>
        </w:rPr>
        <w:t xml:space="preserve">قُلْ أَرَعَيْتَكُمْ إِنْ أَنَنَكُمْ عَذَابُ اللَّهِ بَغْتَةً أَوْ جَهْرَةً هَلْ يُهْلَكُ إِلَّا الْقَوْمُ الظَّلِمُونَ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جاء ذكر النعم الأساسية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والأذن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بها من نعم أخروية ودنيوية جمة، وإمكانية سلبها من قبل الله تعالى، فإن هذه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 جاءكم عذاب الله يغتة دون مقدمات، أو كان ظاهراً وبتمهيدات، فهل يؤول إلا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الهدف من هذه الآية هو أن الوحيد القادر على التعذيب وسلب النعم هو الله سبحانه، أما الأصنام فلا دور لها مطلقاً، لذا فليس من توجيه مقبول للجوء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الآية هي بمثابة إتمام الحجة وإبلاغ خطر العاقبة للكافرين والظالمين، فهي توضح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يخطئ عذاب الله سبحانه قط في هدفه ولن يصيب إلا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الذي سيراه هؤلاء الظالمين والمكذبين بآيات الله ممن كانوا يعرضون عن الحق لما جاءهم، سيكون متناسباً تماماً مع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ليس هنالك من ذنب يقع دون ظلم، والظلم يعقبه الهلاك، إذا فعذاب الله لن يطال إلا الظالمين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هي بمعنى الظهور التام والوضوح، مما لا ترديد أو شك فيه، ولعل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العذابات التي تظهر آثارها من اليوم الأول جلية للجميع، مثل الغيوم المتلبدة التي انهالت على رؤوس قبيلة عاد، كما تستعرضنا الآية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هَذَا </w:t>
      </w:r>
    </w:p>
    <w:p>
      <w:pPr>
        <w:pStyle w:val="BookText"/>
        <w:rPr/>
      </w:pPr>
      <w:r>
        <w:rPr>
          <w:rFonts w:ascii="Amiri" w:hAnsi="Amiri" w:eastAsia="Amiri" w:cs="Amiri"/>
          <w:color w:val="111111"/>
          <w:sz w:val="28"/>
          <w:sz w:val="28"/>
          <w:szCs w:val="28"/>
          <w:rtl w:val="true"/>
          <w:lang w:bidi="ar-SA"/>
        </w:rPr>
        <w:t>عَارِضٌ مُمْطِرُنَا بِهِ رِيْحٌ فِيهَا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الظهور المفاجئ والمباغت حيث لا يتوفر معه فرصة للهروب، ولذا فلعل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العذاب الذي يأتي فجأة دون سابق إنذار، أو خلال النوم ليلاً، ويكون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العذاب خلال النهاء وأثناء العمل،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لَيْلاً أَوْ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في هذه الآية أن الظالمين وحدهم من يتلقى العذاب الإلهي والهلاك، في حين أن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الأنفال تشير إلى أن الفتنة تعم بنيرانها الجميع ظالمين وغير ظالمين واتَّقُوا فِتْنَةٌ لا تُصِيبَنَّ الَّذينَ ظَلَمُوا مِنْكُمْ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فكيم يمكن الجمع بين مفهوم هاتين الآيتين؟</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التفسير الكبير للفخر الرازي وفي مجمع البيان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كلّ فتنة هلاكاً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والمعاصي والكفر وسائر الأمور الموجبة للعذاب هي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مختص فقط بالعاصي والظالم والكافر ولا يمس سواهم، وأما القسم الثاني فهو في مقام الإضلال بالآخرين، وإجبار الآخرين على إتباعهم، مثل مبلغي الباطل وسادة الظلم، كما هو حال الخلفاء المستبدين بعد رحيل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أجبروا الناس على اتباعهم وأصروا في نشر دعوتهم، بل وأرغموا بعضاً من أهل البصرة على محاربة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وآلاف الأمثلة الأخرى المشابهة، فخطاب اتقوا موجه للمؤمنين كي لا يخدعهم الظالمون بكلامهم وأعمالهم المخادعة، لأنكم ستتلطخون في نهاية المطاف بضلالهم، وسيطالكم العذاب والبلاء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الله شَدِيدُ العِقَابِ</w:t>
      </w:r>
      <w:r>
        <w:rPr>
          <w:rFonts w:eastAsia="IRNazanin" w:cs="IRNazanin"/>
          <w:color w:val="111111"/>
          <w:sz w:val="28"/>
          <w:szCs w:val="28"/>
          <w:rtl w:val="true"/>
          <w:lang w:bidi="fa-IR"/>
        </w:rPr>
        <w:t xml:space="preserve">). </w:t>
      </w:r>
      <w:bookmarkStart w:id="263" w:name="pg16004_166778"/>
    </w:p>
    <w:p>
      <w:pPr>
        <w:pStyle w:val="Heading2"/>
        <w:numPr>
          <w:ilvl w:val="1"/>
          <w:numId w:val="1"/>
        </w:numPr>
        <w:rPr/>
      </w:pPr>
      <w:bookmarkStart w:id="264" w:name="__RefHeading___Toc17506931_2142443653"/>
      <w:bookmarkStart w:id="265" w:name="_Toc104"/>
      <w:bookmarkEnd w:id="263"/>
      <w:bookmarkEnd w:id="264"/>
      <w:r>
        <w:rPr>
          <w:rtl w:val="true"/>
        </w:rPr>
        <w:t xml:space="preserve">الآية </w:t>
      </w:r>
      <w:r>
        <w:rPr/>
        <w:t>48</w:t>
      </w:r>
      <w:bookmarkEnd w:id="265"/>
    </w:p>
    <w:p>
      <w:pPr>
        <w:pStyle w:val="Heading3"/>
        <w:numPr>
          <w:ilvl w:val="2"/>
          <w:numId w:val="1"/>
        </w:numPr>
        <w:rPr/>
      </w:pPr>
      <w:bookmarkStart w:id="266" w:name="__RefHeading___Toc17506933_2142443653"/>
      <w:bookmarkStart w:id="267" w:name="_Toc105"/>
      <w:bookmarkEnd w:id="266"/>
      <w:r>
        <w:rPr>
          <w:rtl w:val="true"/>
        </w:rPr>
        <w:t>النّقاط المستفادة من هذه الآية</w:t>
      </w:r>
      <w:r>
        <w:rPr>
          <w:rtl w:val="true"/>
        </w:rPr>
        <w:t>: «</w:t>
      </w:r>
      <w:r>
        <w:rPr>
          <w:rtl w:val="true"/>
        </w:rPr>
        <w:t>الببشارة، الإنذار، الخوف، الحزن، الرسالة، الإیمان، الإصلاح</w:t>
      </w:r>
      <w:r>
        <w:rPr>
          <w:rtl w:val="true"/>
        </w:rPr>
        <w:t>»</w:t>
      </w:r>
      <w:bookmarkEnd w:id="267"/>
    </w:p>
    <w:p>
      <w:pPr>
        <w:pStyle w:val="BookText"/>
        <w:rPr/>
      </w:pPr>
      <w:r>
        <w:rPr>
          <w:rFonts w:ascii="Amiri" w:hAnsi="Amiri" w:eastAsia="Amiri" w:cs="Amiri"/>
          <w:color w:val="111111"/>
          <w:sz w:val="28"/>
          <w:sz w:val="28"/>
          <w:szCs w:val="28"/>
          <w:rtl w:val="true"/>
          <w:lang w:bidi="ar-SA"/>
        </w:rPr>
        <w:t xml:space="preserve">وَمَا نُرْسِلُ الْمُرْسَلِينَ إِلَّا مُبَشِّرِينَ وَمُنذِرِينَ فَمَنْ ءَامَنَ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السابقة كانت توضح أن المشركين هم الظالمون، ولذا فإنهم ينالون عذاب الله، وفي هذه الآية يوجه الله جل وعلا الخطاب لنبيه ليقوم بمهمة الأنبياء الأساس ألا وهي أن يتم حجته عل المشركين، ويبشر المؤمنين، ممن أصلحوا أنفسهم، فهم سينالون ببركة إيمانهم ثواباً وأجراً عظيماً، لا فيه ذكر من التعذيب والمجازات على أعمال ماضية ولا حزن ولا غم لما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هذه الآية إلى الأنبياء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الأصنام ليس لها أي دور في تغيير أو تحويل الخلق، فإن الأنبياء أيضاً تنحصر وظيفتهم في إبلاغ الرسالة، والتبشير بالجنة والترهيب من النار، وأما قدرة التغيير وما سواها من إنزال للنعم فليست إلا بأمر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الْمُرْسَلِينَ إِلا مُبَشِّرِينَ وَمُنْذِرِينَ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تعلموا أن سبيل النجاة الوحيد محصور في أمرين، وهما الإيمان بداعي التقوى واصلاح الذات وليس بداعي الخوف من المجازات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آمَنَ وَأَصْلَحَ فَلا خَوْفٌ عَلَيْهِمْ وَلَا هُمْ يَحْزَنُونَ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يستخدم الأنبياء طريقتي التبشير والترهيب لهداية الناس، فمن آمن واعتقد وأصلح عملاً، لا يخاف ولا يخشى مما الشرور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الشرور المستقبلية التي قد تواجهه</w:t>
      </w:r>
      <w:r>
        <w:rPr>
          <w:rFonts w:eastAsia="Amiri" w:cs="Amiri" w:ascii="Amiri" w:hAnsi="Amiri"/>
          <w:color w:val="111111"/>
          <w:sz w:val="28"/>
          <w:szCs w:val="28"/>
          <w:rtl w:val="true"/>
          <w:lang w:bidi="ar-SA"/>
        </w:rPr>
        <w:t xml:space="preserve">. </w:t>
      </w:r>
      <w:bookmarkStart w:id="268" w:name="pg16004_166779"/>
    </w:p>
    <w:p>
      <w:pPr>
        <w:pStyle w:val="Heading2"/>
        <w:numPr>
          <w:ilvl w:val="1"/>
          <w:numId w:val="1"/>
        </w:numPr>
        <w:rPr/>
      </w:pPr>
      <w:bookmarkStart w:id="269" w:name="__RefHeading___Toc17506935_2142443653"/>
      <w:bookmarkStart w:id="270" w:name="_Toc106"/>
      <w:bookmarkEnd w:id="268"/>
      <w:bookmarkEnd w:id="269"/>
      <w:r>
        <w:rPr>
          <w:rtl w:val="true"/>
        </w:rPr>
        <w:t xml:space="preserve">الآية </w:t>
      </w:r>
      <w:r>
        <w:rPr/>
        <w:t>49</w:t>
      </w:r>
      <w:bookmarkEnd w:id="270"/>
    </w:p>
    <w:p>
      <w:pPr>
        <w:pStyle w:val="Heading3"/>
        <w:numPr>
          <w:ilvl w:val="2"/>
          <w:numId w:val="1"/>
        </w:numPr>
        <w:rPr/>
      </w:pPr>
      <w:bookmarkStart w:id="271" w:name="__RefHeading___Toc17506937_2142443653"/>
      <w:bookmarkStart w:id="272" w:name="_Toc107"/>
      <w:bookmarkEnd w:id="271"/>
      <w:r>
        <w:rPr>
          <w:rtl w:val="true"/>
        </w:rPr>
        <w:t>النّقاط المستفادة من هذه الآية</w:t>
      </w:r>
      <w:r>
        <w:rPr>
          <w:rtl w:val="true"/>
        </w:rPr>
        <w:t>: «</w:t>
      </w:r>
      <w:r>
        <w:rPr>
          <w:rtl w:val="true"/>
        </w:rPr>
        <w:t>الکذب، الآیة، العذاب، الفسق</w:t>
      </w:r>
      <w:r>
        <w:rPr>
          <w:rtl w:val="true"/>
        </w:rPr>
        <w:t>»</w:t>
      </w:r>
      <w:bookmarkEnd w:id="272"/>
    </w:p>
    <w:p>
      <w:pPr>
        <w:pStyle w:val="BookText"/>
        <w:rPr/>
      </w:pPr>
      <w:r>
        <w:rPr>
          <w:rFonts w:ascii="Amiri" w:hAnsi="Amiri" w:eastAsia="Amiri" w:cs="Amiri"/>
          <w:color w:val="111111"/>
          <w:sz w:val="28"/>
          <w:sz w:val="28"/>
          <w:szCs w:val="28"/>
          <w:rtl w:val="true"/>
          <w:lang w:bidi="ar-SA"/>
        </w:rPr>
        <w:t xml:space="preserve">وَالَّذِينَ كَذَّبُوا بِايَتِنَا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المكذبون بآيات الله على علم كامل، بأنهم سيمسهم بجريرة ما ارتكبوا من فسق وخروج عن منهاج العبودية، عذاب أليم، وهذا إنذار لهم ليتداركوا أنفسهم، ويتدبروا لغدهم سبيل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طريقة تكذيب الآيات الإلهية من قبل الكفار هي إما باتهامها بالسحر أو إطلاق ما أطلقه السابقون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الكفار يكذبون الأنبياء ويتهمونهم بالافتراء والكذب والشعوذة والسحر بل وبالجنون والهذيان كما كانوا يكذبون الأحكام الإسلامية بالقول أنها مخالفة للمصلحة والقانون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استخدمت الآية عبارة مس للإشارة إلى العذاب الجسمي الذي يصيب أجساد الظالمين، وبأنها لا يغادرهم قط، بل يبقى ملتصقاً بها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هنا يعني العصيان، والمقصود منه في أغلب الآيات هو الكفر المترافق مع الطغيان والذي يجعل الكفار يجتنبون إطاعة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bookmarkStart w:id="273" w:name="pg16004_166780"/>
    </w:p>
    <w:p>
      <w:pPr>
        <w:pStyle w:val="Heading2"/>
        <w:numPr>
          <w:ilvl w:val="1"/>
          <w:numId w:val="1"/>
        </w:numPr>
        <w:rPr/>
      </w:pPr>
      <w:bookmarkStart w:id="274" w:name="__RefHeading___Toc17506939_2142443653"/>
      <w:bookmarkStart w:id="275" w:name="_Toc108"/>
      <w:bookmarkEnd w:id="273"/>
      <w:bookmarkEnd w:id="274"/>
      <w:r>
        <w:rPr>
          <w:rtl w:val="true"/>
        </w:rPr>
        <w:t xml:space="preserve">الآية </w:t>
      </w:r>
      <w:r>
        <w:rPr/>
        <w:t>50</w:t>
      </w:r>
      <w:bookmarkEnd w:id="275"/>
    </w:p>
    <w:p>
      <w:pPr>
        <w:pStyle w:val="Heading3"/>
        <w:numPr>
          <w:ilvl w:val="2"/>
          <w:numId w:val="1"/>
        </w:numPr>
        <w:rPr/>
      </w:pPr>
      <w:bookmarkStart w:id="276" w:name="__RefHeading___Toc17506941_2142443653"/>
      <w:bookmarkStart w:id="277" w:name="_Toc109"/>
      <w:bookmarkEnd w:id="276"/>
      <w:r>
        <w:rPr>
          <w:rtl w:val="true"/>
        </w:rPr>
        <w:t>النّقاط المستفادة من هذه الآية</w:t>
      </w:r>
      <w:r>
        <w:rPr>
          <w:rtl w:val="true"/>
        </w:rPr>
        <w:t>: «</w:t>
      </w:r>
      <w:r>
        <w:rPr>
          <w:rtl w:val="true"/>
        </w:rPr>
        <w:t>خزائن الله، الغیب، الملک، الاعمی، البصیر، الفکر، العقل، الغیب</w:t>
      </w:r>
      <w:r>
        <w:rPr>
          <w:rtl w:val="true"/>
        </w:rPr>
        <w:t>»</w:t>
      </w:r>
      <w:bookmarkEnd w:id="277"/>
    </w:p>
    <w:p>
      <w:pPr>
        <w:pStyle w:val="BookText"/>
        <w:rPr/>
      </w:pPr>
      <w:r>
        <w:rPr>
          <w:rFonts w:ascii="Amiri" w:hAnsi="Amiri" w:eastAsia="Amiri" w:cs="Amiri"/>
          <w:color w:val="111111"/>
          <w:sz w:val="28"/>
          <w:sz w:val="28"/>
          <w:szCs w:val="28"/>
          <w:rtl w:val="true"/>
          <w:lang w:bidi="ar-SA"/>
        </w:rPr>
        <w:t xml:space="preserve">قُل لَّا أَقُولُ لَكُمْ عِندِي خَزَايِنُ اللَّهِ وَلَا أَعْلَمُ الْغَيْبَ وَلَا أَقُولُ لَكُمْ إِني مَلَكٌ إِنْ أَتَّبِعُ إِلَّا مَا يُوحَى إِلَى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المنبع والمركز لكل الأشياء، وعليه فخزائن الله هي منبع كلّ شيء، لأنها تستمد ذلك من ذات الله، التي تمثل نبع جميع الكمالات والقدرات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بالخزائن الإلهية هو تلك المكانة الإلهية القادرة على إعطاء أي شيء، دون أن يكون ذلك في إنقاص ما فيها أو تقليله، بل ولا يؤثر عليها حتى، لأن كل ما سوى الله محدود وقليل ويتأثر بالإنقاص منه، فيفتقر ولا يعود قادراً على إجابة السائلين، لأنه لا يمتلك الكمال النهائي واللا محدود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تنفي هذه الآية علم الرسل بالغيب من تلقاء أنفسهم، وتقول بأنهم الله سبحانه يهب أنبيائه علماً من عنده، فمثلاً لطالما كان القرآن الكريم يروي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قصص الماضين فمرة عن 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ومريم والنبي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أَنْبَاءِ الغَيْبِ نُوحِيْهِ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 تمت الإشارة في موضع آخر في نهاية سورة الجن إلى أن الله هو صاحب علم الغيب وأنه لا يعطيه إلا لأوليائه الخلص إذا فعلم الغيب خاص بالله وهو بمشيئته يهب طرفاً ضئيلاً منه لمن يشاء من أوليائه، وهذا مما كان الأنبياء على الدوام يبينونه للناس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هذه الآية الرسول الأكرم إلى ضرورة أن يكلم الكفار بصراحة تامة ووضوح كامل، ليحدّ من أفكارهم وظنونهم الخاطئة، وذلك ببيان أطر وظائف الأنبياء وصلاحياتهم، بحيث يعلم الكفار بأن قدرات النبي أيضاً لا تخرج عن حدود إشاءة الله سبحانه، وليس وفق أهواء وميول أو هوس يقوم النبي بناء عليها بإطلاق معجزة أو إنزال وحي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هو التغطية والإخفاء، وبمعنى المجهول أيضاً، وعكس الحضور، فيعني الأمور المختصة بالأنبياء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والغائبة عمن سواهم، والعلوم الخاصة بعلمائها، فمثلا يُكشف للطبيب من الأمور ما يخفى عن المريض نفسه، لذا فيمكن القول بأن الأنبياء والأئمة الطاهرين عالمون بالغيب بالقياس مع الأمور الغائبة عمن سواهم، كما أنهم ليسوا بعالمين بالغيب بالقياس إلى الأمور الخاصة بالغيب عند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يتصور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لَكُمْ إِنِّي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الملائكة أرفع مكامة من الأنبياء، ولكن ولا شك فإن هذا الأمر مخالف لما في نص القرآن الكريم حول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الملائكة بالسجود له، إضافة إلى التعليمات التي خص الله بها آدم بل وتشير العبارة هذه إلى أنه وباستثناء الشيعة وبعض الفلاسفة، فإن كافة الكفار وكثير من الفرق الإسلامية يقولون بتجسيم الله سبحانه، وبأنه يسكن أعالي العرش السماواتي، ولأن الإنسان يعيش على الأرض فإنه لا يمكنه التواصل مع ذلك الإله، ولذا فإن الأنبياء يجب أن يكونو ملائكة لتهبط إلى الأرض وتتواصل مع الناس غافلين عن أنه لو كان النبي ملك فيجب أن يتجسم بهيئة إنسان،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جَعَلناه مَلَكاً لَجَعَلناه رَجُلًا وَلَلَبَسنا عَلَيهِم ما يَلْبِسُون</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وأخيراً فالله ليس له جسم ولا مكان خاص، وهو الملك فوق كل الموجودات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حدد الله تعالى طريقة خاصة لانزال الوحي على الأنبياء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لِبَشَرٍ </w:t>
      </w:r>
    </w:p>
    <w:p>
      <w:pPr>
        <w:pStyle w:val="BookText"/>
        <w:rPr/>
      </w:pPr>
      <w:r>
        <w:rPr>
          <w:rFonts w:ascii="Amiri" w:hAnsi="Amiri" w:eastAsia="Amiri" w:cs="Amiri"/>
          <w:color w:val="111111"/>
          <w:sz w:val="28"/>
          <w:sz w:val="28"/>
          <w:szCs w:val="28"/>
          <w:rtl w:val="true"/>
          <w:lang w:bidi="ar-SA"/>
        </w:rPr>
        <w:t>أَن يُكَلِّمَهِ اللَّهِ إِلَّا وَحِياً أَو مِن وَرَاءِ حِجَاب أَو يُرسِلَ رَسُولًا فَيُوحِي بِإِذنِه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وأما شكل الوحي فإما بواسطة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أو بالتكلم بواسطة شيء آخر، زكمثال لذلك يروي القرآن الكريم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رَبِّ العالَمين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إضافة إلى رؤى الأنبياء والأوصياء،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أَرى فِي المَنامِ أَنِّي أَذْبَحُك</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أو بالإلهام القلبي أو بنداء من خلف الحجاب، وكمثال على ذلك ليلة المعراج مع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هل يستوي الأصم والأبكم، كناية على أنه حتى لو لم أكن ملاكاً وليس لي علم الغيب من تلقاء نفسي، ولا أملك خظائن الله لكنني نبي من عند الله أوحي إلي إذا فكوني بشرياً لا يمنع من صدق هذه الحقيقة، ولا يجب أن يشكل فارقاً لديكم، بل أنّ الفرق بيني وبينكم هو أشبه بالفارق بين المبصر والأعمى، فكما أن الأعمى والأبصر من خلق الله يشتركان بالإنسانية ، وأن الأعمى ووفق الظروف يضطر إلى اتباع المبصر ، فكذلك يترتب عليكم أنتم الجاهلون اتباع العلماء منكم والأنبياء لهدايتكم</w:t>
      </w:r>
      <w:r>
        <w:rPr>
          <w:rFonts w:eastAsia="Amiri" w:cs="Amiri" w:ascii="Amiri" w:hAnsi="Amiri"/>
          <w:color w:val="111111"/>
          <w:sz w:val="28"/>
          <w:szCs w:val="28"/>
          <w:rtl w:val="true"/>
          <w:lang w:bidi="ar-SA"/>
        </w:rPr>
        <w:t xml:space="preserve">. </w:t>
      </w:r>
      <w:bookmarkStart w:id="278" w:name="pg16004_166783"/>
    </w:p>
    <w:p>
      <w:pPr>
        <w:pStyle w:val="Heading2"/>
        <w:numPr>
          <w:ilvl w:val="1"/>
          <w:numId w:val="1"/>
        </w:numPr>
        <w:rPr/>
      </w:pPr>
      <w:bookmarkStart w:id="279" w:name="__RefHeading___Toc17506943_2142443653"/>
      <w:bookmarkStart w:id="280" w:name="_Toc110"/>
      <w:bookmarkEnd w:id="278"/>
      <w:bookmarkEnd w:id="279"/>
      <w:r>
        <w:rPr>
          <w:rtl w:val="true"/>
        </w:rPr>
        <w:t xml:space="preserve">الآية </w:t>
      </w:r>
      <w:r>
        <w:rPr/>
        <w:t>51</w:t>
      </w:r>
      <w:bookmarkEnd w:id="280"/>
    </w:p>
    <w:p>
      <w:pPr>
        <w:pStyle w:val="Heading3"/>
        <w:numPr>
          <w:ilvl w:val="2"/>
          <w:numId w:val="1"/>
        </w:numPr>
        <w:rPr/>
      </w:pPr>
      <w:bookmarkStart w:id="281" w:name="__RefHeading___Toc17506945_2142443653"/>
      <w:bookmarkStart w:id="282" w:name="_Toc111"/>
      <w:bookmarkEnd w:id="281"/>
      <w:r>
        <w:rPr>
          <w:rtl w:val="true"/>
        </w:rPr>
        <w:t>النّقاط المستفادة من هذه الآية</w:t>
      </w:r>
      <w:r>
        <w:rPr>
          <w:rtl w:val="true"/>
        </w:rPr>
        <w:t>: «</w:t>
      </w:r>
      <w:r>
        <w:rPr>
          <w:rtl w:val="true"/>
        </w:rPr>
        <w:t>الإنذار، الخوف، الحشر، الولایة، الشفاعة، التقوی، الخشیة</w:t>
      </w:r>
      <w:r>
        <w:rPr>
          <w:rtl w:val="true"/>
        </w:rPr>
        <w:t>»</w:t>
      </w:r>
      <w:bookmarkEnd w:id="282"/>
    </w:p>
    <w:p>
      <w:pPr>
        <w:pStyle w:val="BookText"/>
        <w:rPr/>
      </w:pP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الخوف من الحشر، هو خوف الذين يخشون لقاء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في أنذر به يشير إلى القرآن الكريم، والبعض يقول أنه الله سبحانه وتعالى، لكن الأكيد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الآية السابقة، أي قم بتخويفهم بما أوحي إليك، ورغم أن كل هذه التفاسير في نهاية الامر تعود إلى الله سبحانه، ولكن كافة تصرفات وصلاحيات الناس تُسلب منهم يوم القيامة، لِمَن المُلك اليَوم لِلّه الواحِدِ القَهَّار</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يَومَئِذٍ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أن إنذار النبي للناس شامل لكل أطيافهم، لكن الإنذار لا ينفع ولا يفيد إلا لمن يمتلكون آذاناً تصغي وقلوباً تخشى يوم الدين، وأما من لا يرون أنفسهم بحاجة إلى الله، ويداومون على مخالفته ومعارضة رسله وآياته، فهم لا يهتمون بمثل هذه الإنذارات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على النبي إيلاء من يهتم بالإنذار أكثر بمزيد من الإهتمام، فالدعوة الإلهية أقرب إلى من يخشى الله، والأمل بإيمانهم أكبر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الإنذار والتبشير كلاهما من أكبر واجبات الأنبياء والأوصياء وعلماء الدين، فهما معاً يتكاملان ويقترنان، فمثلاً من ينوي شراء بيت جميل وهندسة متقنة، في منطقة مناسبة وبسعر جيد، إن جاء إليه شخص مختص وعالم بخفايا البيت المطلوب، فأطلعه بأن في سرداب البيت </w:t>
      </w:r>
    </w:p>
    <w:p>
      <w:pPr>
        <w:pStyle w:val="BookText"/>
        <w:rPr/>
      </w:pPr>
      <w:r>
        <w:rPr>
          <w:rFonts w:ascii="Amiri" w:hAnsi="Amiri" w:eastAsia="Amiri" w:cs="Amiri"/>
          <w:color w:val="111111"/>
          <w:sz w:val="28"/>
          <w:sz w:val="28"/>
          <w:szCs w:val="28"/>
          <w:rtl w:val="true"/>
          <w:lang w:bidi="ar-SA"/>
        </w:rPr>
        <w:t>كنز عظيم، مليء بالذهب والفضة والجواهر ، لكن بجانب الكنز هنالك أفعى مهلكة ومخيفة، فهو بذلك قام بتبشير الشاري وإنذاره، وهنا إن صدق المشتري ما يقول المختص سعى نحو التخلص من الأفعى بشتى الطرق للحصول على الكنز ، أما إن اعتبر بأن المختص إنسان كاذب فإنه سوف لن يسعى وراء قتل الأفعى ولن يحصل على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تشبه هذه الدنيا الدار التي يأتيها المشترون والطالبون لظواهرها الدنيوية، من لذات في الزواج والصداقات وكنز المال والمقامات والعز والجاه إضافة إلى لذات المآكل والمشارب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والثياب، لكن دون أن يكون لديهم أي معرفة بباطن هذه الدنيا وجوهرها، فيرسل الله لهم أنبيائه ليبينوا لهم ما لا يعرفونه ويدلهم على الكنز المكمون وكيفية الوصول إليه، وكذلك يحذرهم من شر الثعبان المهيب الذي سيجر عليهم ويلات الجحيم والعذاب الأبدي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يَخافُون أن يُحشَرُوا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الخشية من يوم القيامة الناشئ مَلَى اللهُ عن إيمان قلبي وتصديق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ومفاد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الذي تحمل في طياتها معان من الخوف والخشية القلبية المبنية على الإيمان واليقين، وعليه فأولئك الذين يمتنعون عن الصالح من الأعمال، بل ويرتكبون المعاصي، هم في حقيقة الأمر لا يؤمنون بالأنبياء والأئمة بل ويكذبون بالقيامة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البعض يستدلون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ليؤكدوا بأن الشفاعة لن تشمل أحداً، لكن آيات واضحة أخرى تشير إلى حقيقة أن صدق الشفاعة، كما أن الروايات والأحاديث المؤكدة والصحيحة كثيرة في هذا الباب،</w:t>
      </w:r>
      <w:r>
        <w:rPr>
          <w:rStyle w:val="FootnoteAnchor"/>
          <w:rtl w:val="true"/>
        </w:rPr>
        <w:footnoteReference w:id="117"/>
      </w:r>
      <w:r>
        <w:rPr>
          <w:rFonts w:ascii="Amiri" w:hAnsi="Amiri" w:eastAsia="Amiri" w:cs="Amiri"/>
          <w:color w:val="111111"/>
          <w:sz w:val="28"/>
          <w:sz w:val="28"/>
          <w:szCs w:val="28"/>
          <w:rtl w:val="true"/>
          <w:lang w:bidi="ar-SA"/>
        </w:rPr>
        <w:t xml:space="preserve">وكاستنتاج لها يمكن القول بأن الشفاعة لن تتحق قط دون ان يكون الإيمان لدى المشفوع ورضا الحق وإذنه ثم قبول الشفاعة، ولذا فإن هذه الآية لم تنفِ أولاً كل وجه للشفاعة، فيما تشير في آيات أخرى إلى واقع الولاية والشفاعة بشكل كلي، مع التركيز </w:t>
      </w:r>
    </w:p>
    <w:p>
      <w:pPr>
        <w:pStyle w:val="BookText"/>
        <w:rPr/>
      </w:pPr>
      <w:r>
        <w:rPr>
          <w:rFonts w:ascii="Amiri" w:hAnsi="Amiri" w:eastAsia="Amiri" w:cs="Amiri"/>
          <w:color w:val="111111"/>
          <w:sz w:val="28"/>
          <w:sz w:val="28"/>
          <w:szCs w:val="28"/>
          <w:rtl w:val="true"/>
          <w:lang w:bidi="ar-SA"/>
        </w:rPr>
        <w:t xml:space="preserve">على أنهما ليشا بشيء دون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نفي لشفاعة الأصنام والأوثان ومختلف الآلهات ثانياً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يؤمن بصدق النبي وبالقيامة، ولا يرى غير الله شفيعاً وولياً له، أن لا يخالفه في أمر ، فالنبي يحذر الناس ويخيفهم من الموت والقيامة، كما يبشرهم بالجنة والجزاء الكريم، ويدعوهم إلى الحق لعل من يتقي منهم يخشى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bookmarkStart w:id="283" w:name="pg16004_166786"/>
    </w:p>
    <w:p>
      <w:pPr>
        <w:pStyle w:val="Heading2"/>
        <w:numPr>
          <w:ilvl w:val="1"/>
          <w:numId w:val="1"/>
        </w:numPr>
        <w:rPr/>
      </w:pPr>
      <w:bookmarkStart w:id="284" w:name="__RefHeading___Toc17506947_2142443653"/>
      <w:bookmarkStart w:id="285" w:name="_Toc112"/>
      <w:bookmarkEnd w:id="283"/>
      <w:bookmarkEnd w:id="284"/>
      <w:r>
        <w:rPr>
          <w:rtl w:val="true"/>
        </w:rPr>
        <w:t xml:space="preserve">الآية </w:t>
      </w:r>
      <w:r>
        <w:rPr/>
        <w:t>52</w:t>
      </w:r>
      <w:bookmarkEnd w:id="285"/>
    </w:p>
    <w:p>
      <w:pPr>
        <w:pStyle w:val="Heading3"/>
        <w:numPr>
          <w:ilvl w:val="2"/>
          <w:numId w:val="1"/>
        </w:numPr>
        <w:rPr/>
      </w:pPr>
      <w:bookmarkStart w:id="286" w:name="__RefHeading___Toc17506949_2142443653"/>
      <w:bookmarkStart w:id="287" w:name="_Toc113"/>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وَلَا تَطْرُدِ الَّذِينَ يَدْعُونَ رَبَّهُم بِالْغَدَوْةِ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7506951_2142443653"/>
      <w:bookmarkStart w:id="289" w:name="_Toc114"/>
      <w:bookmarkEnd w:id="288"/>
      <w:r>
        <w:rPr>
          <w:rtl w:val="true"/>
        </w:rPr>
        <w:t>شأن نزول الآية</w:t>
      </w:r>
      <w:r>
        <w:rPr>
          <w:rtl w:val="true"/>
        </w:rPr>
        <w:t>:</w:t>
      </w:r>
      <w:bookmarkEnd w:id="289"/>
    </w:p>
    <w:p>
      <w:pPr>
        <w:pStyle w:val="BookText"/>
        <w:rPr/>
      </w:pPr>
      <w:r>
        <w:rPr>
          <w:rFonts w:ascii="IRNazanin" w:hAnsi="IRNazanin" w:eastAsia="IRNazanin"/>
          <w:color w:val="111111"/>
          <w:sz w:val="28"/>
          <w:sz w:val="28"/>
          <w:szCs w:val="28"/>
          <w:rtl w:val="true"/>
          <w:lang w:bidi="fa-IR"/>
        </w:rPr>
        <w:t xml:space="preserve">حول شأن نزول الآية نقل في تفسير علي بن إبراهيم أنه كان في المدينة فقراء من المؤمنين يُدعون بأهل الصفة، أمر الرسول الأكر بأن يُجعل لهم مكان خاص يأوون إليه، وكثيراً ما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على تأمين الطعام أو الشراب لهم، ويجالسهم ويأنس بهم، وكان إذا جلس إليهم لم يدنُ أشراف المدينة والمتمولون إليه، إلى أن حدث وجاء رجل من الأنصار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بين يديه أحد اهل الصفة، فابتعد الأنصاري ولم يقترب، فدعاه الرسول إلى الاقتراب، فلم يفقل،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أتخشى أن يصيبك من فقره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الأنصاري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يُبعد الرجل الفقير حتى يقترب هو، فنزلت الآية الشريفة</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90" w:name="__RefHeading___Toc17506953_2142443653"/>
      <w:bookmarkStart w:id="291" w:name="_Toc115"/>
      <w:bookmarkEnd w:id="290"/>
      <w:r>
        <w:rPr>
          <w:rtl w:val="true"/>
        </w:rPr>
        <w:t>النّقاط المستفادة من هذه الآية</w:t>
      </w:r>
      <w:r>
        <w:rPr>
          <w:rtl w:val="true"/>
        </w:rPr>
        <w:t>: «</w:t>
      </w:r>
      <w:r>
        <w:rPr>
          <w:rtl w:val="true"/>
        </w:rPr>
        <w:t>الطرد، الداء، العشي، الغداوة، الحساب، الظلم</w:t>
      </w:r>
      <w:r>
        <w:rPr>
          <w:rtl w:val="true"/>
        </w:rPr>
        <w:t>»</w:t>
      </w:r>
      <w:bookmarkEnd w:id="2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صاحب مجمع البيان عن الثعلبي، عن رواية مستنقد عن عبد الله بن مسعود، أن أشراف قريش جاؤوا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يديه صهيب وخباب و بلال وعمار وآخرون من الفقراء، فقال الأشراف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إن أبعدت هؤلاء عنك دنونا إليك، ويقول سلمان وخباب بأن هذه الآية نزلت في حقنا عندما جاء أقرع بن حابس التميمي وعيينه بن حصين الفزاري وآخرون من المؤلفة قلوبهم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 مثل ذلك القول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ويروي ابن حبان وحاكم عن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الآية نزلت في حق ستة أفراد وأنا واحد منهم وكذا عبد الله بن مسعود وأربعة آخرون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وأورد بعض المفسرين من أهل السنة من أمثال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مشابهاً في شأن نزول الآية، مضيفاً أن عمر بن الخطاب كان هنالك أيضاً، واقترح على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طلبهم المعرفة ما يفعلون، حيث رفضت الآية أعلاه اقتراحه،</w:t>
      </w:r>
      <w:r>
        <w:rPr>
          <w:rStyle w:val="FootnoteAnchor"/>
          <w:rtl w:val="true"/>
        </w:rPr>
        <w:footnoteReference w:id="120"/>
      </w:r>
      <w:r>
        <w:rPr>
          <w:rFonts w:ascii="IRNazanin" w:hAnsi="IRNazanin" w:eastAsia="IRNazanin"/>
          <w:color w:val="111111"/>
          <w:sz w:val="28"/>
          <w:sz w:val="28"/>
          <w:szCs w:val="28"/>
          <w:rtl w:val="true"/>
          <w:lang w:bidi="fa-IR"/>
        </w:rPr>
        <w:t xml:space="preserve">وشبيه لهذا المطلب ما جاء في سورة الكهف الآية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وقد جاء في تفسير القرطبي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نزول هذه الآية لم يكن يقوم من مجلس الفقراء حتى يقوم أحدهم أولاً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هذه الآية على حجة أخرى من حجج الأغنياء المتكبرين والمغرورين الواهية، وطلباتهم الرخيصة في منع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التوجه نحو المؤمنين الفقراء، وهي ليست بالمرة الأولى التي يطلبون فيها ذلك، فمنذ النبي نوح وهم على الدوام يطالبون الأنبياء بمثل هذه التمييزات، وكأنهم يريدون الدعوة أن تكون حكراً على الصفوة الإقتصادية، ويتذمرون من تسوية الإسلام لهم بالفقراء والمساكين الذين آمنوا فاحتضنوا الإسلام بقلوبهم بصدق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من خلال المقارنة بين هذه الآية والآية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 أن المقصود من الأشخاص المعنيين في هاتين الآيتين هم المؤمنون، رغم أن الآيتين لم تذكرا ذلك صراحةً، إلا أن الوصف المذكور هو للإشارة إلى علاقتهم بالله سبحانه ومحبتهم له في أمر ليس لأحد سواه عز وجل أن يقضي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لغة صفحة وجه الإنسان أو أي شيء آخر، الجزء الظاهر </w:t>
      </w:r>
    </w:p>
    <w:p>
      <w:pPr>
        <w:pStyle w:val="BookText"/>
        <w:rPr/>
      </w:pPr>
      <w:r>
        <w:rPr>
          <w:rFonts w:ascii="Amiri" w:hAnsi="Amiri" w:eastAsia="Amiri" w:cs="Amiri"/>
          <w:color w:val="111111"/>
          <w:sz w:val="28"/>
          <w:sz w:val="28"/>
          <w:szCs w:val="28"/>
          <w:rtl w:val="true"/>
          <w:lang w:bidi="ar-SA"/>
        </w:rPr>
        <w:t>والمشرف منه، لكن هنا في الآية جاء بمعنى أولئك المؤمنين ممن يقضون نهارهم وليلهم بذكر الله سبحانه، والأعمال الحسنة التي يقومون بها، بنية التقرب إلى الله سبحانه، وقد يكون المقصود التوجه إلى الله صباحاً ومساء بالصلاة اليومية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تظهر الآية الكريمة واقع الاعتقادات القديمة المترسبة في نفوس بعض هؤلاء الأغنياء ممن اعتنقوا الإسلام واعتقاداتهم بالطبقات الإجتماعية بناء على الثروة والمال وكمية الممتلكات، وعليه فإن كل دعوة تأتي لتدحض هذه الإعتقادات وتزيل تلك التصنيفات، مرفوضة لديهم، لذا فقد كانوا على الدوام يطالبون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بابصرار بمنح مزيد من الإمتيازات لهم بالقياس مع فقراء المؤمنين، وأن ينفي هؤلاء ويبعدهم عنه، دون أن يدركوا بأن أصل الإسلام جاء ليقضي على مثل هذه الإعتقادات إلى الأبد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ينفي القرآن بشكل صريح وبالأدلة الحية طلبات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حِسابِهِمْ مِنْ شَيْءٍ وَما مِنْ حِسابِكَ عَلَيْهِمْ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فَتَطْرُدَهُمْ فَتَكُونَ مِنَ الظَّالِمِينَ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أحد أهم المزايا الهامة في الإسلام والتي أشارت الآية المبحوثة إليه وكذا الآيات الأخرى، هو أن منع علماء الدين من طرد الفقراء ممن أظهروا الإيمان ولم يأتو بعمل يوجب إخراجهم من الدين الإسلامي، يشمل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فحساب العباد والغفران أو التوبة كلها صلاحيات تختص بالله وحده، وليس لأحد سواه أن يتدخل فيها، في حين أننا نرى في دين المسيحية بأن سادة الدين لهم مثل هذه الصلاحيات، وهو أمر يدعو للسخرية، فكيف لإنسان مخلوق أن يغفر الذنوب، بل وأن يحكم على عبد آخر مثله بالطرد والتكفير</w:t>
      </w:r>
      <w:r>
        <w:rPr>
          <w:rFonts w:eastAsia="IRNazanin" w:cs="IRNazanin"/>
          <w:color w:val="111111"/>
          <w:sz w:val="28"/>
          <w:szCs w:val="28"/>
          <w:rtl w:val="true"/>
          <w:lang w:bidi="fa-IR"/>
        </w:rPr>
        <w:t xml:space="preserve">. </w:t>
      </w:r>
      <w:bookmarkStart w:id="292" w:name="pg16004_166789"/>
    </w:p>
    <w:p>
      <w:pPr>
        <w:pStyle w:val="Heading2"/>
        <w:numPr>
          <w:ilvl w:val="1"/>
          <w:numId w:val="1"/>
        </w:numPr>
        <w:rPr/>
      </w:pPr>
      <w:bookmarkStart w:id="293" w:name="__RefHeading___Toc17506955_2142443653"/>
      <w:bookmarkStart w:id="294" w:name="_Toc116"/>
      <w:bookmarkEnd w:id="292"/>
      <w:bookmarkEnd w:id="293"/>
      <w:r>
        <w:rPr>
          <w:rtl w:val="true"/>
        </w:rPr>
        <w:t xml:space="preserve">الآية </w:t>
      </w:r>
      <w:r>
        <w:rPr/>
        <w:t>53</w:t>
      </w:r>
      <w:bookmarkEnd w:id="294"/>
    </w:p>
    <w:p>
      <w:pPr>
        <w:pStyle w:val="Heading3"/>
        <w:numPr>
          <w:ilvl w:val="2"/>
          <w:numId w:val="1"/>
        </w:numPr>
        <w:rPr/>
      </w:pPr>
      <w:bookmarkStart w:id="295" w:name="__RefHeading___Toc17506957_2142443653"/>
      <w:bookmarkStart w:id="296" w:name="_Toc117"/>
      <w:bookmarkEnd w:id="295"/>
      <w:r>
        <w:rPr>
          <w:rtl w:val="true"/>
        </w:rPr>
        <w:t>النّقاط المستفادة من هذه الآية</w:t>
      </w:r>
      <w:r>
        <w:rPr>
          <w:rtl w:val="true"/>
        </w:rPr>
        <w:t>: «</w:t>
      </w:r>
      <w:r>
        <w:rPr>
          <w:rtl w:val="true"/>
        </w:rPr>
        <w:t>الفتنة، العلم، الشکر، المنة</w:t>
      </w:r>
      <w:r>
        <w:rPr>
          <w:rtl w:val="true"/>
        </w:rPr>
        <w:t>»</w:t>
      </w:r>
      <w:bookmarkEnd w:id="296"/>
    </w:p>
    <w:p>
      <w:pPr>
        <w:pStyle w:val="BookText"/>
        <w:rPr/>
      </w:pP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هي بمعنى الامتحان والاختبار، فالله يخبر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هذه الإختلافات الطبقية في المجتمع هي امتحان إلهي في حد ذاته، فيمتحن الناس به وتختبر نفوسهم وكيف يشكرون أو ينكرون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تحذر هذه الآية الأغنياء من غير المؤمنين بأنهم يمتحنون بما يملكون، وأنهم إن لم يخرجوا من هذا الإمتحان منتصرين فلسوف يلاقون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فَتَنا بَعْضَهُمْ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السؤال الذي طرحه الأغنياء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 مَنْ اللَّهُ عَلَيْهِمْ 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لحن من الاستهزاء والسخرية، وواضح أن القائل هنا يريد السخرية من أفراد يراهم أدنى منه وأحقر، وهؤلاء المتكلمين في هذه الآية ليسوا سوى أولئط المتنفذين والمتمولين الأغنياء ممن يرون أنفسهم أعلى وأنبل من الفقراء القابعين تحت أيديهم، ويأتي الرد الإلهي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استهزائهم ممن آمن وشكر النعم، وأطاع فاعتنق الدعوة بقلبه، فجاء شكر الله له، وأي شكر أعظم من رد الله على أولئك المستهزئين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بِأَعْلَمَ بِالشَّاكِرِينَ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اللام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 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لام العاقبة أي حتى يقول الأشراف وسادة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هؤلاء هم من أنعم الله عليهم ممن هم من الفقراء والعبيد ؟؟ أهؤلاء من سبق بالإيمان وقبول الدعوة من بيننا ؟ وهذه الجملة هي من باب الكناية أن أنظر كيف تكون عاقبة </w:t>
      </w:r>
    </w:p>
    <w:p>
      <w:pPr>
        <w:pStyle w:val="BookText"/>
        <w:rPr/>
      </w:pPr>
      <w:r>
        <w:rPr>
          <w:rFonts w:ascii="Amiri" w:hAnsi="Amiri" w:eastAsia="Amiri" w:cs="Amiri"/>
          <w:color w:val="111111"/>
          <w:sz w:val="28"/>
          <w:sz w:val="28"/>
          <w:szCs w:val="28"/>
          <w:rtl w:val="true"/>
          <w:lang w:bidi="ar-SA"/>
        </w:rPr>
        <w:t>هؤلاء الأشراف بالظاهر والمنحطين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امتحن الشيطان الرجيم بمرض التكبر والغرور، فاشتروا لأنفسهم وكيف أن الله يمتحنهم غضب الله وسقطوا في امتحان شكر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الحكم والمصالح الإلهية، أن الله سبحانه وبهدف امتحان الأمة الإسلامية كما امتحن الأمم السابقة، قد جعل عباده في طبقات متفاوتة من الغنى والثروة، فالبعض في الرفاهية ورغد العيش والبعض في الفقر والحاجة، والبعض بظاهر الشرف والنبل والآخر بظاهر وضيع ومنحط ، والبعض بالمرض والبعض بالصحة والبعض بالعزة والبعض بالذلة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يمتحنه بالآخر، فالغني ينتحنه بالفقير، والشريف بالوضيع والصحيح السالم بالمريض، والجميل بالقبيح، والعزيز بالذليل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أن هذا الامتحان ليس لسبر أمر مجهول، فالله هو مبدأ الخلق والخالق لكل شيء وليس من شيء خارج عن علمه، لذا فهو غير محتاج لكل هذه الأساليب ليفهم سبحانه نتيجة امتحان عبده، بل هو ليكون حجة على أصحاب الإمتحان يوم الدين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الذين يستحقون الهداية والمقدرين لنعمة الإسلام، أذلاء وفقراء وضعفاء في عيون الناس، لكنهم عند الله أقوياء وأغنياء، بما يمتلكون من سعادة أخروية وفلاح وبما يستحقون من ألطاف ومحبة إلهية، وبما لهم من قوة إيمان وعزة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 وكما جاء في رواية أن أحد فقراء الشيعة جاء إلى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وشكى إليه حاله، فسأله الإمام من هو أغنى الناس في نظرك؟، فقال الرجل هو هارون الرشيد،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تقبل بأن تأخذ ملك هارون وسلطانه لقاء إيمانك ؟ فقال الرجل لا أقبل،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أغنى من هارون لأنك تملك ما لا تبيعه بدولة هارون</w:t>
      </w:r>
      <w:r>
        <w:rPr>
          <w:rFonts w:eastAsia="IRNazanin" w:cs="IRNazanin"/>
          <w:color w:val="111111"/>
          <w:sz w:val="28"/>
          <w:szCs w:val="28"/>
          <w:rtl w:val="true"/>
          <w:lang w:bidi="fa-IR"/>
        </w:rPr>
        <w:t>.</w:t>
      </w:r>
      <w:r>
        <w:rPr>
          <w:rStyle w:val="FootnoteAnchor"/>
          <w:rtl w:val="true"/>
        </w:rPr>
        <w:footnoteReference w:id="123"/>
      </w:r>
      <w:bookmarkStart w:id="297" w:name="pg16004_166791"/>
    </w:p>
    <w:p>
      <w:pPr>
        <w:pStyle w:val="Heading2"/>
        <w:numPr>
          <w:ilvl w:val="1"/>
          <w:numId w:val="1"/>
        </w:numPr>
        <w:rPr/>
      </w:pPr>
      <w:bookmarkStart w:id="298" w:name="__RefHeading___Toc17506959_2142443653"/>
      <w:bookmarkStart w:id="299" w:name="_Toc118"/>
      <w:bookmarkEnd w:id="297"/>
      <w:bookmarkEnd w:id="298"/>
      <w:r>
        <w:rPr>
          <w:rtl w:val="true"/>
        </w:rPr>
        <w:t xml:space="preserve">الآية </w:t>
      </w:r>
      <w:r>
        <w:rPr/>
        <w:t>54</w:t>
      </w:r>
      <w:bookmarkEnd w:id="299"/>
    </w:p>
    <w:p>
      <w:pPr>
        <w:pStyle w:val="Heading3"/>
        <w:numPr>
          <w:ilvl w:val="2"/>
          <w:numId w:val="1"/>
        </w:numPr>
        <w:rPr/>
      </w:pPr>
      <w:bookmarkStart w:id="300" w:name="__RefHeading___Toc17506961_2142443653"/>
      <w:bookmarkStart w:id="301" w:name="_Toc119"/>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وَإِذَا جَاءَكَ الَّذِينَ يُؤْمِنُونَ بِنَايَتِنَا فَقُلْ سَلَامُ عَلَيْكُمْ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7506963_2142443653"/>
      <w:bookmarkStart w:id="303" w:name="_Toc120"/>
      <w:bookmarkEnd w:id="302"/>
      <w:r>
        <w:rPr>
          <w:rtl w:val="true"/>
        </w:rPr>
        <w:t>شأن النزول</w:t>
      </w:r>
      <w:r>
        <w:rPr>
          <w:rtl w:val="true"/>
        </w:rPr>
        <w:t>:</w:t>
      </w:r>
      <w:bookmarkEnd w:id="303"/>
    </w:p>
    <w:p>
      <w:pPr>
        <w:pStyle w:val="BookText"/>
        <w:rPr/>
      </w:pPr>
      <w:r>
        <w:rPr>
          <w:rFonts w:ascii="IRNazanin" w:hAnsi="IRNazanin" w:eastAsia="IRNazanin"/>
          <w:color w:val="111111"/>
          <w:sz w:val="28"/>
          <w:sz w:val="28"/>
          <w:szCs w:val="28"/>
          <w:rtl w:val="true"/>
          <w:lang w:bidi="fa-IR"/>
        </w:rPr>
        <w:t xml:space="preserve">جاء جمع إلى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أذنبنا كثيراً، فكيف لنا أن نستغفر لذنوبنا ؟ فنزلت الآية الكريمة أنه إذا جاء المؤمنون ممن ارتكبوا ذنوباً، لكنهم مؤمنون بالوحدانية والرسالة والقرآن إليك، فسلم عليهم وبشرهم بسلامة في الدنيا ورحمة في الآخرة</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04" w:name="__RefHeading___Toc17506965_2142443653"/>
      <w:bookmarkStart w:id="305" w:name="_Toc121"/>
      <w:bookmarkEnd w:id="304"/>
      <w:r>
        <w:rPr>
          <w:rtl w:val="true"/>
        </w:rPr>
        <w:t>النّقاط المستفادة من هذه الآية</w:t>
      </w:r>
      <w:r>
        <w:rPr>
          <w:rtl w:val="true"/>
        </w:rPr>
        <w:t>: «</w:t>
      </w:r>
      <w:r>
        <w:rPr>
          <w:rtl w:val="true"/>
        </w:rPr>
        <w:t>الإیمان، الآیة، السلام، الکتاب، الرحمة، الجهل، التوبة، الإصلاح، الغفران</w:t>
      </w:r>
      <w:r>
        <w:rPr>
          <w:rtl w:val="true"/>
        </w:rPr>
        <w:t>»</w:t>
      </w:r>
      <w:bookmarkEnd w:id="305"/>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للنجاة والخلاص من أي سوء لمن يُلقى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تعالى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السورة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للتخفيف عن المؤمنين في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في الآية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الإشارة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 لَيَجْمَعَنَكُمْ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أن الله سبحانه قد أوجب الرحمة على نفسه، ومن المحال أن لا تحمل أعمال الله سبحانه معنى الرحمة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الاتصاف بالصلاح، وعليه فهذا الاصلاح هو فعل لازم، ولو كان في الظاهر متعدياً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الآية السابقة فإن الله سبحانه نهى رسوله عن طرد وإبعاد المؤمنين، وفي هذه الآية واستكمالا للآية المذكورة يضع تعالى قانوناً كلياً لنبيه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يطرد أحد عن بابه حتى لو كان مذنباً، بل وأن يستقبلهم بأحسن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هذه الآية أربعة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التوبة، وهي التوبة من الذنب، وليس التوبة من الكفر والشرك 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بمعنى العناد والعداء والتعمد، لأن المؤمن الذي ينادي إلهه صباحاً ومساء ويسعى إلى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يرتكب ذنباً عمداً، بل إن ارتكب ذنباً فذلك لغضب أصابه أو شهوة ، اعترته وطبعاً فهو مسؤول عن ذنوبه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تأكيد على أن التوبة تُقبل إذا كانت حقيقية، وكان لدى صاحبها الإرادة لإصلاح نفسه، ولعدم العودة إلى الذنب من جديد، فالتوبة اللسانية لا يمكن أن تُدخل صاحبها الجنة أبداً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كَتَبَ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اللزوم والوجوب، كما في الآية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قد يكون المقصود الصفات الإلهية الفعلية التي لا يقيدها زمن في الواقع، فمثلا فيما يخص رحمة ذات الباري المقدسة والمنزّهة عن كل عيب ونقص، وهي بالفعل والعمل خير محض، لا يأتي منه سوى الإحسان، ورغم أن الله سبحانه قد أوجب على نفسه الرحمة، إلا أن آثار الرحم النابعة عنه حينما تظهر فإنها تتجلى للعبد الذي تاب واستغفر بالفعل، فكان في قلبه ما لا يمتلكه الكافر في قلبه، بحيث يزول منه كل إثم قام به عن جهل، فتشمله مغفرة الله سبحانه، وقد أشار القرآن إلى مثل هذه المطالب في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الإيمان بالله والنبي والمعاد وسائر الاعتقادات الحقة هو من لوازم وضرورات الإيمان بالآيات الإلهية، وأما المقصود من الآيات فهو إما التعاليم الإلهية والاوار والنواهي الربانية، وقد يكون الإيمان بأفعال الله من فتح أو قتل أو غلبة أو فقر أو غنى، أو ضعف قوة وغيرها، وقد يكون الإيمان بالحجج والبراهين والمعجزات ، ويمكن أن الإيمان بأحكام وقوانين الإسلام، وقد تكون بالإيمان بالأنبياء وأوصياء الأنبياء، وليس ببعيد أن يعود الجمع المضاف لشمل كل ما سبق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جاءَكَ الَّذِينَ يُؤْمِنُونَ بِآيَاتِنا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الذي يعني أنه جل وعلا الحافظ والحامي والناصر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السلام يبيّن دعاءً إلهياً، أي أن الله يحفظكم ويسلمكم من الآفات والبليات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السلام إخبار بأنكم ستسلمون في الدنيا من الشرور وفي الآخرة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وعد إلهي لتطمئن قلوبهم بأنهم لن يطردوا وأن الله راض عنهم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يكون السلام موجهاً من جانب الله عبر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من النبي مباشرة، وهو على كل حال يعني قبولهم واستقبالهم وعقد المحبة معهم</w:t>
      </w:r>
      <w:r>
        <w:rPr>
          <w:rFonts w:eastAsia="IRNazanin" w:cs="IRNazanin"/>
          <w:color w:val="111111"/>
          <w:sz w:val="28"/>
          <w:szCs w:val="28"/>
          <w:rtl w:val="true"/>
          <w:lang w:bidi="fa-IR"/>
        </w:rPr>
        <w:t xml:space="preserve">. </w:t>
      </w:r>
      <w:bookmarkStart w:id="306" w:name="pg16004_166794"/>
    </w:p>
    <w:p>
      <w:pPr>
        <w:pStyle w:val="Heading2"/>
        <w:numPr>
          <w:ilvl w:val="1"/>
          <w:numId w:val="1"/>
        </w:numPr>
        <w:rPr/>
      </w:pPr>
      <w:bookmarkStart w:id="307" w:name="__RefHeading___Toc17506967_2142443653"/>
      <w:bookmarkStart w:id="308" w:name="_Toc122"/>
      <w:bookmarkEnd w:id="306"/>
      <w:bookmarkEnd w:id="307"/>
      <w:r>
        <w:rPr>
          <w:rtl w:val="true"/>
        </w:rPr>
        <w:t xml:space="preserve">الآية </w:t>
      </w:r>
      <w:r>
        <w:rPr/>
        <w:t>55</w:t>
      </w:r>
      <w:bookmarkEnd w:id="308"/>
    </w:p>
    <w:p>
      <w:pPr>
        <w:pStyle w:val="Heading3"/>
        <w:numPr>
          <w:ilvl w:val="2"/>
          <w:numId w:val="1"/>
        </w:numPr>
        <w:rPr/>
      </w:pPr>
      <w:bookmarkStart w:id="309" w:name="__RefHeading___Toc17506969_2142443653"/>
      <w:bookmarkStart w:id="310" w:name="_Toc123"/>
      <w:bookmarkEnd w:id="309"/>
      <w:r>
        <w:rPr>
          <w:rtl w:val="true"/>
        </w:rPr>
        <w:t>النّقاط المستفادة من هذه الآية</w:t>
      </w:r>
      <w:r>
        <w:rPr>
          <w:rtl w:val="true"/>
        </w:rPr>
        <w:t>: «</w:t>
      </w:r>
      <w:r>
        <w:rPr>
          <w:rtl w:val="true"/>
        </w:rPr>
        <w:t>التفصیل، الآیة، البیان، المجرم، السبیل، المذنب</w:t>
      </w:r>
      <w:r>
        <w:rPr>
          <w:rtl w:val="true"/>
        </w:rPr>
        <w:t>»</w:t>
      </w:r>
      <w:bookmarkEnd w:id="310"/>
    </w:p>
    <w:p>
      <w:pPr>
        <w:pStyle w:val="BookText"/>
        <w:rPr/>
      </w:pPr>
      <w:r>
        <w:rPr>
          <w:rFonts w:ascii="Amiri" w:hAnsi="Amiri" w:eastAsia="Amiri" w:cs="Amiri"/>
          <w:color w:val="111111"/>
          <w:sz w:val="28"/>
          <w:sz w:val="28"/>
          <w:szCs w:val="28"/>
          <w:rtl w:val="true"/>
          <w:lang w:bidi="ar-SA"/>
        </w:rPr>
        <w:t xml:space="preserve">وَكَذَلِكَ نُفَصِّلُ الْآيَتِ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الهدف من تفصيل الآيات هو بهدف رفع الإبهام عنها وشرح المعارف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هدف الله تعالى في هذه الآية من بيان وشرح المعارف الإلهية هو أولاً لإزالة أي إلتباسات أو شبهات يمكن أن تطرح في مجال المعارف الدينية، وثانياً لإظهار وكشف طريق المجرمين وتوجيه العار لهم، ليميز المؤمنون طريقهم عن طريق المجرمين الذين يجهرون بعدائهم للآيات الإلهية ويكفرون بنعم الله ، وبذلك يكون باب التوبة قد فتح لمريديه من النادمين العائدين عن منهج العناد والعصيان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المذنبون المعاندون والعاصون ممن لا يستسلمون أمام أي نوع من طرق وأساليب الحق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المطلوب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سلوك المجرمين في طريق العصيان والعناد والظلم وأذية الأنبياء والمؤمنين، والكفر والطغيان، وما يزدادون فيه من فسق وفجور، وقد يكون المطلوب سلوك الله سبحانه تجاههم، من حيث إنزال البلاء عليهم أو زيادة النعمة حد الغرق، بما هو في الواقع علامة إنذار وتحذير، وليس ببعيد أن يكون هذا التحذير شاملاً للمؤمنين أيضاً</w:t>
      </w:r>
      <w:r>
        <w:rPr>
          <w:rFonts w:eastAsia="Amiri" w:cs="Amiri" w:ascii="Amiri" w:hAnsi="Amiri"/>
          <w:color w:val="111111"/>
          <w:sz w:val="28"/>
          <w:szCs w:val="28"/>
          <w:rtl w:val="true"/>
          <w:lang w:bidi="ar-SA"/>
        </w:rPr>
        <w:t xml:space="preserve">. </w:t>
      </w:r>
      <w:bookmarkStart w:id="311" w:name="pg16004_166795"/>
    </w:p>
    <w:p>
      <w:pPr>
        <w:pStyle w:val="Heading2"/>
        <w:numPr>
          <w:ilvl w:val="1"/>
          <w:numId w:val="1"/>
        </w:numPr>
        <w:rPr/>
      </w:pPr>
      <w:bookmarkStart w:id="312" w:name="__RefHeading___Toc17506971_2142443653"/>
      <w:bookmarkStart w:id="313" w:name="_Toc124"/>
      <w:bookmarkEnd w:id="311"/>
      <w:bookmarkEnd w:id="312"/>
      <w:r>
        <w:rPr>
          <w:rtl w:val="true"/>
        </w:rPr>
        <w:t xml:space="preserve">الآية </w:t>
      </w:r>
      <w:r>
        <w:rPr/>
        <w:t>56</w:t>
      </w:r>
      <w:bookmarkEnd w:id="313"/>
    </w:p>
    <w:p>
      <w:pPr>
        <w:pStyle w:val="Heading3"/>
        <w:numPr>
          <w:ilvl w:val="2"/>
          <w:numId w:val="1"/>
        </w:numPr>
        <w:rPr/>
      </w:pPr>
      <w:bookmarkStart w:id="314" w:name="__RefHeading___Toc17506973_2142443653"/>
      <w:bookmarkStart w:id="315" w:name="_Toc125"/>
      <w:bookmarkEnd w:id="314"/>
      <w:r>
        <w:rPr>
          <w:rtl w:val="true"/>
        </w:rPr>
        <w:t>النّقاط المستفادة من هذه الآية</w:t>
      </w:r>
      <w:r>
        <w:rPr>
          <w:rtl w:val="true"/>
        </w:rPr>
        <w:t>: «</w:t>
      </w:r>
      <w:r>
        <w:rPr>
          <w:rtl w:val="true"/>
        </w:rPr>
        <w:t>النهي، العبادة، الدعاء، إتباع الهوی، الضلال، الهدایة</w:t>
      </w:r>
      <w:r>
        <w:rPr>
          <w:rtl w:val="true"/>
        </w:rPr>
        <w:t>»</w:t>
      </w:r>
      <w:bookmarkEnd w:id="315"/>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 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تتوجه هذه الآية بالخطاب في هذه الآية والآيتين التاليتين إلى المشركين وعبدة الأوثان المعاندين، ممن قاموا باستخدام أساليب التهديد والتطميع والإصرار ضد الأنبياء لجذبهم نحو دينهم ومذهبهم، فإن لم يرضخ الأنبياء لهم، أجبروهم على أن لا يتدخلوا بآلهتهم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يجهر بصراحة عن موقفه فيتبرأ من المشركين، ويعلن أن طريقه منفصل عنهم، ليكون واضحاً أمام المسلمين، فلا يقعوا في اللغط والخلط، إضافة إلى منع المخالفين من العمل على نصب الفخاخ أو التدليس، فينقطع أملهم في إمكانية مهادنة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إِنِّي نُهِيتُ أن أعبُدَ الَّذِينَ تَدعُونَ مِن دُونِ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أساس الأمر الإلهي لرسول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هو بسبب ما يظهره عبدة الأوثان من ميول نفسانية نحو عبادة سوى الله، فجاءت الآية لتفصل الحق عن الباطل وتظهره جلياً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داعية الرسول أن يقول 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أتَّبِعُ أهواءَكُم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ما فعلت ذك فإني إذا من الضالين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الرد الإلهي قد قطع آمال الكافرين وزرع اليأس في نفوسهم من إمكانية فرض عقائدهم على الإسلام، أو أن يصنعوا منه مذهباً بلونهم الذي يحبون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لمن كان النور المقدس الأول الذي خلقه الله سبحانه، وصاحب الكمالات العظام التي تفيض بالبركات على كافة الأنبياء والملائكة أن يضل في ظلمات الجهل والشرك والضلال؟ </w:t>
      </w:r>
      <w:bookmarkStart w:id="316" w:name="pg16004_166796"/>
    </w:p>
    <w:p>
      <w:pPr>
        <w:pStyle w:val="Heading2"/>
        <w:numPr>
          <w:ilvl w:val="1"/>
          <w:numId w:val="1"/>
        </w:numPr>
        <w:rPr/>
      </w:pPr>
      <w:bookmarkStart w:id="317" w:name="__RefHeading___Toc17506975_2142443653"/>
      <w:bookmarkStart w:id="318" w:name="_Toc126"/>
      <w:bookmarkEnd w:id="316"/>
      <w:bookmarkEnd w:id="317"/>
      <w:r>
        <w:rPr>
          <w:rtl w:val="true"/>
        </w:rPr>
        <w:t xml:space="preserve">الآية </w:t>
      </w:r>
      <w:r>
        <w:rPr/>
        <w:t>57</w:t>
      </w:r>
      <w:bookmarkEnd w:id="318"/>
    </w:p>
    <w:p>
      <w:pPr>
        <w:pStyle w:val="Heading3"/>
        <w:numPr>
          <w:ilvl w:val="2"/>
          <w:numId w:val="1"/>
        </w:numPr>
        <w:rPr/>
      </w:pPr>
      <w:bookmarkStart w:id="319" w:name="__RefHeading___Toc17506977_2142443653"/>
      <w:bookmarkStart w:id="320" w:name="_Toc127"/>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قُلْ إِنِّي عَلَى بَيِّنَةٍ مِّن رَّبِّي وَكَذَّبْتُم بِهِ مَا عِندِى مَا تَسْتَعْجِلُونَ بِهِ إِنِ الْحُكْمُ إِلَّا لِلَّهِ يَقُصُّ الحَقِّ وَهُوَ خَيْرُ الْفَصِلِينَ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7506979_2142443653"/>
      <w:bookmarkStart w:id="322" w:name="_Toc128"/>
      <w:bookmarkEnd w:id="321"/>
      <w:r>
        <w:rPr>
          <w:rtl w:val="true"/>
        </w:rPr>
        <w:t>شأن النزول</w:t>
      </w:r>
      <w:r>
        <w:rPr>
          <w:rtl w:val="true"/>
        </w:rPr>
        <w:t>:</w:t>
      </w:r>
      <w:bookmarkEnd w:id="322"/>
    </w:p>
    <w:p>
      <w:pPr>
        <w:pStyle w:val="BookText"/>
        <w:rPr/>
      </w:pPr>
      <w:r>
        <w:rPr>
          <w:rFonts w:ascii="Amiri" w:hAnsi="Amiri" w:eastAsia="Amiri" w:cs="Amiri"/>
          <w:color w:val="111111"/>
          <w:sz w:val="28"/>
          <w:sz w:val="28"/>
          <w:szCs w:val="28"/>
          <w:rtl w:val="true"/>
          <w:lang w:bidi="ar-SA"/>
        </w:rPr>
        <w:t>جاء في الروايات أن نضر بن حارث وسادة قريش قالوا أيها النبي، إلى متى ستبقى تهددنا بالعذاب الإلهي وتخوفنا، فما استطعت أن تعذبنا به فافعل، ولا تخوفنا، فنزلت الآية الشريفة</w:t>
      </w:r>
      <w:r>
        <w:rPr>
          <w:rFonts w:eastAsia="Amiri" w:cs="Amiri" w:ascii="Amiri" w:hAnsi="Amiri"/>
          <w:color w:val="111111"/>
          <w:sz w:val="28"/>
          <w:szCs w:val="28"/>
          <w:rtl w:val="true"/>
          <w:lang w:bidi="ar-SA"/>
        </w:rPr>
        <w:t>.</w:t>
      </w:r>
      <w:r>
        <w:rPr>
          <w:rStyle w:val="FootnoteAnchor"/>
          <w:rtl w:val="true"/>
        </w:rPr>
        <w:footnoteReference w:id="126"/>
      </w:r>
    </w:p>
    <w:p>
      <w:pPr>
        <w:pStyle w:val="Heading3"/>
        <w:numPr>
          <w:ilvl w:val="2"/>
          <w:numId w:val="1"/>
        </w:numPr>
        <w:rPr/>
      </w:pPr>
      <w:bookmarkStart w:id="323" w:name="__RefHeading___Toc17506981_2142443653"/>
      <w:bookmarkStart w:id="324" w:name="_Toc129"/>
      <w:bookmarkEnd w:id="323"/>
      <w:r>
        <w:rPr>
          <w:rtl w:val="true"/>
        </w:rPr>
        <w:t>النّقاط المستفادة من هذه الآية</w:t>
      </w:r>
      <w:r>
        <w:rPr>
          <w:rtl w:val="true"/>
        </w:rPr>
        <w:t>: «</w:t>
      </w:r>
      <w:r>
        <w:rPr>
          <w:rtl w:val="true"/>
        </w:rPr>
        <w:t>البینة، الکذب، التعجیل، الحکم، القصة، الحق، الفصل</w:t>
      </w:r>
      <w:r>
        <w:rPr>
          <w:rtl w:val="true"/>
        </w:rPr>
        <w:t>»</w:t>
      </w:r>
      <w:bookmarkEnd w:id="324"/>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تشير هذه الآية إلى الحجج التي يعرضها المشركون، حيث كانوا يقولون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على الحق فأنزل عليها ما تخيفنا به لنؤمن لك، 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يجيبهم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عِنْدِي ما تَسْتَعْجِلُونَ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على هذه الآية،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بالتأكيد على أن أمر محاربة الأصنام والثبات على الوحدانية أمر واضح ومبيّن وإنكاره لا ينقص منه شيئاً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الفصل، وتقال لإيضاح الحد الفاصل والقاطع بين الحق والباطل، فالبراهين التي كان الأنبياء يأتون بها ليست بالمبهمة أو الصعبة الفهم، ولولا ما في قلوب المشركين من عناد وعصيان لكان لهم أن يدركوها، فالأنبياء أصحاب بيّنة معرّفة وجليّة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ضمير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والمراد من التكذيب هو تكذيب البينة، فالرسول يقول إن البينة الحقة التي تطلون هي ما أرسله الله معي أي القرآن الكريم، لكنكم تكذبونه وتريدون بينة سواه، وهذا ليس أمراً في اختياراتي ولا هو مما منحني الله فيه الصلاحية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الرسول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تعلموا أن ما بيني وبينكم ليس ما أتفق عليه وأنتم، وأن ما أوكل إليّ هو مما لا تقبلونه بينما أنا أيضاً لا أقبل بما تلبون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المشركين كانوا يطلبون من النبي الكثير من الأمور الغير مقبولة والخارجة عن قدرته وصلاحياته، مثلاً كانوا يسألونه عن زمن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السّاعَةِ أَيَّان مُرساها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أو من كان يطلب إلى النبي أن ينزل عذاباً أليماً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بِعَذاب أليم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أو طلبات أخرى وقحة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نُؤْمِن لَك حَتَّى تَفجُرَ لَنَا مِن الأَرضِ يَنبُوعاً أَو تتَكُون لَكَ جَنَّةٌ مِن نَخِيلٍ وَعِنَبِ فَتُفَجِّرَ الأَنهارَ خِلالَها تَفجِيراً أَو تُسْقِطَ السَّمَاءَ كَمَا زَعَمتَ عَلَينا كِسَفاً أَو تَأْتِي بِاللَّهِ وَالمَلائِكَةِ قَبِيلًا أَو يَكُون لَك بَيت مِن زُخرُف أو ترقي فِي السّماءِ وَلَن نُؤمِن لِرُقِيكَ حَتَّى تُنَزِّلُ عَلَيْنَا كِتاباً نَقرَؤُه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وأمثال ذلك الكثير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شك أن الحكم أو القانون الجاري في عالم التكوين وفي عالم التشريع والأحكام الدينية هو بيد الله وحده، ولا شريك له في ذلك قط، وليس لسواه الحق في فعل سوى ذلك، أو الاستقلال في أمر ما من أمور هذا العالم، كأن يُصدر حكماً أو يغير في صورته وتوجيهه، لأن لا احد يملك القدرة أو العلم لذلك، فالله هو الوحيد الذي يفصل الحق عن الباطل وهو الأعلى في تمييز الحق وإحقاقه لإصدار الأحكام طبقاً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فهو أحسن الحكام على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bookmarkStart w:id="325" w:name="pg16004_166798"/>
    </w:p>
    <w:p>
      <w:pPr>
        <w:pStyle w:val="Heading2"/>
        <w:numPr>
          <w:ilvl w:val="1"/>
          <w:numId w:val="1"/>
        </w:numPr>
        <w:rPr/>
      </w:pPr>
      <w:bookmarkStart w:id="326" w:name="__RefHeading___Toc17506983_2142443653"/>
      <w:bookmarkStart w:id="327" w:name="_Toc130"/>
      <w:bookmarkEnd w:id="325"/>
      <w:bookmarkEnd w:id="326"/>
      <w:r>
        <w:rPr>
          <w:rtl w:val="true"/>
        </w:rPr>
        <w:t xml:space="preserve">الآية </w:t>
      </w:r>
      <w:r>
        <w:rPr/>
        <w:t>58</w:t>
      </w:r>
      <w:bookmarkEnd w:id="327"/>
    </w:p>
    <w:p>
      <w:pPr>
        <w:pStyle w:val="Heading3"/>
        <w:numPr>
          <w:ilvl w:val="2"/>
          <w:numId w:val="1"/>
        </w:numPr>
        <w:rPr/>
      </w:pPr>
      <w:bookmarkStart w:id="328" w:name="__RefHeading___Toc17506985_2142443653"/>
      <w:bookmarkStart w:id="329" w:name="_Toc131"/>
      <w:bookmarkEnd w:id="328"/>
      <w:r>
        <w:rPr>
          <w:rtl w:val="true"/>
        </w:rPr>
        <w:t>النّقاط المستفادة من هذه الآية</w:t>
      </w:r>
      <w:r>
        <w:rPr>
          <w:rtl w:val="true"/>
        </w:rPr>
        <w:t>: «</w:t>
      </w:r>
      <w:r>
        <w:rPr>
          <w:rtl w:val="true"/>
        </w:rPr>
        <w:t>التعجیل، القضاء، الظلم، العلم، الأجل</w:t>
      </w:r>
      <w:r>
        <w:rPr>
          <w:rtl w:val="true"/>
        </w:rPr>
        <w:t>»</w:t>
      </w:r>
      <w:bookmarkEnd w:id="329"/>
    </w:p>
    <w:p>
      <w:pPr>
        <w:pStyle w:val="BookText"/>
        <w:rPr/>
      </w:pPr>
      <w:r>
        <w:rPr>
          <w:rFonts w:ascii="Amiri" w:hAnsi="Amiri" w:eastAsia="Amiri" w:cs="Amiri"/>
          <w:color w:val="111111"/>
          <w:sz w:val="28"/>
          <w:sz w:val="28"/>
          <w:szCs w:val="28"/>
          <w:rtl w:val="true"/>
          <w:lang w:bidi="ar-SA"/>
        </w:rPr>
        <w:t xml:space="preserve">قُل لَّوْ أَنَّ عِندِى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هذه الآية حكمة عدم التعجيل بالعذاب الإلهي، حيث يقول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لو أني أحقق ما تتمنون أو ما تطلبون، إذاً لانتهى عملي معكم، فينجو أحدنا ويهلك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متى وفي أي مكان ينزل العذاب، فأنتم يجب أن تبقوا أحياء لتسمعو كلام المرسل وتعلموا بدعوة الحق، فيهتدي من كان أهلاً للهداية، وأما إن لم تهتدو فإنكم ستزدادون شقاء تدريجياً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تنالون ما تستحقون من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أنكم باستهزائكم وإنكاركم للدعوة وعصيانكم، قد استحققتم عذاب الظالمين، لأنكم استكملتم صفات الظالمين في أنفسكم، وتعالى الله ألا يميز الظالم من غيره، أو أن يشتبه عليه الأمر فيعذب المرسلين والراسخين أو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يسأل سائل لِمَ لمْ يُعطِ الله سبحانه صلاحية إنزال العذاب على رسوله، فيكون له أن يصب العذاب على الكافرين متى رأى ذلك صلاحاً؟ أو يكون له أن يؤجله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صلاحية التعذيب بيد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من الأحرى به أن يقوم بتنزل العذاب عليهم فور طلبهم له، وإلا لتجرؤوا أكثر ولتجاوزا حدودهم كما كانوا يفعلون على الدوام، فهم عندما يعلمون بأن بيد النبي أن ينزل العذاب ولكنه لا يفعل، يزدادون عناداً وإيذاءاً له، ويقيناً بأن كل إدعائاتهم بأنه كاذب وساحر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لكن عندما يخبرهم النبي بأنه ليس بيده الأمر وأن ذلك لله حصراً، يفعل ما يشاء متى شاء، وعليه فهذا الزمن يمنح الذين يمكن أن تخشع </w:t>
      </w:r>
    </w:p>
    <w:p>
      <w:pPr>
        <w:pStyle w:val="BookText"/>
        <w:rPr/>
      </w:pPr>
      <w:r>
        <w:rPr>
          <w:rFonts w:ascii="Amiri" w:hAnsi="Amiri" w:eastAsia="Amiri" w:cs="Amiri"/>
          <w:color w:val="111111"/>
          <w:sz w:val="28"/>
          <w:sz w:val="28"/>
          <w:szCs w:val="28"/>
          <w:rtl w:val="true"/>
          <w:lang w:bidi="ar-SA"/>
        </w:rPr>
        <w:t>قلوبهم وتلين لنور الحق مزيداً من الوقت والفرصة ليؤمنوا ويعودوا إلى جادة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نعلم بأن أحد مصالح الإمهال هو إمكان وجود أحد من المؤمنين في ذرية أولئك المشركين في مستقبل الزمان، أي بعد مرور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مسلمي العالم اليوم هم من ذرية المشركين واليهود والنصارى والمجوس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بِالظَّالِمِينَ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تعالى في ختام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ألا يظن المشركون بأن تعذيبهم أمر منسي، فالعذاب آتٍ إليهم في وقته المناسب لا محالة</w:t>
      </w:r>
      <w:r>
        <w:rPr>
          <w:rFonts w:eastAsia="Amiri" w:cs="Amiri" w:ascii="Amiri" w:hAnsi="Amiri"/>
          <w:color w:val="111111"/>
          <w:sz w:val="28"/>
          <w:szCs w:val="28"/>
          <w:rtl w:val="true"/>
          <w:lang w:bidi="ar-SA"/>
        </w:rPr>
        <w:t xml:space="preserve">. </w:t>
      </w:r>
      <w:bookmarkStart w:id="330" w:name="pg16004_166800"/>
    </w:p>
    <w:p>
      <w:pPr>
        <w:pStyle w:val="Heading2"/>
        <w:numPr>
          <w:ilvl w:val="1"/>
          <w:numId w:val="1"/>
        </w:numPr>
        <w:rPr/>
      </w:pPr>
      <w:bookmarkStart w:id="331" w:name="__RefHeading___Toc17506987_2142443653"/>
      <w:bookmarkStart w:id="332" w:name="_Toc132"/>
      <w:bookmarkEnd w:id="330"/>
      <w:bookmarkEnd w:id="331"/>
      <w:r>
        <w:rPr>
          <w:rtl w:val="true"/>
        </w:rPr>
        <w:t xml:space="preserve">الآية </w:t>
      </w:r>
      <w:r>
        <w:rPr/>
        <w:t>59</w:t>
      </w:r>
      <w:bookmarkEnd w:id="332"/>
    </w:p>
    <w:p>
      <w:pPr>
        <w:pStyle w:val="Heading3"/>
        <w:numPr>
          <w:ilvl w:val="2"/>
          <w:numId w:val="1"/>
        </w:numPr>
        <w:rPr/>
      </w:pPr>
      <w:bookmarkStart w:id="333" w:name="__RefHeading___Toc17506989_2142443653"/>
      <w:bookmarkStart w:id="334" w:name="_Toc133"/>
      <w:bookmarkEnd w:id="333"/>
      <w:r>
        <w:rPr>
          <w:rtl w:val="true"/>
        </w:rPr>
        <w:t>النّقاط المستفادة من هذه الآية</w:t>
      </w:r>
      <w:r>
        <w:rPr>
          <w:rtl w:val="true"/>
        </w:rPr>
        <w:t>: «</w:t>
      </w:r>
      <w:r>
        <w:rPr>
          <w:rtl w:val="true"/>
        </w:rPr>
        <w:t>المفتاح، الغیب، البر، البحر، الورقة، السقوط، الحبة، الظلمة، الأرض، الرطب، الیابس، الکتاب، القرآن، البیان، البینة</w:t>
      </w:r>
      <w:r>
        <w:rPr>
          <w:rtl w:val="true"/>
        </w:rPr>
        <w:t>»</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الكنز والخزانة، أو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المعنى الأول أقرب</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الرطب واليابس، للدلالة على كافة المتضادات، كالموت والحياة والصحة والمرض، والفقر والغنى، والحسن والسيء، والمجرد والمادي، وقد ورد ذلك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المقصود من الإشارة غلى تساقط الأوراق، هو الحركات النزولية، وأما المقصود من الإشارة إلى الحبة فهو الإشارة إلى حركة النمو الصعودية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المكان الواسع، وعادة هو بمعنى اليابسة،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يعني في اللغة المكان الواسع الذي يحتوي ماءً كثيراً، وعادة ما يطلق على البحار أو الأنهار الكبيرة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نرى أن تعالى يقول في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خزائن ومفاتيح الغيب هي عند الله سبحانه، ولا أحد سواه قادر على الإلمام بها، فهو يعرف بأمر أصغر جزء وصولاً إلى أعظم ما فيها، وهو القادر على فعل ما يشاء بها، يتحكم ويتصرف بمصيرها وفق حكمة لا تعرف الخطأ ولا الاشتباه، وعليه فهو يستحيل أن يعذب الظالمين في وقت خاطئ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الله الذي خلق كل المخلوقات محيط أيضاً بأحوالها، فمن أعلم بالمخلوق من الخالق؟ وعليه فعلم الغيب منحصر بالله، وهو علم يحتوي في كنهه كل العلوم، فهو يعلم ما سيحصل قبل وقوعه، لأنه مثبت في خزائنه بشكل مبهم وغير مفهوم بالنسبة لنا، فنحن أعجز من أن نحيط به، كما أنه قد يكون في ذلك العالم مخلوقات أخرى تختلف في وجودها عن الموجودات الزمانية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تشتمل خزائن غيب الله على نوعين من الغيب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غيب محدود وقابل للإحصاء، فهي خرجت من حجم الزمان أو أن حجب الزمان انقشعت عنها، فأصبحت جزءاً من الوجود المشهود، مثل بعثة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الحوادث والوقائع التي كان مقرراً أن تحدث في زمان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مما حدث بعد ذلك، أو تلك العلوم التي تستقي منبعها من الله سبحانه، مثل علم الفلك وتوقع حدوث الزلازل ووقوع السيول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العلوم ورغم ضخامتها وصعوبة إلمام الإنسان بها كافلة، إلا أن ذلك ليس من المستحيل بالنسبة له، وذلك بسبب التطور العلمي الذي بلغته البشرية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وهوكم كبير من الغيب الذي لا يصل الإنسان إلى الإحاطة به، مثل زمان ظهور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زمان يوم القيامة، أو الكثير من الوقائع الأخرى كموت الأفراد وشكل ميتته، وهي من العلوم التي لا يلم بها إلا الله، فهي محجوبة عن كل من سواه، وهو ما يدعى بالغيب المطلق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الغيب هو مجموعة العلوم المنحصرة والمختصة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تحدث بإذنه وإرادته، ويعطي صلاحية العلم بها لمن يشاء من الانبياء والأئمة والمعصومين صلوات الله عليهم أجمعين، أو من يشاء من عباده المقربين، وبالتالي فيدعى غيباً لأنه مستور عمن سواهم ومحجوب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أنه ليس هنالك من علم كلي أو جزئي أو سماواتي أو أرضي أو بحري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ومقاليده بيد الله جل وعلا، فعلم الله هو ذات الله، وذات الله غير متناهية، لذا فإن علم الله غير متناه أيضاً، وغير محدود، وحتى علم الذات بالذات ذو الاختصاص بالذات، وغيره مهما كان ومن كان محدود، وليس من الممكن للمحدود ان يُلمّ بغير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يَعْلَمُها وَلا حَبَّةٍ فِي 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فقط من باب ضرب المثال والمقصود منه أنه تعالى يحيط علماً بأدق الأمور والأحداث فهو عالم بقطرات المطر ووبر الانعام وعدد انفاس كافة المخلوقات ولحظات طرفات الأعين وعدد الحصى في الصحاري والوديان والبذور المدفونة في قعرها، ولب الصخور، وعالم أيضاً بكل ظروفها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تربيتها ونموها وشكلها وقدرتها وكيفية تغذيتها ومدها بالعون وكمالها و</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تفسير الكتاب المبين باللوح المحفوظ أو القرآن المجيد أو الإمام المبين،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وكخلاصة فإن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هذا العالم بكل ما فيه من مخلوقات موجودة فيه من جهة عالم الوجود، أو هو كتاب كُتبت فيه كافة الملوقات بصورة خاصة، رغم أن كل المخلوقات والتقديرات والتعيينات هي قابلة للتغيير ومعرضة له على الدوام، بينما القرآن يوضح بأن اللوح المحفوظ وام الكتاب وما فيهما ثابت وغير قابل للتغيير، وعلى أي حال فالله سبحانه هو عالم بكل الموجودات والتقديرات والتعيينات قبل وقوعها، </w:t>
      </w:r>
    </w:p>
    <w:p>
      <w:pPr>
        <w:pStyle w:val="BookText"/>
        <w:rPr/>
      </w:pPr>
      <w:r>
        <w:rPr>
          <w:rFonts w:ascii="Amiri" w:hAnsi="Amiri" w:eastAsia="Amiri" w:cs="Amiri"/>
          <w:color w:val="111111"/>
          <w:sz w:val="28"/>
          <w:sz w:val="28"/>
          <w:szCs w:val="28"/>
          <w:rtl w:val="true"/>
          <w:lang w:bidi="ar-SA"/>
        </w:rPr>
        <w:t>وكذا خبير بها بعد وقوعها، وهو محيط بما كان وما سيكون، وهي محفوظة في مقام العلم الإلهي، ولا شيء يخفى عنه، أما الكتاب المبين فهو يختلف عن خزائن الغيب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الرطب واليابس معنيان متقابلان ومتعاكسان، وهما بالتالي كناية عن أي شيئين متضادين كالحياة والموت، والمرض والصحة ، والحسن والسيء، والغنى والحاجة، والعزة والذلة، والجوهر والعرض، النور والظلمات، والإيمان والكفر ، والجنة والنار، والثواب والعقاب، والمجرد والمادي، والوجود والعدم، والطاعة والمعصية، والكثير غير ذلك مما هو مثبت في 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 لا يَابِس إِلَّا فِي كِتَابٍ مُبِين</w:t>
      </w:r>
      <w:r>
        <w:rPr>
          <w:rFonts w:eastAsia="Amiri" w:cs="Amiri" w:ascii="Amiri" w:hAnsi="Amiri"/>
          <w:color w:val="111111"/>
          <w:sz w:val="28"/>
          <w:szCs w:val="28"/>
          <w:rtl w:val="true"/>
          <w:lang w:bidi="ar-SA"/>
        </w:rPr>
        <w:t xml:space="preserve">). </w:t>
      </w:r>
      <w:bookmarkStart w:id="335" w:name="pg16004_166804"/>
    </w:p>
    <w:p>
      <w:pPr>
        <w:pStyle w:val="Heading2"/>
        <w:numPr>
          <w:ilvl w:val="1"/>
          <w:numId w:val="1"/>
        </w:numPr>
        <w:rPr/>
      </w:pPr>
      <w:bookmarkStart w:id="336" w:name="__RefHeading___Toc17506991_2142443653"/>
      <w:bookmarkStart w:id="337" w:name="_Toc134"/>
      <w:bookmarkEnd w:id="335"/>
      <w:bookmarkEnd w:id="336"/>
      <w:r>
        <w:rPr>
          <w:rtl w:val="true"/>
        </w:rPr>
        <w:t xml:space="preserve">الآية </w:t>
      </w:r>
      <w:r>
        <w:rPr/>
        <w:t>60</w:t>
      </w:r>
      <w:bookmarkEnd w:id="337"/>
    </w:p>
    <w:p>
      <w:pPr>
        <w:pStyle w:val="Heading3"/>
        <w:numPr>
          <w:ilvl w:val="2"/>
          <w:numId w:val="1"/>
        </w:numPr>
        <w:rPr/>
      </w:pPr>
      <w:bookmarkStart w:id="338" w:name="__RefHeading___Toc17506993_2142443653"/>
      <w:bookmarkStart w:id="339" w:name="_Toc135"/>
      <w:bookmarkEnd w:id="338"/>
      <w:r>
        <w:rPr>
          <w:rtl w:val="true"/>
        </w:rPr>
        <w:t>النّقاط المستفادة من هذه الآية</w:t>
      </w:r>
      <w:r>
        <w:rPr>
          <w:rtl w:val="true"/>
        </w:rPr>
        <w:t>: «</w:t>
      </w:r>
      <w:r>
        <w:rPr>
          <w:rtl w:val="true"/>
        </w:rPr>
        <w:t>الموت، اللیل، الجراحة، النهار، البعث، القظاء، الأجل، الرجعة، الإنباء، العلم</w:t>
      </w:r>
      <w:r>
        <w:rPr>
          <w:rtl w:val="true"/>
        </w:rPr>
        <w:t>»</w:t>
      </w:r>
      <w:bookmarkEnd w:id="339"/>
    </w:p>
    <w:p>
      <w:pPr>
        <w:pStyle w:val="BookText"/>
        <w:rPr/>
      </w:pPr>
      <w:r>
        <w:rPr>
          <w:rFonts w:ascii="Amiri" w:hAnsi="Amiri" w:eastAsia="Amiri" w:cs="Amiri"/>
          <w:color w:val="111111"/>
          <w:sz w:val="28"/>
          <w:sz w:val="28"/>
          <w:szCs w:val="28"/>
          <w:rtl w:val="true"/>
          <w:lang w:bidi="ar-SA"/>
        </w:rPr>
        <w:t xml:space="preserve">وَهُوَ الَّذِى يَتَوَفَّنكُم بِالَّيْلِ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أخذ الشيء كاملاً واستيفاؤه، وقد ورد هذا اللفظ أيضاً 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بمعنى استيفاء الروح وأخذها أثناء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والنوم كلاهما مشترك في حقيقة انقطاع العلاقة بين النفس والجسد،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الإحياء والاستيقاظ، أو أن كليهما مشتركان في العلاقة بين النفس والجسد، والسبب أن الليل خُصّ بالنوم والنهار خصّ بالاستيقاظ، هو أن غالبية الناس يستيقظون نهاراً ويرقدون ليلاً إلى النوم، وإلا لما بقي لليل خصوصية تميزه عن النهار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 تعالى في هذه الآية على النوم لفظ الوفاة، وفي آيات أخرى أطلق عليه لفظ الموت، وعليه، فإنه يُفهم مما جاء في الآية أعلاه، أنه بإمكاننا من خلال النوم إدراك حقائق من عالم الموت والبرزخ والعذاب أو النعم ما بعد القبر، وذك لأن الإنسان عندما ينام يبدو لمن حوله هادئاً ساكناً في مكانه بينما هو في الواقع يتنقل في عوالم اخرى، فإما هو يتعذب أو يتنعم، أو يرى أحلاماً سعيدة تشعره بالراحة ولكن هذا بالطبع ليس بمعنى أن النوم هو وجود مصغر من </w:t>
      </w:r>
    </w:p>
    <w:p>
      <w:pPr>
        <w:pStyle w:val="BookText"/>
        <w:rPr/>
      </w:pPr>
      <w:r>
        <w:rPr>
          <w:rFonts w:ascii="Amiri" w:hAnsi="Amiri" w:eastAsia="Amiri" w:cs="Amiri"/>
          <w:color w:val="111111"/>
          <w:sz w:val="28"/>
          <w:sz w:val="28"/>
          <w:szCs w:val="28"/>
          <w:rtl w:val="true"/>
          <w:lang w:bidi="ar-SA"/>
        </w:rPr>
        <w:t>الموت، لكن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أخو الموت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التعبير بأنه يتوفاكم وليس يتوفى أنفسكم أو أرواحكم، هو لجهة أن حقيقة وجود الإنسان هي روحه ونفسه، وبالتالي فهي ليست جزءاً منه ليمكن القول بأنها تؤخذ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هي بمعنى العمل بأعضاء الجسد والمراد هو الكد والسعي للكسب، أو هو بمعنى التجارة التي معها ضرر ، وجرح الشهود هو من هذا المصدر، أي أن الهدف هو إسقاط شهادة الشهود ودحضها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النهار والبعث في النهار، أو ما هو اليقظة والاستيقاظ، ولذا أيضاً يكون الإنسان في يوم القيامة كحالته لدى استيقاظه، متعباً ولا قدرة له على الحراك، كما الآلة التي تم تشغيلها بعد رقاد، فهو حال الجسد يوم القيامة حين تعود إليه الروح فيقوم بعد أن تحول إلى تراب واندثر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النوم واليقظة المتتاليين يأتيان وراء بعضهما، إلى أن ينقضي عمر الإنسان، وينكشف الأجل له ، واللام في ليقضي هي لام الغاية، لتشير إلى مدة ستنقضي، وما أجمل ما قاله الشيخ البهائي في الأربعين بالنقل عن كمال الدين صدوق، حيث شبّه الإنسان في تعلقه بالدنيا بشخص مربوط ومعلق وسط بئر، وفي أعلى البئر فأران أحدهما أبيض والآخر أسود يقرضان الحبل، وفي قعر البئر ثعبان يتلوى ويفتح فاه طلباً للطعام، وفي جدران البئر خلية نحل يحوم النحل حولها، بينما الشخص المعلق مشغول بالعسل في الخلية، غافلا عن الفئرين الذين يقرضان الحبل وهما كناية عن الليل والنهار الذي ينقص من عمره، بينما الحبل يمثل عمره، والثعبان هو القبر الذي سيقع الإنسان فيه، أما النحل والعسل فهو كناية عن المال والبنون وزينة الحياة الدنيا ولذاتها ونعمها المنغمسة في الآلام والبليات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إِلَيْهِ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بأنكم ستعودون إلى الله سبحانه بعد الموت، فيطلعكم الله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يوم القيامة بما عملتم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العذاب والجزاء على ما فعل الإنسان، وفي ذلك خطاب للكفار بأنكم ستتركون وحدكم في الأرض ليلاً فتعيثون في مستنقع أعمالكم، إلى أن ياتي النهار وتتكشف الأمور ويطلع الله على أعمالكم</w:t>
      </w:r>
      <w:r>
        <w:rPr>
          <w:rFonts w:eastAsia="Amiri" w:cs="Amiri" w:ascii="Amiri" w:hAnsi="Amiri"/>
          <w:color w:val="111111"/>
          <w:sz w:val="28"/>
          <w:szCs w:val="28"/>
          <w:rtl w:val="true"/>
          <w:lang w:bidi="ar-SA"/>
        </w:rPr>
        <w:t xml:space="preserve">. </w:t>
      </w:r>
      <w:bookmarkStart w:id="340" w:name="pg16004_166807"/>
    </w:p>
    <w:p>
      <w:pPr>
        <w:pStyle w:val="Heading2"/>
        <w:numPr>
          <w:ilvl w:val="1"/>
          <w:numId w:val="1"/>
        </w:numPr>
        <w:rPr/>
      </w:pPr>
      <w:bookmarkStart w:id="341" w:name="__RefHeading___Toc17506995_2142443653"/>
      <w:bookmarkStart w:id="342" w:name="_Toc136"/>
      <w:bookmarkEnd w:id="340"/>
      <w:bookmarkEnd w:id="341"/>
      <w:r>
        <w:rPr>
          <w:rtl w:val="true"/>
        </w:rPr>
        <w:t xml:space="preserve">الآية </w:t>
      </w:r>
      <w:r>
        <w:rPr/>
        <w:t>61</w:t>
      </w:r>
      <w:bookmarkEnd w:id="342"/>
    </w:p>
    <w:p>
      <w:pPr>
        <w:pStyle w:val="Heading3"/>
        <w:numPr>
          <w:ilvl w:val="2"/>
          <w:numId w:val="1"/>
        </w:numPr>
        <w:rPr/>
      </w:pPr>
      <w:bookmarkStart w:id="343" w:name="__RefHeading___Toc17506997_2142443653"/>
      <w:bookmarkStart w:id="344" w:name="_Toc137"/>
      <w:bookmarkEnd w:id="343"/>
      <w:r>
        <w:rPr>
          <w:rtl w:val="true"/>
        </w:rPr>
        <w:t>النّقاط المستفادة من هذه الآية</w:t>
      </w:r>
      <w:r>
        <w:rPr>
          <w:rtl w:val="true"/>
        </w:rPr>
        <w:t>: «</w:t>
      </w:r>
      <w:r>
        <w:rPr>
          <w:rtl w:val="true"/>
        </w:rPr>
        <w:t>القهر، العباد، الحفظ، الموت، الرسل، الإفراط</w:t>
      </w:r>
      <w:r>
        <w:rPr>
          <w:rtl w:val="true"/>
        </w:rPr>
        <w:t>»</w:t>
      </w:r>
      <w:bookmarkEnd w:id="344"/>
    </w:p>
    <w:p>
      <w:pPr>
        <w:pStyle w:val="BookText"/>
        <w:rPr/>
      </w:pP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 صفات الله سبحانه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يشير إلى أن كافة المخلوقات هي تحت سلطته وأمره، وليس لأي منها أن تستعرض قوتها أو قوتها في مواجهة جبروته جل وعلا، أو أن تخطو بخطوة دون إذنه ومشيئته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القهر هو في اللغة بمعنى الغلبة والتسلط على الطرف المقابل له، بشكل يجعل هذا الطرف المقابل يزول ويندثر من الوجود كما تفعل النار بقطعة الخشب مثلاً، محولة إياها إلى رماد وغبار، لأن كل الأسباب والعلل في الوجود والموجودات من أمثال رطوبة الماء وحرارة النار والحديد وبرود الثلج وقساوة الحجارة ولطافة الحرير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خلق الله سبحانه وهذ موجودة لتحدث الحوادث، إذا فهي كلها تحت أمره، وهو محيط بها وملم بما فيها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الإنسان جزء من هذا العالم من حيث جانبه المادي الجسدي، وهو من ألطف المخلوقات الموجودة، ولأنه يلزم له الاحتكاك بما في هذا العالم ليحيا، وهذه الحياة يحكمها تزاحم ما فيها من مخلوقات وأشياء و موجودات بحيث يسعى كل من فيها إلى أخذ سهم أكبر لنفسه فيها، رغم أن لا أحد له أن يأخذ سهم الآخر فيها لهواه وحسب رغبته، لذا فقد جعل تعالى للإنسان ملائكة تحرسه من بدء خلقه وحتى حين مماته من البليات والمصائب </w:t>
      </w:r>
    </w:p>
    <w:p>
      <w:pPr>
        <w:pStyle w:val="BookText"/>
        <w:rPr/>
      </w:pPr>
      <w:r>
        <w:rPr>
          <w:rFonts w:ascii="Amiri" w:hAnsi="Amiri" w:eastAsia="Amiri" w:cs="Amiri"/>
          <w:color w:val="111111"/>
          <w:sz w:val="28"/>
          <w:sz w:val="28"/>
          <w:szCs w:val="28"/>
          <w:rtl w:val="true"/>
          <w:lang w:bidi="ar-SA"/>
        </w:rPr>
        <w:t xml:space="preserve">والكوارث والآفات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 كِرَاماً كَاتِبِينَ يَعْلَمُونَ مَا تَفْعَلُونَ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مهمة الإشراف على الإنسان وتدوين أعماله السيئة والحسنة إلى حين مماته، هي بعهدة ملائكة ترافقه حتى الموت ، إلى أن تحضر لديه ملائكة موكلة بقبض روحه دونما أي تقصير أو تفريط، فلا يستقدمون لحظات الموت ولا يستأخرون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أَحَدَكُمُ الْمَوْتُ تَوَفَّتْهُ رُسُلْنا وَهُمْ لا يُفَرِّطُونَ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نماذج قاهرية الله سبحانه هو أخذه لروح الإنسان ليلاً وإعادتها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الآية إلى أن هنالك حفظة يشرفون على أعمال الإنسان، وهم يستمرون بذلك إلى حين مماته، فتتنحى الملائكة جانباً، حيث تحضر ملائكة الموت، لتأخذ روحه، دون أن تقصر مهمتها طرفة عين أبداً، بل تُنفذ مهمتها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 ما يؤمرون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قبض الروح في القرآن الكريم مرة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موضع آخر ينسب القرآن ذلك إلى عزرائيل أو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يتوَفَّكُم مَلَكُ المَوْتِ الذي وُكِّلَ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تنسب الآية ذلك إلى الرسل والملائكة، وهذا الاختلاف في التعبير ورغم أنه لا يوجد فيه شيء من المنافاة، إلا أن من الممكن أن يحدث تفاوتاً في التفاسير، وفيما يلي نورد سببين قد يكون أحدهما هو العلة في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تقوم بمهمة قبض أرواح الناس العاديين، أما أصحاب المكانات المعنوية العالية فيقض روحها ملك الموت، حيث هو أعلى مرتبة من سائر الملائكة الموكلة بهذه المهمة، لذا يقوم هو بطرق باب الأولياء لقبض أرواحهم الطاهرة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المقصود من الملائكة الحفظة، هم الملائكة الموكلة بحماية الإنسان وحفظه من الحوادث والطوارق، وأن الملائكة هذه تقوم هي أولاً بقبض روح الإنسان، ثم تسلمها لملك الموت، حيث يرفعها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 وتعالى، وبالتالي فإن قبض روح الإنسان هو مهمة على عاتق الملائكة وملاك الموت على حد سواء</w:t>
      </w:r>
      <w:r>
        <w:rPr>
          <w:rFonts w:eastAsia="Amiri" w:cs="Amiri" w:ascii="Amiri" w:hAnsi="Amiri"/>
          <w:color w:val="111111"/>
          <w:sz w:val="28"/>
          <w:szCs w:val="28"/>
          <w:rtl w:val="true"/>
          <w:lang w:bidi="ar-SA"/>
        </w:rPr>
        <w:t xml:space="preserve">. </w:t>
      </w:r>
      <w:bookmarkStart w:id="345" w:name="pg16004_166809"/>
    </w:p>
    <w:p>
      <w:pPr>
        <w:pStyle w:val="Heading2"/>
        <w:numPr>
          <w:ilvl w:val="1"/>
          <w:numId w:val="1"/>
        </w:numPr>
        <w:rPr/>
      </w:pPr>
      <w:bookmarkStart w:id="346" w:name="__RefHeading___Toc17506999_2142443653"/>
      <w:bookmarkStart w:id="347" w:name="_Toc138"/>
      <w:bookmarkEnd w:id="345"/>
      <w:bookmarkEnd w:id="346"/>
      <w:r>
        <w:rPr>
          <w:rtl w:val="true"/>
        </w:rPr>
        <w:t xml:space="preserve">الآية </w:t>
      </w:r>
      <w:r>
        <w:rPr/>
        <w:t>62</w:t>
      </w:r>
      <w:bookmarkEnd w:id="347"/>
    </w:p>
    <w:p>
      <w:pPr>
        <w:pStyle w:val="Heading3"/>
        <w:numPr>
          <w:ilvl w:val="2"/>
          <w:numId w:val="1"/>
        </w:numPr>
        <w:rPr/>
      </w:pPr>
      <w:bookmarkStart w:id="348" w:name="__RefHeading___Toc17507001_2142443653"/>
      <w:bookmarkStart w:id="349" w:name="_Toc139"/>
      <w:bookmarkEnd w:id="348"/>
      <w:r>
        <w:rPr>
          <w:rtl w:val="true"/>
        </w:rPr>
        <w:t>النّقاط المستفادة من هذه الآية</w:t>
      </w:r>
      <w:r>
        <w:rPr>
          <w:rtl w:val="true"/>
        </w:rPr>
        <w:t>: «</w:t>
      </w:r>
      <w:r>
        <w:rPr>
          <w:rtl w:val="true"/>
        </w:rPr>
        <w:t>الرد، المولي، الحق، الحکم، السریع، الحساب</w:t>
      </w:r>
      <w:r>
        <w:rPr>
          <w:rtl w:val="true"/>
        </w:rPr>
        <w:t>»</w:t>
      </w:r>
      <w:bookmarkEnd w:id="349"/>
    </w:p>
    <w:p>
      <w:pPr>
        <w:pStyle w:val="BookText"/>
        <w:rPr/>
      </w:pPr>
      <w:r>
        <w:rPr>
          <w:rFonts w:ascii="Amiri" w:hAnsi="Amiri" w:eastAsia="Amiri" w:cs="Amiri"/>
          <w:color w:val="111111"/>
          <w:sz w:val="28"/>
          <w:sz w:val="28"/>
          <w:szCs w:val="28"/>
          <w:rtl w:val="true"/>
          <w:lang w:bidi="ar-SA"/>
        </w:rPr>
        <w:t xml:space="preserve">ثُمَّ رُدُّوا إِلَى اللَّهِ مَوْلَهُمُ الْحَقِّ أَلَا لَهُ الْحُكْمُ وَهُوَ أَسْرَعُ الْحَسِمِينَ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هذه الآية إلى آخر مرحلة من مراحل عمل الإنسان حيث العودة إلى الله الواحد الحق الذي يقضي بالعدل يوم القيامة، بعد مرحلة دنيوية وامتحانات وبلاءات، فيموت الإنسان ويتم تنظيم أعماله في صحف لا يُنسى فيها ذكر شيء قط، إلى أن يكون يوم الحشر والبعث فيُساق الإنسان إلى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لتنتصب محكمة الحكم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فعل مبني للمجهول، والفاعل فيه هو الملائكة الموكلة بقبض الأرواح، وبطبيعة الحال فهذه الجملة لا تتنافى وأن الأرواح الإنسانية لا تعود في عالم البرزخ إلى الأجساد الدنيوية، بل تتعلق بأجساد تتماثل وأعمال الإنسان في الدنيا وتدعى صوراً برزخية، وهي الحد الاوسط بين الصورة الجسمية الدنيوية والصورة الجسمانية الأخروية، فهي هيئة دون مادة، ويعبر عنها في الفلسفة بالمثل الأفلاطونية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الردّ إلى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 كافة الحيثيات والاختيارات من الكلية، ويكون الحكم حكماً إلهياً فحسب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كافة الموالي هم إما باطلون أو غير واقعيون، فالمولى الحقيقي هو الله وحده، لأن </w:t>
      </w:r>
    </w:p>
    <w:p>
      <w:pPr>
        <w:pStyle w:val="BookText"/>
        <w:rPr/>
      </w:pPr>
      <w:r>
        <w:rPr>
          <w:rFonts w:ascii="Amiri" w:hAnsi="Amiri" w:eastAsia="Amiri" w:cs="Amiri"/>
          <w:color w:val="111111"/>
          <w:sz w:val="28"/>
          <w:sz w:val="28"/>
          <w:szCs w:val="28"/>
          <w:rtl w:val="true"/>
          <w:lang w:bidi="ar-SA"/>
        </w:rPr>
        <w:t>الموى الحقيقي هو الذي يخلق، ويشرف، وبيده الموت والحياة والنوم واليقظة، ولديه الحساب، فالمولى أن أرقد وأيقظ وأمات 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انه الإله الواقعي لأن كل الخيارات بيده، وعليه فهذا الوصف يشير إلى المولوية والأحقية، شكل يمنع أي سبيل إلى إزالة مولويته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الأسماء الحسنى، لأنه يملك ثبوتاً في ذاته وصفاته، والسبب في أنه سبحانه يقول بأن الحكم له وحده وليس لسواه شيء في ذلك ، فهو بسبب حقه في المولوية والولاية المطلقة وحقيقته هو، فالله له التصرف في ملكه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يقول كنتيجة للبحث السابق أنه أسرع الحاسبين، وهذا يعني أن الله لا يغير حساب الناس عن موعده المحدد، وإن كان يمنح لبعضهم فرصة أخرى بظاهر الأمر، فهو في الواقع إمهال واستدراج له، إلى أن يحل الوقت المناسب الذي تكتمل الحجة فيها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كل الغوغاء وطول ما في صحيفة كل إنسان من أعمال ، إلا أن الحساب في يوم الدين يشمل كل ما في وفاض كل إنسان دو أن يقع منها شيء، ووفق الروايات أنه سبحانه يحاسب جميع عباده بمقدار حلب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وبالطبع فهذا مشابه لأمر رزق الله للعباد جميعاً في وقت واحد، فطول يوم القيامة المذكور ليس لأن الحساب طويل في حد ذاته بل أن ذلك نوع من العقاب للمشركين،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اللقيامة خمسين موقفا كل موقف مقام ألف سنة ثم تلا هذه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كان مِقدارُه خَمسِين ألف سَنَةٍ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 عَنْ شَأْن</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أَسْرَعُ الحَاسِبِينَ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أن ليس لأحد أن يحكم الآخر، فالحاكم الوحيد يوم الدين هو الله عز وجل، وهو أمر مختص بذاته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أَسرَع الحاسبين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ومبين لحقيقة أن الولاية الكلية ذاتية مختصة بالله فقط، ولكن هذا لا يمنع من أن يمنح الله للمقربين إليه بعض الصلاحيات، فيكون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جهنم، ويكون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الجنة، وأن يكون لمحمد وآل بيته صلاحيات الجنة والنار، وهو المقام المحمود الذي يمنحه الله لهم، حيث هو أحد شؤون المقام المحمود، مقام الشفاعة والخصومة، وعليه فإن أحد ألقاب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قسيم الجنة والنار،</w:t>
      </w:r>
      <w:r>
        <w:rPr>
          <w:rStyle w:val="FootnoteAnchor"/>
          <w:rtl w:val="true"/>
        </w:rPr>
        <w:footnoteReference w:id="140"/>
      </w:r>
      <w:r>
        <w:rPr>
          <w:rFonts w:ascii="Amiri" w:hAnsi="Amiri" w:eastAsia="Amiri" w:cs="Amiri"/>
          <w:color w:val="111111"/>
          <w:sz w:val="28"/>
          <w:sz w:val="28"/>
          <w:szCs w:val="28"/>
          <w:rtl w:val="true"/>
          <w:lang w:bidi="ar-SA"/>
        </w:rPr>
        <w:t xml:space="preserve">أو ما جاء 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وإياب الخلق إليكم وحسابهم عليكم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ما جاء في المشهور فإن لله ثلاثة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يشير إلى ذات الله الجامعة لكافة الكمالات والمنزهة والبريئة عن كل العيوب والنواقص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يشير إلى مقام الغيب المتصف به جل وعلا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إلى مقام الواجب الوجود والتعبير بالحق في هذه العبارة قد يكون المقصود منه التأكيد على أنه سبحانه يحكم بالحق، ولا ينقص ذي حق حقاً، ولا يزيد عن ما يستحق صاحب العذاب، ولو بحجم ذرة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50" w:name="pg16004_166812"/>
    </w:p>
    <w:p>
      <w:pPr>
        <w:pStyle w:val="Heading2"/>
        <w:numPr>
          <w:ilvl w:val="1"/>
          <w:numId w:val="1"/>
        </w:numPr>
        <w:rPr/>
      </w:pPr>
      <w:bookmarkStart w:id="351" w:name="__RefHeading___Toc17507003_2142443653"/>
      <w:bookmarkStart w:id="352" w:name="_Toc140"/>
      <w:bookmarkEnd w:id="350"/>
      <w:bookmarkEnd w:id="351"/>
      <w:r>
        <w:rPr>
          <w:rtl w:val="true"/>
        </w:rPr>
        <w:t xml:space="preserve">الآية </w:t>
      </w:r>
      <w:r>
        <w:rPr/>
        <w:t>63</w:t>
      </w:r>
      <w:bookmarkEnd w:id="352"/>
    </w:p>
    <w:p>
      <w:pPr>
        <w:pStyle w:val="Heading3"/>
        <w:numPr>
          <w:ilvl w:val="2"/>
          <w:numId w:val="1"/>
        </w:numPr>
        <w:rPr/>
      </w:pPr>
      <w:bookmarkStart w:id="353" w:name="__RefHeading___Toc17507005_2142443653"/>
      <w:bookmarkStart w:id="354" w:name="_Toc141"/>
      <w:bookmarkEnd w:id="353"/>
      <w:r>
        <w:rPr>
          <w:rtl w:val="true"/>
        </w:rPr>
        <w:t>النّقاط المستفادة من هذه الآية</w:t>
      </w:r>
      <w:r>
        <w:rPr>
          <w:rtl w:val="true"/>
        </w:rPr>
        <w:t>: «</w:t>
      </w:r>
      <w:r>
        <w:rPr>
          <w:rtl w:val="true"/>
        </w:rPr>
        <w:t>النجاة، الظلمة، البر، البحر، الدعاء، التضرع، الخفیة، الشکر، الحمد</w:t>
      </w:r>
      <w:r>
        <w:rPr>
          <w:rtl w:val="true"/>
        </w:rPr>
        <w:t>»</w:t>
      </w:r>
      <w:bookmarkEnd w:id="354"/>
    </w:p>
    <w:p>
      <w:pPr>
        <w:pStyle w:val="BookText"/>
        <w:rPr/>
      </w:pPr>
      <w:r>
        <w:rPr>
          <w:rFonts w:ascii="Amiri" w:hAnsi="Amiri" w:eastAsia="Amiri" w:cs="Amiri"/>
          <w:color w:val="111111"/>
          <w:sz w:val="28"/>
          <w:sz w:val="28"/>
          <w:szCs w:val="28"/>
          <w:rtl w:val="true"/>
          <w:lang w:bidi="ar-SA"/>
        </w:rPr>
        <w:t>قُلْ مَن يُنَجِّيكُم مِّن ظُلُمَتِ الْبَرِّ وَالْبَحْرِ 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تَضَرُّعًا وَخُفْيَةً لَبِنْ أَنجَيْنَا مِنْ هَذِهِ لَنَكُونَنَّ مِنَ الشَّكِرِينَ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أخرى يقوم القرآن الكريم من خلال هذه الآية بإرشاد المشركين نحو فطرتهم الأولى، فيدلهم على نور التوحيد المخفي في أعماق وجودهم فيخاطب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يقول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يخلصكم من ظلمات البر والبحر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يُنَجِيكُمْ مِنْ ظُلُمَاتِ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فكما جاء في الروايات أن الله سبحانه وتعالى هو أرحم على الإنسان من الأم على رضيعها الصغير، بشكل لا يمكن تصويره أو تشبيهه، فهو سبحانه يحيط الإنسان في كل لحظات عمره برأفته ومحبته، جهراً كان ذلك أو خفية، ويحميه باستمرار، فلو رفع عنه حمايته، لأخذت به الكوارث حتى يهلك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يُنَجِّيكُم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للأسف فإن أغلب العباد وخاصة منهم المشركين، يغفلون عن رحمة الله ورعايته وحمايته لهم باستمرار، ولا ينتبهون لذلك إلا في حالات الاضطرار والشعور بالخطر، كمن يغرق في البحر، أو من يعلق تحت الانقاض، أو من تتهدده النيران بالاحتراق، فيتذكر إلهه ويلجأ إليه طلباً للنجاة والخلاص، ويبدأ بعقد العهود والمواثيق على أن يؤمن، لكن ما إن ينجو ويستشعر الأمان حتى يعود إلى المعصية والعناد كسابق عهده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الظلمة تعني إما عتمة الليل خاصة في الصحاري أو عندما تتلبد الغيوم ويهطل المطر، </w:t>
      </w:r>
    </w:p>
    <w:p>
      <w:pPr>
        <w:pStyle w:val="BookText"/>
        <w:rPr/>
      </w:pPr>
      <w:r>
        <w:rPr>
          <w:rFonts w:ascii="Amiri" w:hAnsi="Amiri" w:eastAsia="Amiri" w:cs="Amiri"/>
          <w:color w:val="111111"/>
          <w:sz w:val="28"/>
          <w:sz w:val="28"/>
          <w:szCs w:val="28"/>
          <w:rtl w:val="true"/>
          <w:lang w:bidi="ar-SA"/>
        </w:rPr>
        <w:t>حيث يقع الإنسان في محنة تلك الظلمة، أو أنه بمعنى كل الظلمات والمصاعب والشدائد التي تمر في الحياة، فيشعر الإنسان بأن الدنيا قد أظلمت في عينيه، عندها يعود في نفسه وسريرة قلبه إلى الله، ملتمساً متضرعاً، شاكياً وباكياً، يلهج لسانه وقلبه بالمناجاة بحثاً عن النجاة، وهو يعتذر عن ذنوبه وأخطائه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تتصف الظلمة والعتمة أحياناً بالحسية والمادية، وأحياناً تكون معنوية، فالظلمة الحسية هي بإطفاء النور كليا، أو أن يضعف إلى درجة لا يعود بإمكان الإنسان فيها مشاهدة شيء أبداً، أما الظلمات المعنوية فهي المشكلات والمصاعب والمحن التي تنجر إلى الظلمات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ما تكون شدائد الإنسان على أربعة أشكال الشعور بالحاجة، التضرع، الإخلاص وإلتزام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ينادي إلهه في كافة محنه، وهو في لحظات مصيبته يعقد لله عهوداً ووعوداً بأنه إن نجا من هذه المصيبة أو تخلص منها شكر الله وتاب، وهذا التصرف أمر ذاتي في طبيعة الإنسان، فهو حتى خلال تعامله مع سائر البشر يقدم لهم الوعود والمواثيق ليحصل على ثقتهم وعونهم، لذا فإنه أيضاً لدى توسله إلى الله يستخدم نفس العادة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الدعاء جهراً،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الدعوة في الخفاء، وهاتان الكلمتان تتعلقان بمقتضى كبر وصغر المصيبة، أي أنه عندما تكون المصيبة صغيرة وفردية فإن الإنسان يطلب من الله في خفائه، وأما عندما تكون المصيبة كبيرة تغلق أبواب الأمل وتتعاظم، عندها يلوذ الإنسان بشكل علني ودونما حجاب إلى الله، فيتخذ العويل والبكاء له وسيلة، فالله هو المنجي والملاذ سواء في البر أو في البحر ، صغيرة كانت المصيبة أو كبيرة</w:t>
      </w:r>
      <w:r>
        <w:rPr>
          <w:rFonts w:eastAsia="Amiri" w:cs="Amiri" w:ascii="Amiri" w:hAnsi="Amiri"/>
          <w:color w:val="111111"/>
          <w:sz w:val="28"/>
          <w:szCs w:val="28"/>
          <w:rtl w:val="true"/>
          <w:lang w:bidi="ar-SA"/>
        </w:rPr>
        <w:t xml:space="preserve">. </w:t>
      </w:r>
      <w:bookmarkStart w:id="355" w:name="pg16004_166814"/>
    </w:p>
    <w:p>
      <w:pPr>
        <w:pStyle w:val="Heading2"/>
        <w:numPr>
          <w:ilvl w:val="1"/>
          <w:numId w:val="1"/>
        </w:numPr>
        <w:rPr/>
      </w:pPr>
      <w:bookmarkStart w:id="356" w:name="__RefHeading___Toc17507007_2142443653"/>
      <w:bookmarkStart w:id="357" w:name="_Toc142"/>
      <w:bookmarkEnd w:id="355"/>
      <w:bookmarkEnd w:id="356"/>
      <w:r>
        <w:rPr>
          <w:rtl w:val="true"/>
        </w:rPr>
        <w:t xml:space="preserve">الآية </w:t>
      </w:r>
      <w:r>
        <w:rPr/>
        <w:t>64</w:t>
      </w:r>
      <w:bookmarkEnd w:id="357"/>
    </w:p>
    <w:p>
      <w:pPr>
        <w:pStyle w:val="Heading3"/>
        <w:numPr>
          <w:ilvl w:val="2"/>
          <w:numId w:val="1"/>
        </w:numPr>
        <w:rPr/>
      </w:pPr>
      <w:bookmarkStart w:id="358" w:name="__RefHeading___Toc17507009_2142443653"/>
      <w:bookmarkStart w:id="359" w:name="_Toc143"/>
      <w:bookmarkEnd w:id="358"/>
      <w:r>
        <w:rPr>
          <w:rtl w:val="true"/>
        </w:rPr>
        <w:t>النّقاط المستفادة من هذه الآية</w:t>
      </w:r>
      <w:r>
        <w:rPr>
          <w:rtl w:val="true"/>
        </w:rPr>
        <w:t>: «</w:t>
      </w:r>
      <w:r>
        <w:rPr>
          <w:rtl w:val="true"/>
        </w:rPr>
        <w:t>النجاة، الکرب، الشکر، الحمد</w:t>
      </w:r>
      <w:r>
        <w:rPr>
          <w:rtl w:val="true"/>
        </w:rPr>
        <w:t>»</w:t>
      </w:r>
      <w:bookmarkEnd w:id="359"/>
    </w:p>
    <w:p>
      <w:pPr>
        <w:pStyle w:val="BookText"/>
        <w:rPr/>
      </w:pPr>
      <w:r>
        <w:rPr>
          <w:rFonts w:ascii="Amiri" w:hAnsi="Amiri" w:eastAsia="Amiri" w:cs="Amiri"/>
          <w:color w:val="111111"/>
          <w:sz w:val="28"/>
          <w:sz w:val="28"/>
          <w:szCs w:val="28"/>
          <w:rtl w:val="true"/>
          <w:lang w:bidi="ar-SA"/>
        </w:rPr>
        <w:t xml:space="preserve">قُلِ اللهُ يُنَحِيكُم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والآية السابقة توبيخ وتقريع للمشركين لنقضهم العهد والميثاق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الظلمات التي وردت في الآية السابقة، وحيث جاء أيضاً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الغمّ الكبير والشديد والبلاء والمحن العظيمة،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قلب الأرض رأساً على عقب، وكذا الغم يقلب فؤاد الإنسان ويشوشه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كافة المؤرقات، بدءاً بالفقر والحوادث والأمراض، ومروراً بطغيان الظالمين والسارقين، وحتى فراق الأحبة والأعزاء، وصولاً إلى اضطرابات الذهن ومشاغله وظروف الخوف والترصد وغيرها الكثير من البلاءات التي يدفعها الله عن عباده وينقذهم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لطالما لجأتم إلى الله بالفطرة في ظلمات البر والبحر أو في مواجهة الشدائد والمصائب، وعندما تنقطع بكم حبال الأمل، يبقى حبل الله هو الأوثق والأقوى، فهو إلهكم الوحيد وهو القادر الوحيد على تخليصكم، وهذا ما يجعلكم تلوذون به في مصائبكم، فتلتمسون إليه وتتوسلون وتعقدون له المواثيق وتتعهدون بالمواعيد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تنقضون كل ذلك وتنكثون العهود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الراحة والشعور بالخلاص وعدم الحاجة، هو أساس الغفلة الله، والاشراك به، لأن عن الكثير من عباد الله وفي طول حياتهم يحدث أن يشعروا في منعطفات خاصة بقرب الموت إليهم، فتنغلق بوابات الأمل بالنجاة في وجوههم، ويدركون أنه الموت حتماً، لذا لا يجدون سوى الله لينجيهم، وليمنحهم فرصة جديدة بالحياة، فيشرعون بعقد المواثيق والتعهد بأنهم </w:t>
      </w:r>
    </w:p>
    <w:p>
      <w:pPr>
        <w:pStyle w:val="BookText"/>
        <w:rPr/>
      </w:pPr>
      <w:r>
        <w:rPr>
          <w:rFonts w:ascii="Amiri" w:hAnsi="Amiri" w:eastAsia="Amiri" w:cs="Amiri"/>
          <w:color w:val="111111"/>
          <w:sz w:val="28"/>
          <w:sz w:val="28"/>
          <w:szCs w:val="28"/>
          <w:rtl w:val="true"/>
          <w:lang w:bidi="ar-SA"/>
        </w:rPr>
        <w:t xml:space="preserve">سيتوبون من كل الذنوب وسيعودون إلى طريق الصواب الذي يرضاه الله تعالى، لكن ما أن يخرجوا من ضغط المصيبة ويروا نور الفرج حتى ينسوا العهود والمواثيق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يُنجيكُمْ مِنْهَا وَمِنْ كُلِّ كَرْبٍ ثُمَّ أَنْتُمْ تُشْرِكُونَ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رحمة الله دائماً ما تشمل ،عباده، لذا فإنهم عندما يقعون في الهم والغم، يتوجهون إليه وفق عادتهم به، وعهدهم برحمته، فيجري عليهم الله من رأفته ورحمته وينجيهم، ليعودوا من جديد إلى الظلم والشرك والعدوان</w:t>
      </w:r>
      <w:r>
        <w:rPr>
          <w:rFonts w:eastAsia="Amiri" w:cs="Amiri" w:ascii="Amiri" w:hAnsi="Amiri"/>
          <w:color w:val="111111"/>
          <w:sz w:val="28"/>
          <w:szCs w:val="28"/>
          <w:rtl w:val="true"/>
          <w:lang w:bidi="ar-SA"/>
        </w:rPr>
        <w:t xml:space="preserve">. </w:t>
      </w:r>
      <w:bookmarkStart w:id="360" w:name="pg16004_166816"/>
    </w:p>
    <w:p>
      <w:pPr>
        <w:pStyle w:val="Heading2"/>
        <w:numPr>
          <w:ilvl w:val="1"/>
          <w:numId w:val="1"/>
        </w:numPr>
        <w:rPr/>
      </w:pPr>
      <w:bookmarkStart w:id="361" w:name="__RefHeading___Toc17507011_2142443653"/>
      <w:bookmarkStart w:id="362" w:name="_Toc144"/>
      <w:bookmarkEnd w:id="360"/>
      <w:bookmarkEnd w:id="361"/>
      <w:r>
        <w:rPr>
          <w:rtl w:val="true"/>
        </w:rPr>
        <w:t xml:space="preserve">الآية </w:t>
      </w:r>
      <w:r>
        <w:rPr/>
        <w:t>65</w:t>
      </w:r>
      <w:bookmarkEnd w:id="362"/>
    </w:p>
    <w:p>
      <w:pPr>
        <w:pStyle w:val="Heading3"/>
        <w:numPr>
          <w:ilvl w:val="2"/>
          <w:numId w:val="1"/>
        </w:numPr>
        <w:rPr/>
      </w:pPr>
      <w:bookmarkStart w:id="363" w:name="__RefHeading___Toc17507013_2142443653"/>
      <w:bookmarkStart w:id="364" w:name="_Toc145"/>
      <w:bookmarkEnd w:id="363"/>
      <w:r>
        <w:rPr>
          <w:rtl w:val="true"/>
        </w:rPr>
        <w:t>النّقاط المستفادة من هذه الآية</w:t>
      </w:r>
      <w:r>
        <w:rPr>
          <w:rtl w:val="true"/>
        </w:rPr>
        <w:t>: «</w:t>
      </w:r>
      <w:r>
        <w:rPr>
          <w:rtl w:val="true"/>
        </w:rPr>
        <w:t>القدرة، البعث، العذاب، اللباس، البأس، الآیة، التفقه، الفکر، العقل، الشیع</w:t>
      </w:r>
      <w:r>
        <w:rPr>
          <w:rtl w:val="true"/>
        </w:rPr>
        <w:t>»</w:t>
      </w:r>
      <w:bookmarkEnd w:id="364"/>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أَنظُرْ كَيْفَ نُصَرِفُ الْآيَتِ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تخاطب هذه الآية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ليهدد المجرمين بثلاثة أنواع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عذابات تأتيهم من فوق رأسهم ومن تحت أرجلهم، وعذاب التشتت والاختلافات، وعذاب اندلاع الحروب وسفك الدماء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هي بمعنى الإنهاض والأمر لتنفيذ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كلمة البعث معنيين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إرسال الإنسان وتسخيره في أمر ما، كأن نرسل أحداً ليحقق هدفاً ما أو ليطالب بحق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الإرسال والاستفادة من غير الإنسان للوصول إلى هدف ما، كتشغيل سيارة أو أي وسيلة أخرى للوصول إلى هدف ما أو إرسال شيء كالطائرة والصاروخ والقمر الصناعي والبريد الإلكتروني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والبعث الإلهي يكون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بجعل الوجود في كافة الأشياء، فتتحول من العدم إلى الوجود، وهي صفة خاصة بالله وحده وليس لأحد سواه وهب الوجود لأحد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وهي قدرة خاصة به بالذات، لكنه سبحانه يمنح بأمره </w:t>
      </w:r>
    </w:p>
    <w:p>
      <w:pPr>
        <w:pStyle w:val="BookText"/>
        <w:rPr/>
      </w:pPr>
      <w:r>
        <w:rPr>
          <w:rFonts w:ascii="IRNazanin" w:hAnsi="IRNazanin" w:eastAsia="IRNazanin"/>
          <w:color w:val="111111"/>
          <w:sz w:val="28"/>
          <w:sz w:val="28"/>
          <w:szCs w:val="28"/>
          <w:rtl w:val="true"/>
          <w:lang w:bidi="fa-IR"/>
        </w:rPr>
        <w:t xml:space="preserve">صلاحيتها لمن يشاء، كما كان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الموتى، باعتبار ذلك معجزة وآية للمشركين وكرامة للمؤمنين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يَبْعَثَ عَلَيْكُمْ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إرسال العذاب على مستحقيه من المذنبين، وأما التأخير بإنزاله عليهم، فهو لجهة إيمان وإطاعة الصالحين ممن يعيشون بينهم، فهم إذن يستحقون العذاب والله قادر على إنزال العذاب عليهم من فوق رؤوسهم أو من تحت أرجلهم، أو أن يجعلهم فرقاً متنازعة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من أجل توضيح عذابات السماء يمكن ضرب أمثلة لذلك، كصيحة السماء وهطول الحجارة، والعواصف والرياح، كما كان عذاب قوم عاد وثمود وشعيب ولوط، كما يمكن ضرب أمثلة على على العذابات الأرضية، كالخسف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الزلزال، رغم أن البعض ذهبوا إلى أن العذاب من فوق هو دلالة على الضغوطات والتعذيبات التي يمارسها أصحاب المناصب والمقامات على عبيدهم أو العاملين تحت أمرهم ويكون العذاب من تحت هو بمعنى الصعوبات والمشاكل أو الخيانات التي يمكن أن يصنعها العمال والخدم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يعملون تحت أيدي السادة، على أن آخرون أيضاً قاموا بتعريف ما سبق بأن المقصود من العذاب الفوقي هو الأسلحة النارية التي اخترعها الانسان والقذائف والصواريخ، إضافة إلى الطائرات الحربية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البلاءات السمائية، أما العذابات 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كالزلازل والانخساف والسيول والكوارث أو الحوادث على الطرق وغيرها من مصائب أرضية كتفشي الأوبئة والأمراض التي لا علاج لها من الطاعون والسرطان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وصولاً إلى الحروب والجدالات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الواضح أن الآية تنطبق بالفعل على كافة التعريفات السابقة لها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الاتكاء إلى مسألة التهديد بالعذاب والجزاء الإلهي في هذه الآية تجلى بالإشارة إلى أنواع العذابات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حد ذاته يشف عن أساليب تربوية متنوعة، أي أن الله سبحانه هو أرحم الراحمين وهو ملاذ من لا ملاذ له، وهو في ذات الوقت القهار والمنتقم في وجه الطغاة </w:t>
      </w:r>
    </w:p>
    <w:p>
      <w:pPr>
        <w:pStyle w:val="BookText"/>
        <w:rPr/>
      </w:pPr>
      <w:r>
        <w:rPr>
          <w:rFonts w:ascii="Amiri" w:hAnsi="Amiri" w:eastAsia="Amiri" w:cs="Amiri"/>
          <w:color w:val="111111"/>
          <w:sz w:val="28"/>
          <w:sz w:val="28"/>
          <w:szCs w:val="28"/>
          <w:rtl w:val="true"/>
          <w:lang w:bidi="ar-SA"/>
        </w:rPr>
        <w:t>والعاصين، وكما أنه يرسل لعباده الأنبياء والمعجزات الفريدة والمحيرة فبإمكانه أيضاً أن يعذب المذنبين والمشركين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 هي بمعنى الفرق والطوائف، والشيعة هم الأتباع،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الاتباع في الدين والولاء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وكلمة شيعاً جمع شيعة، ورغم أن الشيعة حالياً تشير إلى الأشخاص الذين يعتقدون بخلافة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بعد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أهل السنة المعتقدين بخلافة الخلفاء الثلاثة، لكن العبارة بالمجمل وفي اللغة تعني التابع الشخصية في المسلك والاعتقاد، فكما في الروايات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جيش الأعداء في كربلاء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آل أبي سفيان،</w:t>
      </w:r>
      <w:r>
        <w:rPr>
          <w:rStyle w:val="FootnoteAnchor"/>
          <w:rtl w:val="true"/>
        </w:rPr>
        <w:footnoteReference w:id="144"/>
      </w:r>
      <w:r>
        <w:rPr>
          <w:rFonts w:ascii="IRNazanin" w:hAnsi="IRNazanin" w:eastAsia="IRNazanin"/>
          <w:color w:val="111111"/>
          <w:sz w:val="28"/>
          <w:sz w:val="28"/>
          <w:szCs w:val="28"/>
          <w:rtl w:val="true"/>
          <w:lang w:bidi="fa-IR"/>
        </w:rPr>
        <w:t xml:space="preserve">ونرى القرآن المجيد يطلق على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شيعة نوح، أي أنه من أتباع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يَلْبِسَكُمْ 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يشتبه عليكم الأمر في فرقكم كأن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 عليه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اشتبه الأمر واختلط، ولعل المقصود من الآية أن الله سبحانه يريد هنا أن يتنبأ لعباده بالفرق التي ستظهر بعد وفاة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تلك الفرق التي نتج عنها أنواع المذاهب والفرق المختلفة في الإسلام، فكل فرقة تتعصب جهلاً وتود أن تحتكر لنفسها القمة والصلاحية، حتى حدود تكفير المذاهب الأخرى وإجازة إراقة دماء الفرق المختلفة، ولعلنا بالتحقيق والتمحيص ندرك بأن ما يجعل الأمة تستحق العذاب هو تلك الفرق والمذاهب التي ردت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توحيد الكلمة ، وهو الأمر الذي تشير إليه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يُذِيقُ بَعضَكُمْ بَأْسَ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فقد تكون هاتان الآيتان للإشارة إلى عذاب واحد، فيكون معنى الجملة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الناس من عاقبة العصيان والتفرق ورفض الوحدة والسير تحت ظل راية واحدة، وأخبرهم بأن نهاية مثل هذه الطريقة ليست إلا عذاباً شديد الألم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اختلاف الكلمة والتشتت في الجماعة الواحدة، خطير إلى درجة أنه تم إدراجه وتصنيفه ضمن مجموعة العذابات السمائية والأرضية، والواقع أنها كذلك بالفعل، بل وقد تكون أحياناً أكثر تدميراً من الصواعق والزلازل، وكم من شواهد في التاريخ تؤكد ذلك، وكم دول أزيلت عن بكرة أبيها بسبب الاختلافات والتفرقة والنفاق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فهذه الآية تحذير لكل المسلمين في كافة أنحاء العالم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من الخاطئ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عن الله بمعنى الترجي، لأن التشكيك في ذات الله المقدسة ليس بالأمر المسموح، بل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إن لم يكن هنالك من مانع في مواجهة تلك الآيات والأدلة الإلهية كالعناد والعصيان والتعصب وحب المال والجاه، فإن هذه الآيات والادلة هي حد ذاتها كافية لهداية الناس، لكن لأن الكفار والمذنبين يصرون على شركهم وعدائهم للحق والحقيقة، ويرون بأن كل الأدلة والآيات هي مجرد صدفة طبيعية أو سحر وشعوذة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لن يقبلوا بأي آية أخرى، لذا فإنه تعالى يختم في النهاية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نُصَرِّفُ الآيَاتِ لَعَلَّهُمْ يَفْقَهُونَ</w:t>
      </w:r>
      <w:r>
        <w:rPr>
          <w:rFonts w:eastAsia="Amiri" w:cs="Amiri" w:ascii="Amiri" w:hAnsi="Amiri"/>
          <w:color w:val="111111"/>
          <w:sz w:val="28"/>
          <w:szCs w:val="28"/>
          <w:rtl w:val="true"/>
          <w:lang w:bidi="ar-SA"/>
        </w:rPr>
        <w:t xml:space="preserve">). </w:t>
      </w:r>
      <w:bookmarkStart w:id="365" w:name="pg16004_166820"/>
    </w:p>
    <w:p>
      <w:pPr>
        <w:pStyle w:val="Heading2"/>
        <w:numPr>
          <w:ilvl w:val="1"/>
          <w:numId w:val="1"/>
        </w:numPr>
        <w:rPr/>
      </w:pPr>
      <w:bookmarkStart w:id="366" w:name="__RefHeading___Toc17507015_2142443653"/>
      <w:bookmarkStart w:id="367" w:name="_Toc146"/>
      <w:bookmarkEnd w:id="365"/>
      <w:bookmarkEnd w:id="366"/>
      <w:r>
        <w:rPr>
          <w:rtl w:val="true"/>
        </w:rPr>
        <w:t xml:space="preserve">الآية </w:t>
      </w:r>
      <w:r>
        <w:rPr/>
        <w:t>66</w:t>
      </w:r>
      <w:bookmarkEnd w:id="367"/>
    </w:p>
    <w:p>
      <w:pPr>
        <w:pStyle w:val="Heading3"/>
        <w:numPr>
          <w:ilvl w:val="2"/>
          <w:numId w:val="1"/>
        </w:numPr>
        <w:rPr/>
      </w:pPr>
      <w:bookmarkStart w:id="368" w:name="__RefHeading___Toc17507017_2142443653"/>
      <w:bookmarkStart w:id="369" w:name="_Toc147"/>
      <w:bookmarkEnd w:id="368"/>
      <w:r>
        <w:rPr>
          <w:rtl w:val="true"/>
        </w:rPr>
        <w:t>النّقاط المستفادة من هذه الآية</w:t>
      </w:r>
      <w:r>
        <w:rPr>
          <w:rtl w:val="true"/>
        </w:rPr>
        <w:t>: «</w:t>
      </w:r>
      <w:r>
        <w:rPr>
          <w:rtl w:val="true"/>
        </w:rPr>
        <w:t>الکذب، القوم، الحق، الوکالة</w:t>
      </w:r>
      <w:r>
        <w:rPr>
          <w:rtl w:val="true"/>
        </w:rPr>
        <w:t>»</w:t>
      </w:r>
      <w:bookmarkEnd w:id="369"/>
    </w:p>
    <w:p>
      <w:pPr>
        <w:pStyle w:val="BookText"/>
        <w:rPr/>
      </w:pPr>
      <w:r>
        <w:rPr>
          <w:rFonts w:ascii="Amiri" w:hAnsi="Amiri" w:eastAsia="Amiri" w:cs="Amiri"/>
          <w:color w:val="111111"/>
          <w:sz w:val="28"/>
          <w:sz w:val="28"/>
          <w:szCs w:val="28"/>
          <w:rtl w:val="true"/>
          <w:lang w:bidi="ar-SA"/>
        </w:rPr>
        <w:t xml:space="preserve">وَكَذَبَ بِهِ قَوْمُكَ وَهُوَ الْحَقُّ قُل نَسْتُ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والآية التالية لها هي في الواقع استكمال لبحث سابق، ومقدمة 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للإنذار والتهديد الإلهي، وما يشتمل عليه ذلك من دعوة إلى الله والمعاد وحقائق الإسلام والخوف من العقاب في الآيات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قوم رسول الله هم قريش أو عموم العرب، فتقول الآية، رغم أن التعاليم المنزلة إليك هي الحق، ويؤيدها الكثير مما هو في العقل والحس والفطرة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قومك أي قريش وعموم الناس في مكة يكذبونك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بِهِ قَوْمُكَ وَ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الحقائق الإلهية لا يمكن أن ينقص من حقيقتها، رغم أن عدد المخالفين والمنكرين قد يزداد أضعافاً مضاعفة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هذه الآية هي بمثابة دعوة عامة للمسلمين؛ بأن يا أمة الإسلام اجتمعوا تحت لواء واحد، واتبعوا كلمة الحق، وإلا فلا شيء يضمن لكم أمنكم من العذاب، ثم تخاطب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قومك هؤلاء ممن كذبوا دينك سيلقون عذاباً شديداً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الشيء الذي كذب قوم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فما هو؟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الضمير هنا يعود إلى القرآن المجيد، لأن قوم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قريش، لأنهم لم ينكروا فكرة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جذورها، ولا المعاد، بل كانوا يشركون مع الله آلهة أخرى، هي الأصنام والأوثان، فهم يعتقدون بأن قدرة الله وقاهريته وعظمته، وعليه فهم لم ينكروا قدرة الله على إنزال العذاب ولا عودة المخلوقات إلى الله سبحانه، ولا يوم القيامة ولا أن العذاب ليس من قبل الله، لذا فالضمير في الآية يعود إلى القرآن الكريم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العجيب كيف أنهم كانوا يكذبون صلة الله سبحانه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قوم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أشارت الآية إليهم كانوا بحق سادة الأدب والفصاحة والبلاغة في عصرهم، فكانوا يتفاخرون بأشعارهم وأدبهم، ويتبارون بقصائدهم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لا يميز هؤلاء مع كل حرفيتهم تلك مستوى الذوق الأدبي الموجود في القرآن الكريم ؟ في حين أنهم مع كل ادعائهم وتشدقهم لا يستطيعون ان ينظموا سورة بحجم سورة الكوثر، لذا فلا شك أن ما يعمي أبصارهم ويحول دون إعترافهم هو عنادهم وتعصبهم، وحجم الحقد والعداء الذي يكنونه، لهذا نرى نهاية الآية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حقيقة القرآن والمعجزة ليست بالأمر المشكوك به فهم رغم إدراكهم لهذه الحقيقة ينكرونها عناداً وتعصباً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المسؤول عن الهداية والإرشاد والضامن لمن سواه، والوكالة تختلف عن مهمة النبوة، لأن مهمة النبي هي الإبلاغ فحسب، ففي الآية 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مهمتي إبلاغكم بالرسالة، لأهديكم إلى سبيل الحق، وأنهاكم عن التكذيب بالقرآن، وأحذركم من العذاب الشديد الكامن لكم، فعاقبة أمركم لا نتيجة لها غير ذلك، وإن انتم بلغتموها فلست بضامن لكم قبولكم وفلاح أمركم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لَسْتُ عَلَيْكُمْ بِوَكيل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خاطب القرآن الكريم بمثل هذا البيان في مواقع عديدة، أي الدعوة إلى إبلاغ الدين الإلهي فحسب، وليس بإجبار الناس للإيمان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جَعَلْنَاكَ عَلَيْهِمْ حَفِيظاً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عَلَيْهِمْ بِجَبّارٍ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لَسْتُ عَلَيْكُمْ بِوَكِيل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370" w:name="pg16004_166822"/>
    </w:p>
    <w:p>
      <w:pPr>
        <w:pStyle w:val="Heading2"/>
        <w:numPr>
          <w:ilvl w:val="1"/>
          <w:numId w:val="1"/>
        </w:numPr>
        <w:rPr/>
      </w:pPr>
      <w:bookmarkStart w:id="371" w:name="__RefHeading___Toc17507019_2142443653"/>
      <w:bookmarkStart w:id="372" w:name="_Toc148"/>
      <w:bookmarkEnd w:id="370"/>
      <w:bookmarkEnd w:id="371"/>
      <w:r>
        <w:rPr>
          <w:rtl w:val="true"/>
        </w:rPr>
        <w:t xml:space="preserve">الآية </w:t>
      </w:r>
      <w:r>
        <w:rPr/>
        <w:t>67</w:t>
      </w:r>
      <w:bookmarkEnd w:id="372"/>
    </w:p>
    <w:p>
      <w:pPr>
        <w:pStyle w:val="Heading3"/>
        <w:numPr>
          <w:ilvl w:val="2"/>
          <w:numId w:val="1"/>
        </w:numPr>
        <w:rPr/>
      </w:pPr>
      <w:bookmarkStart w:id="373" w:name="__RefHeading___Toc17507021_2142443653"/>
      <w:bookmarkStart w:id="374" w:name="_Toc149"/>
      <w:bookmarkEnd w:id="373"/>
      <w:r>
        <w:rPr>
          <w:rtl w:val="true"/>
        </w:rPr>
        <w:t>النّقاط المستفادة من هذه الآية</w:t>
      </w:r>
      <w:r>
        <w:rPr>
          <w:rtl w:val="true"/>
        </w:rPr>
        <w:t>: «</w:t>
      </w:r>
      <w:r>
        <w:rPr>
          <w:rtl w:val="true"/>
        </w:rPr>
        <w:t>النباء، الاستقرار، العلم</w:t>
      </w:r>
      <w:r>
        <w:rPr>
          <w:rtl w:val="true"/>
        </w:rPr>
        <w:t>»</w:t>
      </w:r>
      <w:bookmarkEnd w:id="374"/>
    </w:p>
    <w:p>
      <w:pPr>
        <w:pStyle w:val="BookText"/>
        <w:rPr/>
      </w:pP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في اللغة هو بمعنى الإخبار عن المستقبل، وبما سيجري من أحداث في زمان محدد، كما في الآية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التي يكلم الله عز وجل فيها ملائكته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أَنبِئُونِي بِأَسماءِ هؤلاءِ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الآية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حيث يوجه الله فيها الخطاب للنبي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أَنبِتْهُم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يدعى النبي بهذا الاسم، لأن الأنبياء ينبؤون الناس بتعاليم الله وأوامره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هنالك تهديد صريح وواضح بوقوع العذاب المؤكد، مع تحذير جلي، حيث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ينزل العذاب على الكفار، فلا تتعجلوا لأن لكل خبر زمان خاص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سياق الحكمة الإلهية، ليس هنالك من أمر يحدث بالصدفة أو دون توجيه، بل أن كل أمر يحدث وفق ترتيب وتنسيق دقيق، ومن المؤكد ان كل ذلك مبني على حكمة من حيث وقوعها الزمني، ولذا فكل خبر أن نبأ إلهي يجري على لسان نبيه، هو حدث من هذا العالم وجزء مما فيه، له موعد خاص، وسوف يتحقق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أنكم لستم بمجبرين على الإيمان، ولكن لا تظنوا بأن إمهال الله لكم صادر عن غفلته عنكم ، بل تفكروا في عواقبكم ونهايتكم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نباء مستقرّ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الاستقرار يعني الإقامة في مكان، أي أن كل خبر له موقع ومقام، يتحقق فيه، لذا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مرهونة بأوقاتها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أنه إن كانت الأمور التي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لم تحدث بعد، فلا يدعونكم ذلك إلى العجلة في الحكم على الظواهر ، والشك بالدعوة، لأنه لا ترديد بأن ما أنبأكم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سيحدث بحذافيره من أحداث ووقائع ستجري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بدءاً بغصب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 السيدة فاطمة الزهراء ، إلى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 السم للإمام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واقعة كربلاء وشهادة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وصولاً إلى سبي السيدة زينب الكبرى، إلى جانب وقوع الكوارث والفجائع العظام، وأنباء آخر الزمان ومزايا عصر الظهور وصفات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وعصر الرجعة، والمعاد والجنة والنار والكثير مما سيتحقق في آوانه، وذلك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وتحقق كل الأنباء التي أخبر بها هي من معجزاته</w:t>
      </w:r>
      <w:r>
        <w:rPr>
          <w:rFonts w:eastAsia="IRNazanin" w:cs="IRNazanin"/>
          <w:color w:val="111111"/>
          <w:sz w:val="28"/>
          <w:szCs w:val="28"/>
          <w:rtl w:val="true"/>
          <w:lang w:bidi="fa-IR"/>
        </w:rPr>
        <w:t xml:space="preserve">. </w:t>
      </w:r>
      <w:bookmarkStart w:id="375" w:name="pg16004_166824"/>
    </w:p>
    <w:p>
      <w:pPr>
        <w:pStyle w:val="Heading2"/>
        <w:numPr>
          <w:ilvl w:val="1"/>
          <w:numId w:val="1"/>
        </w:numPr>
        <w:rPr/>
      </w:pPr>
      <w:bookmarkStart w:id="376" w:name="__RefHeading___Toc17507023_2142443653"/>
      <w:bookmarkStart w:id="377" w:name="_Toc150"/>
      <w:bookmarkEnd w:id="375"/>
      <w:bookmarkEnd w:id="376"/>
      <w:r>
        <w:rPr>
          <w:rtl w:val="true"/>
        </w:rPr>
        <w:t xml:space="preserve">الآية </w:t>
      </w:r>
      <w:r>
        <w:rPr/>
        <w:t>68</w:t>
      </w:r>
      <w:bookmarkEnd w:id="377"/>
    </w:p>
    <w:p>
      <w:pPr>
        <w:pStyle w:val="Heading3"/>
        <w:numPr>
          <w:ilvl w:val="2"/>
          <w:numId w:val="1"/>
        </w:numPr>
        <w:rPr/>
      </w:pPr>
      <w:bookmarkStart w:id="378" w:name="__RefHeading___Toc17507025_2142443653"/>
      <w:bookmarkStart w:id="379" w:name="_Toc151"/>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وَإِذَا رَأَيْتَ الَّذِينَ يَخُوضُونَ فِي ءَايَتِنَا فَأَعْرِضْ عَنْهُمْ حَتَّى يَخُوضُوا فِي حَدِيثٍ غَيْرِهِ، وَإِمَّا يُنسِيَنَّكَ الشَّيْطَانُ فَلَا نَقْعُدْ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7507027_2142443653"/>
      <w:bookmarkStart w:id="381" w:name="_Toc152"/>
      <w:bookmarkEnd w:id="380"/>
      <w:r>
        <w:rPr>
          <w:rtl w:val="true"/>
        </w:rPr>
        <w:t>شأن النزول</w:t>
      </w:r>
      <w:r>
        <w:rPr>
          <w:rtl w:val="true"/>
        </w:rPr>
        <w:t>:</w:t>
      </w:r>
      <w:bookmarkEnd w:id="381"/>
    </w:p>
    <w:p>
      <w:pPr>
        <w:pStyle w:val="BookText"/>
        <w:rPr/>
      </w:pPr>
      <w:r>
        <w:rPr>
          <w:rFonts w:ascii="IRNazanin" w:hAnsi="IRNazanin" w:eastAsia="IRNazanin"/>
          <w:color w:val="111111"/>
          <w:sz w:val="28"/>
          <w:sz w:val="28"/>
          <w:szCs w:val="28"/>
          <w:rtl w:val="true"/>
          <w:lang w:bidi="fa-IR"/>
        </w:rPr>
        <w:t xml:space="preserve">جاء في مجمع البيان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نزول هذه الآية نُهي المسلمون من مجالسة الكفار والمستهزئين بالآيات الإلهية، فقال جمع من المسلمين إن كان علينا أن نأتمر بالأمر الإلهي فهذا يعني أن نمتنع عن الذهاب إلى المسجد الحرام، فلا نطوف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الكفار يقعدون في زواياه وجوانبه وينشغلون بأحاديث باطلة حول الآيات الإلهية، ونحن في أي مكان من المسجد وقفنا فإننا سنسمع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نزلت الآية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 المسلمين بأن يقوموا في مثل هكذا مواقع بنصح الكافرين والمتحدثين علهم يهتدون</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82" w:name="__RefHeading___Toc17507029_2142443653"/>
      <w:bookmarkStart w:id="383" w:name="_Toc153"/>
      <w:bookmarkEnd w:id="382"/>
      <w:r>
        <w:rPr>
          <w:rtl w:val="true"/>
        </w:rPr>
        <w:t>النّقاط المستفادة من هذه الآية</w:t>
      </w:r>
      <w:r>
        <w:rPr>
          <w:rtl w:val="true"/>
        </w:rPr>
        <w:t>: «</w:t>
      </w:r>
      <w:r>
        <w:rPr>
          <w:rtl w:val="true"/>
        </w:rPr>
        <w:t>الخوض، الآیة، النسیان، الشیطان، الدکر، الطلم، الإعراظ</w:t>
      </w:r>
      <w:r>
        <w:rPr>
          <w:rtl w:val="true"/>
        </w:rPr>
        <w:t>»</w:t>
      </w:r>
      <w:bookmarkEnd w:id="3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أن هذه السورة تتوجه في أغلبها إلى وضع المشركين وعبدة الأوثان، فإنه في هذه الآية والأية التالية لها تشير إلى مسألة أخرى مشابهة لذلك، ومثيل ذلك في سورة النساء، 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آيَاتِ الله يُكْفَرَ بِهَا وَيُسْتَهزَأُ بِهَا فَلا تَقْعُدُوا مَعَهُمْ حَتَّى يَخُوضُوا فِي حَدِيثٍ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البحث والتحقيق والتخاطب بنية وقصد السخرية والتحقير، وليس بهدف فهم الحقيقة وإدراكها، وتم إدراجها في متن القرآن الكريم استعارة للدلالة على أمر بشع أو تصرف شنيع، كالدخول في الباطل والاستهزاء أو السخرية من تلاوة الآيات القرآنية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إلى الابتعاد ليست بمعنى المقاطعة المطلقة، بل أنه منع من الدنو إليهم في الوقت الذي ينشغلون فيه بالسخرية من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فِي آيَاتِنا فَأَعْرِضْ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إذا فكيف تتحدث الآية عن نفوذ الشيطان في الأنبياء؟ فهل للشيطان سبيل إلى النبي؟ وهل يمكن له أن يجعل النبي ينسى ويسهو؟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يُنْسِيَنَّكَ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والرد على ذلك، أنه من الممكن أن يتمثل أثر الشيطان بجعل النبي ينسى، وهذه مسألة فرضية ومثالية،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نقول بأنه صحيح أن المخاطب في الآية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 هم المقصودون في الواقع من الخطاب، وليس ذات الرسول المكرمة، ونظير ذلك الكثير من الصور في الأمثال الشائعة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يستفاد من هذه الآية اأن الخوض في الآيات الإلهية من قبلهم كان بهدف السخرية والإساءة، ورغم أن الآية توجهت إلى الكفار لفعلهم هذا، إلا أنها تشمل عموم الناس من المسلمين وغير المسلمين، كما جاء في آخر الآية نهي عن المشاركة في الظلم، سواء كان هذا الظلم صادراً عن المشركين أو سواهم، بدليل الآية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إِذَا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من يشارك في أمر يتحول إلى شبيه لمرتكبه، ولكن من حيث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فلا بد أن المقصود من الآية هم عموم أفراد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 بَعْدَ الذِّكْرِى مَعَ الْقَوْمِ الظَّالِمِينَ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رَأَيت الَّذِينَ يَخُوضُون فِي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تشير إلى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رؤية الساخرين والمستهزئين من الأحكام الإلهية، أو أنه ينخرط في مجالس أصحابها المنافقين </w:t>
      </w:r>
    </w:p>
    <w:p>
      <w:pPr>
        <w:pStyle w:val="BookText"/>
        <w:rPr/>
      </w:pPr>
      <w:r>
        <w:rPr>
          <w:rFonts w:ascii="IRNazanin" w:hAnsi="IRNazanin" w:eastAsia="IRNazanin"/>
          <w:color w:val="111111"/>
          <w:sz w:val="28"/>
          <w:sz w:val="28"/>
          <w:szCs w:val="28"/>
          <w:rtl w:val="true"/>
          <w:lang w:bidi="fa-IR"/>
        </w:rPr>
        <w:t xml:space="preserve">والمشركين، بل أن الجملة هي بمثابة أمر لعدم المشاركة في المجالس التي يرد فيها إهانة للقرآن وآياته، وإن حدث وكان موجوداً فعليه أن يقوم فيغادرها، بل يرى بعض العلماء عدم جواز الصلاة في مثل هكذا مجالس، والفتوى وإن كانت موجهة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تعني عموم أفراد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مهمة النبي هي إرشاد الجاهل وهدايته، لذا فمن غير الممكن أن يتجنب مجالس الكفار والمشركين أو ان يعرض عنهم، بل هو يقوم بنصحهم وموعظتهم، لأن تركهم والابتعاد عنهم من قبل نبي الإسلام بعد ذلك أمر لا فائدة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النهي عن الجلوس في مجالس المعصية ومقاعد أهل الظلم، أو مجالس الظالمين، سواء الظالمين للدين أو للغيره، وقد تم التأكيد على ذلك إلى درجة كبيرة، بحيث قيل إن جلس أحد لغفلة أو نسيان، فليقم من فوره إن تذكر، وليغادر الظالمين، ولا يكونن جليساً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يُنسِيَنّك الشيطان فَلا تَقعُد بَعدَ الذِّكرى مَعَ القَومِ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يكون المقصود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للإشارة إلى تذكير الإنسان لنفسه أو لمن سواه، وفي روايات عديدة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أهل بيته الكرام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مجالسة أهل المعصية أو مشاركتهم الجلوس في محفل ترتكب فيه الآثام، ولا يكون لدى الإنسان القدرة على إيقاف المذنبين، حتى لو كان الجالسون من أقرباء هذا الإنسان، فإن عليه مغادرتهم،</w:t>
      </w:r>
      <w:r>
        <w:rPr>
          <w:rStyle w:val="FootnoteAnchor"/>
          <w:rtl w:val="true"/>
        </w:rPr>
        <w:footnoteReference w:id="154"/>
      </w:r>
      <w:r>
        <w:rPr>
          <w:rFonts w:ascii="IRNazanin" w:hAnsi="IRNazanin" w:eastAsia="IRNazanin"/>
          <w:color w:val="111111"/>
          <w:sz w:val="28"/>
          <w:sz w:val="28"/>
          <w:szCs w:val="28"/>
          <w:rtl w:val="true"/>
          <w:lang w:bidi="fa-IR"/>
        </w:rPr>
        <w:t xml:space="preserve">ففي وصية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أن الله أوجب على الأذن ألا تستمع للذنب والغيبة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السنة هم كاليهود والنصارى في عقيدتهم حول عصمة الأنبياء، حيث ينكرونها ، ولكن مذهب الشيعة يعتقدون بضرورة عصمة الأنبياء والملائكة والأئمة المعصومين، والعصمة على قسمين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بعض أهل السنة بالاعتماد على ظواهر بعض الآيات والأخبار بأن </w:t>
      </w:r>
    </w:p>
    <w:p>
      <w:pPr>
        <w:pStyle w:val="BookText"/>
        <w:rPr/>
      </w:pPr>
      <w:r>
        <w:rPr>
          <w:rFonts w:ascii="Amiri" w:hAnsi="Amiri" w:eastAsia="Amiri" w:cs="Amiri"/>
          <w:color w:val="111111"/>
          <w:sz w:val="28"/>
          <w:sz w:val="28"/>
          <w:szCs w:val="28"/>
          <w:rtl w:val="true"/>
          <w:lang w:bidi="ar-SA"/>
        </w:rPr>
        <w:t>الأنبياء كانوا معصومين في مجال الأحكام والتبليغ، ولكنهم تعرضوا للسهو والنسيان في الأمور الأخرى الخارجة عن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هي صفة يحملها صاحبها منذ الولادة وحتى الوفاة والرحيل عن الدنيا، وهذه العصمة لا تمنع عن المعصوم كافة الذنوب الكبيرة والصغيرة، بل وأنها حتى تمنع عنه مجرد التفكير بالمعصية، أو ان تخطر على باله سواء قبل بلوغة النبوة والإمامة أو بعد ذلك، وهذه هي عقيدة كافة المسلمين من المذهب الشيعي، وهم يستندون في اعتقادهم هذا إلى أدلة من الآيات والروايات الكثيرة، والتي يمكن أن تقسم إلى أربعة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الأنبياء والأئمة هم كمن سواهم يخطؤون أو ينسون، فإن من الممكن أن يظن العباد بأن هؤلاء يقولون أموراً من أنفسهم أو يبينون أحكاماً لا أصل لها، أو أنهم نسيوا جزءاً منها، وعليه لا يلتزم الناس بالتعاليم بدقة وإيمان، لأن الشك يساورهم والترديد في ضرورة تطبيق الأحكام يشوش أذهانهم، فتختلف الآراء وتتعارض، وتكثر التأويلات، فمن يضمن بأن النبي أو الإمام قد نسي جزءاً من التعاليم أو أن الحكم الإلهي ليس بهذا الشكل الذي يبينه الرسول؟؟</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الله ألزم نفسه بهداية البشر وإرشادهم، وأن يرسل لهم أشخاصاً يخرجونهم من المعاصي ويجنبونهم الذنوب، ومن الأولى أن يكون هؤلاء الأشخاص مُرَفَعُونَ عن لوث الذنوب والمعاصي وبعيدون عن النسيان والسهو، لأن من القبيح اتصاف من هم أداة الصلاح بذات الصفات التي سيدعون الناس إلى تجنبها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هو من يزرع العصيان في قلوب الكفار، فيسيطر عليها ويجعلها ميّالة إلى الرذائل والملكات السيئة والصفات القبيحة، وهي كلها سبل الشيطان وطرقه، لكنه لا يستطيع النفوذ إلى قلوب المنزهين والطاهرين الذين ليس في قلوبهم مكان لما سبق من أعمال شيطانية</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وغيرها المزيد تشير إلى حقيقة أن الأنبياء والأئمة والأوصياء والملائكة هم مرفعون وطاهرون، وهم أفضل عباد الله ليس للشيطان من قدرة على النفوذ إليهم أو السيطرة عليهم، وبالتالي فمن لا يدنو الشيطان منه ولا يستطيع الاقتراب منه هو معصوم إذن</w:t>
      </w:r>
      <w:r>
        <w:rPr>
          <w:rFonts w:eastAsia="Amiri" w:cs="Amiri" w:ascii="Amiri" w:hAnsi="Amiri"/>
          <w:color w:val="111111"/>
          <w:sz w:val="28"/>
          <w:szCs w:val="28"/>
          <w:rtl w:val="true"/>
          <w:lang w:bidi="ar-SA"/>
        </w:rPr>
        <w:t xml:space="preserve">. </w:t>
      </w:r>
      <w:bookmarkStart w:id="384" w:name="pg16004_166829"/>
    </w:p>
    <w:p>
      <w:pPr>
        <w:pStyle w:val="Heading2"/>
        <w:numPr>
          <w:ilvl w:val="1"/>
          <w:numId w:val="1"/>
        </w:numPr>
        <w:rPr/>
      </w:pPr>
      <w:bookmarkStart w:id="385" w:name="__RefHeading___Toc17507031_2142443653"/>
      <w:bookmarkStart w:id="386" w:name="_Toc154"/>
      <w:bookmarkEnd w:id="384"/>
      <w:bookmarkEnd w:id="385"/>
      <w:r>
        <w:rPr>
          <w:rtl w:val="true"/>
        </w:rPr>
        <w:t xml:space="preserve">الآية </w:t>
      </w:r>
      <w:r>
        <w:rPr/>
        <w:t>69</w:t>
      </w:r>
      <w:bookmarkEnd w:id="386"/>
    </w:p>
    <w:p>
      <w:pPr>
        <w:pStyle w:val="Heading3"/>
        <w:numPr>
          <w:ilvl w:val="2"/>
          <w:numId w:val="1"/>
        </w:numPr>
        <w:rPr/>
      </w:pPr>
      <w:bookmarkStart w:id="387" w:name="__RefHeading___Toc17507033_2142443653"/>
      <w:bookmarkStart w:id="388" w:name="_Toc155"/>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7507035_2142443653"/>
      <w:bookmarkStart w:id="390" w:name="_Toc156"/>
      <w:bookmarkEnd w:id="389"/>
      <w:r>
        <w:rPr>
          <w:rtl w:val="true"/>
        </w:rPr>
        <w:t>شأن النزول</w:t>
      </w:r>
      <w:r>
        <w:rPr>
          <w:rtl w:val="true"/>
        </w:rPr>
        <w:t>:</w:t>
      </w:r>
      <w:bookmarkEnd w:id="390"/>
    </w:p>
    <w:p>
      <w:pPr>
        <w:pStyle w:val="Heading3"/>
        <w:numPr>
          <w:ilvl w:val="2"/>
          <w:numId w:val="1"/>
        </w:numPr>
        <w:rPr/>
      </w:pPr>
      <w:bookmarkStart w:id="391" w:name="__RefHeading___Toc17507037_2142443653"/>
      <w:bookmarkStart w:id="392" w:name="_Toc157"/>
      <w:bookmarkEnd w:id="391"/>
      <w:r>
        <w:rPr>
          <w:rtl w:val="true"/>
        </w:rPr>
        <w:t>النّقاط المستفادة من هذه الآية</w:t>
      </w:r>
      <w:r>
        <w:rPr>
          <w:rtl w:val="true"/>
        </w:rPr>
        <w:t>: «</w:t>
      </w:r>
      <w:r>
        <w:rPr>
          <w:rtl w:val="true"/>
        </w:rPr>
        <w:t>التقوی، الحساب، الذکر</w:t>
      </w:r>
      <w:r>
        <w:rPr>
          <w:rtl w:val="true"/>
        </w:rPr>
        <w:t>»</w:t>
      </w:r>
      <w:bookmarkEnd w:id="392"/>
    </w:p>
    <w:p>
      <w:pPr>
        <w:pStyle w:val="BookText"/>
        <w:rPr/>
      </w:pPr>
      <w:r>
        <w:rPr>
          <w:rFonts w:ascii="Amiri" w:hAnsi="Amiri" w:eastAsia="Amiri" w:cs="Amiri"/>
          <w:color w:val="111111"/>
          <w:sz w:val="28"/>
          <w:sz w:val="28"/>
          <w:szCs w:val="28"/>
          <w:rtl w:val="true"/>
          <w:lang w:bidi="ar-SA"/>
        </w:rPr>
        <w:t>بعد نزول الآية السابقة، قال المسلمون للرسول الأكرم بأن ليس لنا من سبيل آخر عن الجلوس في المسجد الحرام أو الطواف بالبيت العتيق، ولكن الكفار يأتون على الدوام إلى المسجد أيضاً، فيسخرون من أهل الإيمان والقرآن، وليس لنا من قدرة على ترك مجالستهم ولا منعهم عن الخوض فيما يقولون، فماذا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الشريفة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يتجنب غضب الله ويخشى عذابه، عليه أن يعلم بأن هنالك المهم والأهم بين الأمور وعليه الاختيار، ورعاية الأصول الإسلامية والعقلية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تشتمل العقيدة على المشاركة فإنه لن يكون هنالك من مشاركة في إنجاز شيء آخر، وعليه فإن من المؤكد أن المتقين والظالمين ورغم أنهم من أمة واحدة من حيث العرق، إلا أنهم مختلفون من حيث العقيدة والعمل، لذلك فليس لهما ذات الجزاء والثواب، بل ولن يمس المتقين شيء من عذاب المشركين وعقابهم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الجميع يعلمون بأن لكل ذنب عقاباً لا يطال إلا مرتكبه فقط، فالمستهزؤون يحملون وزر ما ارتكبوا ويعاقبون عليه، إلا أن يشاركهم في ذلك آخرون، أو يحضروا بين أيديهم </w:t>
      </w:r>
    </w:p>
    <w:p>
      <w:pPr>
        <w:pStyle w:val="BookText"/>
        <w:rPr/>
      </w:pPr>
      <w:r>
        <w:rPr>
          <w:rFonts w:ascii="Amiri" w:hAnsi="Amiri" w:eastAsia="Amiri" w:cs="Amiri"/>
          <w:color w:val="111111"/>
          <w:sz w:val="28"/>
          <w:sz w:val="28"/>
          <w:szCs w:val="28"/>
          <w:rtl w:val="true"/>
          <w:lang w:bidi="ar-SA"/>
        </w:rPr>
        <w:t>فيبقوا ساكتين، عندما يكونون بمثابة المرتكبين للذنب ويحق العذاب عليهم، والواقع أن من يتردد على مثل هكذا مجالس سيتحول فيما بعد إلى راغب بها حتى لو كان في البداية رافضاً لها، إلا أنه ومع مرور الوقت سيقبل بها ويزول في نظره قبحها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لعلّ في اقترانها بكلمة يتَّقُون، تأتي بمعنى الإيجاب، أي يجب أن يتجنبوا مثل هذه المجالس ، لهذا يقول القرآن الكريم مثل ذلك في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اليَهُودَ وَ النّصاري أَولِياءَ بَعضُهُم أَولِياءُ بَعض وَ مَن يَتَوَلَّهُم مِنكُم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غرار ذلك لدينا ثلاث روایات نوردها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عمل قوم أشرك في عملهم</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عمل قوم حشره الله معهم</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إذن فالجالس في مثل هذه المحافل إما أن ينهي عن المنكر ويرشد الجاهلين أو يغادرهم، وإلا فإن استمراره بالجلوس معهم هو بمثابة رضا بما يفعلون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كلمة ذكرى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القول هو لتذكير المتقين من مجالسة المشركين، ليبلغوا كمال التقوى ويستمروا في طريق الإيمان، وأما المشركين المرتكبين لمعاصي الله فإن عليهم أوزار ما عملوا وحدهم والله يقي المؤمنين منها، إن هم تجنبوها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أهل المعصية، لكي لا يعقدوا مثل هكذا مجالس، وقد يكون الضمير عائداً إلى الآخرين ممن يحترزون من الحضور في هذه المحافل ويجتنبونها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تشير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اجتناب حضور مجالس الظالمين، وقد يكون المقصود تبييناً للاحتياط من ارتكاب كافة المعاصي على حد سواء</w:t>
      </w:r>
      <w:r>
        <w:rPr>
          <w:rFonts w:eastAsia="Amiri" w:cs="Amiri" w:ascii="Amiri" w:hAnsi="Amiri"/>
          <w:color w:val="111111"/>
          <w:sz w:val="28"/>
          <w:szCs w:val="28"/>
          <w:rtl w:val="true"/>
          <w:lang w:bidi="ar-SA"/>
        </w:rPr>
        <w:t xml:space="preserve">. </w:t>
      </w:r>
      <w:bookmarkStart w:id="393" w:name="pg16004_166831"/>
    </w:p>
    <w:p>
      <w:pPr>
        <w:pStyle w:val="Heading2"/>
        <w:numPr>
          <w:ilvl w:val="1"/>
          <w:numId w:val="1"/>
        </w:numPr>
        <w:rPr/>
      </w:pPr>
      <w:bookmarkStart w:id="394" w:name="__RefHeading___Toc17507039_2142443653"/>
      <w:bookmarkStart w:id="395" w:name="_Toc158"/>
      <w:bookmarkEnd w:id="393"/>
      <w:bookmarkEnd w:id="394"/>
      <w:r>
        <w:rPr>
          <w:rtl w:val="true"/>
        </w:rPr>
        <w:t xml:space="preserve">الآية </w:t>
      </w:r>
      <w:r>
        <w:rPr/>
        <w:t>70</w:t>
      </w:r>
      <w:bookmarkEnd w:id="395"/>
    </w:p>
    <w:p>
      <w:pPr>
        <w:pStyle w:val="Heading3"/>
        <w:numPr>
          <w:ilvl w:val="2"/>
          <w:numId w:val="1"/>
        </w:numPr>
        <w:rPr/>
      </w:pPr>
      <w:bookmarkStart w:id="396" w:name="__RefHeading___Toc17507041_2142443653"/>
      <w:bookmarkStart w:id="397" w:name="_Toc159"/>
      <w:bookmarkEnd w:id="396"/>
      <w:r>
        <w:rPr>
          <w:rtl w:val="true"/>
        </w:rPr>
        <w:t>النّقاط المستفادة من هذه الآية</w:t>
      </w:r>
      <w:r>
        <w:rPr>
          <w:rtl w:val="true"/>
        </w:rPr>
        <w:t>: «</w:t>
      </w:r>
      <w:r>
        <w:rPr>
          <w:rtl w:val="true"/>
        </w:rPr>
        <w:t>اللعب، اللهو، الغرة، حیوة لدنیا، الذکر، الولایة، الشفاعة، العدل، البسل، الشراب، الحیمیم، جهنم، العذاب، الکفر</w:t>
      </w:r>
      <w:r>
        <w:rPr>
          <w:rtl w:val="true"/>
        </w:rPr>
        <w:t>»</w:t>
      </w:r>
      <w:bookmarkEnd w:id="397"/>
    </w:p>
    <w:p>
      <w:pPr>
        <w:pStyle w:val="BookText"/>
        <w:rPr/>
      </w:pPr>
      <w:r>
        <w:rPr>
          <w:rFonts w:ascii="Amiri" w:hAnsi="Amiri" w:eastAsia="Amiri" w:cs="Amiri"/>
          <w:color w:val="111111"/>
          <w:sz w:val="28"/>
          <w:sz w:val="28"/>
          <w:szCs w:val="28"/>
          <w:rtl w:val="true"/>
          <w:lang w:bidi="ar-SA"/>
        </w:rPr>
        <w:t xml:space="preserve">وَذَرِ الَّذِينَ اتَّخَذُواْ دِينَهُمْ لَعِبًا وَلَهْوًا وَغَرَّتْهُمُ الْحَيَوةُ الدُّنْيَا وَذَكَرْبِهِ أَن تُبْسَلَ نَفْسُ بِمَا كَسَبَتْ لَيْسَ لَهَا مِن دُونِ اللَّهِ وَلِيُّ وَلَا شَفِيعُ وَإِن تَعْدِل كُلَّ عَدْلٍ لَّا يُؤْخَذْ مِنْهَا أُوْلَيْكَ الَّذِينَ أُبْسِلُوا بِمَا 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أربعة أوامر موجهة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هؤلاء يطلقون اسم الدين على حفنة من الأعمال الجوفاء والواهية، وهي أشبه ما يكون إلى أعمال الأطفال وتسالي الكبار، فإن مثل هؤلاء لا يستحقون أن يتم التكلم معهم أو مناقشتهم، لذا فالآية تخاطب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اتركهم ودينهم الأجوف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الَّذِينَ اتَّخَذُوا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حذر هؤلاء من أعمالهم وأخبرهم بأنه سيأتي عليهم يوم يقعون فيه فريسة لعاقبة أعمال ارتكبوها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بِهِ أَنْ تُبْسَلَ نَفْسٌ بِمَا كَسَبَتْ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بأن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لكم من أحد يحميكم أو يذود عنكم أو يشفع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مِنْ دُونِ اللَّهِ وَلِيٌّ وَلا شَفِيعٌ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حذرهم من أن ما سيلقونه يوم القيامة صعب ومؤلم إلى درجة أنهم سيرغبون بتقديم كل ما لديهم لرفعه عنهم، ولينقذوا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تَعْدِلْ كُلَّ عَدْلٍ لا يُؤْخَذْ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دون جدوى، فقد وقعوا في أعمالهم وعلقوا بداخلها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أُبْسِلُوا 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للتعويض أو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للتوبة والغفران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وَغَرْتهُم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تصورات ونظرة المغرورين بالحياة الدنيا إلى الحياة، فهم يرون بأن الحياة محدودة في نطاق هذا العالم الدنيوي فحسب، وبأنهم سيبقون فيها، غافلين عن غير ذلك، فما أن تتكلم لهم عن الموت والكفن والتابوت وظلمة القبر، يتأذون ويتضايقون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ويرفضون الاستماع لأن ذلك يحرمهم الاستمتاع بلهو الدنيا ولعبها ومتاعها الزائل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البعض بأن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القرآن، ويرى البعض الآخر أنه يعود إلى يوم القيامة وأوان الحساب، مع أن من الممكن أن الضمير يعود إلى ماسبقه من مفاهيم وجمل، تشير إلى مجالس الكفار وأساليبهم في تناول الدين لهواً ولعباً، حيث تقول الآية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ذكر هؤلاء وعظهم بيوم القيامة والآخرة وخوّفهم، حتى تتم عليهم الحجة، وهذا شبيه ما جاء في الآية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وَعِظْهُم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 مِن حَمِيمٍ بِما 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حيث أنهم وبسبب لهوهم واستهزائهم من الحق والحقيقة والدين والأحكام، سوف يشربون شراباً من ماء حارق بشدة مع عذاب أليم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 مِنْ حَمِيمٍ وَ عَذابٌ أَلِيمٌ بِما 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فهم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كافة العلماء يقول وبشكل قاطع أن لكل حكم علة مبينة فيه، فمثلاً إذا كان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العلة في عدم اكل الرّمان بسبب الحموضة، هي معممة ومخصصة، فالكلمة حامض يُستفاد منها أنه لا يجب أن نأكل أي شيء حامض، حتى لو كان هذا الرمان شيئاً آخر غير الرّمان، وأما أكل غير الحامض جائز ولا مشكلة فيه حتى لو كان </w:t>
      </w:r>
    </w:p>
    <w:p>
      <w:pPr>
        <w:pStyle w:val="BookText"/>
        <w:rPr/>
      </w:pPr>
      <w:r>
        <w:rPr>
          <w:rFonts w:ascii="Amiri" w:hAnsi="Amiri" w:eastAsia="Amiri" w:cs="Amiri"/>
          <w:color w:val="111111"/>
          <w:sz w:val="28"/>
          <w:sz w:val="28"/>
          <w:szCs w:val="28"/>
          <w:rtl w:val="true"/>
          <w:lang w:bidi="ar-SA"/>
        </w:rPr>
        <w:t>رماناً، وهنا في الآية الشريفة؛ لأنه الكفر هو علة كافة أنواع العذاب، فيفهم من ذلك أن كل كافر في يوم القيامة سيلقى هذا العذاب وأما غير الكفار فلن يذوقوه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ولأن الأعمال توجب الكفر، فإن الذين يتخذون من آيات الله هزواً ولعباً، وتغرهم الحياة الدنيا ؛ هم الكفار ولو أطلقوا على أنفسهم اسم الإسلام</w:t>
      </w:r>
      <w:r>
        <w:rPr>
          <w:rFonts w:eastAsia="Amiri" w:cs="Amiri" w:ascii="Amiri" w:hAnsi="Amiri"/>
          <w:color w:val="111111"/>
          <w:sz w:val="28"/>
          <w:szCs w:val="28"/>
          <w:rtl w:val="true"/>
          <w:lang w:bidi="ar-SA"/>
        </w:rPr>
        <w:t xml:space="preserve">. </w:t>
      </w:r>
      <w:bookmarkStart w:id="398" w:name="pg16004_166834"/>
    </w:p>
    <w:p>
      <w:pPr>
        <w:pStyle w:val="Heading2"/>
        <w:numPr>
          <w:ilvl w:val="1"/>
          <w:numId w:val="1"/>
        </w:numPr>
        <w:rPr/>
      </w:pPr>
      <w:bookmarkStart w:id="399" w:name="__RefHeading___Toc17507043_2142443653"/>
      <w:bookmarkStart w:id="400" w:name="_Toc160"/>
      <w:bookmarkEnd w:id="398"/>
      <w:bookmarkEnd w:id="399"/>
      <w:r>
        <w:rPr>
          <w:rtl w:val="true"/>
        </w:rPr>
        <w:t xml:space="preserve">الآية </w:t>
      </w:r>
      <w:r>
        <w:rPr/>
        <w:t>71</w:t>
      </w:r>
      <w:bookmarkEnd w:id="400"/>
    </w:p>
    <w:p>
      <w:pPr>
        <w:pStyle w:val="Heading3"/>
        <w:numPr>
          <w:ilvl w:val="2"/>
          <w:numId w:val="1"/>
        </w:numPr>
        <w:rPr/>
      </w:pPr>
      <w:bookmarkStart w:id="401" w:name="__RefHeading___Toc17507045_2142443653"/>
      <w:bookmarkStart w:id="402" w:name="_Toc161"/>
      <w:bookmarkEnd w:id="401"/>
      <w:r>
        <w:rPr>
          <w:rtl w:val="true"/>
        </w:rPr>
        <w:t>النّقاط المستفادة من هذه الآية</w:t>
      </w:r>
      <w:r>
        <w:rPr>
          <w:rtl w:val="true"/>
        </w:rPr>
        <w:t>: «</w:t>
      </w:r>
      <w:r>
        <w:rPr>
          <w:rtl w:val="true"/>
        </w:rPr>
        <w:t>الدعاء، النفع، الضرر، الاعقاب، الهدایة، الشیطان، الهواء، الارض، الحیرة، التسلیم</w:t>
      </w:r>
      <w:r>
        <w:rPr>
          <w:rtl w:val="true"/>
        </w:rPr>
        <w:t>»</w:t>
      </w:r>
      <w:bookmarkEnd w:id="402"/>
    </w:p>
    <w:p>
      <w:pPr>
        <w:pStyle w:val="BookText"/>
        <w:rPr/>
      </w:pPr>
      <w:r>
        <w:rPr>
          <w:rFonts w:ascii="Amiri" w:hAnsi="Amiri" w:eastAsia="Amiri" w:cs="Amiri"/>
          <w:color w:val="111111"/>
          <w:sz w:val="28"/>
          <w:sz w:val="28"/>
          <w:szCs w:val="28"/>
          <w:rtl w:val="true"/>
          <w:lang w:bidi="ar-SA"/>
        </w:rPr>
        <w:t xml:space="preserve">قُلْ أَنَدْعُوا مِن دُونِ اللَّهِ مَا لَا يَنفَعُنَا وَلَا يَضُرُّنَا وَنُرَدُّ عَلَى أَعْقَابِنَا بَعْدَ إِذْ هَدَ تَنَا اللَّهُ كَالَّذِي اسْتَهْوَتْهُ الشَّيَاطِينُ فِي الْأَرْضِ حَيْرَانَ لَهُ وَ أَصْحَبُ يَدْعُونَهُ إِلَى الْهُدَى انْتِنَا قُلْ إِنَّ هُدَى اللَّهِ هُوَ الْهُدَى وَأُمِرْنَا لِمُسْلِمَ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وكسر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الكعب، والأعقاب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الأكعاب والرد إالى الأعقاب تعني العودة إلى الحالة الأولى، ويقال للابن والذرية اصطلاحاً العقب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استهوته استهواء من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الإسقاط والإنزال والهبوط، استهوته بمعنى أسقطته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التشتت والضياع، والرد إلى العقب كناية إلى الضياع وترك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تحتج هذه الآية بطريقة استفهامية استنكارية على المشركين، فتخاطب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 لهم بأن عبادة وتمجيد أحد يجب إما أن تكون لجهة ربح متحصل من جانبه أو لرفع شر وضرر بواسطته، وبناء عليه فكيف تتجنبون عبادة من لديه وبيده كل الخير، في خزائنه الرحمة واللطف ومفاتيح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التعقل في ذلك؟ وكيف ترفضون تسبيحه، ثم تتوجهون بالعبادة نحو أوثان جوفاء لا منفعة فيها، ليس هذا فحسب، بل وأنهم لا يدفعون عنكم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لهو خلاف لقانون التكامل في هذه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نُرَدُّ عَلى أَعْقَابِنا بَعْدَ إِذْ هَدَانَا اللَّهُ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المعبودات التي لا تنفع ولا تضر، لا يليق بها العبادة ولا التمجيد، وإن الذي يتردد في تغيير عبادته ويرى أنه مشتت بين عبادة الله وبين العودة إلى ما كان يعبد من أصنام، مثله كالتائه في الصحراء، تتخطفه أيدي قطاع الطريق وأصحاب النفوس الضعيفة من جهة، ويدعوه </w:t>
      </w:r>
    </w:p>
    <w:p>
      <w:pPr>
        <w:pStyle w:val="BookText"/>
        <w:rPr/>
      </w:pPr>
      <w:r>
        <w:rPr>
          <w:rFonts w:ascii="Amiri" w:hAnsi="Amiri" w:eastAsia="Amiri" w:cs="Amiri"/>
          <w:color w:val="111111"/>
          <w:sz w:val="28"/>
          <w:sz w:val="28"/>
          <w:szCs w:val="28"/>
          <w:rtl w:val="true"/>
          <w:lang w:bidi="ar-SA"/>
        </w:rPr>
        <w:t>المؤمنون من جهة أخرى نحو سبيل الحق والنجاة، وهو في هذه الحال بين انتخاب طريق النجاة أو الخسران، لكنه مع ذلك يختار الكفر والشرك وعبادة الأصنام، فيهوي في ما اختار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نفهم من خلال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أَنَدعُوا مِن دُونِ اللّه ما لا يَنفَعُنا وَلا يَضُرُنا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ما هو موجود غير الله، سواء مما كان يملك حياة وأحاسيس وعقلاً وإدراكاً كالإنسان ، أو كان من ذوي الحياة الحيوانية كالبقر والعجل أو من النباتات كالشجر أو من الجمادات مثل الأصنام والنجوم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جميعاً لا يملكون لأنفسهم الضرر ولا المنفعة، ولا يملكون لغيرهم ذلك أيضاً، لهذا فإن الله سبحانه يقول في الآية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الجن مخاطباً اشرف مخلوقاته وأكرمها على الإطلاق أي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أملك لِنَفْسِى ضَرًّا وَ لا نَفْعاً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التوحيد هو ملازمة الإعتقاد وضرورته الأولى، فإن وحدة الدين هنا هامة أيضا، والدين المقصود هو الإسلام، لكن ليس الإسلام مجرد الإقرار بالتوحيد والنبوة، بل المراد أن يطيع الإنسان ربه في كافة الأمور، والتمسك بالعقيدة وتطبيقها عملاً ، لأن الدين والنظام الإلهي موسوعة تشمل كل احتياجات البشر وما يكفل لهم سعادة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اسْتَهوَته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الله سبحانه شبّه الإيمان بالمرتبة الراقية من العلو والارتفاع، بحيث أن العودة عنها هو سقوط وهبوط من مكان عالٍ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وَنُرَدُّ عَلي أَعقابنا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الهداية الإلهية تكون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إرشاد الناس وهداية كل من وقع عليه التكليف، المؤمن والكافر معاً، إلى سبيل الحق وصراطه، والدعوة لعبادة الله وإطاعته، بإرسال الأنبياء والكتب السماوية وإعطاء البراهين والآيات والمعجزات، لتكون حجة على الناس، وهم إما أن يؤمنوا أو أن يكفروا، ويتلقون نتيجة أعمالهم يوم الدين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خاصة بالمؤمنين، وتعني أن أولئك الذين اختاروا طريق الحق بصدق ، فأطاعوا وتعبدوا قلباً وقالباً، يكون لهم توفيق إلهي خاص، يقربهم به إليه، فيحفهم بعنايات وألطاف تحفظهم وتحميهم من انحرافات الدنيا وأهوائها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الهداية الإلهية خاصة به فحسب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هو المالك والخالق والمربي لعالم الوجود، وليس الأوثان والأصنام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المرجع الوحيد الذي تقع الدنيا ومافيها بين يديه، لذا فالواجب أن يسلم الخلق بين يديه أيضاً، وأن يطيعوا أوامره ونواهيه، فهو الأعلم بخير وصلاح عباده، وهذا يعني أنه الهادي الوحيد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مكلفون بإطاعة الله عز وجل فقط، لأن كل من سواه لا يحمل بدعواته سوى الضلال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بالله يعني الإيمان بوحدانيته وعبادته وتسبيحه وتمجيده وحده لا شريك له، وهذا الإيمان هو الذي سنبلغ به إلى الهداية الإلهية التي تعني التسليم له فحسب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قل أن الهداية الوحيدة الصحيحة هي هداية الله سبحانه، لأنها التي توافق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 هُوَ الْهُدى وَأُمِرْنا لِمُسْلِمَ لِرَبِّ الْعَالَمِينَ</w:t>
      </w:r>
      <w:r>
        <w:rPr>
          <w:rFonts w:eastAsia="Amiri" w:cs="Amiri" w:ascii="Amiri" w:hAnsi="Amiri"/>
          <w:color w:val="111111"/>
          <w:sz w:val="28"/>
          <w:szCs w:val="28"/>
          <w:rtl w:val="true"/>
          <w:lang w:bidi="ar-SA"/>
        </w:rPr>
        <w:t xml:space="preserve">). </w:t>
      </w:r>
      <w:bookmarkStart w:id="403" w:name="pg16004_166837"/>
    </w:p>
    <w:p>
      <w:pPr>
        <w:pStyle w:val="Heading2"/>
        <w:numPr>
          <w:ilvl w:val="1"/>
          <w:numId w:val="1"/>
        </w:numPr>
        <w:rPr/>
      </w:pPr>
      <w:bookmarkStart w:id="404" w:name="__RefHeading___Toc17507047_2142443653"/>
      <w:bookmarkStart w:id="405" w:name="_Toc162"/>
      <w:bookmarkEnd w:id="403"/>
      <w:bookmarkEnd w:id="404"/>
      <w:r>
        <w:rPr>
          <w:rtl w:val="true"/>
        </w:rPr>
        <w:t xml:space="preserve">الایة </w:t>
      </w:r>
      <w:r>
        <w:rPr/>
        <w:t>72</w:t>
      </w:r>
      <w:bookmarkEnd w:id="405"/>
    </w:p>
    <w:p>
      <w:pPr>
        <w:pStyle w:val="Heading3"/>
        <w:numPr>
          <w:ilvl w:val="2"/>
          <w:numId w:val="1"/>
        </w:numPr>
        <w:rPr/>
      </w:pPr>
      <w:bookmarkStart w:id="406" w:name="__RefHeading___Toc17507049_2142443653"/>
      <w:bookmarkStart w:id="407" w:name="_Toc163"/>
      <w:bookmarkEnd w:id="406"/>
      <w:r>
        <w:rPr>
          <w:rtl w:val="true"/>
        </w:rPr>
        <w:t>النّقاط المستفادة من هذه الآية</w:t>
      </w:r>
      <w:r>
        <w:rPr>
          <w:rtl w:val="true"/>
        </w:rPr>
        <w:t>: «</w:t>
      </w:r>
      <w:r>
        <w:rPr>
          <w:rtl w:val="true"/>
        </w:rPr>
        <w:t>الصلوة، التقوی، الحشر</w:t>
      </w:r>
      <w:r>
        <w:rPr>
          <w:rtl w:val="true"/>
        </w:rPr>
        <w:t>»</w:t>
      </w:r>
      <w:bookmarkEnd w:id="407"/>
    </w:p>
    <w:p>
      <w:pPr>
        <w:pStyle w:val="BookText"/>
        <w:rPr/>
      </w:pPr>
      <w:r>
        <w:rPr>
          <w:rFonts w:ascii="Amiri" w:hAnsi="Amiri" w:eastAsia="Amiri" w:cs="Amiri"/>
          <w:color w:val="111111"/>
          <w:sz w:val="28"/>
          <w:sz w:val="28"/>
          <w:szCs w:val="28"/>
          <w:rtl w:val="true"/>
          <w:lang w:bidi="ar-SA"/>
        </w:rPr>
        <w:t xml:space="preserve">وَأَنْ أَقِيمُوا الصَّلَوٰةَ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هي استكمال للآية السابقة التي تشير إلى أننا أمرنا بالتوحيد والتسليم لإله العالمين، وفي هذه الآية استكمال الدعوة الإلهية بذلك لما لها من أهمية عظيمة، فمن بين كل الواجبات إشارة لفريضة الصلاة، ومن بين كافة العقائد عقيدة بالمعاد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أَقِيمُوا الصَّلاةَ وَاتَّقُوهُ وَهُوَ الَّذِي إِلَيْهِ 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 الكريمة بأن الله هو الإله الذي تعود كافة المخلوقات إليه لتحاسب، فمن الحري مع ذلك إذن أن يتقوه ويخشوه ويسلموا إليه الأمر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التوحيد، راحة للذهن وقدرة أكبر على التركيز ، لكن الشرك وتعدد الآلهة تبعث على التشتت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أَأَرْبَابٌ مُتَفَرِّقُونَ خَيْرٌ أَمْ الله الوَاحِدِ القَهَّار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أن التقوى هي إما بالإتيان بالأعمال الواجبة، أو بترك وتجنب المحرمات وما فيها من عذاب وعقوبات</w:t>
      </w:r>
      <w:r>
        <w:rPr>
          <w:rFonts w:eastAsia="Amiri" w:cs="Amiri" w:ascii="Amiri" w:hAnsi="Amiri"/>
          <w:color w:val="111111"/>
          <w:sz w:val="28"/>
          <w:szCs w:val="28"/>
          <w:rtl w:val="true"/>
          <w:lang w:bidi="ar-SA"/>
        </w:rPr>
        <w:t xml:space="preserve">. </w:t>
      </w:r>
      <w:bookmarkStart w:id="408" w:name="pg16004_166838"/>
    </w:p>
    <w:p>
      <w:pPr>
        <w:pStyle w:val="Heading2"/>
        <w:numPr>
          <w:ilvl w:val="1"/>
          <w:numId w:val="1"/>
        </w:numPr>
        <w:rPr/>
      </w:pPr>
      <w:bookmarkStart w:id="409" w:name="__RefHeading___Toc17507051_2142443653"/>
      <w:bookmarkStart w:id="410" w:name="_Toc164"/>
      <w:bookmarkEnd w:id="408"/>
      <w:bookmarkEnd w:id="409"/>
      <w:r>
        <w:rPr>
          <w:rtl w:val="true"/>
        </w:rPr>
        <w:t xml:space="preserve">الآية </w:t>
      </w:r>
      <w:r>
        <w:rPr/>
        <w:t>73</w:t>
      </w:r>
      <w:bookmarkEnd w:id="410"/>
    </w:p>
    <w:p>
      <w:pPr>
        <w:pStyle w:val="Heading3"/>
        <w:numPr>
          <w:ilvl w:val="2"/>
          <w:numId w:val="1"/>
        </w:numPr>
        <w:rPr/>
      </w:pPr>
      <w:bookmarkStart w:id="411" w:name="__RefHeading___Toc17507053_2142443653"/>
      <w:bookmarkStart w:id="412" w:name="_Toc165"/>
      <w:bookmarkEnd w:id="411"/>
      <w:r>
        <w:rPr>
          <w:rtl w:val="true"/>
        </w:rPr>
        <w:t>النّقاط المستفادة من هذه الآية</w:t>
      </w:r>
      <w:r>
        <w:rPr>
          <w:rtl w:val="true"/>
        </w:rPr>
        <w:t>: «</w:t>
      </w:r>
      <w:r>
        <w:rPr>
          <w:rtl w:val="true"/>
        </w:rPr>
        <w:t>السماواة، الارض، الخلق، الحق، کن فیکون، الملك، النفخ، الصور، اللغیب، الشهادة، الحکمة، الخبیر</w:t>
      </w:r>
      <w:r>
        <w:rPr>
          <w:rtl w:val="true"/>
        </w:rPr>
        <w:t>»</w:t>
      </w:r>
      <w:bookmarkEnd w:id="412"/>
    </w:p>
    <w:p>
      <w:pPr>
        <w:pStyle w:val="BookText"/>
        <w:rPr/>
      </w:pPr>
      <w:r>
        <w:rPr>
          <w:rFonts w:ascii="Amiri" w:hAnsi="Amiri" w:eastAsia="Amiri" w:cs="Amiri"/>
          <w:color w:val="111111"/>
          <w:sz w:val="28"/>
          <w:sz w:val="28"/>
          <w:szCs w:val="28"/>
          <w:rtl w:val="true"/>
          <w:lang w:bidi="ar-SA"/>
        </w:rPr>
        <w:t xml:space="preserve">وَهُوَ الَّذِى خَلَقَ السَّمَوَاتِ وَالْأَرْضَ بِالْحَقِّ وَيَوْمَ يَقُولُ كُن فَيَكُونُ قَولُهُ الْحَقُّ وَلَهُ الْمُلْكُ يَوْمَ يُنفَخُ فِي الصُّورِ عَلِمُ الْغَيْبِ وَالشَّهَدَةِ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هذه الآية أسماء وصفات الله سبحانه، والهدف من ذلك شرح وبيان للآيات السابقة لها، والتأكيد على أن الهداية هي الهداية الأساس والإرشاد الصحيح، وأن الناس يجب أن يتقوا الله، فصلاتهم بين يديه هي بمعنى أنهم يؤمنون بأنه سبحانه لم يخلق السماوات ولا الأرض عبثاً، فهدفه سبحانه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اثبات الحق وبأنه الخالق لعباده، ليجعلوا محور حياتهم على كسب رضاه، ففي ذلك صلاحهم وصلاح كافة المخلوقات،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أنه عندما يكون الله جل وعلا هو المبدأ، وأنهم كبشر متصلون بأبدية الفناء والعدم، وأنهم بعد هذا العالم عائدون إليه وهم مسؤولون عن اعمالهم خيراً كانت أو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ليس مبدأ عالم الوجود فحسب، بل أن القيامة والنشور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يَقُولُ كُنْ فَيَكُونُ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مبدأ الخلق قائم على أساس ومصلحة ونتيجة، فإن البعث أيضاً سيكون بهذه الكيفية، فيكون لذلك اليوم أحداث وحكومة وملك وأمر وهدف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الْمُلْكُ 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ملك الله وحكمه كان منذ بداية الخلق على كامل عالم الوجود ومنذ بداية الخلق، وحتى نهاية العالم، ويوم القيامة، ولكن ومن حيث أن هنالك سلسلة من الأسباب تؤثر في تقديم الأهداف، فإن هذه الأسباب تجعل الإنسان يتغافل في أحيان عن وجود الله سبحانه، </w:t>
      </w:r>
    </w:p>
    <w:p>
      <w:pPr>
        <w:pStyle w:val="BookText"/>
        <w:rPr/>
      </w:pPr>
      <w:r>
        <w:rPr>
          <w:rFonts w:ascii="Amiri" w:hAnsi="Amiri" w:eastAsia="Amiri" w:cs="Amiri"/>
          <w:color w:val="111111"/>
          <w:sz w:val="28"/>
          <w:sz w:val="28"/>
          <w:szCs w:val="28"/>
          <w:rtl w:val="true"/>
          <w:lang w:bidi="ar-SA"/>
        </w:rPr>
        <w:t>لكن في ذلك اليوم الذي تتوقف فيه كافة الأسباب عن العمل، فإن ملك الله وحكومته تتجلى وتتضح أكثر من أي وقت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العالم بظاهر الإنسان وباطنه، وكذا بظاهر وباطن كل شيء، ومن يملك الحكمة بأبلغ صورها وأدق أشكالها، فيحيط بأعمال مخلوقاته، ويميز بين موارد العقاب والثواب، إذا فإنه من غير المعقول قط أن يحصل في محضره ذرة ،ظلم، ولا شيء يخفى عنه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وَخَبِير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ختام الآية إشارة إلى ثلاث صفات 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عالم بالسر والعلن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يقوم بكل أمر عن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وبمقتضى علمه وإحاطته بكل شيء فهو خبير بأعمال عباده، وهو بمقتضى قدرته وحكمته يحاسب كل إنسان بما يناسبه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لدى الله سبحانه هدف خاص لأعماله وأهدافه ؟ أم ليس لديه من 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وهذان الأمران هامان جداً كمسألتين هامتين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على ذلك يتوجب بداية التمهيد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لديه لكل عمل يقوم به هدف عقلاني ومنطقي، فهو في مقابل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فالعاقل إن لم يكن لديه سبب لما يقوم به، فهذا يعني أنه يقوم بأمر تافه ورخيص، ومهما كان مستوى عقلانيته منخفضاً فإنه مع ذلك سيبحث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لتغطي عمله وتعطيه أهمية وهدفاً، فهذا يهب الإنسان هالة من الحكمة والعقلانية، فإن كان هذا هو حال الإنسان، فهل لأفعال الله تعالى على نفس منوال أفعال الإنسان معللات وأسباب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أنه وكما أكد القرآن الكريم مراراً بشكل صريح فإن حكمة الله تقتضي أن يكون لكل أعماله عز وجل أسباب وعلل، سواء كان ذلك في الخلق أو التشريع أو التكليف أو التحريم والتحليل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له أهداف خاصة وواضحة وبينة، فكما أن الله هو الخالق والموجد لكل المخلوقات، فإنه هو الخالق لمصلحة ما خلق أيضاً، وهنا يجب التمييز بين أن الهدف والنفع من الفعل أو العمل يعود للخالق أو للمخلوق، فإذا اعتقدنا بأن الله يهدف إلى نفع خاص به من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جراء تشريع الصلاة وإيجابها على الإنسان فإن ذلك لا يتوافق والمقدمات وفيه إشكال، لأن الله لا يهدف إلى أي نفع من وراء الواجبات والمحرمات والتكاليف ، فهو الغني ولا يحتاج إلى العباد، فلا يزيده شيء ولا ينقصه شيء، ولكن التصور الصحيح أن لالله خلق كل المخلوقات بهدف ولسبب، وهذا السبب هو إرتقاء الإنسان إلى مقام العلياء والتكامل، هذا مثيل الغني الذي يساعد الفقير، فهو عندما يقدم له يد العون يعلم بأنه لن يكسب من ذلك شيئاً، بل هو يشعر بأن الفقير محتاج فيحاول مساعدته للوصول إلى الكمال المادي مثلاً، لهذا فإن المعتزلة تقول بأن أفعال الله معللة بالأهداف، وأثر ذلك يعود إلى المخلوق، وليس الخالق، إضافة إلى أنه وفي كثير من الآيات عندما يذكر الله تعالى أفعاله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يعني أن هذه الأعمال ليست باطلة، وفيها مصلحة وحكمة، وعليه فلا يصدر عن ذاته سبحانه عمل قبيح أو سيء، بل هي عين الصلاح ومطابقة للحكمة وبلوغ المنفعة</w:t>
      </w:r>
      <w:r>
        <w:rPr>
          <w:rFonts w:eastAsia="Amiri" w:cs="Amiri" w:ascii="Amiri" w:hAnsi="Amiri"/>
          <w:color w:val="111111"/>
          <w:sz w:val="28"/>
          <w:szCs w:val="28"/>
          <w:rtl w:val="true"/>
          <w:lang w:bidi="ar-SA"/>
        </w:rPr>
        <w:t xml:space="preserve">. </w:t>
      </w:r>
      <w:bookmarkStart w:id="413" w:name="pg16004_166841"/>
    </w:p>
    <w:p>
      <w:pPr>
        <w:pStyle w:val="Heading2"/>
        <w:numPr>
          <w:ilvl w:val="1"/>
          <w:numId w:val="1"/>
        </w:numPr>
        <w:rPr/>
      </w:pPr>
      <w:bookmarkStart w:id="414" w:name="__RefHeading___Toc17507055_2142443653"/>
      <w:bookmarkStart w:id="415" w:name="_Toc166"/>
      <w:bookmarkEnd w:id="413"/>
      <w:bookmarkEnd w:id="414"/>
      <w:r>
        <w:rPr>
          <w:rtl w:val="true"/>
        </w:rPr>
        <w:t xml:space="preserve">الآية </w:t>
      </w:r>
      <w:r>
        <w:rPr/>
        <w:t>74</w:t>
      </w:r>
      <w:bookmarkEnd w:id="415"/>
    </w:p>
    <w:p>
      <w:pPr>
        <w:pStyle w:val="Heading3"/>
        <w:numPr>
          <w:ilvl w:val="2"/>
          <w:numId w:val="1"/>
        </w:numPr>
        <w:rPr/>
      </w:pPr>
      <w:bookmarkStart w:id="416" w:name="__RefHeading___Toc17507057_2142443653"/>
      <w:bookmarkStart w:id="417" w:name="_Toc167"/>
      <w:bookmarkEnd w:id="416"/>
      <w:r>
        <w:rPr>
          <w:rtl w:val="true"/>
        </w:rPr>
        <w:t>النّقاط المستفادة من هذه الآية</w:t>
      </w:r>
      <w:r>
        <w:rPr>
          <w:rtl w:val="true"/>
        </w:rPr>
        <w:t>: «</w:t>
      </w:r>
      <w:r>
        <w:rPr>
          <w:rtl w:val="true"/>
        </w:rPr>
        <w:t>إبراهيم، آٰز، الصنم، الإاله، الضلالة، البینة</w:t>
      </w:r>
      <w:r>
        <w:rPr>
          <w:rtl w:val="true"/>
        </w:rPr>
        <w:t>»</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 إِبْرَاهِيمُ لِأَبِيهِ وَازَرَ أَتَتَّخِذُ أَصْنَامًا وَالِهَةٌ إِنّي أَرَنكَ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حيث أن هذه السورة المباركة تحمل جانباً من المبارزة مع الشرك والوثنية، فإن الحديث منذ هذه الآية وحتى الآية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 نحو قصة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فالنبي إبراهيم هو شخصية مقبولة ومحترمة من كافة الأديان السماوية، فكل من اليهودية والمسيحية تنسبه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وتتفاخر به لصالحها، وقد ذكر اسمه الشريف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في القرآن الكريم، فهو بذلك أكثر الأنبياء ذكراً في القرآن الكريم، و هذه الآية تتناول صورة صموده في وجه الوثنية والمشركين، وذلك لتؤكد للمشركين بأن من يريد نسب نفسه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فيتوجب عليه أن ينحو نحو إبراهيم في التوحيد، فالنبي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ثاني أنبياء أولو العزم، وعايش النمرود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المدعو كيومرس أو 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رأس سلسلة ملوك الكيومرس، ويدعو أنه الإله، حتى أنه قام بإرسال صقوره إلى السماء ظناً منه أنه يحارب إله إبراهيم، كما أنه أطلق السهام نحوه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ضياع أوضح من ضياع الإنسان الذي يجعل من مصنوع صنعه بيديه، إلها له، يعبده ويسجد أمام جثته الهامدة الخالية من أي روح، بل والجوفاء من أي مشاعر وأحاسيس، فكيف بها ترد عنه ضرراً أو تحقق له أمنية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آزر والد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الأصلي؟</w:t>
      </w:r>
    </w:p>
    <w:p>
      <w:pPr>
        <w:pStyle w:val="BookText"/>
        <w:rPr/>
      </w:pPr>
      <w:r>
        <w:rPr>
          <w:rFonts w:ascii="Amiri" w:hAnsi="Amiri" w:eastAsia="Amiri" w:cs="Amiri"/>
          <w:color w:val="111111"/>
          <w:sz w:val="28"/>
          <w:sz w:val="28"/>
          <w:szCs w:val="28"/>
          <w:rtl w:val="true"/>
          <w:lang w:bidi="ar-SA"/>
        </w:rPr>
        <w:t xml:space="preserve">إن كلمة أب هي بمعناها الطبيعي تعني الوالد، ولكنها أيضاً تطلق على الجد من جهة الأم، و على العم والمربي كذلك، كما أن أبناء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أطلقوا على آباء أبيهم وعمهم النبي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إِلهِكَ وَإِلَهَ آبَائِكَ إِبْرَاهِيمَ وَاسْمَاعِيلَ 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على أبوا هذه الأمة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فآزر كان عم النبي إبراهيم وليس والده، لأن آباء إبراهيم كانوا جميعاً موحدين، ورغم أن بعض علماء أهل السنة ذهبوا إلى أن آزر كان والد أم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عمّ إبراهيم عند البعض الآخر ، إلا أن هنالك منهم من اعتقد كما فعل الطبري والآلوسي والسيوطي بأن آزر لم يكن والد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الواقعي، في الوقت الذي اجتمع كل المفسرين والعلماء الشيعة على أن اسم والد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التوراة الصحيحة ورد ذلك أيضاً، وعليه فإن آزر هو إما عم النبي إبراهيم أو جده لأمه، ولأن إبراهيم كان يعيض في حضانته ورعايته، فإنه كان يدعوه بالأب، وهذا الأمر ليس بالغريب بين البشر ، بل هو المشهور والمعروف بأن يدعو الشخص من يكبره سناً، خاصة إن كان له عليه حقا لرعاية وكفالة أسم الأب لا شك أن آزر عم أو جد النبي إبراهيم لأمه، كان إنساناً مشركاً يعبد الأوثان، لكن آباء إبراهيم، ممن هم أجداد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كانوا جميعاً موحدين، وتؤيد الآيات القرآن ذلك إلى حد ما، وعلى كل حال فإن ذلك لا يشكل اختلافاً التي هي بمثابة إحتجاج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والمشركين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لوازم مذهب الإمامية هو أن آباء وأمهات الأنبياء والأئمة الأطهار، منذ آدم وحتى آخر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جميعاً مؤمنين ومتقين وأطهار، فكما في الحديث الشريف الوارد في مجمع البيان عن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يزل ينقلني الله من أصلاب الطاهرين إلى الأرحام </w:t>
      </w:r>
    </w:p>
    <w:p>
      <w:pPr>
        <w:pStyle w:val="BookText"/>
        <w:rPr/>
      </w:pPr>
      <w:r>
        <w:rPr>
          <w:rFonts w:ascii="Amiri" w:hAnsi="Amiri" w:eastAsia="Amiri" w:cs="Amiri"/>
          <w:color w:val="111111"/>
          <w:sz w:val="28"/>
          <w:sz w:val="28"/>
          <w:szCs w:val="28"/>
          <w:rtl w:val="true"/>
          <w:lang w:bidi="ar-SA"/>
        </w:rPr>
        <w:t>المطهرات حتى أخرجني في عالمكم هذا لم يدنسني بدنس الجاهلية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وفي زيارة وارث ذات السند القوي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كنت نوراً في الأصلاب الشامخة و الأرحام المطهرة لم تنجسك الجاهلية بأنجاسها و لم تلبسك من مدلهمات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شاهد ودليل على أن القرآن المجيد أطلق لفظ أب على العم هو قوله تعالى في سورة البقرة، 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التوبة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تصرح بأن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يستغفر لآزر بعد أن أعلن برائته،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في سورة إبراهيم في الآيتين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الآيات الكريمة بالاستغفار لوالديه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وَهَبْ لِي عَلَى الكِبَرِ إِسماعيل وإسحاق رَبَّنَا اغْفِرْ لِي وَلِوالِدَي وَلِلمُؤمِنِين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يوضح بأن آزر ليس بوالد إبراهيم، وإلا فكيف يستغفر له بعد أن تبرأ منه؟</w:t>
      </w:r>
    </w:p>
    <w:p>
      <w:pPr>
        <w:pStyle w:val="BookText"/>
        <w:rPr/>
      </w:pPr>
      <w:r>
        <w:rPr>
          <w:rFonts w:ascii="Amiri" w:hAnsi="Amiri" w:eastAsia="Amiri" w:cs="Amiri"/>
          <w:color w:val="111111"/>
          <w:sz w:val="28"/>
          <w:sz w:val="28"/>
          <w:szCs w:val="28"/>
          <w:rtl w:val="true"/>
          <w:lang w:bidi="ar-SA"/>
        </w:rPr>
        <w:t xml:space="preserve">في سورة التوبة نرى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الله عز وجل ويطلب المغفرة لآزر ويقول بأنه وعده بأن يستغفر له، لأن آزركان قد قال بأنه سيؤمن، لكن ما أن رأى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آزر لم يؤمن تبرأ منه على الفور، ولم يعد يطلب المغفرة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لا بيهِ إِلا عَن مَوعِدَةٍ وَعَدها اِيَاهُ فَلَمّا تَبَيّنَ لَهُ أَنَّهُ عَدُوٌّ لِلَّهِ تَبَرَّءَ مِنهُ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نعلم جميعاً بأن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عمره الشريف، طلب لأبيه وأمه المغفرة، معتبراً إياهما في رتبة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لي وَلِوالِدَيَّ وَلِلمُؤمِنِينَ يَومَ يَقُومُ الحِسابُ</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فإن كان مقصود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الآية هو آزر، فهذا يعني بأنه عاند حكم الله وعصاه، بطلبه المغفرة لمشرك، في حين أن المعصوم لا يمكن أن يرتكب مثل هكذا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فيتبين بأن والد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اعتبره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المؤمنين وطلب له المغفرة، كما أن اللافت هنا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تعبير والديَّ وهي لفظ يطلق على الأب الأصلي وليس على من سواه من المربين والكافلين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يمكن إطلاق اسم أب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بفعل مقدر ، مثل اذكر أو ذكر وأمثال ذلك، والأصنام هي جمع صنم بمعنى الجثة المنحوتة من النحاس أو الفضة أو الخشب أو الحجر أو أي مادة أخرى، مما كان المشركون يصنعونه بهدف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أَتَتَّخِذُ أَصناماً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فالهمزة هنا توبيخية بمعنى يجب ألا تتخذوها آلهة، والفرق بين الصنم والوثن، هو أن الصنم هو المجسمة التي يتصور الإنسان من خلالها شكل الله أو الملائكة أو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إن كان المعبود غير المجسمات، كصورة النجوم والشجر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الوثن، وجمعه أوثان، أما الآلهة فهي جمع الإله، أي المعبود مما كان المشركون يتعبدونه، وهدفهم في ذلك هو بلوغ الله أو أي باب غیر محسوس آخر يمكنهم من خلاله تحقيق أمانيهم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 ونظير ذلك ما يفعله عبدة الشمس والنار ،والعجل، بل ومثلهم أصحاب الصوفية المعتقدين بأنه يجب أخذ صورة المرشد بعين الإعتبار في أثناء العبادة، وكذا قال أصحاب مذهب الحلولية، حيث يرون بأن الله حلّ في جسد أحد من مثل المنصور الحلاج،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جبتي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مطلق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كلمة أصناماً بصيغة النكرة، للإشارة إلى دونيتها ومستواها الهابط، وبهدف تحقيرها لأنها تفقد صفات الربوبية من مثل العلم والقدرة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وَ قَوْمَكَ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 ليس هنالك أدنى من عبادة الأصنام الفاقدة للعلم وللقدرة، وترك عبادة الله الصانع الواحد، من ليس كمثله شيء، جامع صفات الكمال</w:t>
      </w:r>
      <w:r>
        <w:rPr>
          <w:rFonts w:eastAsia="Amiri" w:cs="Amiri" w:ascii="Amiri" w:hAnsi="Amiri"/>
          <w:color w:val="111111"/>
          <w:sz w:val="28"/>
          <w:szCs w:val="28"/>
          <w:rtl w:val="true"/>
          <w:lang w:bidi="ar-SA"/>
        </w:rPr>
        <w:t xml:space="preserve">. </w:t>
      </w:r>
      <w:bookmarkStart w:id="418" w:name="pg16004_166845"/>
    </w:p>
    <w:p>
      <w:pPr>
        <w:pStyle w:val="Heading2"/>
        <w:numPr>
          <w:ilvl w:val="1"/>
          <w:numId w:val="1"/>
        </w:numPr>
        <w:rPr/>
      </w:pPr>
      <w:bookmarkStart w:id="419" w:name="__RefHeading___Toc17507059_2142443653"/>
      <w:bookmarkStart w:id="420" w:name="_Toc168"/>
      <w:bookmarkEnd w:id="418"/>
      <w:bookmarkEnd w:id="419"/>
      <w:r>
        <w:rPr>
          <w:rtl w:val="true"/>
        </w:rPr>
        <w:t xml:space="preserve">الآية </w:t>
      </w:r>
      <w:r>
        <w:rPr/>
        <w:t>75</w:t>
      </w:r>
      <w:bookmarkEnd w:id="420"/>
    </w:p>
    <w:p>
      <w:pPr>
        <w:pStyle w:val="Heading3"/>
        <w:numPr>
          <w:ilvl w:val="2"/>
          <w:numId w:val="1"/>
        </w:numPr>
        <w:rPr/>
      </w:pPr>
      <w:bookmarkStart w:id="421" w:name="__RefHeading___Toc17507061_2142443653"/>
      <w:bookmarkStart w:id="422" w:name="_Toc169"/>
      <w:bookmarkEnd w:id="421"/>
      <w:r>
        <w:rPr>
          <w:rtl w:val="true"/>
        </w:rPr>
        <w:t>النّقاط المستفادة من هذه الآية</w:t>
      </w:r>
      <w:r>
        <w:rPr>
          <w:rtl w:val="true"/>
        </w:rPr>
        <w:t>: «</w:t>
      </w:r>
      <w:r>
        <w:rPr>
          <w:rtl w:val="true"/>
        </w:rPr>
        <w:t>إبراهیم، ملکوت، السماوات، الأرض، الیقین</w:t>
      </w:r>
      <w:r>
        <w:rPr>
          <w:rtl w:val="true"/>
        </w:rPr>
        <w:t>»</w:t>
      </w:r>
      <w:bookmarkEnd w:id="422"/>
    </w:p>
    <w:p>
      <w:pPr>
        <w:pStyle w:val="BookText"/>
        <w:rPr/>
      </w:pPr>
      <w:r>
        <w:rPr>
          <w:rFonts w:ascii="Amiri" w:hAnsi="Amiri" w:eastAsia="Amiri" w:cs="Amiri"/>
          <w:color w:val="111111"/>
          <w:sz w:val="28"/>
          <w:sz w:val="28"/>
          <w:szCs w:val="28"/>
          <w:rtl w:val="true"/>
          <w:lang w:bidi="ar-SA"/>
        </w:rPr>
        <w:t xml:space="preserve">وَكَذَلِكَ نُرِى إِبْرَاهِيمَ مَلَكُوتَ السَّمَوَاتِ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الإشارة كذلك، يبين استمرار الآيات في سرد موضوع واحد، هو هداية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التوحيد وحقيقة أن عبادة الأصنام هو طريق الضلال، ومن أجل مزيد من اليقين، تشير الآية إلى رؤية إبراهيم للملكوت، كما أن البعض ذهب إلى أن إبراهيم قد رأى في الماضي ما رآه وتعلمه، فاللفظ ورغم أنه بصيغة المضارع إلا أنه يحكي حال زمان مضى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البيان أن الله سبحانه وببركة توحيد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وعبادته له بشكل فطري، كشف عن عينيه الغطاء ليرى طبقات السماء وعجائبها والملائكة وحملة العرش، ليبلغ مرحلة اليقين الكامل، ويزداد توحيده،</w:t>
      </w:r>
      <w:r>
        <w:rPr>
          <w:rStyle w:val="FootnoteAnchor"/>
          <w:rtl w:val="true"/>
        </w:rPr>
        <w:footnoteReference w:id="166"/>
      </w:r>
      <w:r>
        <w:rPr>
          <w:rFonts w:ascii="IRNazanin" w:hAnsi="IRNazanin" w:eastAsia="IRNazanin"/>
          <w:color w:val="111111"/>
          <w:sz w:val="28"/>
          <w:sz w:val="28"/>
          <w:szCs w:val="28"/>
          <w:rtl w:val="true"/>
          <w:lang w:bidi="fa-IR"/>
        </w:rPr>
        <w:t xml:space="preserve">وفي العياشي والقمي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الحجب رفعت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الأرض ومن عليها والسماء وما فيها، وشهد ملك الله وقدرته والعرش، وأضاف القمي بأن هذا الأمر قد حدث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وفي روايات أخرى أنه حدث لسائر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Style w:val="FootnoteAnchor"/>
          <w:rtl w:val="true"/>
        </w:rPr>
        <w:footnoteReference w:id="16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الملكوت هو عالم الأسرار والنظم والروائع وعالم الغيب وملكوت السماوات،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تشير إلى معنى القدرة أكثر، لكن إضافة الواو والتاء هو لجهة تأكيد المبالغة في الملك والقدرة المطلقة الت التي لله وحده، </w:t>
      </w:r>
    </w:p>
    <w:p>
      <w:pPr>
        <w:pStyle w:val="BookText"/>
        <w:rPr/>
      </w:pPr>
      <w:r>
        <w:rPr>
          <w:rFonts w:ascii="Amiri" w:hAnsi="Amiri" w:eastAsia="Amiri" w:cs="Amiri"/>
          <w:color w:val="111111"/>
          <w:sz w:val="28"/>
          <w:sz w:val="28"/>
          <w:szCs w:val="28"/>
          <w:rtl w:val="true"/>
          <w:lang w:bidi="ar-SA"/>
        </w:rPr>
        <w:t>وتدل على ملك ما في الوجود بشكل يكون فيه بقاء وزوال المخلوقات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الهدف من الإشارة إلى ملكوت السماء والأرض هو أن الله سبحانه يستعرض أمام إبراهيم ملكه ليريه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 من ينظر إلى الموجودات في هذا العالم يدرك دون شك أنه لا يمكن أن يكون أي من الخلائق مربياً لمن سواه أو مدبراً لنظام هذا الكون، وأن الربويية لا تقبل أي شكل من الملك والتدبير والتفويض والتمليك للآخرين، وهي أسباب يراها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ويتدبر في أمرها، إلى أن حصل لديه اليقين بوجود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أن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يمتلك يقيناً استدلالياً وفطرياً بوحدانية الله، ولكن من خلال مشاهدة أسرار الخلق ومعاينة ملكوت السماوات والأرض، وتأمله بالعلاقة فيما بينها وبين الله سبحانه، تعرّف أكثر إلى سنة وخلق وحكمة وربوبية الله، فأدرك التوحيد في الوجود وباطل الإشراك إلى أن بلغ من اليقين حد الكمال، وكما 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وهب بصر إبراهيم قدرة ونوراً شاهد به عمق السماوات والعرش والأرض</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علم لا شك فيه قط، فهو انكشاف الغطاء عن الماورائيات والغيبيات، ولا يُمنح إلا للخاصة ممن يجتبيهم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الحكماء عالم الوجود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اللاهوت والجبروت والملكوت والناسوت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الألوهية الذي لا علم لغير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المجردات أي عالم العقول والنفوس الذي لا يمكن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الأجسام من فوق العرش وحتى أعماق الأرض</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الكون والفساد والتغيير والتحولات، كالزمان الذي يتصرم </w:t>
      </w:r>
    </w:p>
    <w:p>
      <w:pPr>
        <w:pStyle w:val="BookText"/>
        <w:rPr/>
      </w:pPr>
      <w:r>
        <w:rPr>
          <w:rFonts w:ascii="Amiri" w:hAnsi="Amiri" w:eastAsia="Amiri" w:cs="Amiri"/>
          <w:color w:val="111111"/>
          <w:sz w:val="28"/>
          <w:sz w:val="28"/>
          <w:szCs w:val="28"/>
          <w:rtl w:val="true"/>
          <w:lang w:bidi="ar-SA"/>
        </w:rPr>
        <w:t>باستمرار ويتجدد، وأمثال ذلك من الأمور غير القارّة، والأمور الاعتبارية التي هي بيد معتبرة والأمور الانتزاعية التابعة لمنشأ الانتزاع، والصور الخيالية والموجودات الذهنية الدائرة في مدار المشاهد مما ينعدم بمجرد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الصمود في وجه الآخرين لإثبات الحق يحتاج إلى إيمان قلبي عميق، والنبي إبراهيم قد ورد بعد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الاستدلال التي سيأتي ذكرها في الآيات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 لما ورد في الروايات الصحيحة، فإن أحد الأمور الثابتة في مذهب التشيع أن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يبصرون بكل ما في السماوات من فوق العرش وحتى أعماق الأرض، وبناء لبعض الروايات من مثيل ما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له عن سؤال فيما إذا كان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يشهد ما في ملكوت السماوات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وكذلك صاحبكم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ويعني بذلك الإمام آخر الزمان المهدي عجل الله فرجه الشريف، كما أن ذلك يشير إلى أنه وكما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 الصلاحية في هذه القدرة فإن الأئمة هم كذلك قادرون على ذات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كتاب تفسير القمي والعياشي والكافي ومجمع البيان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شاهد ملكوت السماوات والأرض، لعن زانياً رآه، فمات ذلك الزاني، ثم رأى آخر يزني أيضاً فلعنه أيضاً فمات، ثم رأى آخرين في نفس الحالة فلعنهم فماتوا أيضاً، فأوحى الله سبحانه لإبراهيم بأن لعنك إياهم مستجاب ، ولكن لا تلعن العباد، فإني لو أردت موتهم لما خلقتهم في ثلاث مجموعات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الله ولا تشرك بالله أحداً فيجزيهم الله أعمالهم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غير الله ويعاقبهم الله متى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 غير الله ولكن يخرج الله من أصلابهم من يعبده ويوحده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هو ممكن المشاهدة بالنسبة للبشر من كل العوالم المخلوقة، هو عالم الملكوت فقط، الممتد من فوق العرش وحتى أعماق الأرض، وفي هذا العالم تعيش الملائكة والجن والإنس والحيوانات والجمادات والكرات والمجرات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مما لم يرد بأن أحداً شاهدها كلها بغير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أوصياؤه الطاهرين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ختام الآية يشير إلى أنه ولأن مرتبة اليقين أعلى مراتب الإيمان، فإنه لا يمكن أن يتخلل هذا المقام ولو ذرة من غفلة، والمقصود من هذه الآية بيان أن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أهل اليقين، وبالتالي بيان أنه أفضل منزلة من سائر الأنبياء إلا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423" w:name="pg16004_166849"/>
    </w:p>
    <w:p>
      <w:pPr>
        <w:pStyle w:val="Heading2"/>
        <w:numPr>
          <w:ilvl w:val="1"/>
          <w:numId w:val="1"/>
        </w:numPr>
        <w:rPr/>
      </w:pPr>
      <w:bookmarkStart w:id="424" w:name="__RefHeading___Toc17507063_2142443653"/>
      <w:bookmarkStart w:id="425" w:name="_Toc170"/>
      <w:bookmarkEnd w:id="423"/>
      <w:bookmarkEnd w:id="424"/>
      <w:r>
        <w:rPr>
          <w:rtl w:val="true"/>
        </w:rPr>
        <w:t xml:space="preserve">الآية </w:t>
      </w:r>
      <w:r>
        <w:rPr/>
        <w:t>76</w:t>
      </w:r>
      <w:bookmarkEnd w:id="425"/>
    </w:p>
    <w:p>
      <w:pPr>
        <w:pStyle w:val="Heading3"/>
        <w:numPr>
          <w:ilvl w:val="2"/>
          <w:numId w:val="1"/>
        </w:numPr>
        <w:rPr/>
      </w:pPr>
      <w:bookmarkStart w:id="426" w:name="__RefHeading___Toc17507065_2142443653"/>
      <w:bookmarkStart w:id="427" w:name="_Toc171"/>
      <w:bookmarkEnd w:id="426"/>
      <w:r>
        <w:rPr>
          <w:rtl w:val="true"/>
        </w:rPr>
        <w:t>النّقاط المستفادة من هذه الآية</w:t>
      </w:r>
      <w:r>
        <w:rPr>
          <w:rtl w:val="true"/>
        </w:rPr>
        <w:t>: «</w:t>
      </w:r>
      <w:r>
        <w:rPr>
          <w:rtl w:val="true"/>
        </w:rPr>
        <w:t>اللیل، الکوکب، الافل</w:t>
      </w:r>
      <w:r>
        <w:rPr>
          <w:rtl w:val="true"/>
        </w:rPr>
        <w:t>»</w:t>
      </w:r>
      <w:bookmarkEnd w:id="427"/>
    </w:p>
    <w:p>
      <w:pPr>
        <w:pStyle w:val="BookText"/>
        <w:rPr/>
      </w:pPr>
      <w:r>
        <w:rPr>
          <w:rFonts w:ascii="Amiri" w:hAnsi="Amiri" w:eastAsia="Amiri" w:cs="Amiri"/>
          <w:color w:val="111111"/>
          <w:sz w:val="28"/>
          <w:sz w:val="28"/>
          <w:szCs w:val="28"/>
          <w:rtl w:val="true"/>
          <w:lang w:bidi="ar-SA"/>
        </w:rPr>
        <w:t xml:space="preserve">فَلَمَّا جَنَّ عَلَيْهِ الَّيْلُ رَوَا كَوْكَبَا قَالَ هَذَا رَبِّي فَلَمَّا أَفَلَ قَالَ لَا أُحِبُّ الأَفِلِينَ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تعني بفتح الجيم التغطية والستر ، والفعل في ذاته متعدي، ومع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وجن عليه الليل، لا تكون فقط بمعنى غروب الشمس، بل بمعنى الليل والظلمة بشكل يتجلى فيه أن العتمة تعم المكان وتغطيه، وكلمة 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أفول أي الغروب،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وجمعه آفلون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هذه الآية وما بعد، بيان وشرح لما جاء في الآية السالفة من استدلال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لا النجوم والشمس على أنها ليس لذلك الإله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لنبي عظيم مثل إبراهيم أن يتعبد النجوم أو القمر أو الشمس ولو للحظة واحدة؟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 أفضل سبل التبليغ والسيطرة الكلامية في عمق الشخص المؤمن بالعقيدة الباطلة، هو إيقاظ فطرته، وتفعيل ذهنه وأحاسيسه نحو التفكر والتأمل، ومراعاة الأدب والاحترام وإظهار متابعة أولية للعقيدة الباطلة، ثم القيام بالردّ عليها، ولا شك أن المجادلة وحديث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المشريكن هو من باب المماشاة وإظهار اللين في البحث والمجادلة، بهدف رد عقيدتهم، وليس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قلباً بها، فالشرك يتنافى والعصمة،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هاتين الآيتين هو لهذه الجهة وإلا لو كان هذا اعتقاداً قلبياً من أعماق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ينكر بعض عامة المفسرين بالاستناد إلى مثل هذه الآيات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ويعتقدون بأنه لا مانع من أن يكون النبي مجرداً من العصمة قبل بلوغه منزلة النبوة، وأن يوحدوا </w:t>
      </w:r>
    </w:p>
    <w:p>
      <w:pPr>
        <w:pStyle w:val="BookText"/>
        <w:rPr/>
      </w:pPr>
      <w:r>
        <w:rPr>
          <w:rFonts w:ascii="Amiri" w:hAnsi="Amiri" w:eastAsia="Amiri" w:cs="Amiri"/>
          <w:color w:val="111111"/>
          <w:sz w:val="28"/>
          <w:sz w:val="28"/>
          <w:szCs w:val="28"/>
          <w:rtl w:val="true"/>
          <w:lang w:bidi="ar-SA"/>
        </w:rPr>
        <w:t>فيما بعد، ثم ينالوا مقام النبوة، كما هو حال الخلفاء ممن قضوا شطراً طويلاً من عمرهم في الشرك، ثم آمنوا ونالوا منزلة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ففي تفسير مثل هذه الآيات أقوال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البعض بأن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عبد النجوم ثم القمر ثم الشمس ، ولكن وبعد أن أفت كلها وغربت أدرك وحدانية الله فعبده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الآخر قالوا بأن الإنسان مادام باحثاً عن الحق، فلا يعيبه أن يعبد النجوم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يكلفه أي مسؤولية، حيث يمكنه بعدها أن يدرك ويستنتج عبادة الله كما هو حال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وجود الأدلة المحكمة والمتقنة على عصمة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كافة طيلة عمرهم، منذ الولادة وحتى الرحيل، ومع توفر الروايات القاطعة في تفسير مثل هذه الآيات، كرواية ابن بابويه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ومناظرته مع المأمون العباسي،</w:t>
      </w:r>
      <w:r>
        <w:rPr>
          <w:rStyle w:val="FootnoteAnchor"/>
          <w:rtl w:val="true"/>
        </w:rPr>
        <w:footnoteReference w:id="171"/>
      </w:r>
      <w:r>
        <w:rPr>
          <w:rFonts w:ascii="IRNazanin" w:hAnsi="IRNazanin" w:eastAsia="IRNazanin"/>
          <w:color w:val="111111"/>
          <w:sz w:val="28"/>
          <w:sz w:val="28"/>
          <w:szCs w:val="28"/>
          <w:rtl w:val="true"/>
          <w:lang w:bidi="fa-IR"/>
        </w:rPr>
        <w:t xml:space="preserve">ورواية الصفار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ورواية أبي البصير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ورواية ابن الكلبي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أسئلة الجاثليق، والرواية المختصة بالمفيد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وغيرها المزيد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فإننا نعتقد بأنه وبالنظر إلى أن حرف الفاء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عَلَيه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فاء التفريع، أي أن هذه الآية هي تفسير للآية السابقة لها، والآية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نُرِى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أنه وبعد أن بلغ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عبادته لله إلى مشاهدة الملكوت من عمق العرش وحتى عمق الأرضين، فإنه أيضاً بلغ أعلى مراتب اليقين لهداية قومه، ممن كان يسود بينهم عبادة النجوم، مع التظاهر بوحدة التفكير والليونة في التعاطي مع المشركين، ففي الليلة الأولى التي عم فيها الظلام كل العالم برزت النجوم بنورها وكان أكثرها لمعاناً نجم عطارد، فسجد لها عبدة النجوم، فقال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ما أن انقضى الليل حتى غربت النجوم، فتجلى بطلان وفساد هذه العقيدة </w:t>
      </w:r>
    </w:p>
    <w:p>
      <w:pPr>
        <w:pStyle w:val="BookText"/>
        <w:rPr/>
      </w:pPr>
      <w:r>
        <w:rPr>
          <w:rFonts w:ascii="IRNazanin" w:hAnsi="IRNazanin" w:eastAsia="IRNazanin"/>
          <w:color w:val="111111"/>
          <w:sz w:val="28"/>
          <w:sz w:val="28"/>
          <w:szCs w:val="28"/>
          <w:rtl w:val="true"/>
          <w:lang w:bidi="fa-IR"/>
        </w:rPr>
        <w:t xml:space="preserve">وبذلك 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يمكن عبادتها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أن يكون معلوماً، ولأن قوم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من الصابئة وعبدة النجوم، فإن الآية جاءت رواية لمحاججة النبي إبراهيم لهم دون ذكر اسم النجم الذي كانوا يعبدونه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 عطارد أو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والواقع أن لا أثر في معرفة ذلك على الاستدلال الذي أورده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عقيدتهم بالدليل الثابت وعندما غرب النجم،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نفوره مما يشرك قومه والقول بأنه لا يحب الآفلين، ولم يقل بأنه متنفر من شركه هو، فالأفول والغروب يعني عدم صلاحية النجم لمنزلة الربوبية، إضافة إلى أن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الملاك والمدبر للأشياء والأشخاص ممن هم مربوبون وتحت سيطرة خالق السماوات والأرض، لأن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عالم بكل ذلك، ويمتلك اليقين بأن الله منزه عن الإشارة والتجسم في ظرف أو 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حقيقة أن المحبوب هو من لا يحده مكان ولا زمان، وأن العلاقة بين العابد والمعبود هي علاقة محبة، فمن لا يحب معبوده لا يعبده، ولا شك أن النجوم والمجرات لا تمتلك مثل هكذا جاذبية، فجمالها أمر مؤقت وقابل للزوال، مما يجعل التعلق بها أمراً تافهاً لا فائدة منه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تجذبه الأشياء الزائلة والزائفة، يذوبون في وجود تلك الأشياء، فيغفلون عما فيها من ضياع ،وزوال وعليه فإنه من غير الممكن عقلا أن تتعلق مثل ههذ الصفات برب العالمين، صفات من قبيل الموت والحياة ولا ثبوت والزوال والطلوع والغروب والظهور والخفاء ، والشيخوخة والشباب، والقبح والجمال، ومثيل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متغيرات ومتفاوتات، وهذا برهان ودليل قاطع على مسألة التوحيد التي يدركها الموحدون كما يفعل المنحرفون، كما 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الدِّين إلا الحب</w:t>
      </w:r>
      <w:r>
        <w:rPr>
          <w:rFonts w:eastAsia="IRNazanin" w:cs="IRNazanin"/>
          <w:color w:val="111111"/>
          <w:sz w:val="28"/>
          <w:szCs w:val="28"/>
          <w:rtl w:val="true"/>
          <w:lang w:bidi="fa-IR"/>
        </w:rPr>
        <w:t>).</w:t>
      </w:r>
      <w:r>
        <w:rPr>
          <w:rStyle w:val="FootnoteAnchor"/>
          <w:rtl w:val="true"/>
        </w:rPr>
        <w:footnoteReference w:id="173"/>
      </w:r>
      <w:bookmarkStart w:id="428" w:name="pg16004_166852"/>
    </w:p>
    <w:p>
      <w:pPr>
        <w:pStyle w:val="Heading2"/>
        <w:numPr>
          <w:ilvl w:val="1"/>
          <w:numId w:val="1"/>
        </w:numPr>
        <w:rPr/>
      </w:pPr>
      <w:bookmarkStart w:id="429" w:name="__RefHeading___Toc17507067_2142443653"/>
      <w:bookmarkStart w:id="430" w:name="_Toc172"/>
      <w:bookmarkEnd w:id="428"/>
      <w:bookmarkEnd w:id="429"/>
      <w:r>
        <w:rPr>
          <w:rtl w:val="true"/>
        </w:rPr>
        <w:t xml:space="preserve">الآية </w:t>
      </w:r>
      <w:r>
        <w:rPr/>
        <w:t>77</w:t>
      </w:r>
      <w:bookmarkEnd w:id="430"/>
    </w:p>
    <w:p>
      <w:pPr>
        <w:pStyle w:val="Heading3"/>
        <w:numPr>
          <w:ilvl w:val="2"/>
          <w:numId w:val="1"/>
        </w:numPr>
        <w:rPr/>
      </w:pPr>
      <w:bookmarkStart w:id="431" w:name="__RefHeading___Toc17507069_2142443653"/>
      <w:bookmarkStart w:id="432" w:name="_Toc173"/>
      <w:bookmarkEnd w:id="431"/>
      <w:r>
        <w:rPr>
          <w:rtl w:val="true"/>
        </w:rPr>
        <w:t>النّقاط المستفادة من هذه الآية</w:t>
      </w:r>
      <w:r>
        <w:rPr>
          <w:rtl w:val="true"/>
        </w:rPr>
        <w:t>: «</w:t>
      </w:r>
      <w:r>
        <w:rPr>
          <w:rtl w:val="true"/>
        </w:rPr>
        <w:t>القمر، الافل، الهدایة، الضلالة، البزوغ، الطلوع</w:t>
      </w:r>
      <w:r>
        <w:rPr>
          <w:rtl w:val="true"/>
        </w:rPr>
        <w:t>»</w:t>
      </w:r>
      <w:bookmarkEnd w:id="432"/>
    </w:p>
    <w:p>
      <w:pPr>
        <w:pStyle w:val="BookText"/>
        <w:rPr/>
      </w:pPr>
      <w:r>
        <w:rPr>
          <w:rFonts w:ascii="Amiri" w:hAnsi="Amiri" w:eastAsia="Amiri" w:cs="Amiri"/>
          <w:color w:val="111111"/>
          <w:sz w:val="28"/>
          <w:sz w:val="28"/>
          <w:szCs w:val="28"/>
          <w:rtl w:val="true"/>
          <w:lang w:bidi="ar-SA"/>
        </w:rPr>
        <w:t xml:space="preserve">فَلَمَّا رَعَا الْقَمَرَ بَازِغَا قَالَ هَذَا رَبِّي فَلَمَّا أَفَلَ قَالَ لَبِن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بازغ 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الانشقاق وتجرية الدم،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الطلوع ولكن هنا المقصود على الأغلب هو طلوع الشمس والقمر، وشق ستار الظلمة بشكل يظهر فيه لون حمرة خفيف في الأجواء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بعدما تبين من بطلان عبادة النجم، تروي الآيات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إلى بعض عبدة النجم، مظهراً لهم مماشاته لهم ولعقيدتهم الباطلة، ثم وليرد عقيدتهم قال مستفسراً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قال مستفسراً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لكن حين غرب النجم قال لهم بنحو من الكناية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ربي حقاً فلماذا حقاً فلماذا يغيب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في أنه لو أخذنا بكلام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معناه الحقيقي أو بلمعنى الظاهري، فإننا نعلم بأنه كان ينوي هداية قومه وإرشادهم، وهو في ذلك يستكشف هداية الله وفيوضاته، موقناً بأن له إلهاً يهديه ويتكفل أموره ، وهذا ما أراد أن يفهمه لقومه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تبيان لبطلان كافة المذاهب المشركة وذلك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واللام في كلمة الآفلين هي للاستغراق، لتشمل الجميع وتعمهم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الآفلين جمع محلّى بالألف واللام وهو نص بالشمول، لأنه بيان التخصيص </w:t>
      </w:r>
    </w:p>
    <w:p>
      <w:pPr>
        <w:pStyle w:val="BookText"/>
        <w:rPr/>
      </w:pPr>
      <w:r>
        <w:rPr>
          <w:rFonts w:ascii="Amiri" w:hAnsi="Amiri" w:eastAsia="Amiri" w:cs="Amiri"/>
          <w:color w:val="111111"/>
          <w:sz w:val="28"/>
          <w:sz w:val="28"/>
          <w:szCs w:val="28"/>
          <w:rtl w:val="true"/>
          <w:lang w:bidi="ar-SA"/>
        </w:rPr>
        <w:t xml:space="preserve">والخروج من العمومية فيه مخالفة، ولهذا فالغروب هو ملاك عام لإبطال الربوبية، وبجملة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برائته وتنفره ممن سوى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تكرار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آيتين متتاليتين توضح بأن الإنسان لديه في قرارة نفسه ضالة، يبحث عنها، فيتوجه نحو المصاديق، وهو بذلك يتوجب عليه أولاً ألا يتعلق بلجاجة وتعصب بالمعتقدات السابقة وثانياً أن يقوم بتغيير الفرضة التي وصلت إلى طريق مسدود، وثالثاً أن يستند في طريق بحثه عن الله إلى الفيض والهداية الإلهية، لأن بدونها لا يمكن للإنسان أن يبلغ منهل المعارف الزلال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بأن وجود الله الدائم يستلزم هدايته، وأن عبدة النجوم والقمر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ضالون</w:t>
      </w:r>
      <w:r>
        <w:rPr>
          <w:rFonts w:eastAsia="Amiri" w:cs="Amiri" w:ascii="Amiri" w:hAnsi="Amiri"/>
          <w:color w:val="111111"/>
          <w:sz w:val="28"/>
          <w:szCs w:val="28"/>
          <w:rtl w:val="true"/>
          <w:lang w:bidi="ar-SA"/>
        </w:rPr>
        <w:t xml:space="preserve">. </w:t>
      </w:r>
      <w:bookmarkStart w:id="433" w:name="pg16004_166854"/>
    </w:p>
    <w:p>
      <w:pPr>
        <w:pStyle w:val="Heading2"/>
        <w:numPr>
          <w:ilvl w:val="1"/>
          <w:numId w:val="1"/>
        </w:numPr>
        <w:rPr/>
      </w:pPr>
      <w:bookmarkStart w:id="434" w:name="__RefHeading___Toc17507071_2142443653"/>
      <w:bookmarkStart w:id="435" w:name="_Toc174"/>
      <w:bookmarkEnd w:id="433"/>
      <w:bookmarkEnd w:id="434"/>
      <w:r>
        <w:rPr>
          <w:rtl w:val="true"/>
        </w:rPr>
        <w:t xml:space="preserve">الآية </w:t>
      </w:r>
      <w:r>
        <w:rPr/>
        <w:t>78</w:t>
      </w:r>
      <w:bookmarkEnd w:id="435"/>
    </w:p>
    <w:p>
      <w:pPr>
        <w:pStyle w:val="Heading3"/>
        <w:numPr>
          <w:ilvl w:val="2"/>
          <w:numId w:val="1"/>
        </w:numPr>
        <w:rPr/>
      </w:pPr>
      <w:bookmarkStart w:id="436" w:name="__RefHeading___Toc17507073_2142443653"/>
      <w:bookmarkStart w:id="437" w:name="_Toc175"/>
      <w:bookmarkEnd w:id="436"/>
      <w:r>
        <w:rPr>
          <w:rtl w:val="true"/>
        </w:rPr>
        <w:t>النّقاط المستفادة من هذه الآية</w:t>
      </w:r>
      <w:r>
        <w:rPr>
          <w:rtl w:val="true"/>
        </w:rPr>
        <w:t>: «</w:t>
      </w:r>
      <w:r>
        <w:rPr>
          <w:rtl w:val="true"/>
        </w:rPr>
        <w:t>الشمس، الرب، الافل، الشرك، البرانة، البزوغ، الطلوع</w:t>
      </w:r>
      <w:r>
        <w:rPr>
          <w:rtl w:val="true"/>
        </w:rPr>
        <w:t>»</w:t>
      </w:r>
      <w:bookmarkEnd w:id="437"/>
    </w:p>
    <w:p>
      <w:pPr>
        <w:pStyle w:val="BookText"/>
        <w:rPr/>
      </w:pPr>
      <w:r>
        <w:rPr>
          <w:rFonts w:ascii="Amiri" w:hAnsi="Amiri" w:eastAsia="Amiri" w:cs="Amiri"/>
          <w:color w:val="111111"/>
          <w:sz w:val="28"/>
          <w:sz w:val="28"/>
          <w:szCs w:val="28"/>
          <w:rtl w:val="true"/>
          <w:lang w:bidi="ar-SA"/>
        </w:rPr>
        <w:t xml:space="preserve">فَلَمَّا رَعَ الشَّمْسَ بَازِعَةً قَالَ هَذَا رَبِّي هَذَآ أَكْبَرُ فَلَمَّا أَفَلَتْ قَالَ يَنقَوْمِ إِنِّي بَرِى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أيضاً، يبدو النبي إبرهيم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منزلة الباحث من خلال الكلام والجدل، وليس في منزلة العقيدة الشخصية،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مِمَّ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دليل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يعبد النجوم واللا القمر ولا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أن هذه الآية لا تستعرض كلاماً أو فكراً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لجهة أنه بين في موضعين باطل ادعاء الكفار في عبادة القمر والنجوم، لذا ففي شأن الشمس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ليوجد الشك في عقيدة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تعبدون الشمس بدل القمر والنجوم وهي أكبر وأعظم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طريقتهم في الإستدلال بالأكبر والأعظم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كحجة في شرعية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يريد القرآن الكريم تبيين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البحث إما هو حقاً لا يعرف ماهية الشمس، أو أنه يتكلم بلسان أحد سواه لم ير الشمس من قبل مطلقاً، ولا يعلم بأن هذا الجرم يطلع في السماء أول كل نهار، ويغرب نهايته؟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أنه تكلم عن الشمس باسم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لفظ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نواجه احتمالين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ولادة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مشابهة لولادة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نبوءات المنجمين السابقة، التي تنبأت بولادته، لذا فإن أمه استمرت لسنين برعايته في كهف، خوفاً من ظلم وجور النمرود، ولذا فإن حديثه هذا مع المشركين كان عقب خروجه من الكفه ورؤيته للشمس والقمر والنجوم، إلا أن الآية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إِنِّي بَرِيءٌ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تنافي </w:t>
      </w:r>
    </w:p>
    <w:p>
      <w:pPr>
        <w:pStyle w:val="BookText"/>
        <w:rPr/>
      </w:pPr>
      <w:r>
        <w:rPr>
          <w:rFonts w:ascii="IRNazanin" w:hAnsi="IRNazanin" w:eastAsia="IRNazanin"/>
          <w:color w:val="111111"/>
          <w:sz w:val="28"/>
          <w:sz w:val="28"/>
          <w:szCs w:val="28"/>
          <w:rtl w:val="true"/>
          <w:lang w:bidi="fa-IR"/>
        </w:rPr>
        <w:t xml:space="preserve">هذا الاحتمال وتشهد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جادل قومه في سن البلوغ والرشد، وأنها لم تكن المرة الأولى التي يرى فيها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والقمر والشمس، فهو قد شهد طلوع وغروب هذه الأجرام السمائية مرات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حديثه هذا كان لجهة مماشاة فرضية المشركين، لكن هذا الاحتمال باطل أيضاً لدى مواجهة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صحيحاً لكان من الأولى أن ينتظر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تغرب الشمس فيفهم باطل فرضيته، ويعلن البراءة من المشركين، إذن لأنه يتوجب في مقام التبليغ والتعلم استخدام أسلوب وطريقة خاصة،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اتبع هذا الأسلوب لمواجهة الشرك ومقارعة عبادة غير الله بشكل مدروس وواضح لا مجال للشك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آخر الأدلة على براءة إبراهيم وتنفره من عبادة المشركين هو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تستبدلون عبادة الله تعالى بعبادة الأجسام والأشياء المادية كالنجم والقمر والشمس، مما هو زائل قابل للاندثار، ومحتاج ومخلوق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النبي إبراهيم قال كلمته الأخيرة مع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قوم إني بريء من كل تلك المعبودات الزائفة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تشركون توضح أن قوم إبراهيم في ذات الوقت الذي كانوا يعتقدون فيه بوجود الله المتعال، كانوا أيضاً معتقدون بأن هذه الأجرام شريك له، إضافة إلى أن هذه المجموعات الثلاث قد تكون كلها معاً مجموعة واحدة 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من النجم والقمر والشمس، رغم أنهم قد يميزون بينهما بالإله الكبير والإله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الإعتقادات هي ذاتها مما ما زال إلى يومنا هذا سائداً نشهده في بعض أقاويل المنجمين وكتب وتقاويم النجوم المنتشرة، حيث يدعون بأن هذه ذات قدرات عظيمة وتأثيرات كبيرة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بعض الوقائع والأمور من الأجرام هي كوارث وبلايا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تَدرِي نَفس ما ذا تكسب غَداً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438" w:name="pg16004_166856"/>
    </w:p>
    <w:p>
      <w:pPr>
        <w:pStyle w:val="Heading2"/>
        <w:numPr>
          <w:ilvl w:val="1"/>
          <w:numId w:val="1"/>
        </w:numPr>
        <w:rPr/>
      </w:pPr>
      <w:bookmarkStart w:id="439" w:name="__RefHeading___Toc17507075_2142443653"/>
      <w:bookmarkStart w:id="440" w:name="_Toc176"/>
      <w:bookmarkEnd w:id="438"/>
      <w:bookmarkEnd w:id="439"/>
      <w:r>
        <w:rPr>
          <w:rtl w:val="true"/>
        </w:rPr>
        <w:t xml:space="preserve">الآية </w:t>
      </w:r>
      <w:r>
        <w:rPr/>
        <w:t>79</w:t>
      </w:r>
      <w:bookmarkEnd w:id="440"/>
    </w:p>
    <w:p>
      <w:pPr>
        <w:pStyle w:val="Heading3"/>
        <w:numPr>
          <w:ilvl w:val="2"/>
          <w:numId w:val="1"/>
        </w:numPr>
        <w:rPr/>
      </w:pPr>
      <w:bookmarkStart w:id="441" w:name="__RefHeading___Toc17507077_2142443653"/>
      <w:bookmarkStart w:id="442" w:name="_Toc177"/>
      <w:bookmarkEnd w:id="441"/>
      <w:r>
        <w:rPr>
          <w:rtl w:val="true"/>
        </w:rPr>
        <w:t>النّقاط المستفادة من هذه الآية</w:t>
      </w:r>
      <w:r>
        <w:rPr>
          <w:rtl w:val="true"/>
        </w:rPr>
        <w:t>: «</w:t>
      </w:r>
      <w:r>
        <w:rPr>
          <w:rtl w:val="true"/>
        </w:rPr>
        <w:t>الوجه، الفطرة، السماوات، الأرض، الحنیف، الشرک</w:t>
      </w:r>
      <w:r>
        <w:rPr>
          <w:rtl w:val="true"/>
        </w:rPr>
        <w:t>»</w:t>
      </w:r>
      <w:bookmarkEnd w:id="442"/>
    </w:p>
    <w:p>
      <w:pPr>
        <w:pStyle w:val="BookText"/>
        <w:rPr/>
      </w:pPr>
      <w:r>
        <w:rPr>
          <w:rFonts w:ascii="Amiri" w:hAnsi="Amiri" w:eastAsia="Amiri" w:cs="Amiri"/>
          <w:color w:val="111111"/>
          <w:sz w:val="28"/>
          <w:sz w:val="28"/>
          <w:szCs w:val="28"/>
          <w:rtl w:val="true"/>
          <w:lang w:bidi="ar-SA"/>
        </w:rPr>
        <w:t xml:space="preserve">إِنِّي وَجَهْتُ وَجْهِيَ لِلَّذِي فَطَرَ السَّمَوَاتِ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في اللغة الخلق والشق وتمزيق شيء ما، فهي تحمل مفهوم الفتق ولعلها إشارة إلى العلم الحديث، القائل بأن العالم كان في البداية كتلة واحدة ثم حدث أن فتقت وتشكلت الأجرام السماوية واحدة بعد الأخرى، ولأن الله سبحانه يخلق مخلوقاته من العدم واللاشيء، لذا يسمى الفاطر، إذن فالفطر هو كناية عن الخلق،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الخالص الذي لا انحراف فيه، ونهج الحق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برائته من المشركين، وبأنه توجه نحو الله خالق السماوات والأرض، ثم وبدل أن يصرّح باسم الله، يأتي على ذكر أوصافه تعالى، وهي الأوصاف التي لا يختلف المشركون حتى عليها، وهي وصف الخالق للسماء والأرض، الذي يعترف المشركون به أيضاً، بأنه مبدأ الخلق والوجود وأنه منتهاه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هدف النبي إبراهيم من إيراد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هو أنني الآن وقد أدركت أن ماوراء هذه المخلوقات المتغيرة والمحدودة إلهاً قادراً حاكماً مديراً لنظام الكائنات، فإنني لن أشرك ذرة واحدة به أبداً، والتوحيد طريقتي ومسلكي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أنني الآن وقد أنرت لكم طريق الحق، فإنني أعلن بأني لا اخشى السير فيه وحيداً، ولا يوحشني فيه أن لا أحد يرافقني، لأن قلبي خالص لله ونحوه هو فقط، فهو المؤثر الوحيد في المخلوقات، وكل شيء بيده وتحت سيطرته</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أولاً نفي كل أشكال الشرك وأنواعه، سواء كان شركاً خفياً أو ظاهرياً، وأما ثانياً فإن الله وحده هو المتفرد والحنيف الخالق والرازق والمحيي والمميت والموجد والمبقي وهو مستحق العبادة فقط، مترفع عن كل الشوائب والأوهام والعيوب والنواقص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فأمام كل هذا الطهر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w:t>
      </w:r>
      <w:r>
        <w:rPr>
          <w:rFonts w:eastAsia="Amiri" w:cs="Amiri" w:ascii="Amiri" w:hAnsi="Amiri"/>
          <w:color w:val="111111"/>
          <w:sz w:val="28"/>
          <w:szCs w:val="28"/>
          <w:rtl w:val="true"/>
          <w:lang w:bidi="ar-SA"/>
        </w:rPr>
        <w:t xml:space="preserve">). </w:t>
      </w:r>
      <w:bookmarkStart w:id="443" w:name="pg16004_166858"/>
    </w:p>
    <w:p>
      <w:pPr>
        <w:pStyle w:val="Heading2"/>
        <w:numPr>
          <w:ilvl w:val="1"/>
          <w:numId w:val="1"/>
        </w:numPr>
        <w:rPr/>
      </w:pPr>
      <w:bookmarkStart w:id="444" w:name="__RefHeading___Toc17507079_2142443653"/>
      <w:bookmarkStart w:id="445" w:name="_Toc178"/>
      <w:bookmarkEnd w:id="443"/>
      <w:bookmarkEnd w:id="444"/>
      <w:r>
        <w:rPr>
          <w:rtl w:val="true"/>
        </w:rPr>
        <w:t xml:space="preserve">الآية </w:t>
      </w:r>
      <w:r>
        <w:rPr/>
        <w:t>80</w:t>
      </w:r>
      <w:bookmarkEnd w:id="445"/>
    </w:p>
    <w:p>
      <w:pPr>
        <w:pStyle w:val="Heading3"/>
        <w:numPr>
          <w:ilvl w:val="2"/>
          <w:numId w:val="1"/>
        </w:numPr>
        <w:rPr/>
      </w:pPr>
      <w:bookmarkStart w:id="446" w:name="__RefHeading___Toc17507081_2142443653"/>
      <w:bookmarkStart w:id="447" w:name="_Toc179"/>
      <w:bookmarkEnd w:id="446"/>
      <w:r>
        <w:rPr>
          <w:rtl w:val="true"/>
        </w:rPr>
        <w:t>النّقاط المستفادة من هذه الآية</w:t>
      </w:r>
      <w:r>
        <w:rPr>
          <w:rtl w:val="true"/>
        </w:rPr>
        <w:t>: «</w:t>
      </w:r>
      <w:r>
        <w:rPr>
          <w:rtl w:val="true"/>
        </w:rPr>
        <w:t>المحاجة، الهدایة، الخوف، الشرك، العلم، الذکر</w:t>
      </w:r>
      <w:r>
        <w:rPr>
          <w:rtl w:val="true"/>
        </w:rPr>
        <w:t>»</w:t>
      </w:r>
      <w:bookmarkEnd w:id="447"/>
    </w:p>
    <w:p>
      <w:pPr>
        <w:pStyle w:val="BookText"/>
        <w:rPr/>
      </w:pPr>
      <w:r>
        <w:rPr>
          <w:rFonts w:ascii="Amiri" w:hAnsi="Amiri" w:eastAsia="Amiri" w:cs="Amiri"/>
          <w:color w:val="111111"/>
          <w:sz w:val="28"/>
          <w:sz w:val="28"/>
          <w:szCs w:val="28"/>
          <w:rtl w:val="true"/>
          <w:lang w:bidi="ar-SA"/>
        </w:rPr>
        <w:t xml:space="preserve">وَحَاجَهُ قَوْمُهُ قَالَ أَتُحَجُونِي فِي اللَّهِ وَقَدْ هَدَينِ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باب المفاعلة، وتأتي بين طرفين بحيث تشير إلى أنهما قدما الأدلة والبراهين والإدعاءات وأوضحا المقدمات والفرضيات، فكل طرف يقوم بالتأمل والتفكر ليدحض أدلة الطرف المقابل ويكسرها، والحجة في الأصل تعني الدليل والبرهان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وَحَاجَّهُ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المستفاد من الآية الشريفة هو ان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وجه قومه فقدم الأدلة والبراهين وأثبت وجود الله المتعال الخالق لكل العالم وما فيه، وبأنه المستحق الوحيد للعبادة والتمجيد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 الآية الحاضرة وما يليها لم يعرض لحديث جرى بين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ولكن يمكن ولو بشكل ضمني من خلال كلامهما توضيح سببي الشرك وعبادة الأصنام الأصليين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الضرر والغضب المتوقع صدوره من قبل الآلهة والأصنام، وهذا السبب هو الأقوى لدى المشركين على الأظهر، وذلك لأنهم كانوا يخشون من أن يثير كلام إبراهيم غضب الآلهة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بالبركة والسعادة والانتفاع الذي قد يأتي من جانب الأصنام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المشركون يقدمون أسباباً كثيرة لعبادتهم الأصنام، ويطرحون العديد من الأسئلة والاستفسارات التي يجدونها مقنعة في تبرير عملهم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لنا أن نخلي دين آبائنا وأجدادنا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لنا أن نعبد إلهاً لا نراه ولا نسمع له صوتاً؟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الكفار وخلال خطابهم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ونزاعهم معه، يلجؤون في أحيان كثيرة نحو أساليب التهديد والوعيد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عارضت آلهتنا فلن ينالك سوى غضبها وانتقامها منك، فإما أنك ستجن أو ستصاب بالفلج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النبي إبراهيم كان يقول لهم بالمقابل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أَخافُ ما تُشْرِكُونَ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النبي إبراهيم أيضاً يقدم للمشركين أمرين اثنين بهدف هدايتهم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والسعي لإثبات ربوبية الله تعالى وإثبات خالقيته وحده، والتأكيد على أنه هو الهادي والدليل الذي يري العباد علامات وآيات خلقه، ويوجههم نحو الخالق الحق، وبالتالي فالفطرة السالمة لا تقبل غير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أَتُحاجُّونّي فِي اللَّهِ وَقَدْ هَدانِ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عقيدة الشرك وتعدد الأرباب وتداخل قدراتهم في إدارة حياة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لا اخاف من آلهتكم هذه، لأنها مخلوقات وحادثة، وهي لا تنفع أو تضر صاحبها في شيء، وعليه فليس هنالك من قيمة للحجج التي تقدمونها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يَشاءَ رَبِّي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الضوء على إشكال لدى المشركين ضد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أنهم كانوا يقولون له بأن غضب آلهتهم عليه هو ما جعله ينطق بهذا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عين الضلال والجحود، وقد كان 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بأن أصنامكم ليس لها أي قدرة على على إيذاء أحد، إلا أن يشاء الله سبحانه، فكيف يمكن لمثل هذه الأصنام أن تكون صاحبة أثر في هذا العالم، فتضر وتنفع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يشير الله إليها بشيء، فإما يحذر عباده أو يرغبهم نحوها؟ بينما الله عالم ومحيط بكل ما يجري في مملكته من شر وخير، وبعبارة أخرى لو خفتُ وفق ما تدعون من هذه الأصنام، فإن هذا الخوف يكون في حد ذاته دليلاً آخر على توحيد وربوبية الله </w:t>
      </w:r>
    </w:p>
    <w:p>
      <w:pPr>
        <w:pStyle w:val="BookText"/>
        <w:rPr/>
      </w:pPr>
      <w:r>
        <w:rPr>
          <w:rFonts w:ascii="Amiri" w:hAnsi="Amiri" w:eastAsia="Amiri" w:cs="Amiri"/>
          <w:color w:val="111111"/>
          <w:sz w:val="28"/>
          <w:sz w:val="28"/>
          <w:szCs w:val="28"/>
          <w:rtl w:val="true"/>
          <w:lang w:bidi="ar-SA"/>
        </w:rPr>
        <w:t xml:space="preserve">المتعال، لأنه شاء أن أخافها، وليس أصنامكم التي لا حول لها ولا قوة، ولذا فإن حدث وجرى علي وسط كل هذه الأمور مكروه ما فهو لأن الله هو من شاء لي ذلك لعلمه بصلاح 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أَخافُ ما تُشْرِكُونَ بِهِ إِلَّا أَنْ يَشاءُ رَبِّي شَيْئاً وَسِعَ رَبِّي كُلَّ شَيْءٍ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الآية فيه سؤال وتوبيخ للمشركين، ممن لا يتدبرون في كل تلك المدركات والحقائق الفطرية الداخلية</w:t>
      </w:r>
      <w:r>
        <w:rPr>
          <w:rFonts w:eastAsia="Amiri" w:cs="Amiri" w:ascii="Amiri" w:hAnsi="Amiri"/>
          <w:color w:val="111111"/>
          <w:sz w:val="28"/>
          <w:szCs w:val="28"/>
          <w:rtl w:val="true"/>
          <w:lang w:bidi="ar-SA"/>
        </w:rPr>
        <w:t xml:space="preserve">. </w:t>
      </w:r>
      <w:bookmarkStart w:id="448" w:name="pg16004_166861"/>
    </w:p>
    <w:p>
      <w:pPr>
        <w:pStyle w:val="Heading2"/>
        <w:numPr>
          <w:ilvl w:val="1"/>
          <w:numId w:val="1"/>
        </w:numPr>
        <w:rPr/>
      </w:pPr>
      <w:bookmarkStart w:id="449" w:name="__RefHeading___Toc17507083_2142443653"/>
      <w:bookmarkStart w:id="450" w:name="_Toc180"/>
      <w:bookmarkEnd w:id="448"/>
      <w:bookmarkEnd w:id="449"/>
      <w:r>
        <w:rPr>
          <w:rtl w:val="true"/>
        </w:rPr>
        <w:t xml:space="preserve">الآية </w:t>
      </w:r>
      <w:r>
        <w:rPr/>
        <w:t>81</w:t>
      </w:r>
      <w:bookmarkEnd w:id="450"/>
    </w:p>
    <w:p>
      <w:pPr>
        <w:pStyle w:val="Heading3"/>
        <w:numPr>
          <w:ilvl w:val="2"/>
          <w:numId w:val="1"/>
        </w:numPr>
        <w:rPr/>
      </w:pPr>
      <w:bookmarkStart w:id="451" w:name="__RefHeading___Toc17507085_2142443653"/>
      <w:bookmarkStart w:id="452" w:name="_Toc181"/>
      <w:bookmarkEnd w:id="451"/>
      <w:r>
        <w:rPr>
          <w:rtl w:val="true"/>
        </w:rPr>
        <w:t>النّقاط المستفادة من هذه الآية</w:t>
      </w:r>
      <w:r>
        <w:rPr>
          <w:rtl w:val="true"/>
        </w:rPr>
        <w:t>: «</w:t>
      </w:r>
      <w:r>
        <w:rPr>
          <w:rtl w:val="true"/>
        </w:rPr>
        <w:t>الخوف، الشرك، النزول، السلطان، الحق، العلم</w:t>
      </w:r>
      <w:r>
        <w:rPr>
          <w:rtl w:val="true"/>
        </w:rPr>
        <w:t>»</w:t>
      </w:r>
      <w:bookmarkEnd w:id="452"/>
    </w:p>
    <w:p>
      <w:pPr>
        <w:pStyle w:val="BookText"/>
        <w:rPr/>
      </w:pP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منطق واستدلال آخر على أن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يستكمل خطابه لقومه المشركين،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تناقض بین عملكم وأقوالكم، فأنتم تخيفونني مما لا يثير في الخوف أبداً، في الوقت الذي لا تخشون فيه من إله العالمين وخالقهم أجمعين، وبالموازنة بيني وبينكم أرى نفسي بأمان، أكثر مما أنتم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سبب أني لا أخاف من آلهتكم، هو أنكم لم تستطيعوا حتى الآن إثبات أن آلهتكم قادرة على القيام بأي نفع يفيد مخلوقاً، أو أي ضرر تصيب به مخلوقاً آخر، في الوقت الذي لا أرى فيه أن هنالك من يستحق عبادتكم إياه غير الله فهو المدبر لكافة الأمور، وإن هذا القياس الوارد في هذه الآية هو قياس استثنائي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أنه ولأن الله سبحانه هو الموجد والخالق لكل المخلوقات والمدير لها، فإن افترضنا أن إلى جانبه هنالك آلهة أخرى وأصنام شريكة فيما خلق، فالأولى أن يعلن تعالى عنهم ويشير إليهم من خلال آياته ومعجزاته، أو أنبيائه، فيوجب عبادتهم ويكلف عباده بتمجيدهم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يمكن أن أخاف من الأصنام في حين أني أرى بانها لا تظهر أي علامة من علامات الشعور والتعقل، في حين أنكم ترفضون خشية الله وهو الذي أراكم قدرته في آياته </w:t>
      </w:r>
    </w:p>
    <w:p>
      <w:pPr>
        <w:pStyle w:val="BookText"/>
        <w:rPr/>
      </w:pPr>
      <w:r>
        <w:rPr>
          <w:rFonts w:ascii="Amiri" w:hAnsi="Amiri" w:eastAsia="Amiri" w:cs="Amiri"/>
          <w:color w:val="111111"/>
          <w:sz w:val="28"/>
          <w:sz w:val="28"/>
          <w:szCs w:val="28"/>
          <w:rtl w:val="true"/>
          <w:lang w:bidi="ar-SA"/>
        </w:rPr>
        <w:t>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أنتم تخشون الأصنام ولا تخشون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يستخدم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لأسباب منها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إثارة حميّتهم وعصبيتهم، وثانياً ليفهم بأن الاختلاف بينه وبين قومه، ليس أمراً شخصياً بل هو اختلاف عقائدي ومعرفي وديني جذري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الممكن أن يقول المشركون بأن الله أمرهم بعبادة الأصنام، أو أنه توعدهم بالعذاب في حال تركهم لعبادتها، أو أن يقولوا بأنهم يعبدونها ليكونوا مقربين عند الله عز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أو أن يستندوا في تبرير أفعالهم القبيحة إلى أنها أمر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أَمَرَنا بِها</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لذا فإن الله سبحانه ومن خلال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عليهم وعلى ما قد يقدمون من حجج وأسباب واهية، فيقول لهم أين حجتكم فيما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أنزل الله بها علیکم سلطاناً، أو أوحى إليهم بوحي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عقولكم حكمت بها؟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أيضاً إلى حقيقة أنه إن تنازلتم عن عنادكم وجهلكم وعصبيتكم وحماقتكم، فعدتم إلى باطن أنفسكم، وتأملتم، فسوف تعلمون بأن الذين توصلوا إلى عبادة الله بعد التفكر والتدقيق، فأطاعوا وعبدوا، هم الأحق بمستقبل آمن ممن هم يستمرون بعناد وجهل وإصرار على شركهم دونما أي سبب مقنع أو دليل صائب</w:t>
      </w:r>
      <w:r>
        <w:rPr>
          <w:rFonts w:eastAsia="Amiri" w:cs="Amiri" w:ascii="Amiri" w:hAnsi="Amiri"/>
          <w:color w:val="111111"/>
          <w:sz w:val="28"/>
          <w:szCs w:val="28"/>
          <w:rtl w:val="true"/>
          <w:lang w:bidi="ar-SA"/>
        </w:rPr>
        <w:t xml:space="preserve">. </w:t>
      </w:r>
      <w:bookmarkStart w:id="453" w:name="pg16004_166863"/>
    </w:p>
    <w:p>
      <w:pPr>
        <w:pStyle w:val="Heading2"/>
        <w:numPr>
          <w:ilvl w:val="1"/>
          <w:numId w:val="1"/>
        </w:numPr>
        <w:rPr/>
      </w:pPr>
      <w:bookmarkStart w:id="454" w:name="__RefHeading___Toc17507087_2142443653"/>
      <w:bookmarkStart w:id="455" w:name="_Toc182"/>
      <w:bookmarkEnd w:id="453"/>
      <w:bookmarkEnd w:id="454"/>
      <w:r>
        <w:rPr>
          <w:rtl w:val="true"/>
        </w:rPr>
        <w:t xml:space="preserve">الآية </w:t>
      </w:r>
      <w:r>
        <w:rPr/>
        <w:t>82</w:t>
      </w:r>
      <w:bookmarkEnd w:id="455"/>
    </w:p>
    <w:p>
      <w:pPr>
        <w:pStyle w:val="Heading3"/>
        <w:numPr>
          <w:ilvl w:val="2"/>
          <w:numId w:val="1"/>
        </w:numPr>
        <w:rPr/>
      </w:pPr>
      <w:bookmarkStart w:id="456" w:name="__RefHeading___Toc17507089_2142443653"/>
      <w:bookmarkStart w:id="457" w:name="_Toc183"/>
      <w:bookmarkEnd w:id="456"/>
      <w:r>
        <w:rPr>
          <w:rtl w:val="true"/>
        </w:rPr>
        <w:t>النّقاط المستفادة من هذه الآية</w:t>
      </w:r>
      <w:r>
        <w:rPr>
          <w:rtl w:val="true"/>
        </w:rPr>
        <w:t>: «</w:t>
      </w:r>
      <w:r>
        <w:rPr>
          <w:rtl w:val="true"/>
        </w:rPr>
        <w:t>اللباس، الإیمان، الظلم، الهداییة</w:t>
      </w:r>
      <w:r>
        <w:rPr>
          <w:rtl w:val="true"/>
        </w:rPr>
        <w:t>»</w:t>
      </w:r>
      <w:bookmarkEnd w:id="457"/>
    </w:p>
    <w:p>
      <w:pPr>
        <w:pStyle w:val="BookText"/>
        <w:rPr/>
      </w:pPr>
      <w:r>
        <w:rPr>
          <w:rFonts w:ascii="Amiri" w:hAnsi="Amiri" w:eastAsia="Amiri" w:cs="Amiri"/>
          <w:color w:val="111111"/>
          <w:sz w:val="28"/>
          <w:sz w:val="28"/>
          <w:szCs w:val="28"/>
          <w:rtl w:val="true"/>
          <w:lang w:bidi="ar-SA"/>
        </w:rPr>
        <w:t xml:space="preserve">الَّذِينَ ءَامَنُواْ وَلَمْ يَلْبِسُوا إِيمَانَهُم بِظُلْمٍ أُولَيكَ 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هنالك رد من قبل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طرحه بنفسه في الآية السابقة، وهذا أسلوب استدلالي علمي، يقوم فيه صاحب الإستدلال بطرح سؤال يعرف مسبقاً ما هي إجابته، كطريقة لإثارة ذهن الشخص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وَهُمْ 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هذه الآيات في واقع الأمر بمثابة خلاصة للآيات السابقة، المشيرة إلى التوحيد والشرك، والمراد من الظلم في هذه الآية هو الشرك، فرغم أن الظلم في بعض الروايات حُمِل شكاً وتردداً،</w:t>
      </w:r>
      <w:r>
        <w:rPr>
          <w:rStyle w:val="FootnoteAnchor"/>
          <w:rtl w:val="true"/>
        </w:rPr>
        <w:footnoteReference w:id="177"/>
      </w:r>
      <w:r>
        <w:rPr>
          <w:rFonts w:ascii="IRNazanin" w:hAnsi="IRNazanin" w:eastAsia="IRNazanin"/>
          <w:color w:val="111111"/>
          <w:sz w:val="28"/>
          <w:sz w:val="28"/>
          <w:szCs w:val="28"/>
          <w:rtl w:val="true"/>
          <w:lang w:bidi="fa-IR"/>
        </w:rPr>
        <w:t xml:space="preserve">إلا أن الشك غالباً ما يكون غير اختياري ومقدمة للتحقيق، ولكنه في أحيان أخرى إشارة على التشكيك الذي هو بمعنى الظلم،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الآية نزلت في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يتوجه إلى الشرك في حياته ولو بلحظة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التغطية، وعليه فإنه ولأن الإيمان أمر فطري، فلا يمكن أن يزول قط، لكن قد يغطيه الغبار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السبب في اقتران النجاة والسعادة في هذه الآية مع الإيمان والعمل الصالح، فيه </w:t>
      </w:r>
    </w:p>
    <w:p>
      <w:pPr>
        <w:pStyle w:val="BookText"/>
        <w:rPr/>
      </w:pPr>
      <w:r>
        <w:rPr>
          <w:rFonts w:ascii="Amiri" w:hAnsi="Amiri" w:eastAsia="Amiri" w:cs="Amiri"/>
          <w:color w:val="111111"/>
          <w:sz w:val="28"/>
          <w:sz w:val="28"/>
          <w:szCs w:val="28"/>
          <w:rtl w:val="true"/>
          <w:lang w:bidi="ar-SA"/>
        </w:rPr>
        <w:t xml:space="preserve">إشارة إلى مقام العصمة،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 الذين آمنوا بحقيقة الإيمان ودرجاته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بظلم غيرهم أو ظلم أنفسهم، هم فقط المعصومون ممن لم يلتبس عليهم الأمر ولو لحظة من عمرهم الشريف، فلم يعصوا الله قيد أنملة، بينما الظالم يغشى قلبه الظلم والظلام فيعصي وتلبس الغبار عليه صفاء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اللام قبل ضمير لهم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لَهُم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أن الأمان والسكينة خاصة فقط بأولئك الذين يؤمنون بالله سبحانه، ممن لم يرتكبوا أي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معصية وإثم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الأنبياء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سوى هؤلاء فإنهم إن عوقبوا من قبل الله على ذنب اقترفوه فهذا لا يتنافى وعدل الله سبحانه، وإن تابوا واستغفروا فلله أن يتفضل عليهم بالمغفرة أو له ألا يقبلها، وهو في هذا أيضاً لا يناقض العدل في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يقدم أحدهم انتقاداً فيقول بأن الأنبياء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منحوا تلك الفيوضات الإلهية فهذا من باب التفضل والمن عليهم من قبل الله سبحانه، وليس لأنهم استحقوا ذلك بالفعل، فالله له الفضل على كل من سواه، ولا يدين لأحد بشيء مطلقاً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الرد على هذه الشبهة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فرق بين الأمان من العذاب ونيل الثواب، فمن المؤكد أن من لا يلوّث نفسه بالمعصية لا يمكن أن يستحق العذاب، بل إن تعذيبه وهو على هذه الحالة من الإطاعة أمر ينافي العدل ويناقضه، إلا أن نيل المثوبات هو من باب التفضل الإلهي، وذلك لأن أدائهم لكل العبادات هو أمر واجب عليهم، بل ولا يكفي لشكر النعم الإلهية عليهم، فكيف بهم يستحقون لها المثوبات</w:t>
      </w:r>
      <w:r>
        <w:rPr>
          <w:rFonts w:eastAsia="Amiri" w:cs="Amiri" w:ascii="Amiri" w:hAnsi="Amiri"/>
          <w:color w:val="111111"/>
          <w:sz w:val="28"/>
          <w:szCs w:val="28"/>
          <w:rtl w:val="true"/>
          <w:lang w:bidi="ar-SA"/>
        </w:rPr>
        <w:t xml:space="preserve">. </w:t>
      </w:r>
      <w:bookmarkStart w:id="458" w:name="pg16004_166865"/>
    </w:p>
    <w:p>
      <w:pPr>
        <w:pStyle w:val="Heading2"/>
        <w:numPr>
          <w:ilvl w:val="1"/>
          <w:numId w:val="1"/>
        </w:numPr>
        <w:rPr/>
      </w:pPr>
      <w:bookmarkStart w:id="459" w:name="__RefHeading___Toc17507091_2142443653"/>
      <w:bookmarkStart w:id="460" w:name="_Toc184"/>
      <w:bookmarkEnd w:id="458"/>
      <w:bookmarkEnd w:id="459"/>
      <w:r>
        <w:rPr>
          <w:rtl w:val="true"/>
        </w:rPr>
        <w:t xml:space="preserve">الآية </w:t>
      </w:r>
      <w:r>
        <w:rPr/>
        <w:t>83</w:t>
      </w:r>
      <w:bookmarkEnd w:id="460"/>
    </w:p>
    <w:p>
      <w:pPr>
        <w:pStyle w:val="Heading3"/>
        <w:numPr>
          <w:ilvl w:val="2"/>
          <w:numId w:val="1"/>
        </w:numPr>
        <w:rPr/>
      </w:pPr>
      <w:bookmarkStart w:id="461" w:name="__RefHeading___Toc17507093_2142443653"/>
      <w:bookmarkStart w:id="462" w:name="_Toc185"/>
      <w:bookmarkEnd w:id="461"/>
      <w:r>
        <w:rPr>
          <w:rtl w:val="true"/>
        </w:rPr>
        <w:t>النّقاط المستفادة من هذه الآية</w:t>
      </w:r>
      <w:r>
        <w:rPr>
          <w:rtl w:val="true"/>
        </w:rPr>
        <w:t>: «</w:t>
      </w:r>
      <w:r>
        <w:rPr>
          <w:rtl w:val="true"/>
        </w:rPr>
        <w:t>الحجة، إبراهیم، الدرجة، الحکمة، العلم، الرویة، الملکوت</w:t>
      </w:r>
      <w:r>
        <w:rPr>
          <w:rtl w:val="true"/>
        </w:rPr>
        <w:t>»</w:t>
      </w:r>
      <w:bookmarkEnd w:id="462"/>
    </w:p>
    <w:p>
      <w:pPr>
        <w:pStyle w:val="BookText"/>
        <w:rPr/>
      </w:pPr>
      <w:r>
        <w:rPr>
          <w:rFonts w:ascii="Amiri" w:hAnsi="Amiri" w:eastAsia="Amiri" w:cs="Amiri"/>
          <w:color w:val="111111"/>
          <w:sz w:val="28"/>
          <w:sz w:val="28"/>
          <w:szCs w:val="28"/>
          <w:rtl w:val="true"/>
          <w:lang w:bidi="ar-SA"/>
        </w:rPr>
        <w:t xml:space="preserve">وَتِلْكَ حُجَّتُنَا ءَاتَيْنَهَا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هذه الآية إلى كافة الأبحاث الماضية في الآيات السابقة، حول التوحيد ومقارعة الشرك، مما نُقل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الإشارة تلك يستخدم للدلالة على شيء بعيد، والسبب في استخدام تلك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لتعظيم مكانة الحجة الإلهية، وثانياً لتبيين أن بلوغ الحجة الإلهية، وإدراكها ليس بالأمر اليسير أو الوفير ، لأنه أمر يحتاج إلى مقدمات نابعة من الفطرة الطاهرة المترفعة عن الذنوب والأهواء، والله سبحانه يقول في هذه الآية بأنه منح هذه الحجة لنبيه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ما كان يمتلكه من 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الإنسان أن يبذل جهداً ويعمل بجد من أجل اكتساب بعض الدرجات العلمية المختلفة أو بعض درجات العبادة والتقوى الإلهية الإكتسابية، والله يرفع من يشاء، أي إلى درجات الكمال المعنوية والفضائل الواقعية، فمثلا إذا كانت درجة العلم والتقوى اكتسابية فإن الإنسان بالجهد والعمل يكتسبها بتوفيق من الله سبحانه، ولكن إن كانت الدرجات إلهية مثل الرسالة والنبوة، فهي حينئذ تكون رزقاً غير اكتسابي ولا اختياري، بل هي تجري وفق مصالح لا يعلم كنهها إلا الله سبحانه، فهو يمنحها من يشاء من عباده الخلص</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الهداية ورؤية ملكوت السماوات والأرض واليقين القلبى والحجة القاطعة، كلها من جملة درجات العلم ومراتبه، التي منحت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لهذا كان مصداق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يَرْفَعُ الله </w:t>
      </w:r>
    </w:p>
    <w:p>
      <w:pPr>
        <w:pStyle w:val="BookText"/>
        <w:rPr/>
      </w:pPr>
      <w:r>
        <w:rPr>
          <w:rFonts w:ascii="Amiri" w:hAnsi="Amiri" w:eastAsia="Amiri" w:cs="Amiri"/>
          <w:color w:val="111111"/>
          <w:sz w:val="28"/>
          <w:sz w:val="28"/>
          <w:szCs w:val="28"/>
          <w:rtl w:val="true"/>
          <w:lang w:bidi="ar-SA"/>
        </w:rPr>
        <w:t>الَّذِينَ آمَنُوا مِنْكُم والَّذِينَ أُوتُوا العِلْمَ 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لحقيقة أن كل هذه الكمالات هي كليات تصل إلى درجات لا نهاية لها، وهي تختلف من إنسان إلى آخر بحسب شدتها أو ضعفها، فإيمان الضعفاء نوع مختلف عن إيمان شخصية مثل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الإيمان الذي يقول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السبع والأرضين السبع وضعتا في كفة ووضع إيمان علي في كفة لرجح إيمان علي،</w:t>
      </w:r>
      <w:r>
        <w:rPr>
          <w:rStyle w:val="FootnoteAnchor"/>
          <w:rtl w:val="true"/>
        </w:rPr>
        <w:footnoteReference w:id="180"/>
      </w:r>
      <w:r>
        <w:rPr>
          <w:rFonts w:ascii="Amiri" w:hAnsi="Amiri" w:eastAsia="Amiri" w:cs="Amiri"/>
          <w:color w:val="111111"/>
          <w:sz w:val="28"/>
          <w:sz w:val="28"/>
          <w:szCs w:val="28"/>
          <w:rtl w:val="true"/>
          <w:lang w:bidi="ar-SA"/>
        </w:rPr>
        <w:t xml:space="preserve">بل وقوله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حَكيمٌ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حقيقة أن الله سبحانه لا يقدم أحداً على الآخر لأهواء ومنافع والعياذ بالله فالدرجات التي منحها جل وعلا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أصل المعرفة والاستحقاق، ووفق الموازين والحكمة، مما لا يمنح إلا لأهله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أي نوع من أنواع الكمال والإيمان والمراتب العلمية والكمالات النفسانية، من أخلاق فاضلة وأعمال صالحة وهداية وتقوى و مثيل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فقط يأتي من جانب الله تعالى ولو كان جزءاً من الأعمال الاختيارية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83"/>
      </w:r>
      <w:bookmarkStart w:id="463" w:name="pg16004_166867"/>
    </w:p>
    <w:p>
      <w:pPr>
        <w:pStyle w:val="Heading2"/>
        <w:numPr>
          <w:ilvl w:val="1"/>
          <w:numId w:val="1"/>
        </w:numPr>
        <w:rPr/>
      </w:pPr>
      <w:bookmarkStart w:id="464" w:name="__RefHeading___Toc17507095_2142443653"/>
      <w:bookmarkStart w:id="465" w:name="_Toc186"/>
      <w:bookmarkEnd w:id="463"/>
      <w:bookmarkEnd w:id="464"/>
      <w:r>
        <w:rPr>
          <w:rtl w:val="true"/>
        </w:rPr>
        <w:t xml:space="preserve">الآية </w:t>
      </w:r>
      <w:r>
        <w:rPr/>
        <w:t>84</w:t>
      </w:r>
      <w:bookmarkEnd w:id="465"/>
    </w:p>
    <w:p>
      <w:pPr>
        <w:pStyle w:val="Heading3"/>
        <w:numPr>
          <w:ilvl w:val="2"/>
          <w:numId w:val="1"/>
        </w:numPr>
        <w:rPr/>
      </w:pPr>
      <w:bookmarkStart w:id="466" w:name="__RefHeading___Toc17507097_2142443653"/>
      <w:bookmarkStart w:id="467" w:name="_Toc187"/>
      <w:bookmarkEnd w:id="466"/>
      <w:r>
        <w:rPr>
          <w:rtl w:val="true"/>
        </w:rPr>
        <w:t>النّقاط المستفادة من هذه الآية</w:t>
      </w:r>
      <w:r>
        <w:rPr>
          <w:rtl w:val="true"/>
        </w:rPr>
        <w:t>: «</w:t>
      </w:r>
      <w:r>
        <w:rPr>
          <w:rtl w:val="true"/>
        </w:rPr>
        <w:t>إسحق، یعقوب، الأولاد، الذریة، داود، سلیمان، أیوب، یوسف، موسی، هارون، الإحسان</w:t>
      </w:r>
      <w:r>
        <w:rPr>
          <w:rtl w:val="true"/>
        </w:rPr>
        <w:t>»</w:t>
      </w:r>
      <w:bookmarkEnd w:id="467"/>
    </w:p>
    <w:p>
      <w:pPr>
        <w:pStyle w:val="BookText"/>
        <w:rPr/>
      </w:pPr>
      <w:r>
        <w:rPr>
          <w:rFonts w:ascii="Amiri" w:hAnsi="Amiri" w:eastAsia="Amiri" w:cs="Amiri"/>
          <w:color w:val="111111"/>
          <w:sz w:val="28"/>
          <w:sz w:val="28"/>
          <w:szCs w:val="28"/>
          <w:rtl w:val="true"/>
          <w:lang w:bidi="ar-SA"/>
        </w:rPr>
        <w:t xml:space="preserve">وَوَهَبْنَا لَهُ إِسْحَقَ وَيَعْقُوبَ كُلًّا هَدَيْنَا وَنُوحًا هَدَيْنَا مِن قَبْلُ وَمِن ذُرِّيَّتِهِ، دَاوُدَ وَسُلَيْمَانَ وَأَيُّوبَ وَيُوسُفَ وَمُوسَى وَهَرُونَ وَكَذَلِكَ نَجْزِى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استئنافاً للآيات السابقة ما استعرضته من كرامات ومقامات عالية منحت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تشير هذه الآية إلى الهبة التي أعطاها الله سبحانه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ذريته، فكان له بشرى إسحاق من زوجه سارة التي كانت مسنة ،وعاقراً، كما في الآية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فَبَشِّرناها بإسحاق وَ مِن وَرَاءِ إِسحاق يَعقُوب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تكون ذرية الإنسان من الأنبياء، ليس لوحده سبباً للتفاخر بحدّ ذاته، فذرية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جميعاً أصحاب كمالات وصفات عليا، متمتعين بهداية الله سبحانه لهم، بما تميزوا به من فکر وقاد بالإيمان وقلب ممتلئ باليقين، فكان كل منهم لوحده أهلاً للهداية لذاته وما يملك، لا لأنه ابن نبي وما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هَدَيْنا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الآية توضح فضل الله سبحانه على نبيه إبراهيم وعلى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وتستعرض جانباً ضئيلاً جداً من نعمه سبحانه، مما وهبه لهم بسبب نقاء فطرتهم واهتدائهم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والآيتين التاليتين لها، ذكر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أنبياء الله سبحانه، وإن ترتيب ذكرهم ليس وفق الزمان ولا الدرجة، ولكن قد يكون تقسيمهم في هذه الآيات الثلاث وفق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الأنبياء ممن كان لهم حكم وحكومة ، وفي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الأنبياء الفقراء ممن </w:t>
      </w:r>
    </w:p>
    <w:p>
      <w:pPr>
        <w:pStyle w:val="BookText"/>
        <w:rPr/>
      </w:pPr>
      <w:r>
        <w:rPr>
          <w:rFonts w:ascii="Amiri" w:hAnsi="Amiri" w:eastAsia="Amiri" w:cs="Amiri"/>
          <w:color w:val="111111"/>
          <w:sz w:val="28"/>
          <w:sz w:val="28"/>
          <w:szCs w:val="28"/>
          <w:rtl w:val="true"/>
          <w:lang w:bidi="ar-SA"/>
        </w:rPr>
        <w:t xml:space="preserve">لم يكن لهم نصيب في متاع الحياة الدنيا وفي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الأنبياء ممن أصابتهم مصائب عظيمة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الهبات التي منحها الله سبحانه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الذرية الصالحة واللائق بالكرامات، وهذا في حد ذاته من أعظم نعم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أن سلالة الهداة لم تنقطع قط في الذرية البشرية، فالهداية لم تبدأ فقط مع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كما أن الهداية شملت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سبق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تشير إليه الآية الكريمة من أن الله سبحانه هدى ذرية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فكان فيهم الأنبياء وكذلك أنبياء الله داوود وسليمان وأيوب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كان لهم إضافة إلى النبوة، ملكاً وسلطاناً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الضمير إلى احتمالين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أنه يعود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الآيات السابقة كانت عنه، وأغلبية المذكورين في الآية هم من ذريته، والرواية توافق هذا الإحتمال،</w:t>
      </w:r>
      <w:r>
        <w:rPr>
          <w:rStyle w:val="FootnoteAnchor"/>
          <w:rtl w:val="true"/>
        </w:rPr>
        <w:footnoteReference w:id="184"/>
      </w:r>
      <w:r>
        <w:rPr>
          <w:rFonts w:ascii="IRNazanin" w:hAnsi="IRNazanin" w:eastAsia="IRNazanin"/>
          <w:color w:val="111111"/>
          <w:sz w:val="28"/>
          <w:sz w:val="28"/>
          <w:szCs w:val="28"/>
          <w:rtl w:val="true"/>
          <w:lang w:bidi="fa-IR"/>
        </w:rPr>
        <w:t xml:space="preserve">والاحتمال الثاني أن الضمير يعود إلى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الضمير قريب إلى اسمه في الآية، وهو أول أنبياء أولي العزم، ودينه كان باقياً حتى زمان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أنه أخذ لقب شيخ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عمره الشريف، والأهم من هذا كله ما أطلق عليه من أنه آدم الثاني ، وذلك لأنه وبعد آدم فإن ذرية البشرية كلها خرجت من نسله، ومن ضمنهم أنبياء من أمثال لوط وإلياس، ممن هم ليسوا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تقديم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هَدَيْنَا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لجهة الإشارة إلى أن الهداية الإلهية تشمل بشكل مستقل كل واحد ممن ذكرت أسمائهم، وليس أن الهداية اختصت بالنبي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شملت ذريته وكأنها إرث</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تقوم الآية بإبلاغ أهمية الهداية الإلهية من خلال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وتوضيح مقامهم ومكانتهم نتيجة أعمالهم وأخلاقهم</w:t>
      </w:r>
      <w:r>
        <w:rPr>
          <w:rFonts w:eastAsia="Amiri" w:cs="Amiri" w:ascii="Amiri" w:hAnsi="Amiri"/>
          <w:color w:val="111111"/>
          <w:sz w:val="28"/>
          <w:szCs w:val="28"/>
          <w:rtl w:val="true"/>
          <w:lang w:bidi="ar-SA"/>
        </w:rPr>
        <w:t xml:space="preserve">. </w:t>
      </w:r>
      <w:bookmarkStart w:id="468" w:name="pg16004_166869"/>
    </w:p>
    <w:p>
      <w:pPr>
        <w:pStyle w:val="Heading2"/>
        <w:numPr>
          <w:ilvl w:val="1"/>
          <w:numId w:val="1"/>
        </w:numPr>
        <w:rPr/>
      </w:pPr>
      <w:bookmarkStart w:id="469" w:name="__RefHeading___Toc17507099_2142443653"/>
      <w:bookmarkStart w:id="470" w:name="_Toc188"/>
      <w:bookmarkEnd w:id="468"/>
      <w:bookmarkEnd w:id="469"/>
      <w:r>
        <w:rPr>
          <w:rtl w:val="true"/>
        </w:rPr>
        <w:t xml:space="preserve">الآية </w:t>
      </w:r>
      <w:r>
        <w:rPr/>
        <w:t>85</w:t>
      </w:r>
      <w:bookmarkEnd w:id="470"/>
    </w:p>
    <w:p>
      <w:pPr>
        <w:pStyle w:val="Heading3"/>
        <w:numPr>
          <w:ilvl w:val="2"/>
          <w:numId w:val="1"/>
        </w:numPr>
        <w:rPr/>
      </w:pPr>
      <w:bookmarkStart w:id="471" w:name="__RefHeading___Toc17507101_2142443653"/>
      <w:bookmarkStart w:id="472" w:name="_Toc189"/>
      <w:bookmarkEnd w:id="471"/>
      <w:r>
        <w:rPr>
          <w:rtl w:val="true"/>
        </w:rPr>
        <w:t>النّقاط المستفادة من هذه الآية</w:t>
      </w:r>
      <w:r>
        <w:rPr>
          <w:rtl w:val="true"/>
        </w:rPr>
        <w:t>: «</w:t>
      </w:r>
      <w:r>
        <w:rPr>
          <w:rtl w:val="true"/>
        </w:rPr>
        <w:t>زکریا، یحیی، عیسی، إلیاس، الصالح</w:t>
      </w:r>
      <w:r>
        <w:rPr>
          <w:rtl w:val="true"/>
        </w:rPr>
        <w:t>»</w:t>
      </w:r>
      <w:bookmarkEnd w:id="472"/>
    </w:p>
    <w:p>
      <w:pPr>
        <w:pStyle w:val="BookText"/>
        <w:rPr/>
      </w:pPr>
      <w:r>
        <w:rPr>
          <w:rFonts w:ascii="Amiri" w:hAnsi="Amiri" w:eastAsia="Amiri" w:cs="Amiri"/>
          <w:color w:val="111111"/>
          <w:sz w:val="28"/>
          <w:sz w:val="28"/>
          <w:szCs w:val="28"/>
          <w:rtl w:val="true"/>
          <w:lang w:bidi="ar-SA"/>
        </w:rPr>
        <w:t xml:space="preserve">وَزَكَرِيَّا وَيَحْيَى وَعِيسَى وَإِلْيَاسَ كُلٌّ 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 والواضح أن ذكر أسماء هؤلاء الأنبياء في هذ الآية، ليس بداعي منحهم مقاماً تشريفياً افتخارياً، بل أنهم مستحقون لمنزلتهم بسبب أعمالهم الصالحة في سبيل إرضاء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يمتاز هؤلاء الأنبياء المذكورين في هذه الآية بزهدهم وإعراضهم عن الدنيا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توضح هذه الآية أن الانتساب إلى ذرية عن طريق الأم أمر صحيح، فالنبي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قد عُد في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 ينتسب إليه من قبل الأم وليس الأب، إذا فيمكن هنا أيضاً الإشارة إلى أن الإمامين الحسن والحسين ، كانا أيضاً من ذرية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كان يثير حنق بني أمية وكرهها، بينما في هذه الآية تصديق مؤكد على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أنه تفصله سلالة طويلة عن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مع ذلك يعتبر ابناً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بالإمامين الحسن والحسين وهما لا تفصلهما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ابنته السيدة الطاهرة فاطمة الزهراء ، وبين موافق ومخالف لهذه الحقيقة يأتي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امامان قاما او قعدا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473" w:name="pg16004_166870"/>
    </w:p>
    <w:p>
      <w:pPr>
        <w:pStyle w:val="Heading2"/>
        <w:numPr>
          <w:ilvl w:val="1"/>
          <w:numId w:val="1"/>
        </w:numPr>
        <w:rPr/>
      </w:pPr>
      <w:bookmarkStart w:id="474" w:name="__RefHeading___Toc17507103_2142443653"/>
      <w:bookmarkStart w:id="475" w:name="_Toc190"/>
      <w:bookmarkEnd w:id="473"/>
      <w:bookmarkEnd w:id="474"/>
      <w:r>
        <w:rPr>
          <w:rtl w:val="true"/>
        </w:rPr>
        <w:t xml:space="preserve">الآية </w:t>
      </w:r>
      <w:r>
        <w:rPr/>
        <w:t>86</w:t>
      </w:r>
      <w:bookmarkEnd w:id="475"/>
    </w:p>
    <w:p>
      <w:pPr>
        <w:pStyle w:val="Heading3"/>
        <w:numPr>
          <w:ilvl w:val="2"/>
          <w:numId w:val="1"/>
        </w:numPr>
        <w:rPr/>
      </w:pPr>
      <w:bookmarkStart w:id="476" w:name="__RefHeading___Toc17507105_2142443653"/>
      <w:bookmarkStart w:id="477" w:name="_Toc191"/>
      <w:bookmarkEnd w:id="476"/>
      <w:r>
        <w:rPr>
          <w:rtl w:val="true"/>
        </w:rPr>
        <w:t>النّقاط المستفادة من هذه الآية</w:t>
      </w:r>
      <w:r>
        <w:rPr>
          <w:rtl w:val="true"/>
        </w:rPr>
        <w:t>: «</w:t>
      </w:r>
      <w:r>
        <w:rPr>
          <w:rtl w:val="true"/>
        </w:rPr>
        <w:t>إسماعیل، الیسع، یونس، لوط، التفضیل، العالم</w:t>
      </w:r>
      <w:r>
        <w:rPr>
          <w:rtl w:val="true"/>
        </w:rPr>
        <w:t>»</w:t>
      </w:r>
      <w:bookmarkEnd w:id="477"/>
    </w:p>
    <w:p>
      <w:pPr>
        <w:pStyle w:val="BookText"/>
        <w:rPr/>
      </w:pPr>
      <w:r>
        <w:rPr>
          <w:rFonts w:ascii="Amiri" w:hAnsi="Amiri" w:eastAsia="Amiri" w:cs="Amiri"/>
          <w:color w:val="111111"/>
          <w:sz w:val="28"/>
          <w:sz w:val="28"/>
          <w:szCs w:val="28"/>
          <w:rtl w:val="true"/>
          <w:lang w:bidi="ar-SA"/>
        </w:rPr>
        <w:t xml:space="preserve">وَإِسْمَعِيلَ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الواو في بداية الآية هو 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تعني ذرية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هنالك أقوال عديدة حول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مستقل في ذاته، أم أنه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هو اسم النبي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 نفس اسم يوشع، مع تغييرات في الاسم لنقله من العبرية إلى العربية، لكن على كل حال فاليسع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أنبياء بني إسرائيل، وقد ذكر في موضع آخر في سورة ص، الآية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لم يذكر في القرآن أي شيء عن حياة هذا النبي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مجموعة من الناس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الآية ذكرت منزلة الأنبياء وفضلها وعلوها فوق العالمين، لأنهم كانوا يتمتعون بهداية الله الخاصة دونما أي واسطة تذكر ، ثم شملت ببركتهم الهداية كل البشر ، مع فارق أن الأنبياء اهتدوا فطرياً وليس بدعوة من شخص آخر أو هدايته، وقد اعتبر البعض في هذا السياق أن لفظ العالمين هو الناس الذين كانوا يعيشون في زمنهم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أنه وبدليل الآية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الأنبياء على الإطلاق، ورسالته كذلك الأفضل والأكمل، فهو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فيما يخص النبي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أخ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هاران، والبعض قال بأنه ابن أخته، وأنه أول من آمن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 كما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من 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وبعث نبياً لقومه، وفي القرآن الكريم تفاصيل قصته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اللافت في هذه الآيات المتتالية أن أسماء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بشكل يتعارض ومنزلتهم أو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شغل هذا الأمر المفسرين، حيث أشاروا إلى عدة تأويلات في هذا الجانب، على أنها لا تبدو من الصحة بمكان، لكن الرأي الأقرب إلى الصحة بينها، هو الرأي الذي يقسم الأنبياء وفق ورود أسمائهم إلى ثلاث مجموعات المجموعة الأولى وتشمل أسماء ستة أنبياء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سليمان، أيوب، يوسف،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أنبياء كان لهم حظ من الملك والحكم إلى جانب رسالتهم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أربعة أنبياء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يحيى، عيسى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أنبياء يشتركون في أنهم عاشوا حياة الزهد والإعراض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أربعة أنبياء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اليسع، يونس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الواقع لا يشتركون في أمر، غير أنهم وجهوا إمتحانات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فالله أعلم بمقام الأنبياء، وأفضليتهم على العالمين، إضافة إلى التفاضل في المراتب فيما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الرُّسُلُ فَضّلنا بَعضَهُم عَلى بَعض</w:t>
      </w:r>
      <w:r>
        <w:rPr>
          <w:rFonts w:eastAsia="IRNazanin" w:cs="IRNazanin"/>
          <w:color w:val="111111"/>
          <w:sz w:val="28"/>
          <w:szCs w:val="28"/>
          <w:rtl w:val="true"/>
          <w:lang w:bidi="fa-IR"/>
        </w:rPr>
        <w:t>).</w:t>
      </w:r>
      <w:r>
        <w:rPr>
          <w:rStyle w:val="FootnoteAnchor"/>
          <w:rtl w:val="true"/>
        </w:rPr>
        <w:footnoteReference w:id="18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استخدمت في القرآن بمعنى المعصوم أو كمرادف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 xml:space="preserve">). </w:t>
      </w:r>
      <w:bookmarkStart w:id="478" w:name="pg16004_166872"/>
    </w:p>
    <w:p>
      <w:pPr>
        <w:pStyle w:val="Heading2"/>
        <w:numPr>
          <w:ilvl w:val="1"/>
          <w:numId w:val="1"/>
        </w:numPr>
        <w:rPr/>
      </w:pPr>
      <w:bookmarkStart w:id="479" w:name="__RefHeading___Toc17507107_2142443653"/>
      <w:bookmarkStart w:id="480" w:name="_Toc192"/>
      <w:bookmarkEnd w:id="478"/>
      <w:bookmarkEnd w:id="479"/>
      <w:r>
        <w:rPr>
          <w:rtl w:val="true"/>
        </w:rPr>
        <w:t xml:space="preserve">الآية </w:t>
      </w:r>
      <w:r>
        <w:rPr/>
        <w:t>87</w:t>
      </w:r>
      <w:bookmarkEnd w:id="480"/>
    </w:p>
    <w:p>
      <w:pPr>
        <w:pStyle w:val="Heading3"/>
        <w:numPr>
          <w:ilvl w:val="2"/>
          <w:numId w:val="1"/>
        </w:numPr>
        <w:rPr/>
      </w:pPr>
      <w:bookmarkStart w:id="481" w:name="__RefHeading___Toc17507109_2142443653"/>
      <w:bookmarkStart w:id="482" w:name="_Toc193"/>
      <w:bookmarkEnd w:id="481"/>
      <w:r>
        <w:rPr>
          <w:rtl w:val="true"/>
        </w:rPr>
        <w:t>النّقاط المستفادة من هذه الآية</w:t>
      </w:r>
      <w:r>
        <w:rPr>
          <w:rtl w:val="true"/>
        </w:rPr>
        <w:t>: «</w:t>
      </w:r>
      <w:r>
        <w:rPr>
          <w:rtl w:val="true"/>
        </w:rPr>
        <w:t>الآباء، الذریة، الإخوان، الهدایة، الصراط المستقیم</w:t>
      </w:r>
      <w:r>
        <w:rPr>
          <w:rtl w:val="true"/>
        </w:rPr>
        <w:t>»</w:t>
      </w:r>
      <w:bookmarkEnd w:id="482"/>
    </w:p>
    <w:p>
      <w:pPr>
        <w:pStyle w:val="BookText"/>
        <w:rPr/>
      </w:pPr>
      <w:r>
        <w:rPr>
          <w:rFonts w:ascii="Amiri" w:hAnsi="Amiri" w:eastAsia="Amiri" w:cs="Amiri"/>
          <w:color w:val="111111"/>
          <w:sz w:val="28"/>
          <w:sz w:val="28"/>
          <w:szCs w:val="28"/>
          <w:rtl w:val="true"/>
          <w:lang w:bidi="ar-SA"/>
        </w:rPr>
        <w:t xml:space="preserve">وَمِنْ بَابِهِمْ وَذُرِّيَّتِهِمْ وَإِخْوَانِهِمْ وَأَجنبيْنَهُم وَهَدَيْتَهُمْ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إشارة كلية إلى فضيلة الهداية والاجتباء بعض من آباء وأبناء وأخوة الأنبياء الصالحين ممن لم يرد اسمهم بالتفصيل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بمعنى السلالة المستقلبية،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فتشير إلى سلالة السابقين، حيث شملتهما الآية هنا، مبينة أن الهداية لم تنقطع قط في البشرية من الأولين والآخرين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الانتخاب والاختيار، وهذا الاجتباء إما أن يكون منسوباً لعبد واحد عاديّ، أو بأحد الأنبياء والأوصياء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إجتباء الله لأحد عباده، يكون من خلال منحه فيض الهداية الإلهية، وأنواع الكرامات والنعم، لتكون من صلاحياته وضمن اختياراته، وهذا مما هو خاص بالأنبياء وبعض من الصديقين والشهداء ممن هم في مقام الأنبياء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اجتباء الأنبياء هو بمعنى أن الله سبحانه قد جمعهم جميعاً على هدايته وصراطه المستقيم، الصراط الذي لا انحراف فيه، لا لجهة الظروف ولا لجهة الزمان، ولا لجهة الأشخاص والأجزاء والمقصد، فالله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الهداية هي هداية الله المطلقة إلى الصراط المستقيم، الذي لا انحراف فيه ولا ارتكاب للذنوب، وبطبيعة الحال فالهداية لا تكون إلا لأشخاص مميزين، من أمثال الأنبياء والأوصياء، والمعصومين من أمثال السيدة مريم ، والسيدة فاطمة الزهراء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الحنيف هو الدين الذي فيه السعادة الأبدية والمعنوية، وفيه قوام المجتمع الإنساني، وتحققه مرهون بالعقيدة والعمل، وهو الدين الذي تسوقنا إليه فطرتنا التي فطرنا الله عليها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 البعض الاستفادة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أنه كان هنالك بين آباء الأنبياء أشخاص منحرفون أيضاً، إلا أن لحن الآيات يشير إلى مقام انتخاب الآباء للنبوة،وليس للإشارة إلى كفرهم أو إيمانهم</w:t>
      </w:r>
      <w:r>
        <w:rPr>
          <w:rFonts w:eastAsia="Amiri" w:cs="Amiri" w:ascii="Amiri" w:hAnsi="Amiri"/>
          <w:color w:val="111111"/>
          <w:sz w:val="28"/>
          <w:szCs w:val="28"/>
          <w:rtl w:val="true"/>
          <w:lang w:bidi="ar-SA"/>
        </w:rPr>
        <w:t xml:space="preserve">. </w:t>
      </w:r>
      <w:bookmarkStart w:id="483" w:name="pg16004_166874"/>
    </w:p>
    <w:p>
      <w:pPr>
        <w:pStyle w:val="Heading2"/>
        <w:numPr>
          <w:ilvl w:val="1"/>
          <w:numId w:val="1"/>
        </w:numPr>
        <w:rPr/>
      </w:pPr>
      <w:bookmarkStart w:id="484" w:name="__RefHeading___Toc17507111_2142443653"/>
      <w:bookmarkStart w:id="485" w:name="_Toc194"/>
      <w:bookmarkEnd w:id="483"/>
      <w:bookmarkEnd w:id="484"/>
      <w:r>
        <w:rPr>
          <w:rtl w:val="true"/>
        </w:rPr>
        <w:t xml:space="preserve">الآية </w:t>
      </w:r>
      <w:r>
        <w:rPr/>
        <w:t>88</w:t>
      </w:r>
      <w:bookmarkEnd w:id="485"/>
    </w:p>
    <w:p>
      <w:pPr>
        <w:pStyle w:val="Heading3"/>
        <w:numPr>
          <w:ilvl w:val="2"/>
          <w:numId w:val="1"/>
        </w:numPr>
        <w:rPr/>
      </w:pPr>
      <w:bookmarkStart w:id="486" w:name="__RefHeading___Toc17507113_2142443653"/>
      <w:bookmarkStart w:id="487" w:name="_Toc195"/>
      <w:bookmarkEnd w:id="486"/>
      <w:r>
        <w:rPr>
          <w:rtl w:val="true"/>
        </w:rPr>
        <w:t>النّقاط المستفادة من هذه الآية</w:t>
      </w:r>
      <w:r>
        <w:rPr>
          <w:rtl w:val="true"/>
        </w:rPr>
        <w:t>: «</w:t>
      </w:r>
      <w:r>
        <w:rPr>
          <w:rtl w:val="true"/>
        </w:rPr>
        <w:t>الهدایة، العباد، الشرك، الحبط، العمل</w:t>
      </w:r>
      <w:r>
        <w:rPr>
          <w:rtl w:val="true"/>
        </w:rPr>
        <w:t>»</w:t>
      </w:r>
      <w:bookmarkEnd w:id="487"/>
    </w:p>
    <w:p>
      <w:pPr>
        <w:pStyle w:val="BookText"/>
        <w:rPr/>
      </w:pPr>
      <w:r>
        <w:rPr>
          <w:rFonts w:ascii="Amiri" w:hAnsi="Amiri" w:eastAsia="Amiri" w:cs="Amiri"/>
          <w:color w:val="111111"/>
          <w:sz w:val="28"/>
          <w:sz w:val="28"/>
          <w:szCs w:val="28"/>
          <w:rtl w:val="true"/>
          <w:lang w:bidi="ar-SA"/>
        </w:rPr>
        <w:t xml:space="preserve">ذَلِكَ هُدَى اللهِ يَهْدِى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هو الذي يهدي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هُدَى اللَّهِ يَهْدِي بِهِ مَنْ يَشَاءُ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الصحيحة هي تلك التي تصدر عن الله سبحانه، وترشد الإنسان نحو صراط الحق، صراط الأولياء والأنبياء، وعلامة هذه الهداية هو أنها تعود في كلّها إلى تعاليم التوحيد وإقامة الدعوة والعبودية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المواهب والكرامات والعطايا التي يمنحها الله للناس ببركة الهداية تستمر معه مادام متمسكاً بأصول العبودية وثابتاً ومخلصاً في أدائها، وإلا فتسلب منه متى تخلى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معلوماً بأن الشرك هو الإيمان بجزء من الكتاب والكفر بالجزء الآخر، أو التفريق في إطاعة الأحكام الإلهية والقوانين الشرعية، فيقبل ببعضها ويرفض أخرى أو يعترض عليها، بل ويقوم بتغييرها وتحريفها ، أيضاً، فلا يكون عاقبة مثل هؤلاء إلا السقوط والانحطاط، بضلال أهوائهم وهوى أنفسهم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النظرة الإلهية لهذا الكون مبنية أولاً على أن الأصالة أولاً هي للحق وليس للأشخاص، وثانياً على أن قيمة كافة الأعمال مبنية على الإخلاص في العبادة، وثالثاً أن السنة </w:t>
      </w:r>
    </w:p>
    <w:p>
      <w:pPr>
        <w:pStyle w:val="BookText"/>
        <w:rPr/>
      </w:pPr>
      <w:r>
        <w:rPr>
          <w:rFonts w:ascii="Amiri" w:hAnsi="Amiri" w:eastAsia="Amiri" w:cs="Amiri"/>
          <w:color w:val="111111"/>
          <w:sz w:val="28"/>
          <w:sz w:val="28"/>
          <w:szCs w:val="28"/>
          <w:rtl w:val="true"/>
          <w:lang w:bidi="ar-SA"/>
        </w:rPr>
        <w:t xml:space="preserve">والطريقة الإلهية لا تقوم على التمييز والعنصرية، وبالتالي فلا يجب أن يظن أي أحد بأن الألطاف الإلهية تختص بأشخاص مرغوب بهم من قبل الله لاعتبارات خاصة وأهواء شخصية، فحتى الأنبياء والأولياء مع كل ما كانوا يتمتعون به من منزلة ومكانة رفيعة إذا حصل وأشركوا في ظروف ما، أو كانت أعمالهم خالية من الإخلاص، فلا شك بأنهم كانوا سيحرمون من تلك المكانة، بل وسيعاقبون وفق ذات القوانين الإلهية التي تسري 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أَشْرَكُوا لَحَبِطَ عَنْهُمْ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معصومون ولا يمكن قط للشرك أن يلوثهم، فكيف يمكن أن تستعرض الآية المبحوثة مثل هذه الصورة بل وفي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تأكيد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للأنبياء أن يشركوا؟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الإجابة على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أغلب المفسرين قالوا بأن تفسير الآيات هو أن الأنبياء أيضاً لو أشركوا لنالوا ما ينال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هذه الآية ثلاثة أمور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استخدمت في الفرض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الفرض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لفظ الآية وغلظته هو لجهة قطع الطريق أمام أطماع المشركين وآمالهم، ليعلموا بأن المنطق الإلهي يرفض أي لون من ألوان الشرك حتى لو كان صادراً عن الأنبياء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أشركوا وأشركت في الآيتين هو بصيغة الماضي، وبالتالي فليس بالمستقبل أو الحاضر، وعليه فمفاد الآية أنه إن قام الأنبياء في الماضي بالكفر لفقدوا لياقتهم واستحقاقهم للنبوة والإمامة والخلافة، كما يستفاد من مفاد 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 </w:t>
      </w:r>
      <w:bookmarkStart w:id="488" w:name="pg16004_166876"/>
    </w:p>
    <w:p>
      <w:pPr>
        <w:pStyle w:val="Heading2"/>
        <w:numPr>
          <w:ilvl w:val="1"/>
          <w:numId w:val="1"/>
        </w:numPr>
        <w:rPr/>
      </w:pPr>
      <w:bookmarkStart w:id="489" w:name="__RefHeading___Toc17507115_2142443653"/>
      <w:bookmarkStart w:id="490" w:name="_Toc196"/>
      <w:bookmarkEnd w:id="488"/>
      <w:bookmarkEnd w:id="489"/>
      <w:r>
        <w:rPr>
          <w:rtl w:val="true"/>
        </w:rPr>
        <w:t xml:space="preserve">الآية </w:t>
      </w:r>
      <w:r>
        <w:rPr/>
        <w:t>89</w:t>
      </w:r>
      <w:bookmarkEnd w:id="490"/>
    </w:p>
    <w:p>
      <w:pPr>
        <w:pStyle w:val="Heading3"/>
        <w:numPr>
          <w:ilvl w:val="2"/>
          <w:numId w:val="1"/>
        </w:numPr>
        <w:rPr/>
      </w:pPr>
      <w:bookmarkStart w:id="491" w:name="__RefHeading___Toc17507117_2142443653"/>
      <w:bookmarkStart w:id="492" w:name="_Toc197"/>
      <w:bookmarkEnd w:id="491"/>
      <w:r>
        <w:rPr>
          <w:rtl w:val="true"/>
        </w:rPr>
        <w:t>النّقاط المستفادة من هذه الآية</w:t>
      </w:r>
      <w:r>
        <w:rPr>
          <w:rtl w:val="true"/>
        </w:rPr>
        <w:t>: «</w:t>
      </w:r>
      <w:r>
        <w:rPr>
          <w:rtl w:val="true"/>
        </w:rPr>
        <w:t>الکتاب، الحکمة، النبوة، الکفر</w:t>
      </w:r>
      <w:r>
        <w:rPr>
          <w:rtl w:val="true"/>
        </w:rPr>
        <w:t>»</w:t>
      </w:r>
      <w:bookmarkEnd w:id="492"/>
    </w:p>
    <w:p>
      <w:pPr>
        <w:pStyle w:val="BookText"/>
        <w:rPr/>
      </w:pPr>
      <w:r>
        <w:rPr>
          <w:rFonts w:ascii="Amiri" w:hAnsi="Amiri" w:eastAsia="Amiri" w:cs="Amiri"/>
          <w:color w:val="111111"/>
          <w:sz w:val="28"/>
          <w:sz w:val="28"/>
          <w:szCs w:val="28"/>
          <w:rtl w:val="true"/>
          <w:lang w:bidi="ar-SA"/>
        </w:rPr>
        <w:t xml:space="preserve">أُولَيكَ الَّذِينَ آتَيْنَهُمُ الْكِتَب وَالمُكْرَ وَالنُّبُوَةُ فَإِن يَكْفُرْ بِهَا هَؤُلَاءِ فَقَدْ وَكَلْنَا بِهَا قَوْمًا لَّيْسُوا بِهَا بِكَفِرِينَ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للإشارة إلى البعيد، واستخدم للدلالة على علو منزلة الأنبياء وارتفاع شأنهم، إضافة إلى الإشارة إلى كافة المذكورين في الآية السابقة، ومن جملتهم آبائهم وذرياتهم وإخوانهم، وفي ذلك تشهد الآية بأنهم كانوا أنبياء وأوصياء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 ظاهر الآية يدل على أن الله سبحانه قد منح كل الأنبياء الكتاب والحكمة والنبوة، لكن ذلك لا يعني يعني أنه قد أرسل كتاباً مع كل نبي، بل حمل بعضهم كتب أنبياء سابقين، من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آدم وشيث ونوح وإبراهيم والتوراة والزبور والإنجيل، إلى أن أرسل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أكمل الكتب السماوية وهو القرآن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الكتاب المنسوب للأنبياء في القرآن الكريم، هو مجموعة الصحف والكتب التي كتبت فيها الشرائع الدينية، وعلى أساسها دعا الأنبياء أقوامهم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هذه الآية على ذكر امتيازات ثلاث منسوبة للأنبياء،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والحكم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 في الآية باعتبارها في سياق الهداية الإلهية، وأنها من الآثار الخاصة على الهداية المتوجهة للأنبياء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تلقي الأوامر والنواهي عن طريق الغيب أو الوحي، كما أنها المقام الإلهي الذي يُعطى للأنبياء بفضل العناية الإلهية الخاصة، وهذه الأخبار هي أمور من عالم ماوراء الشعور والإحساس والشهود، كوحدانية الله والملائكة والبعث، وأما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بمعنى الحكومة وإدارة زمام الأمور، كما أنها تعني القضاء لمنع وقوع الظلم والجور، لإقرار دولة 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المقصود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الناس، وكدليل على لزوم إطاعة الناس لهم، كما جاء في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ص حول النبي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 الناس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أنها تؤكد بأن الحكم يجب أن يكون لمن جعل الله سبحانه لهم ذلك، فليس لأحد أن يحكم دون إذن إلهي بذلك، فإما أن يكون نبياً أو إماماً وفي زمان الغيبة يكون لمجتهد جامع للشرائط وفق نص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جعلته حاكماً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المقصود من النبوة أعم وأشمل من الرسالة فحسب، فكل رسول هو نبي ولكن ليس كل نبي رسولاً، فقد لا يكون النبي مأموراً بنشر الدعوة، كما هو الحديث عن الرسول الأكرم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هذه الآية أن الله سبحانه وتعالى قد أعد لكل زمان ومكان عباداً له، يحملون مسؤولية هداية وإرشاد الناس نحوه، بالشرائع والكتاب والنبوة والحكم، وبهم يحفظ الله جل وعلا دينه من الاندثار، وهؤلاء العباد هم الأنبياء ممن اختارهم الله واجتباهم، لأنهم لم يشركوا قط لا قبل النبوة ولا بعدها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المفسرون في مقصود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تقول توضح خطاباً لله سبحانه نحو نبيه يقول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كفر قومك بما جئت به ولم يتبعوك، فكفروا بالكتاب والنبوة، فإن دعوتك لن تبقى دون مجيب، لأن الله أمر بها قوماً لا يقبلونها فحسب، بل ويقومون بحمايتها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واختلاف المفسرين هو في تحديد هوية هؤلاء القوم، حيث قدموا لذلك خمسة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البعض من أن هؤلاء القوم هم الملائكة، إلا أنه احتمال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فيه آخرون بأنهم المؤمنون، إلا أن هذا أيضاً ضعيف لأن بين المؤمنين منافقون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إليه مفسرون آخرون من أن هؤلاء القوم هم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المهاجرون أو الأنصار ، أو كلاهما معاً، في حين أن بين هؤلاء أيضاً مرتدون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المنار وروح المعاني إشارة إلى أن المراد من هؤلاء القوم هم أهل فارس،</w:t>
      </w:r>
      <w:r>
        <w:rPr>
          <w:rStyle w:val="FootnoteAnchor"/>
          <w:rtl w:val="true"/>
        </w:rPr>
        <w:footnoteReference w:id="190"/>
      </w:r>
      <w:r>
        <w:rPr>
          <w:rFonts w:ascii="Amiri" w:hAnsi="Amiri" w:eastAsia="Amiri" w:cs="Amiri"/>
          <w:color w:val="111111"/>
          <w:sz w:val="28"/>
          <w:sz w:val="28"/>
          <w:szCs w:val="28"/>
          <w:rtl w:val="true"/>
          <w:lang w:bidi="ar-SA"/>
        </w:rPr>
        <w:t>لكنه احتمال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إلى الصحة، والذي يشير إلى أن المقصود هم الأنبياء ومن بعدهم الأوصياء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المؤمنون حقاً، والثابتون على الحق، والمدافعون عنه، بإيمان خالص لا ظلم ولا شرك فيه، فهم مصداق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الكفر يستلزم الإيمان بكافة الرسل،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كُل، آمَن بِاللَّهِ وَمَلائِكَتِهِ وَكُتُبِهِ وَرُسُلِهِ لَا نُفَرِّق بَين أَحَدٍ مِن رُسُلِهِ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والمراد من الكافر ليس الشخص الذي يؤمن ببعض الرسل ويكفر بآخرين، حتى لو كان يكفر بواحد منهم فقط، ولهذا ففي موضوع الاعتقاد بالأئمة الاثني عشر ، يكون ذات الأمر صادقاً أيضاً</w:t>
      </w:r>
      <w:r>
        <w:rPr>
          <w:rFonts w:eastAsia="Amiri" w:cs="Amiri" w:ascii="Amiri" w:hAnsi="Amiri"/>
          <w:color w:val="111111"/>
          <w:sz w:val="28"/>
          <w:szCs w:val="28"/>
          <w:rtl w:val="true"/>
          <w:lang w:bidi="ar-SA"/>
        </w:rPr>
        <w:t xml:space="preserve">. </w:t>
      </w:r>
      <w:bookmarkStart w:id="493" w:name="pg16004_166879"/>
    </w:p>
    <w:p>
      <w:pPr>
        <w:pStyle w:val="Heading2"/>
        <w:numPr>
          <w:ilvl w:val="1"/>
          <w:numId w:val="1"/>
        </w:numPr>
        <w:rPr/>
      </w:pPr>
      <w:bookmarkStart w:id="494" w:name="__RefHeading___Toc17507119_2142443653"/>
      <w:bookmarkStart w:id="495" w:name="_Toc198"/>
      <w:bookmarkEnd w:id="493"/>
      <w:bookmarkEnd w:id="494"/>
      <w:r>
        <w:rPr>
          <w:rtl w:val="true"/>
        </w:rPr>
        <w:t xml:space="preserve">الآية </w:t>
      </w:r>
      <w:r>
        <w:rPr/>
        <w:t>90</w:t>
      </w:r>
      <w:bookmarkEnd w:id="495"/>
    </w:p>
    <w:p>
      <w:pPr>
        <w:pStyle w:val="Heading3"/>
        <w:numPr>
          <w:ilvl w:val="2"/>
          <w:numId w:val="1"/>
        </w:numPr>
        <w:rPr/>
      </w:pPr>
      <w:bookmarkStart w:id="496" w:name="__RefHeading___Toc17507121_2142443653"/>
      <w:bookmarkStart w:id="497" w:name="_Toc199"/>
      <w:bookmarkEnd w:id="496"/>
      <w:r>
        <w:rPr>
          <w:rtl w:val="true"/>
        </w:rPr>
        <w:t>النّقاط المستفادة من هذه الآية</w:t>
      </w:r>
      <w:r>
        <w:rPr>
          <w:rtl w:val="true"/>
        </w:rPr>
        <w:t>: «</w:t>
      </w:r>
      <w:r>
        <w:rPr>
          <w:rtl w:val="true"/>
        </w:rPr>
        <w:t>الهدایة، الإقتداء، الأجر، الذکر</w:t>
      </w:r>
      <w:r>
        <w:rPr>
          <w:rtl w:val="true"/>
        </w:rPr>
        <w:t>»</w:t>
      </w:r>
      <w:bookmarkEnd w:id="497"/>
    </w:p>
    <w:p>
      <w:pPr>
        <w:pStyle w:val="BookText"/>
        <w:rPr/>
      </w:pPr>
      <w:r>
        <w:rPr>
          <w:rFonts w:ascii="Amiri" w:hAnsi="Amiri" w:eastAsia="Amiri" w:cs="Amiri"/>
          <w:color w:val="111111"/>
          <w:sz w:val="28"/>
          <w:sz w:val="28"/>
          <w:szCs w:val="28"/>
          <w:rtl w:val="true"/>
          <w:lang w:bidi="ar-SA"/>
        </w:rPr>
        <w:t xml:space="preserve">أُوْلَيْكَ الَّذِينَ هَدَى اللَّهُ فَبِهدَ بِهُمُ اقْتَدِةٌ قُل لَّا أَسْتَلُكُمْ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إشارة إلى الأنبياء السابقين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تشير الآية إلى أن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يستكمل سيرهم ويقتدي بطريقتهم، والهاء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للوقف، كالآية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هَاؤُم اقرَؤُا كِتابِيَه إِنِّي ظَنَنت أَنِّي مُلاق حِسابيه</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وكذا الآية الشريفة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أُوتِ كِتابِيَه وَلَم أَدرِ ما حِسابِيَه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أمر موجه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الأنبياء الماضين، وليس اتباع شريعتهم أو دينهم ، لأن شريعة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ناسخة لسائر الشرائع، وكتابه حافظ لسائر الكتب وحاكم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ندرك بأن أصل كافة الدعوات الإلهية واحد، رغم أن كل دعوة هي تأتي تكون أكمل من سابقتها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هذه الآية على الاقتداء بالأنبياء السابقين هو لجهة الاحترام، وإلا فإن الهادي الأول هو الله سبحانه، وهداية الأنبياء هو هداية الله تعالى، وهذه الهداية لا يمكن أبداً أن تضعف أو يزول أثرها، فهي واحدة في المبدأ والهدف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للهداية مفهوم واسع يشمل الأصول والأخلاق والتربية والتعليم، وما إلى ذلك من مواضيع أخلاقية كالصبر والاستقامة في مسير الهداية، واعتقادية في الدعوة إلى التوحيد ومعرفة الله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السبب في أن الآية تختتم بمخاطبة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آخذ أي شيء كأجر وثواب على إبلاغ الرسالة هو أن يُفهم الناس بأنه وكما أن الأنبياء السابقين لم يطلبوا مثل هكذا طلب، فإنني على طريقتهم ومثلهم لن أطلب مثل هكذا أمر منكم، فيهدأ بالهم وترتاح أنفسهم إلى أنه لن يُطلب منهم أي تعويض أو ثواب كأجر على تبليغ الرسول للدعوة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أَسْتَلُكُمْ عَلَيْهِ 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تشير الآية إلى أن هذا القرآن هو كالتذكرة الداعية إلى الصحوة،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التذكر، ولكنها أبلغ وأثبت من التذكر، وهي دالة على أمر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عامة لكل أهل العالم من الجن والإنس، وهي مستمرة حتى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ذِكْرَى لِلْعَالَمِينَ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المودة في القربى هي أجر الرسالة؟ وهو ما جاء في سورة الشورى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لا يظل هنا أجر عليها؟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المودة في قربى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أجراً على الرسالة، بل هو لطف ومحبة على الأمة، وهو بنفعهم في نهاية الأمر ولصالحهم،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498" w:name="pg16004_166881"/>
    </w:p>
    <w:p>
      <w:pPr>
        <w:pStyle w:val="Heading2"/>
        <w:numPr>
          <w:ilvl w:val="1"/>
          <w:numId w:val="1"/>
        </w:numPr>
        <w:rPr/>
      </w:pPr>
      <w:bookmarkStart w:id="499" w:name="__RefHeading___Toc17507123_2142443653"/>
      <w:bookmarkStart w:id="500" w:name="_Toc200"/>
      <w:bookmarkEnd w:id="498"/>
      <w:bookmarkEnd w:id="499"/>
      <w:r>
        <w:rPr>
          <w:rtl w:val="true"/>
        </w:rPr>
        <w:t xml:space="preserve">الآية </w:t>
      </w:r>
      <w:r>
        <w:rPr/>
        <w:t>91</w:t>
      </w:r>
      <w:bookmarkEnd w:id="500"/>
    </w:p>
    <w:p>
      <w:pPr>
        <w:pStyle w:val="Heading3"/>
        <w:numPr>
          <w:ilvl w:val="2"/>
          <w:numId w:val="1"/>
        </w:numPr>
        <w:rPr/>
      </w:pPr>
      <w:bookmarkStart w:id="501" w:name="__RefHeading___Toc17507125_2142443653"/>
      <w:bookmarkStart w:id="502" w:name="_Toc201"/>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الْكِتَبَ الَّذِى جَاءَ بِهِ، مُوسَى نُورًا وَهُدًى لِلنَّاسِ تَجْعَلُونَهُ، قَرَاطِيسَ تُبْدُونَهَا وَتُخْفُونَ كَثِيراً وَعُلّمْتُم مَّا لَمْ تَعلَمُواْ أَنتُمْ وَلَا ءَابَاؤُكُمْ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7507127_2142443653"/>
      <w:bookmarkStart w:id="504" w:name="_Toc202"/>
      <w:bookmarkEnd w:id="503"/>
      <w:r>
        <w:rPr>
          <w:rtl w:val="true"/>
        </w:rPr>
        <w:t>شأن النزول</w:t>
      </w:r>
      <w:r>
        <w:rPr>
          <w:rtl w:val="true"/>
        </w:rPr>
        <w:t>:</w:t>
      </w:r>
      <w:bookmarkEnd w:id="504"/>
    </w:p>
    <w:p>
      <w:pPr>
        <w:pStyle w:val="Heading3"/>
        <w:numPr>
          <w:ilvl w:val="2"/>
          <w:numId w:val="1"/>
        </w:numPr>
        <w:rPr/>
      </w:pPr>
      <w:bookmarkStart w:id="505" w:name="__RefHeading___Toc17507129_2142443653"/>
      <w:bookmarkStart w:id="506" w:name="_Toc203"/>
      <w:bookmarkEnd w:id="505"/>
      <w:r>
        <w:rPr>
          <w:rtl w:val="true"/>
        </w:rPr>
        <w:t>النّقاط المستفادة من هذه الآية</w:t>
      </w:r>
      <w:r>
        <w:rPr>
          <w:rtl w:val="true"/>
        </w:rPr>
        <w:t>: «</w:t>
      </w:r>
      <w:r>
        <w:rPr>
          <w:rtl w:val="true"/>
        </w:rPr>
        <w:t>القدر، المنزلة، التنزیل، الکتاب، التوراة، موسی، قرطاس، الجهر، الخفی، العلم، اللعب</w:t>
      </w:r>
      <w:r>
        <w:rPr>
          <w:rtl w:val="true"/>
        </w:rPr>
        <w:t>»</w:t>
      </w:r>
      <w:bookmarkEnd w:id="506"/>
    </w:p>
    <w:p>
      <w:pPr>
        <w:pStyle w:val="BookText"/>
        <w:rPr/>
      </w:pPr>
      <w:r>
        <w:rPr>
          <w:rFonts w:ascii="IRNazanin" w:hAnsi="IRNazanin" w:eastAsia="IRNazanin"/>
          <w:color w:val="111111"/>
          <w:sz w:val="28"/>
          <w:sz w:val="28"/>
          <w:szCs w:val="28"/>
          <w:rtl w:val="true"/>
          <w:lang w:bidi="fa-IR"/>
        </w:rPr>
        <w:t xml:space="preserve">نقل بأن فريقاً من اليهود كانوا ورغم معرفتهم بأن الوحي نزل على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 كانوا يقولون عناداً وعصياناً بأن الله لم ينزل أي كتاب على أي نبي، فالآية تقول لهم، بأن كلامكم يناقض عقيدتكم، فإن لم يرسل الله أي وحي على أي نبي، إذن فمن أين لكم بالتوراة؟؟</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ندرك من شأن النزول ولحن الآية موضع البحث بأن الآية تعني جمعاً من اليهود وليس المشركين، إضافة إلى أن البعض يعتقد بأن هذه الآية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استثناءاً في المدينة وبأمر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جاءت وفق تناسب خاص وسط سورة مكية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الكمية والعدد في أي شيء، وأما التقدير فغالباً ما يترافق مع التوصيف والتعريف، الذي يوضح سلعة ما، ليجعلنا ندرك أبعادها ، وعليه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كاستعارة على مشخصات وأوصاف شيء ما بحيث يمكن اكتساب معرفة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 لا يمكن أبداً لعقل الإنسان وحواسه ومخيلته تمجيد الله وتعظيمه كما هو لائق به، لأنه غير قادر بالأصل على الإحاطة بتلك الساحة الإلهية المقدسة، بل يمكنه فقط ملاحظة ذلك المقدار الظاهر من العلامات والآيات والأعمال والأفعال الإلهية، بما يمكنه من إدراك أوصاف الخالق إلى حد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إنكار الوحي هو في واقع الأمر عملية إخراج لله عن مقام ربوبيته وعناياته بجميع شؤون عباده فمن مقتضيات الألوهية هداية الناس، وهداية الناس يحتاج أنبياء وكتب سماوية ووحي، وهذا في حد ذاته لطف إلهي بعباده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الكثير من العباد غير قادرين بما لديهم من عقل دنيوي ومادي على إدراك أمور خارجة عن التصنيف العادي والطبيعي وما هو ضمن مجال الحواس الخمسة فحسب، وعليه فهم ينكرون كل ما هو مخالف لآفاق إدراكهم الضيقة من معجزات وكرامات، بما في ذلك مثلا وجود صاحب الزمان عج وتكلم النملة والهدهد وشق القمر وثعبان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وولادة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أب وطهارة السيدة الزهراء من حيض النساء والنفاس، بل وحتى تسبيح الجمادات وأذكار الحيوانات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ماديون لا يؤمنون إلا بالمحسوسات، ويقدمون أدلة و براهين تحرف من سواهم وتغرقهم في حضيض العصبية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مَا أَنزَلَ الله عَلَى بَشَرٍ مِن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اليهود وبسبب أهدافهم الشنيعة ولاستيائهم كون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منهم، كانوا ينكرون نزول الكتاب، رغم أن ذلك كان يضرهم أولاً، فإنكار الكتب السماوية يضرب اعتقادهم بالتوراة أيضاً، رغم ما أحدثوه من تحريفات فيه، فكانوا يظهرون منه ما يناسب أهوائهم النفسية ويغيبون ما لا ينفعهم ويرضيهم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من غير الممكن للعقل الإجتماعي والأحاسيس المادية الحاكمة اليوم في المجتمعات، أن توصل الإنسان إلى بلوغ المعارف الإلهية أو الفضائل المعنوية، وبالأصل </w:t>
      </w:r>
    </w:p>
    <w:p>
      <w:pPr>
        <w:pStyle w:val="BookText"/>
        <w:rPr/>
      </w:pPr>
      <w:r>
        <w:rPr>
          <w:rFonts w:ascii="Amiri" w:hAnsi="Amiri" w:eastAsia="Amiri" w:cs="Amiri"/>
          <w:color w:val="111111"/>
          <w:sz w:val="28"/>
          <w:sz w:val="28"/>
          <w:szCs w:val="28"/>
          <w:rtl w:val="true"/>
          <w:lang w:bidi="ar-SA"/>
        </w:rPr>
        <w:t xml:space="preserve">هنالك فرق شاسع بين الأمور المادية والأمور المعنوية، لذا فإن الله سبحانه وتعالى قد أمر 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إدعاءات الباطل بالكلمة والحجة، وفي هذه الآية ولأن الإجابة عن السؤال المطروح واضح وجلي، فقد أوكل الله سبحانه لنبيه مهمة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أَنْزَلَ الْكِتابَ الَّذي جاءَ بِهِ مُوسي نُوراً وَ هُديَّ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وَعُلَّمْتُمْ 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في مقام الدفاع عن القرآن الكريم، فهي تبين أولاً أن المقصود من العلم هنا ليس العلم المادي، وعليه فالمقصود من التعليم والعلم هو ما لا يستطيع الإنسان تحصيله بالأدوات والوسائل الإعتيادية أو المادية، وهي في الواقع مجموعة الحقائق التي يوحي بها الله إلى أنبيائه وحملة وحية، سواء كان بوسيلة الكتاب أو بأي وسيلة تعليمية أخرى تفوق قدرة العقل والحواس البشرية على الإدراك، وثانياً أنه يُعلم من هنا بأن الخطاب موجه لليهود وليس للمشركين، لأن المشركين لا علم لهم بمثل هذه العلوم، وهم جهلة بما جاء به أنبياؤهم، أما اليهود فهم من قالوا إثارة للفتنة وعلى أساس من مشاعر التعصب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عَلى بَشَرٍ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ثالثاً إن كان إدعاؤكم هذا صحيحاً، فكيف أُنزلت التوراة على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أنزلها عليه ؟ ومن أين جاءت كل تلك التعاليم السمائية والمعنوية مما كان أمراً غير عادي بينكم وبين أبائكم؟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الفاعل في فعل عُلّمتُم يعود إلى الله سبحانه وتعالى، وقد يكون الكتاب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اليهود لم يكن إلا ضرباً من اللغو والتراهات، محاولة التلاعب بالوقائع المشهودة، وهذا التفسير الوحيد لتصرفهم، لأنهم إن اعترفوا بأن الله قد أنزل التوراة على النبي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يعني أن عليهم أيضاً الاعتراف بأن الله قد أنزل على من سواه كتابا آخر، والله هنا يخاطب نبيه عنهم فيقول إن رفض اليهود أيضاً نزول القرآن عليك، فقل هو من عند الله وهو القادر على إنزاله، وإن استمروا في عنادهم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ذَرهُم فِي خَوضِهِم 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 مثيل ذلك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يَأكُلُوا وَيَتَمَتَّعُوا وَيُلهِهِم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يَعلَمُون</w:t>
      </w:r>
      <w:r>
        <w:rPr>
          <w:rFonts w:eastAsia="IRNazanin" w:cs="IRNazanin"/>
          <w:color w:val="111111"/>
          <w:sz w:val="28"/>
          <w:szCs w:val="28"/>
          <w:rtl w:val="true"/>
          <w:lang w:bidi="fa-IR"/>
        </w:rPr>
        <w:t xml:space="preserve">). </w:t>
      </w:r>
      <w:bookmarkStart w:id="507" w:name="pg16004_166884"/>
    </w:p>
    <w:p>
      <w:pPr>
        <w:pStyle w:val="Heading2"/>
        <w:numPr>
          <w:ilvl w:val="1"/>
          <w:numId w:val="1"/>
        </w:numPr>
        <w:rPr/>
      </w:pPr>
      <w:bookmarkStart w:id="508" w:name="__RefHeading___Toc17507131_2142443653"/>
      <w:bookmarkStart w:id="509" w:name="_Toc204"/>
      <w:bookmarkEnd w:id="507"/>
      <w:bookmarkEnd w:id="508"/>
      <w:r>
        <w:rPr>
          <w:rtl w:val="true"/>
        </w:rPr>
        <w:t xml:space="preserve">الآية </w:t>
      </w:r>
      <w:r>
        <w:rPr/>
        <w:t>92</w:t>
      </w:r>
      <w:bookmarkEnd w:id="509"/>
    </w:p>
    <w:p>
      <w:pPr>
        <w:pStyle w:val="Heading3"/>
        <w:numPr>
          <w:ilvl w:val="2"/>
          <w:numId w:val="1"/>
        </w:numPr>
        <w:rPr/>
      </w:pPr>
      <w:bookmarkStart w:id="510" w:name="__RefHeading___Toc17507133_2142443653"/>
      <w:bookmarkStart w:id="511" w:name="_Toc205"/>
      <w:bookmarkEnd w:id="510"/>
      <w:r>
        <w:rPr>
          <w:rtl w:val="true"/>
        </w:rPr>
        <w:t>النّقاط المستفادة من هذه الآية</w:t>
      </w:r>
      <w:r>
        <w:rPr>
          <w:rtl w:val="true"/>
        </w:rPr>
        <w:t>: «</w:t>
      </w:r>
      <w:r>
        <w:rPr>
          <w:rtl w:val="true"/>
        </w:rPr>
        <w:t>الکتاب، القرآن، البرکة، الصدق، الإنذار، أم القری، الصلوة</w:t>
      </w:r>
      <w:r>
        <w:rPr>
          <w:rtl w:val="true"/>
        </w:rPr>
        <w:t>»</w:t>
      </w:r>
      <w:bookmarkEnd w:id="511"/>
    </w:p>
    <w:p>
      <w:pPr>
        <w:pStyle w:val="BookText"/>
        <w:rPr/>
      </w:pPr>
      <w:r>
        <w:rPr>
          <w:rFonts w:ascii="Amiri" w:hAnsi="Amiri" w:eastAsia="Amiri" w:cs="Amiri"/>
          <w:color w:val="111111"/>
          <w:sz w:val="28"/>
          <w:sz w:val="28"/>
          <w:szCs w:val="28"/>
          <w:rtl w:val="true"/>
          <w:lang w:bidi="ar-SA"/>
        </w:rPr>
        <w:t xml:space="preserve">وَهَذَا كِتَبُ أَنزَلْنَهُ مُبَارَدٌ مُصَدِّقُ الَّذِى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البحث الذي طرح في الآية السابقة حول كتاب اليهود وما ذكر عن التوراة، كان مقدمة لما جاء في هذه الآية من إثبات لأن القرآن الكريم هو أيضاً كتاب سماوي، منزل من عند الله سبحانه، وليس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يد في كتابته وتدوينه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الكتاب يهدي الناس وبما يحتويه من خيرات وبركات ويرشد من يرغبون برضا الله نحو سعادتهم الدنيوية والأخروية، لأنه يضعهم على الصراط المستقيم وينجيهم من الضياع والهلاك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للقرآن بركات كثيرة يمكن هنا ذكر بعضها تلاوة ،القرآن النظر إليه، التدبر بآياته، تطبيق أوامره، الاتعاظ به، أخذ العبرة من قصص الماضين، الاهتداء بهداه، الاستشفاء بقراءة آياته وسوره نيل الشفاعة يوم القيامة، الاستفادة من بركاته، الاستفادة من خصائص سوره و آیاته کدلیل وإثبات على أنه معجزة أبدية لكل الأزمان، إثبات العقائد الحقة حول الإمامة والعدل والمعاد والصفات الإلهية والفضائل النبوية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يؤيد القرآن الكريم نزول الكتب السماوية السابقة كالتوراة والإنجيل مما لم تطله يد التحريف، وهو كتاب يتميز ببركات خاصة لأنه منزل من عند الله، وإلا لما كانت له أية بركات </w:t>
      </w:r>
    </w:p>
    <w:p>
      <w:pPr>
        <w:pStyle w:val="BookText"/>
        <w:rPr/>
      </w:pPr>
      <w:r>
        <w:rPr>
          <w:rFonts w:ascii="IRNazanin" w:hAnsi="IRNazanin" w:eastAsia="IRNazanin"/>
          <w:color w:val="111111"/>
          <w:sz w:val="28"/>
          <w:sz w:val="28"/>
          <w:szCs w:val="28"/>
          <w:rtl w:val="true"/>
          <w:lang w:bidi="fa-IR"/>
        </w:rPr>
        <w:t xml:space="preserve">ولما كان من الممكن إثباته ، ورغم أن بعض المفسرين ذهب إلى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الَّذِي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الكتب السماوية السابقة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والزبور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الرأي غير مكتمل ، فالظاهر أن المقصود من التصديق هو شهادة الأنبياء السالفين، لأنه إن لم يكن القرآن موجوداً، فلم يكن لدينا من حجة على نبوة ورسالة أحد من الأنبياء، من آدم وحتى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 يكن هنالك من قبل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يثبت وجودهم سوى القرآن الكريم، وأما عن النبيين عيسى وموسى، فرغم أن اليهود والنصارى يؤمنون بنبوتهم، إلا أن كتابي التوراة والإنجيل المتوفرين اليوم، بل وحتى كتب العهد القديم والجديد المنسوبة للأنبياء، يوجد فيها وباعترافهم انقطاعات في تواتر الأسناد، وهذه الانقطاعات هي في ثلاث مراحل وثلاث مراتب، حتى أنه كان التوراة لا يبقى من ذكر اسمه شيء خلال تلك الانقطاعات، إضافة إلى وجود صور للكفر المتعدد فيها والتناقض بين الأناجيل الفعلية لديهم، وهذا بحد ذاته دليل على كذبهم، ولولا ذكر القرآن اليوم لما كان بإمكاننا الإيمان بأي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أهداف نزول القرآن الكريم المشار إليه في هذه الآية هو إنذار أم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وَلِتُنْذِرَ 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أن الله تعالى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إلى أم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وكافة المناطق المحيطة بها، لينذرهم ويحذرهم ويوجههم إلى مسؤولياتهم، وقد أطلق اسم أم القرى على مكة المكرمة، لأنها كانت أصل وجود سائر اليابسة والأرض وفق روايات عديدة،</w:t>
      </w:r>
      <w:r>
        <w:rPr>
          <w:rStyle w:val="FootnoteAnchor"/>
          <w:rtl w:val="true"/>
        </w:rPr>
        <w:footnoteReference w:id="195"/>
      </w:r>
      <w:r>
        <w:rPr>
          <w:rFonts w:ascii="IRNazanin" w:hAnsi="IRNazanin" w:eastAsia="IRNazanin"/>
          <w:color w:val="111111"/>
          <w:sz w:val="28"/>
          <w:sz w:val="28"/>
          <w:szCs w:val="28"/>
          <w:rtl w:val="true"/>
          <w:lang w:bidi="fa-IR"/>
        </w:rPr>
        <w:t xml:space="preserve">وهو ما يدعى بدحو الأرض، وبناء عليه فإن من حولها يشمل كل البشر على وجه الأرض، إضافة لما جاء في صريح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تشير إلى أن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للإنس والجن على حد سواء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الوثائق والنصوص التاريخية تشير إلى أن القرآن الكريم ذاته هو أفضل دليل وبرهان </w:t>
      </w:r>
    </w:p>
    <w:p>
      <w:pPr>
        <w:pStyle w:val="BookText"/>
        <w:rPr/>
      </w:pPr>
      <w:r>
        <w:rPr>
          <w:rFonts w:ascii="Amiri" w:hAnsi="Amiri" w:eastAsia="Amiri" w:cs="Amiri"/>
          <w:color w:val="111111"/>
          <w:sz w:val="28"/>
          <w:sz w:val="28"/>
          <w:szCs w:val="28"/>
          <w:rtl w:val="true"/>
          <w:lang w:bidi="ar-SA"/>
        </w:rPr>
        <w:t>لإثبات حقانيته، وعلى هذا الأساس من البراهين يقوم بتصديق الكتب المقدسة السابقة ويطابق بين ما جاء فيها من علامات وبين ما حدث من وقائع 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هذا الكتاب يضمن أمان الإنسان المؤمن الدائم ويحقق أهدافه ومثله في حياته الدنيوية المؤقتة، والحياة الأخروية الأبدية، وهو يحذر الكفار من العذاب الأبدي ويخيفهم منه، لذا فإن المؤمنين به هم ممن يؤمن بالآخرة والمعاد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الإيمان الكامل والصحيح يشمل الإيمان بكافة الحقائق والعقائد من التوحيد وحتى المعاد، لأن الإيمان بالآخرة يلزمه الإيمان بالتوحيد والنبوة والعدل والإمامة وسائر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حقيقة أن معجزة بقاء القرآن هي بحد ذاتها برهان على إثبات كافة عقائد المسلمين والدليل الحق على وجود الله ووحدانيته والنبوة والعدل والإمامة والمعاد وسائر ما ذكر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بالقرآن يعلم أن الصلاة هي ركن الدين الأعظم، لأنها عمود الدين، وقربان كل تقي، وأول ما يحاسب به العبد، وعنوان صحيفة المؤمن، وأنها إن قبلت قبل ما سواها، وإن ردت رد ما سواها، وبطبيعة الحال فإن على المؤمن المواظبة على إقامة مثل هكذا ركن أساسي، لتعم عليه بركاتها وفيوضاتها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عَلى صَلاتِهِم يُحافِظُون</w:t>
      </w:r>
      <w:r>
        <w:rPr>
          <w:rFonts w:eastAsia="Amiri" w:cs="Amiri" w:ascii="Amiri" w:hAnsi="Amiri"/>
          <w:color w:val="111111"/>
          <w:sz w:val="28"/>
          <w:szCs w:val="28"/>
          <w:rtl w:val="true"/>
          <w:lang w:bidi="ar-SA"/>
        </w:rPr>
        <w:t xml:space="preserve">). </w:t>
      </w:r>
      <w:bookmarkStart w:id="512" w:name="pg16004_166887"/>
    </w:p>
    <w:p>
      <w:pPr>
        <w:pStyle w:val="Heading2"/>
        <w:numPr>
          <w:ilvl w:val="1"/>
          <w:numId w:val="1"/>
        </w:numPr>
        <w:rPr/>
      </w:pPr>
      <w:bookmarkStart w:id="513" w:name="__RefHeading___Toc17507135_2142443653"/>
      <w:bookmarkStart w:id="514" w:name="_Toc206"/>
      <w:bookmarkEnd w:id="512"/>
      <w:bookmarkEnd w:id="513"/>
      <w:r>
        <w:rPr>
          <w:rtl w:val="true"/>
        </w:rPr>
        <w:t xml:space="preserve">الآية </w:t>
      </w:r>
      <w:r>
        <w:rPr/>
        <w:t>93</w:t>
      </w:r>
      <w:bookmarkEnd w:id="514"/>
    </w:p>
    <w:p>
      <w:pPr>
        <w:pStyle w:val="Heading3"/>
        <w:numPr>
          <w:ilvl w:val="2"/>
          <w:numId w:val="1"/>
        </w:numPr>
        <w:rPr/>
      </w:pPr>
      <w:bookmarkStart w:id="515" w:name="__RefHeading___Toc17507137_2142443653"/>
      <w:bookmarkStart w:id="516" w:name="_Toc207"/>
      <w:bookmarkEnd w:id="515"/>
      <w:r>
        <w:rPr>
          <w:rtl w:val="true"/>
        </w:rPr>
        <w:t>النّقاط المستفادة من هذه الآية</w:t>
      </w:r>
      <w:r>
        <w:rPr>
          <w:rtl w:val="true"/>
        </w:rPr>
        <w:t>: «</w:t>
      </w:r>
      <w:r>
        <w:rPr>
          <w:rtl w:val="true"/>
        </w:rPr>
        <w:t>الظلم، الإفتراء، النزول، الموت، الملک، الحیاة، البسط، الأیدی، العذاب، الحق، الآیة، الکبر</w:t>
      </w:r>
      <w:r>
        <w:rPr>
          <w:rtl w:val="true"/>
        </w:rPr>
        <w:t>»</w:t>
      </w:r>
      <w:bookmarkEnd w:id="516"/>
    </w:p>
    <w:p>
      <w:pPr>
        <w:pStyle w:val="BookText"/>
        <w:rPr/>
      </w:pP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وَالْمَلَيْكَةُ بَاسِطُواْ أَيْدِيهِمْ أَخْرِجُواْ أَنفُسَكُمُ الْيَوْمَ تُجْزَوْنَ عَذَابَ الْهُونِ بِمَا كُنتُمْ تَقُولُونَ عَلَى اللَّهِ غَيْرَ الْحَقِّ وَكُنتُمْ عَنْ وَايَتِهِ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سياق الآيات السابقة التي أشارت إلى خطاب اليهود في نفيهم نزول الكتب السماوية على أي أحد، فإن هذه الآية تتكلم عن مذنبين آخرين ممن هم في الطرف المعاكس لهؤلاء، فيدعون كاذبين أن الوحي قد نزل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بيان لثلاث مجموعات لأشد مراتب الظلم والجحود وأسوأهم استبداداً، مما لا يختلف عقل على شناعة أفعالهم، وقد وردت بشكل سؤال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 أُوحِيَ إِلَيَّ وَلَمْ يُوحَ إِلَيْهِ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سبب اعتبار هؤلاء الأشخاص كظالمين وأكثرهم استبداداً، هو أنهم يظلمون أنفسهم </w:t>
      </w:r>
    </w:p>
    <w:p>
      <w:pPr>
        <w:pStyle w:val="BookText"/>
        <w:rPr/>
      </w:pPr>
      <w:r>
        <w:rPr>
          <w:rFonts w:ascii="Amiri" w:hAnsi="Amiri" w:eastAsia="Amiri" w:cs="Amiri"/>
          <w:color w:val="111111"/>
          <w:sz w:val="28"/>
          <w:sz w:val="28"/>
          <w:szCs w:val="28"/>
          <w:rtl w:val="true"/>
          <w:lang w:bidi="ar-SA"/>
        </w:rPr>
        <w:t>ويظلمون الآخرين ممن هم حولهم، وأي ظلم أكبر من أن يدعي القيادة شخص لا يمت لها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وإن كانت هذه القيادة التي يدعيها هي منزلة إلهية ومكانة سماوية من قبل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لفظ افتراء هو بمعنى الكذب، وورودها في بداية الآية، فإنه لم يكن من داع لتكرارها بلفظ كذباً، لكن هذا اللفظ جاء في الآية للتأكيد على أن الافتراء هو كذب وظلم عظيم، وأن الكذب على الله يوجب الكفر ، كما جاء في كتاب الكافي أنه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الكفر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للنّوى أنه 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فالتغيير في الدين ولو بجزء طفيف، هو بدعة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مجموعة من تلك المجموعات الثلاث المذكورة في الآية، بأنها الأشد ظلماً، لقولهم على الله الكذب، أي الإشراك به إدعاء النبوة وكذا الاستكبار على الآيات الإلهية، وهو فعل من يتخذ آيات الله سخرية ويدعى بأنه قادر على إنزال مثيلها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لفظ أظلم يشير إلى الناس، ولأن الجمع المحلى بألف ولام يفيد العموم، إلا أن الحكم يسري على جميع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التغطية والستر بشكل لا يبقى أي أثر من الشيء ظاهراً، وعليه فإن الإنسان إن غرق في أعماق الجهل واشتدت عليه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غمرة، وتعني الشدة لحظة الموت، التي هي على الكفار أشد وفق ما جاء في الأخبار، حتى أنها شُبهت بالمقاريض التي تقرض الأبدان وبأن الإنسان في تلك اللحظات يرى مقعده في النار ويرى ملائكة جهنم وأسواط اللهيب والزناجير والأغلال مُعدّة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البسط هو بمعنى الفتح، وضده القبض بمعنى الإغلاق، وبسط اليد إما يكون للإعطاء والإهداء كما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مَعْلُولَةً إِلى عُنُقِك، وَلا تَبسُطها كُل البَسطِ</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 xml:space="preserve">يكون ذلك للأخذ والامساك، وأما في هذه الآية فهو للإشارة إلى أخذ الروح وقبضها، لذا يطلق على عزرائیل قابض الأرواح ، وأما بسط الملائكة فهو بمعنى البدء بتعذيب المذنبين والظالمين، وهذا العذاب هو ما ذكر في الجملة التالية، في أن الملائكة تخرج الروح من أجسام الظالمين عند موتهم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وَالمَلائِكَةُ باسِطُوا أَيْدِيهِم أَخرِجُوا أَنفُسَكُم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بإخراج الأرواح أمر تكويني، لأن موت وحياة الإنسان ليسا بيد الإنسان، والروح لا تخرج إلا بأمر تشريعي من قبل الله سبحانه، حيث تنفصل عن الجسد وتفقد اتصالها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أَمَاتَ وأَحْيَا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الجميع يعلمون بأن الروح مجردة، فكيف يمكن للروح أن تقبض وتُخرج من البدن وتُمسك وهي مجردة لا تتميز بإمكانية الإمساك والقبض؟</w:t>
      </w:r>
    </w:p>
    <w:p>
      <w:pPr>
        <w:pStyle w:val="BookText"/>
        <w:rPr/>
      </w:pPr>
      <w:r>
        <w:rPr>
          <w:rFonts w:ascii="Amiri" w:hAnsi="Amiri" w:eastAsia="Amiri" w:cs="Amiri"/>
          <w:color w:val="111111"/>
          <w:sz w:val="28"/>
          <w:sz w:val="28"/>
          <w:szCs w:val="28"/>
          <w:rtl w:val="true"/>
          <w:lang w:bidi="ar-SA"/>
        </w:rPr>
        <w:t>وفي الإجابة على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قبض الروح وإخراجها في هذه الآية، هو قطع اتصالها بالجسد، فالجسد هو عنصر الروح الدنيوي، ولدى إخراج الروح منه تعود بقدرة الله تعالى إلى هيكلها وقالبها المثالي وصورتها البرزخية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الملائكة تخرج الروح الإنسانية وليس الإنسان هو من يفعل، وفي العبارة شكل من الإهانة والإذلال لأصحاب هذه المجموعات الثلاث، كأن تقول مثلا أخرج روحك أو مُتْ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باسِطُوا أَيْدِيهِم أَخْرِجُوا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الممكن أن يأتي أحد فيجعل إشكالاً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تفسرون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اليوم الذي يحل الموت فيه، وعبارة اليوم تجزون عذاب الهون بأنها بداية العذاب منذ خروج الروح وبدء عالم البرزخ، في حين أن عذاب الهون هو في جهنم؟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الإشكال باطل ومردود لأن مهالك الكافر تبدأ منذ اللحظة التي يموت فيها، فتبدأ في البرزخ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ابن آدم قامت قيامته</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وعليه فلا حاجة بنا للقول </w:t>
      </w:r>
    </w:p>
    <w:p>
      <w:pPr>
        <w:pStyle w:val="BookText"/>
        <w:rPr/>
      </w:pPr>
      <w:r>
        <w:rPr>
          <w:rFonts w:ascii="Amiri" w:hAnsi="Amiri" w:eastAsia="Amiri" w:cs="Amiri"/>
          <w:color w:val="111111"/>
          <w:sz w:val="28"/>
          <w:sz w:val="28"/>
          <w:szCs w:val="28"/>
          <w:rtl w:val="true"/>
          <w:lang w:bidi="ar-SA"/>
        </w:rPr>
        <w:t>بأن المراد بذلك يوم القيامة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منشأ وعلة عذاب أصحاب المجموعات الثلاث في صدر الآية، هو العناد والعصيان وتكذيب الأنبياء والتكبر والفرعنة والتجبر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تَقُولُونَ عَلَى اللهِ غَيْرَ الحَق وَكُنتُم عَن آياتِهِ تَسْتَكْبِرُون</w:t>
      </w:r>
      <w:r>
        <w:rPr>
          <w:rFonts w:eastAsia="Amiri" w:cs="Amiri" w:ascii="Amiri" w:hAnsi="Amiri"/>
          <w:color w:val="111111"/>
          <w:sz w:val="28"/>
          <w:szCs w:val="28"/>
          <w:rtl w:val="true"/>
          <w:lang w:bidi="ar-SA"/>
        </w:rPr>
        <w:t xml:space="preserve">). </w:t>
      </w:r>
      <w:bookmarkStart w:id="517" w:name="pg16004_166891"/>
    </w:p>
    <w:p>
      <w:pPr>
        <w:pStyle w:val="Heading2"/>
        <w:numPr>
          <w:ilvl w:val="1"/>
          <w:numId w:val="1"/>
        </w:numPr>
        <w:rPr/>
      </w:pPr>
      <w:bookmarkStart w:id="518" w:name="__RefHeading___Toc17507139_2142443653"/>
      <w:bookmarkStart w:id="519" w:name="_Toc208"/>
      <w:bookmarkEnd w:id="517"/>
      <w:bookmarkEnd w:id="518"/>
      <w:r>
        <w:rPr>
          <w:rtl w:val="true"/>
        </w:rPr>
        <w:t xml:space="preserve">الآية </w:t>
      </w:r>
      <w:r>
        <w:rPr/>
        <w:t>94</w:t>
      </w:r>
      <w:bookmarkEnd w:id="519"/>
    </w:p>
    <w:p>
      <w:pPr>
        <w:pStyle w:val="Heading3"/>
        <w:numPr>
          <w:ilvl w:val="2"/>
          <w:numId w:val="1"/>
        </w:numPr>
        <w:rPr/>
      </w:pPr>
      <w:bookmarkStart w:id="520" w:name="__RefHeading___Toc17507141_2142443653"/>
      <w:bookmarkStart w:id="521" w:name="_Toc209"/>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وَلَقَدْ جِنْتُمُونَا فَرَدَى كَمَا خَلَقْنَكُمْ أَوَّلَ مَرَّةٍ وَتَرَكْتُم مَّا خَوَلْتَكُمْ وَرَاءَ ظُهُورِكُمْ وَمَا نَرَى مَعَكُمْ شُفَعَاءَ كُمُ الَّذِينَ زَعَمْتُمْ أَنَّهُمْ فِيكُمْ شُرَكَوا لَقَد تَقَطَّعَ بَيْنَكُمْ وَضَلَّ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7507143_2142443653"/>
      <w:bookmarkStart w:id="523" w:name="_Toc210"/>
      <w:bookmarkEnd w:id="522"/>
      <w:r>
        <w:rPr>
          <w:rtl w:val="true"/>
        </w:rPr>
        <w:t>شأن النزول</w:t>
      </w:r>
      <w:r>
        <w:rPr>
          <w:rtl w:val="true"/>
        </w:rPr>
        <w:t>:</w:t>
      </w:r>
      <w:bookmarkEnd w:id="523"/>
    </w:p>
    <w:p>
      <w:pPr>
        <w:pStyle w:val="Heading3"/>
        <w:numPr>
          <w:ilvl w:val="2"/>
          <w:numId w:val="1"/>
        </w:numPr>
        <w:rPr/>
      </w:pPr>
      <w:bookmarkStart w:id="524" w:name="__RefHeading___Toc17507145_2142443653"/>
      <w:bookmarkStart w:id="525" w:name="_Toc211"/>
      <w:bookmarkEnd w:id="524"/>
      <w:r>
        <w:rPr>
          <w:rtl w:val="true"/>
        </w:rPr>
        <w:t>النّقاط المستفادة من هذه الآية</w:t>
      </w:r>
      <w:r>
        <w:rPr>
          <w:rtl w:val="true"/>
        </w:rPr>
        <w:t>: «</w:t>
      </w:r>
      <w:r>
        <w:rPr>
          <w:rtl w:val="true"/>
        </w:rPr>
        <w:t>الخلق، الشفعة، الشرک، الضلال، الزعم، القطع</w:t>
      </w:r>
      <w:r>
        <w:rPr>
          <w:rtl w:val="true"/>
        </w:rPr>
        <w:t>»</w:t>
      </w:r>
      <w:bookmarkEnd w:id="525"/>
    </w:p>
    <w:p>
      <w:pPr>
        <w:pStyle w:val="BookText"/>
        <w:rPr/>
      </w:pPr>
      <w:r>
        <w:rPr>
          <w:rFonts w:ascii="Amiri" w:hAnsi="Amiri" w:eastAsia="Amiri" w:cs="Amiri"/>
          <w:color w:val="111111"/>
          <w:sz w:val="28"/>
          <w:sz w:val="28"/>
          <w:szCs w:val="28"/>
          <w:rtl w:val="true"/>
          <w:lang w:bidi="ar-SA"/>
        </w:rPr>
        <w:t xml:space="preserve">نزلت الآية الكريمة رداً على قول أحد المشركين وهو نضر بن حارث إذ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يشفعان له يوم الدين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فرد بمعنى الشيء المنفصل عما سواه من جهة، وغير المختلط بمن سواه من جهة أخرى، وهو عكس زوج</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فرادى تعني أنكم في يوم القيامة ستأتون كل على حدى، وتمثلون بين يدي الله وحيدين أفراداً كما كنتم عندما خلقكم الله أول الأمر، حيث وردتم إلى الدنيا واحداً واحداً، كذلك يوم القيامة تأتون واحداً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خَلَقْناكُمْ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وكما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إنكم في زمان هدنة، وأنتم على ظهر سفر والسير بكم سريع، فقد رأيتم الليل والنهار والشمس والقمر يبلين كل جديد ويقربن كل بعيد ويأتين بكل موعد ووعيد، فأعدوا الجهاز لبعد </w:t>
      </w:r>
    </w:p>
    <w:p>
      <w:pPr>
        <w:pStyle w:val="BookText"/>
        <w:rPr/>
      </w:pP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جِبْتُمُونا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عودة الإنسان إلى ربه، مطابقة لمفاد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عليه بعد هذا السفر أن يؤول إلى حكمه تعالى في الجزاء والثواب والعقوبات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المشركون يتكؤون إلى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والقبيلة أولاً، والمال والملك ثانياً، والأصنام والأوثان ثالثاً، وهذه الآية توضح كيف أن كل هذه الأمور ليست إلا هباء منثوراً، فلا القبيلة والعشيرة ستنفعهم يوم الدين، ولا الأموال والثروات ولا الأصنام والمعبودات مما كانوا يجعلونه شركاء لله الواحد الأحد، ويدعون بأنها ستشفع لهم وتحميهم يوم الدين، إلا أن الواقع وبتبيين الآيات أنها جميعاً تتخلى عن المشرك وتعلن برائتها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خوّل بمعنى الشيء المحتاج إلى قيم يقيم عليه، وعادة تطلق الكلمة على الأموال، فيقال خولناكم، بمعنى التمليك والعطاء، وعبارة تَرَكتُم ما خَوّلناكُم وبما خوّلناكم، تحذر وتنبه أصحاب الثروات إلى أن ما تمتلكونه في الدنيا ليس منكم ولن يستمر لكم بل هو لله وعائد إليه، منحه لكم أمانة وسيستعيده منكم لدى موتكم، ثم يمنحه آخرون 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أيها الناس ولا شك في سفر قصير وستعودون منه إلى منزلكم الأبدي، كما ولدتم أول مرة من بطون أمهاتكم فرادى وحيدين مجردين من أي ثروة أو مال أو لباس، تاركين ورائكم الجاه والمنال الذي منحنه الله لكم، والعائلة والأرحام والخلان والأصحاب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ستقطع في ذلك اليوم كلّ الروابط والصلات، وكل الرغبات بما في هذه الدنيا من ماديات ومواد ولوازم وهبها الله لكم حتى الأوثان والأصنام والمعبودات الخيالية والمخلوقة في أذهان الناس طوال حياتهم، مما أغفلهم عن ذكر الله كلها تختفي وتزول فلا يبقى لها ذكر حتى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في سفره الأبدي هذا يدرك أن كل الاعتبارات الوجاهية في الدنيا من مال ومنال، وجاه ومقام ورئاسة، وأنساب وأسرة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والأزواج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والجلال وحتى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p>
    <w:p>
      <w:pPr>
        <w:pStyle w:val="BookText"/>
        <w:rPr/>
      </w:pPr>
      <w:r>
        <w:rPr>
          <w:rFonts w:ascii="Amiri" w:hAnsi="Amiri" w:eastAsia="Amiri" w:cs="Amiri"/>
          <w:color w:val="111111"/>
          <w:sz w:val="28"/>
          <w:sz w:val="28"/>
          <w:szCs w:val="28"/>
          <w:rtl w:val="true"/>
          <w:lang w:bidi="ar-SA"/>
        </w:rPr>
        <w:t>ستسلب منه، وتقع بأيدي الورثة، وإن كان ورثته أطفالاً غير بالغين وليس له وصية فإنه لا يمكن صرف أي دينار من أمواله عليه، هنالك يصحو ويرى أن ما شغله وألهاه في هذه الدار الدنيا ليس سوى أوهاماً وسراباً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يكون هنالك أي ذكر لشفعاء الإنسان الذي كان يدعيهم في الدنيا، أثناء سفره الأبدى، لذا يفهم الإنسان أن كل شيء يسير تحت أمر الله الواحد، ويتوجه إلى غاية وهدف الله، فلا شيء في مخلوقاته دون هدف وحكمة وتقدير ، يدير الأمور بنفسه، وليس لأحد سواه أي يد في أي عمل مالم يشأ هو تعالى، وحتى الأسباب التي تبدو في الظاهر كامنة وراء النتائج، فهي کلها آثار من عند الله، ولا استقلال لها عنه إذن فعلاقة الإنسان بأولئك الشركاء الفرضيين سيقطع نهائياً وينكشف خواؤها وخلوها من أي قدرة وقوة، فهي دمى وخيالات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كل هذا الذي سيفهمه الإنسان هنالك لن يعود يفيده في شيء </w:t>
      </w:r>
      <w:bookmarkStart w:id="526" w:name="pg16004_166894"/>
    </w:p>
    <w:p>
      <w:pPr>
        <w:pStyle w:val="Heading2"/>
        <w:numPr>
          <w:ilvl w:val="1"/>
          <w:numId w:val="1"/>
        </w:numPr>
        <w:rPr/>
      </w:pPr>
      <w:bookmarkStart w:id="527" w:name="__RefHeading___Toc17507147_2142443653"/>
      <w:bookmarkStart w:id="528" w:name="_Toc212"/>
      <w:bookmarkEnd w:id="526"/>
      <w:bookmarkEnd w:id="527"/>
      <w:r>
        <w:rPr>
          <w:rtl w:val="true"/>
        </w:rPr>
        <w:t xml:space="preserve">الآية </w:t>
      </w:r>
      <w:r>
        <w:rPr/>
        <w:t>95</w:t>
      </w:r>
      <w:bookmarkEnd w:id="528"/>
    </w:p>
    <w:p>
      <w:pPr>
        <w:pStyle w:val="Heading3"/>
        <w:numPr>
          <w:ilvl w:val="2"/>
          <w:numId w:val="1"/>
        </w:numPr>
        <w:rPr/>
      </w:pPr>
      <w:bookmarkStart w:id="529" w:name="__RefHeading___Toc17507149_2142443653"/>
      <w:bookmarkStart w:id="530" w:name="_Toc213"/>
      <w:bookmarkEnd w:id="529"/>
      <w:r>
        <w:rPr>
          <w:rtl w:val="true"/>
        </w:rPr>
        <w:t>النّقاط المستفادة من هذه الآية</w:t>
      </w:r>
      <w:r>
        <w:rPr>
          <w:rtl w:val="true"/>
        </w:rPr>
        <w:t>: «</w:t>
      </w:r>
      <w:r>
        <w:rPr>
          <w:rtl w:val="true"/>
        </w:rPr>
        <w:t>الحب، فالق الحب و النوی، النوی، المیت، الحّی، الإفك</w:t>
      </w:r>
      <w:r>
        <w:rPr>
          <w:rtl w:val="true"/>
        </w:rPr>
        <w:t>»</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سياق الآية السابقة، فإن هذه الآية تشير أيضا إلى أن كافة التأثيرات والقدرات هي بيد الله وحده، ثم ومرة أخرى تتوجه الآية بالخطاب نحو المشركين وتقدم لهم أدلة وأسباب التوحيد عبارة لطيفة من وصف نماذج حية من أسرار نظام الخلق وروائعه، فتقول إن الله عزوجل هو خالق الحي من التراب الميت، وهو الموجد الذي يُميت الحيّ ثم يعيده إلى التراب، وليس أحد سواه، لذا فإلى أي أحد سواه تتجهون ؟ ولمن سواه تولون الوجوه ؟ والحال أن الله هو صاحب القدرة المطلقة، واهب الحياة وقابضها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نواة، ويطلق أي نوع من الفاكهة ذات البذرة، كالتمر والخوخ والدراق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هو القادر بقوته المطلقة على أن يفلق نواة بذور النباتات وحبوبها، فيُخرج منها البراعم والنبات والأشجار، ويرزق الناس منها، فعل هنالك أحد غيره يفعل 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 إشارة إلى عدة ظواهر هامة، أحدها انفلاق بذور النباتات، فالله فالق البذور والنوى، وهو الذي يخرج النبات من قلبها، وفي قعر ظلمات الأرض، ويجعلها تنمو وتستوي فتصبح أشجاراً ونباتات 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لتفسير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 مُخْرِجُ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تعريفات بلغ عددها الستة مما سنشير إليه فيما يلي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الحي من الميت، تعني إخراج الكائن ذو الحياة الحيوانية والنباتية </w:t>
      </w:r>
    </w:p>
    <w:p>
      <w:pPr>
        <w:pStyle w:val="BookText"/>
        <w:rPr/>
      </w:pPr>
      <w:r>
        <w:rPr>
          <w:rFonts w:ascii="Amiri" w:hAnsi="Amiri" w:eastAsia="Amiri" w:cs="Amiri"/>
          <w:color w:val="111111"/>
          <w:sz w:val="28"/>
          <w:sz w:val="28"/>
          <w:szCs w:val="28"/>
          <w:rtl w:val="true"/>
          <w:lang w:bidi="ar-SA"/>
        </w:rPr>
        <w:t>من كائن آخر ضعيف ونكرة من مثل النطفة والبيضة والأرض، فهذه أشياء ميتة تفتقد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الميت والحي هو البذرة و النواة، فالبذرة إن لم توضع في الظروف المناسبة لنموها، فإنها لن تبرعم، فهي في الواقع موجود ميت لا أثر للحياة فيه، ولو بقي على تلك الحالة أشهراً طويلة، رغم ما فيه من قابلية للنمو، إلا أنه لا ينمو قابلية للنمو، إلا أنه لا ينمو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ميت، ولكن ما إن يوضع في مكان مناسب تحيط فيه الظروف الضرورية للنمو، فإنه سينمو، فينفلق ويتحول من مخلوق ميت إلى آخر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العلمي الجديد يُقال بأن المراد من إخراج الحي من الميت هو تشكل الحياة في الكائنات الحية من الأغذية، فالمخلوق الحي يأكل الأشياء الميتة فينمو، لأن الطعام ميت لا ينمو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إخراج الميت من الحي هو إشارة إلى إخراج النطفة والبيضة من الحيوانات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الحي من الميت هو إشارة إلى ولادة المؤمن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إخراج الميت من الحي، هو إخراج السوائل مثلا كالحليب من أجساد الحيوانات الحية، فالحليب سائل ميت، في حين أن النطفة هي ذات حيوانات منوية حية تخرج من جسد الكائن الحي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لأحد سوى الله سبحانه أن يخرج مخلوقات هذا العالم منذ بداية الخلق وحتى يوم القيامة، من الموت إلى الحياة، ولا أحد سواه قادر على إيداع موجود حي في جثة ميتة، تكون كالطاقة التي تحول خلاياه الميتة إلى حية، ولا أحد سواه أيضاً يقدر على أن يجعل تلك الخلايا الحية تصمت عن الحياة وتموت، في دورة ليس لأحد علم اليقين بها وببدايتها، فكل ما يُقال في ذلك مجرد فرضيات وتكهنات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مع كل هذه الروعة والإبداع أن يشيح الإنسان بنظره ويغض الطرف عنها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أشار القرآن الكريم مراراً وتكراراً إلى قضية الحياة، بهدف إثبات وجود الله سبحانه، وكم من نبي بين ذلك كدليل أمام قومه وأمام مستكبري زمانه، كالنمرود وفرعون، حيث كانوا يشيرون إلى قصة الخلق وبدايته لإثبات قدرة الله وحكمته، لأن حياة الكائنات هي بالفعل من المسائل الأكثر تعقيداً مما ما زال علم البشر قاصراً عن إدراكها وتفسيرها، فكيف يمكن لعناصر من الطبيعة أن تتحول خلال عملية عظيمة إلى موجودات حية، وهذا في ذاته نظام دائم وعام في عالم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اللطيف الإشارة إلى أن بذور النباتات عادة ما تكون قاسية، فلو نظرنا إلى بذور ونواة التمر والدراق والخوخ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أنها قاسية صلبة، وهذا بحد ذلك يوضح كيف أن النواة مكمونة في درع صلب يحميها، لكن نفس هذا الدرع يتحول أمام قدرة الخلق إلى غلاف ليّن ينفلق بفعل قدرة الخلق التي تسري فيه فتنمو من قلبه البراعم وتظهر دقيقة من تحت التراب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تأكيد على أن الله هو القادر الوحيد ذو العلم الذي لا حد له، وهو صاحب الآثار ، فكيف يمكن الانحراف عنه مع كل ذلك، والاستمرار بعده في سبيل الانحراف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فَأَنَّى تُؤْفَكُونَ</w:t>
      </w:r>
      <w:r>
        <w:rPr>
          <w:rFonts w:eastAsia="Amiri" w:cs="Amiri" w:ascii="Amiri" w:hAnsi="Amiri"/>
          <w:color w:val="111111"/>
          <w:sz w:val="28"/>
          <w:szCs w:val="28"/>
          <w:rtl w:val="true"/>
          <w:lang w:bidi="ar-SA"/>
        </w:rPr>
        <w:t xml:space="preserve">). </w:t>
      </w:r>
      <w:bookmarkStart w:id="531" w:name="pg16004_166897"/>
    </w:p>
    <w:p>
      <w:pPr>
        <w:pStyle w:val="Heading2"/>
        <w:numPr>
          <w:ilvl w:val="1"/>
          <w:numId w:val="1"/>
        </w:numPr>
        <w:rPr/>
      </w:pPr>
      <w:bookmarkStart w:id="532" w:name="__RefHeading___Toc17507151_2142443653"/>
      <w:bookmarkStart w:id="533" w:name="_Toc214"/>
      <w:bookmarkEnd w:id="531"/>
      <w:bookmarkEnd w:id="532"/>
      <w:r>
        <w:rPr>
          <w:rtl w:val="true"/>
        </w:rPr>
        <w:t xml:space="preserve">الآية </w:t>
      </w:r>
      <w:r>
        <w:rPr/>
        <w:t>96</w:t>
      </w:r>
      <w:bookmarkEnd w:id="533"/>
    </w:p>
    <w:p>
      <w:pPr>
        <w:pStyle w:val="Heading3"/>
        <w:numPr>
          <w:ilvl w:val="2"/>
          <w:numId w:val="1"/>
        </w:numPr>
        <w:rPr/>
      </w:pPr>
      <w:bookmarkStart w:id="534" w:name="__RefHeading___Toc17507153_2142443653"/>
      <w:bookmarkStart w:id="535" w:name="_Toc215"/>
      <w:bookmarkEnd w:id="534"/>
      <w:r>
        <w:rPr>
          <w:rtl w:val="true"/>
        </w:rPr>
        <w:t>النّقاط المستفادة من هذه الآية</w:t>
      </w:r>
      <w:r>
        <w:rPr>
          <w:rtl w:val="true"/>
        </w:rPr>
        <w:t>: «</w:t>
      </w:r>
      <w:r>
        <w:rPr>
          <w:rtl w:val="true"/>
        </w:rPr>
        <w:t>فالق الإصباح، اللیل، السکونة، الشمس، القمر، التقدیر، العزة، العلم</w:t>
      </w:r>
      <w:r>
        <w:rPr>
          <w:rtl w:val="true"/>
        </w:rPr>
        <w:t>»</w:t>
      </w:r>
      <w:bookmarkEnd w:id="535"/>
    </w:p>
    <w:p>
      <w:pPr>
        <w:pStyle w:val="BookText"/>
        <w:rPr/>
      </w:pPr>
      <w:r>
        <w:rPr>
          <w:rFonts w:ascii="Amiri" w:hAnsi="Amiri" w:eastAsia="Amiri" w:cs="Amiri"/>
          <w:color w:val="111111"/>
          <w:sz w:val="28"/>
          <w:sz w:val="28"/>
          <w:szCs w:val="28"/>
          <w:rtl w:val="true"/>
          <w:lang w:bidi="ar-SA"/>
        </w:rPr>
        <w:t xml:space="preserve">فَالِقُ الإصباح وَجَعَلَ الَّيْلَ سَكَنَّا وَالشَّمْسَ وَالْقَمَرَ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إشارة إلى ثلاث نعم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طلوع الصبح من قلب الليل، وهي إحدى النعم العظيمة والكبيرة التي أنعمها الله على عباده، لأننا نعلم بأن هذه الظاهرة تتحقق نتيجة وجود الغلاف الجوي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القشرة السميكة من الهواء المحيطة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الليل أداة للسكون وسبباً للراحة والسكينة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الشمس والقمر التي تؤدي إلى حدوث الليل والنهار والأيام والأشهر والسنة، وهذا النظام في تعاقب الليل والنهار وحركة الشمس والقمر تسبب تغير الفصول وظواهر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هو القادر الغالب الذي لا تفوقه قدرة ولا تغلبه سلطة، فلا شيء قادر على الإنقاص من قدرته ولو بمقدار ضئيل، بينما هو العالم بأدق وأصغر أجزاء هذا العالم ومصالحه، فلا يكون لمملكته أن تزول أو تندثر إلا بما يشاء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الآية في الظاهر تشير إلى أن الشمس والقمر كلاهما وسائل لحساب الأيام والليالي والأشهر والسنين، وهذا أمر هام جداً بالفعل، إلا أننا لودققنا أكثر ومن خلال تفحص علمي في حياة النجوم والفضاء لفهمنا أن خلق القمر والشمس بحد ذاته وحركتهما الدقيقة في </w:t>
      </w:r>
    </w:p>
    <w:p>
      <w:pPr>
        <w:pStyle w:val="BookText"/>
        <w:rPr/>
      </w:pPr>
      <w:r>
        <w:rPr>
          <w:rFonts w:ascii="Amiri" w:hAnsi="Amiri" w:eastAsia="Amiri" w:cs="Amiri"/>
          <w:color w:val="111111"/>
          <w:sz w:val="28"/>
          <w:sz w:val="28"/>
          <w:szCs w:val="28"/>
          <w:rtl w:val="true"/>
          <w:lang w:bidi="ar-SA"/>
        </w:rPr>
        <w:t>السماء هو وفق حسابات ونظام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في أن الله سبحانه جعل الشمس والقمر وسيلتين للحساب في الآية، فهو لجهة أن الليل والنهار وشروق وغروب الشمس والقمر، وتعاقب العتمة والضياء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أمور مشهودة باستمرار من قبل الجميع، إلا أنه وإلى جانب هذا فإن هنالك آثاراً وفوائد جليلة لهذين المخلوقين النورانيين، مما لم يبلغ العلم الحديث بعد كل أبعاده ومازال مجهولاً أمام البشرية ومخفياً عنها، إلا عن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خالية كالقمر من غلاف جوي يحيط بها، فإنه لما كان هنالك من انفلاق إصباح ولا شفق ولا حمرة مغربية، فالفاصلة الموجودة بين سطح الأرض والغلاف المحيط، يجعل كلا من الليل والنهار يتدرجان في الحصول، مما يسمح للإنسان بالاستعداد أثناء الطلوع والغروب، بحيث ينتقل بين الظلمة والنور بشكل مريح وغير مفاجئ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الآية بعد الحديث عن نعمة الإصباح والخروج من ظلمة الليل، مباشرة نعمة السكينة والراحة في الليل، لكي لا يبدو وكأن النهار أفضل من الليل، أو أن الليل هو أشبه بالمجازاة أو سلب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المسلم أن الإنسان يشعر بمزيد من النشاط والرغبة بالجد والعمل عندما يكون محاطاً بالنور، فكل خلاياه تكون فعالة ومستعدة ومتأهبة للعمل، بحيث يؤثر ذلك على حركة دوران الدم في الجسد، لذا فإن النوم في مكان منير يبعث على إثارة إنزعاج الإنسان وضيقه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تدخل الخلايا في جسد الإنسان أثناء الليل والظلام حالة من السكون والرغبة بالهدوء، فحتى حركة دوران الدم في الجسد تنخفض سرعتها، وتميل لهذا السبب الحيوانات إلى الرقود بل وحتى النباتات تدخل في سبات أثناء الظلام، لكن ومع أول أشعة لنور الشمس الصباحي، تبدأ الحياة وتلج في الكائنات طاقة ونشاط، وذلك بعكس عالمنا الشرقي وخاصة منه البلاد العربية، حيث يحيي الناس الليالي وينامون النهار، وهذا يسلب الأبدان نشاطها وقدرتها، لأن النوم في مكان مظلم يكون أعمق وأكثر راحة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الإشارة إلى أن الشمس والقمر هما وسيلتا الحساب في الحياة، فهذا لأن عظمة وانتظام وحركة ونعمة الشمس والقمر هو في حد ذاته علامة على أن هذا العالم يقع تحت قدرة عالم قدير، لا نهاية لقدرته، يُسيّره ويدير شؤونه بذات الدقة منذ ملايين السنين وحتى الآن، وهذا أمر محال بغير قدرة قادر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حُسْباناً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يقول تعالى بأن كل هذه النعم تدل على خالق قادر وعالم يدير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xml:space="preserve">). </w:t>
      </w:r>
      <w:bookmarkStart w:id="536" w:name="pg16004_166900"/>
    </w:p>
    <w:p>
      <w:pPr>
        <w:pStyle w:val="Heading2"/>
        <w:numPr>
          <w:ilvl w:val="1"/>
          <w:numId w:val="1"/>
        </w:numPr>
        <w:rPr/>
      </w:pPr>
      <w:bookmarkStart w:id="537" w:name="__RefHeading___Toc17507155_2142443653"/>
      <w:bookmarkStart w:id="538" w:name="_Toc216"/>
      <w:bookmarkEnd w:id="536"/>
      <w:bookmarkEnd w:id="537"/>
      <w:r>
        <w:rPr>
          <w:rtl w:val="true"/>
        </w:rPr>
        <w:t xml:space="preserve">الآية </w:t>
      </w:r>
      <w:r>
        <w:rPr/>
        <w:t>97</w:t>
      </w:r>
      <w:bookmarkEnd w:id="538"/>
    </w:p>
    <w:p>
      <w:pPr>
        <w:pStyle w:val="Heading3"/>
        <w:numPr>
          <w:ilvl w:val="2"/>
          <w:numId w:val="1"/>
        </w:numPr>
        <w:rPr/>
      </w:pPr>
      <w:bookmarkStart w:id="539" w:name="__RefHeading___Toc17507157_2142443653"/>
      <w:bookmarkStart w:id="540" w:name="_Toc217"/>
      <w:bookmarkEnd w:id="539"/>
      <w:r>
        <w:rPr>
          <w:rtl w:val="true"/>
        </w:rPr>
        <w:t>النّقاط المستفادة من هذه الآية</w:t>
      </w:r>
      <w:r>
        <w:rPr>
          <w:rtl w:val="true"/>
        </w:rPr>
        <w:t>: «</w:t>
      </w:r>
      <w:r>
        <w:rPr>
          <w:rtl w:val="true"/>
        </w:rPr>
        <w:t>النجم، الهدایة، الظلمة، البرّ، البحر، الآیة، التفضیل، العلم</w:t>
      </w:r>
      <w:r>
        <w:rPr>
          <w:rtl w:val="true"/>
        </w:rPr>
        <w:t>»</w:t>
      </w:r>
      <w:bookmarkEnd w:id="540"/>
    </w:p>
    <w:p>
      <w:pPr>
        <w:pStyle w:val="BookText"/>
        <w:rPr/>
      </w:pPr>
      <w:r>
        <w:rPr>
          <w:rFonts w:ascii="Amiri" w:hAnsi="Amiri" w:eastAsia="Amiri" w:cs="Amiri"/>
          <w:color w:val="111111"/>
          <w:sz w:val="28"/>
          <w:sz w:val="28"/>
          <w:szCs w:val="28"/>
          <w:rtl w:val="true"/>
          <w:lang w:bidi="ar-SA"/>
        </w:rPr>
        <w:t xml:space="preserve">وَهُوَ الَّذِى جَعَلَ لَكُمُ النُّجُومَ لِتَهْتَدُواْ بِهَا فِي ظُلُمَتِ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استكمالا لما ورد في الآية السابقة من نظام دوران الشمس والقمر، فإن هذه الآية تشير إلى نعمة أخرى من النعم الإلهية وهي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 لِتَهْتَدُوا بِها فِي ظلمات البر و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الإنسان النجوم منذ آلاف سنين، حتى ألفها وأنس بوجودها، فكانت دالته في أسفاره التي كان يقطع بها البحار والصحارى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المحيطات الكبيرة جداً، فكم من مرة كانت النجوم سبيل النجاة لملايين البشر عبر الأزمان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بعض المفسرين بأن الجعل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الخلق، إلا أن من المؤكد أن هذا التفسير خاطئ، لأنه يحصر هدف خلق النجوم هو جعلها دليلا للتائهين والمسافرين، في البر والبحر ، لأن خلق النجوم له فوائد وحكم كثيرة تتجاوز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هي كرات سماوية تدور في الفضاء الفسيح خلقها الله سبحانه منذ بلايين السنين، ومن يدري قد يكون فيها آثار من ساكنين وملائكة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هنالك المزيد الكثير منها مما لم يكتشف العلماء وجوده بسبب بعدها والمسافة الشاسعة التي تفصلنا عنها، وهي بكل هذه العظمة ليست إلا الطبقة الدنيا والسماء الأولى من العالم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الفلك، هم أحد أقدم العلوم الإنسانية التي يقوم الإنسان من خلالها بالإستفادة من النجوم في الصحارى والبحار، وهو وسيلة آمنة ودائمة وأصيلة وطبيعية، كما أنها متاحة للجميع ودونما تكلفة 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الإسلام قد اهتم بالمظاهر الطبيعية، واهتم بها بشكل خاص، وعلى هذا الأساس فإن اسم بعض السور القرآنية يأخذ أصله من هذه الظواهر، إضافة إلى ارتباط الكثير من العبادات بها، مثل تحديد الوقت ومعرفة القبلة وبداية الشهر القمري، ووجوب صلاة الآيات للكسوف والخسوف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علم الفلك الذي خصص له المسلمون منزلة خاصة، فبنوا المراصد في بغداد ودمشق والقاهرة والأندلس، وألفوا العديد من الكتب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الله سبحانه وتعالى قد اهتم هكذا بخلق ما يفيد الناس في إيجاد طريقهم عندما يكونون وحيدين أو تائهين، فكيف يمكن تصور أن هذا الرب لم يهتم بهداية الإنسان في مسيره نحو الحق؟ وهنا تتجلى أهمية الرسالة والإمامة من أجل الهداية، لذا فإن بعض الأحاديث اعتبرت أن المقصود من النجوم الهادية هو آل محمد صلوات الله عليهم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وزن وحجم وميزان مسافة وسرعة حركة النجوم ومدارها وبشكل عام كل علم النجوم، لا يوصل لوحده الإنسان إلى معرفة الخالق، فعلى الإنسان أن يرغب فعلاً فيتخذ ما سبق سبيلاً نحو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تقديم وشرح وبيان وتوضيح آيات الله من حيث التكوين والخلق، وكعلامات إلهية، أو أنها شرح وتفصيل لجهة البيان اللفظي وإدراك التوحيد عن طريق الآيات الإلهية الموجودة في السماء والأرض وكذا في ذات الإنسان، ومن المؤكد أن الآيات الإلهية لا يدركها إلا أهل العلم والمعرفة، لذا ففي ختام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يَعْلَمُونَ</w:t>
      </w:r>
      <w:r>
        <w:rPr>
          <w:rFonts w:eastAsia="Amiri" w:cs="Amiri" w:ascii="Amiri" w:hAnsi="Amiri"/>
          <w:color w:val="111111"/>
          <w:sz w:val="28"/>
          <w:szCs w:val="28"/>
          <w:rtl w:val="true"/>
          <w:lang w:bidi="ar-SA"/>
        </w:rPr>
        <w:t xml:space="preserve">). </w:t>
      </w:r>
      <w:bookmarkStart w:id="541" w:name="pg16004_166902"/>
    </w:p>
    <w:p>
      <w:pPr>
        <w:pStyle w:val="Heading2"/>
        <w:numPr>
          <w:ilvl w:val="1"/>
          <w:numId w:val="1"/>
        </w:numPr>
        <w:rPr/>
      </w:pPr>
      <w:bookmarkStart w:id="542" w:name="__RefHeading___Toc17507159_2142443653"/>
      <w:bookmarkStart w:id="543" w:name="_Toc218"/>
      <w:bookmarkEnd w:id="541"/>
      <w:bookmarkEnd w:id="542"/>
      <w:r>
        <w:rPr>
          <w:rtl w:val="true"/>
        </w:rPr>
        <w:t xml:space="preserve">الآية </w:t>
      </w:r>
      <w:r>
        <w:rPr/>
        <w:t>98</w:t>
      </w:r>
      <w:bookmarkEnd w:id="543"/>
    </w:p>
    <w:p>
      <w:pPr>
        <w:pStyle w:val="Heading3"/>
        <w:numPr>
          <w:ilvl w:val="2"/>
          <w:numId w:val="1"/>
        </w:numPr>
        <w:rPr/>
      </w:pPr>
      <w:bookmarkStart w:id="544" w:name="__RefHeading___Toc17507161_2142443653"/>
      <w:bookmarkStart w:id="545" w:name="_Toc219"/>
      <w:bookmarkEnd w:id="544"/>
      <w:r>
        <w:rPr>
          <w:rtl w:val="true"/>
        </w:rPr>
        <w:t>النّقاط المستفادة من هذه الآية</w:t>
      </w:r>
      <w:r>
        <w:rPr>
          <w:rtl w:val="true"/>
        </w:rPr>
        <w:t>: «</w:t>
      </w:r>
      <w:r>
        <w:rPr>
          <w:rtl w:val="true"/>
        </w:rPr>
        <w:t>الإنشاء، النفس، الاستقرار، التودیع، التفضیل، الآیة، التفقه</w:t>
      </w:r>
      <w:r>
        <w:rPr>
          <w:rtl w:val="true"/>
        </w:rPr>
        <w:t>»</w:t>
      </w:r>
      <w:bookmarkEnd w:id="545"/>
    </w:p>
    <w:p>
      <w:pPr>
        <w:pStyle w:val="BookText"/>
        <w:rPr/>
      </w:pPr>
      <w:r>
        <w:rPr>
          <w:rFonts w:ascii="Amiri" w:hAnsi="Amiri" w:eastAsia="Amiri" w:cs="Amiri"/>
          <w:color w:val="111111"/>
          <w:sz w:val="28"/>
          <w:sz w:val="28"/>
          <w:szCs w:val="28"/>
          <w:rtl w:val="true"/>
          <w:lang w:bidi="ar-SA"/>
        </w:rPr>
        <w:t xml:space="preserve">وَهُوَ الَّذِي أَنشَأَكُم مِّن نَّفْسٍ وَاحِدَةٍ فَمُسْتَقَرٌّ وَمُسْتَودع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أيضاً، إشارة إلى أسباب التوحيد ومعرفة الله، فكما أن القرآن الكريم يأخذ بالإنسان إلى عالم المجرات والفضاء الخارجي، فإنه أيضاً يُدخله إلى قرارة نفسه وعوالمه الباطنية والنفسية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أَنْشَأَكُمْ مِنْ نَفْسٍ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أن خلق الإنسان هو الأعظم والأكثر إبداعاً إلى جانب ما في الوجود من آيات ومعجزات والآية تقول بأن الله هو من خلق البشر أجمعين من إنسان واحد هو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كل هذا التفاوت في الأشكال والأذواق والأفكار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يتجلى جانب من جوانب الخلق في أن الله خلق كل هذا الإختلاف والتنوع الذي لا يحصى من إنسان واحد في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النفس الواحدة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أَنشَأَكُم 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يورد البعض هنا إشكالاً بأن الخلق يعود إلى كل من آدم وحواء ، فهما اثنان، ولكن من الممكن الرد على ذلك بالقول بأنه حتى حواء قد خلقت من فاضل طينة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ملاحظتان هامتان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هي الابتكار والثانية التربية المستمرة، فخلق الإنسان فيه ابتكار وفيه تربية مستمرة، نعم لأن الخلق التقليدي أو الخلق وترك المخلوق لحاله ليس فيه قيمة تذكر، فالمهم بعد الخلق هو التربية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هذا التوضيح، تقوم الآية بتقسيم البشر إلى قسمين، الأول هو المستقر والثاني هو المستودع، فالمُستَقَرُّ هو في اللغة بمعنى الثابت والساكن المقيم، لكن المُسْتَوْدَع فهو يعني في اللغة الشيء الموضوع كأمانة ووديعة بشكل مؤقت، وكسر القاف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تجعلها اسم فاعل، أما فتح الدال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فتحوله إلى اسم المكان الذي توضع الوديعة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ما معنى كلا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p>
    <w:p>
      <w:pPr>
        <w:pStyle w:val="BookText"/>
        <w:rPr/>
      </w:pPr>
      <w:r>
        <w:rPr>
          <w:rFonts w:ascii="Amiri" w:hAnsi="Amiri" w:eastAsia="Amiri" w:cs="Amiri"/>
          <w:color w:val="111111"/>
          <w:sz w:val="28"/>
          <w:sz w:val="28"/>
          <w:szCs w:val="28"/>
          <w:rtl w:val="true"/>
          <w:lang w:bidi="ar-SA"/>
        </w:rPr>
        <w:t>ذهب المفسرون في تأويل معناهما إلى 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يقول بعضهم، أن الإنسان يمتلك جسداً مستقراً وروحاً غير مستقرة، أو أنه يعود في تكوينه إلى نطفة غير مستقرة تخرج من جسد الذكر وتحط في رحم الأنثى المستقر، وكذا يقولون بأنه مستقر في الأرض ووديعة في القبر إلى يوم القيامة، أو أن النعم تكون تارة مستقرة وتارة تكون غير مستقرة، ولكن وبالتوجه إلى سياق الآية المتعلقة بخلق الإنسان، فإننا نرجح أن يكون المقصود هنا هو النطفة والرحم فالمستودع هو أصلاب الآباء، والمستقر هو أرحام الأمهات، لأن الآية تشير إلى كل البشر، ممن يوجد بعضهم في أرحام الأمهات ونفخت فيهم الروح واكتمل خلقهم الإنساني، والبعض الآخر لم يلد بعض، ومازال في أصلاب الآباء كوديعة وأمانة تنتظر الأوان الذي جعله الله لها، ثم ما أن تنتقل إلى رحم الأمهات فإنها تستقر، وقد ذكر في بعض الروايات تفسير آخر، هو طبق الإيمان، بحيث أن إيمان بعض الناس مستقر أي ثابت، وإبمان بعضهم الآخر مستودع، أي غير ثابت ومؤقت،</w:t>
      </w:r>
      <w:r>
        <w:rPr>
          <w:rStyle w:val="FootnoteAnchor"/>
          <w:rtl w:val="true"/>
        </w:rPr>
        <w:footnoteReference w:id="203"/>
      </w:r>
      <w:r>
        <w:rPr>
          <w:rFonts w:ascii="Amiri" w:hAnsi="Amiri" w:eastAsia="Amiri" w:cs="Amiri"/>
          <w:color w:val="111111"/>
          <w:sz w:val="28"/>
          <w:sz w:val="28"/>
          <w:szCs w:val="28"/>
          <w:rtl w:val="true"/>
          <w:lang w:bidi="ar-SA"/>
        </w:rPr>
        <w:t>وقد يكون هذا التفسير أيضاً من بطون القرآن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الآيَاتِ لِقَوْمٍ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الآية، تشير إلى أنه ولأن الفقه هو بمعنى الفهم والمرادف لكلمة الدرك، فإننا قد نزلنا العديد من الآيات والعلامات التي تستهدف إثبات الخلق لكم، ففي الآيات السابقة قد استعرضنا ما إن رآه أهل الفقه والإيمان والدرك، اعتبروه العلامة والآية الحقة، فتشربوها بأعماق وجودهم، واتخذوها دليلهم نحو الله،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أولئك الذين لا يتمتعون بإدراك صحيح وفهم قويم، فإنهم غير قادرين على التفكير والإدراك، لذا يغضون البصر عن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546" w:name="pg16004_166905"/>
    </w:p>
    <w:p>
      <w:pPr>
        <w:pStyle w:val="Heading2"/>
        <w:numPr>
          <w:ilvl w:val="1"/>
          <w:numId w:val="1"/>
        </w:numPr>
        <w:rPr/>
      </w:pPr>
      <w:bookmarkStart w:id="547" w:name="__RefHeading___Toc17507163_2142443653"/>
      <w:bookmarkStart w:id="548" w:name="_Toc220"/>
      <w:bookmarkEnd w:id="546"/>
      <w:bookmarkEnd w:id="547"/>
      <w:r>
        <w:rPr>
          <w:rtl w:val="true"/>
        </w:rPr>
        <w:t xml:space="preserve">الآية </w:t>
      </w:r>
      <w:r>
        <w:rPr/>
        <w:t>99</w:t>
      </w:r>
      <w:bookmarkEnd w:id="548"/>
    </w:p>
    <w:p>
      <w:pPr>
        <w:pStyle w:val="Heading3"/>
        <w:numPr>
          <w:ilvl w:val="2"/>
          <w:numId w:val="1"/>
        </w:numPr>
        <w:rPr/>
      </w:pPr>
      <w:bookmarkStart w:id="549" w:name="__RefHeading___Toc17507165_2142443653"/>
      <w:bookmarkStart w:id="550" w:name="_Toc221"/>
      <w:bookmarkEnd w:id="549"/>
      <w:r>
        <w:rPr>
          <w:rtl w:val="true"/>
        </w:rPr>
        <w:t>النّقاط المستفادة من هذه الآية</w:t>
      </w:r>
      <w:r>
        <w:rPr>
          <w:rtl w:val="true"/>
        </w:rPr>
        <w:t>: «</w:t>
      </w:r>
      <w:r>
        <w:rPr>
          <w:rtl w:val="true"/>
        </w:rPr>
        <w:t>السماء، الماء، النبات، الخضرة، الحبّ، النخل، العنب، الزیتون، الرمان، الثمر، الآیة، الإیمان</w:t>
      </w:r>
      <w:r>
        <w:rPr>
          <w:rtl w:val="true"/>
        </w:rPr>
        <w:t>»</w:t>
      </w:r>
      <w:bookmarkEnd w:id="550"/>
    </w:p>
    <w:p>
      <w:pPr>
        <w:pStyle w:val="BookText"/>
        <w:rPr/>
      </w:pPr>
      <w:r>
        <w:rPr>
          <w:rFonts w:ascii="Amiri" w:hAnsi="Amiri" w:eastAsia="Amiri" w:cs="Amiri"/>
          <w:color w:val="111111"/>
          <w:sz w:val="28"/>
          <w:sz w:val="28"/>
          <w:szCs w:val="28"/>
          <w:rtl w:val="true"/>
          <w:lang w:bidi="ar-SA"/>
        </w:rPr>
        <w:t xml:space="preserve">وَهُوَ الَّذِى أَنزَلَ مِنَ السَّمَاءِ مَاءً فَأَخْرَجْنَا بِهِ نَبَاتَ كُلِّ شَيْءٍ فَأَخْرَجْنَا مِنْهُ خَضِرًا تُخْرِجُ مِنْهُ حَبَّا مُتَرَاكِبًا وَمِنَ النَّخْلِ مِن طَلْعِهَا قِنْوَانٌ دَانِيَةٌ وَجَنَّتٍ مِنْ أَعْنَابِ وَالزَّيْتُونَ وَالرُّمَّانَ مُسْتَبِهَا وَغَيْرَ مُتَشَبِهُ انْظُرُوا إِلَى ثَمَرِهِ إِذَا أَثْمَرَ وَيَنْعِهِ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ذَلِكُمْ لَاَيَتٍ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الآية هي آخر آية في سلسلة بحث روائع الخلق ومعرفة الله في السورة عبر الدعوة إلى التدبر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الله سبحانه في هذه الآية إلى عدة أمور خلقها بقدرته، ليتفكر أصحاب العقول والبصائر بها، ولتكون طريقهم نحو الوحدانية والتوحيد وبعض هذه الأمور يتعلق بالأرض، كانفلاق نواة وبذور النباتات، وفي بعضها الآخر أمور تتعلق بالسماء، مثل تعاقب الليل والنهار وخلق الشمس والقمر والنجوم، والبعض يتعلق بالإنسان ذاته كخلق البشر من نفس واحدة، والبعض الآخر ذو علاقة بما جاء في هذه الآية، مثل هطول المطر ونمو النباتات والحيوانات و</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التدبر بنظام خلق النباتات ونموها، هو مما تشاهده كافة العيون حتى العادية منها، لكن التدبر والتفكر بصاحبها أمر يحتاج إلى قلب عامر بنور الإيمان، لا تلوثه الذنوب، ولا </w:t>
      </w:r>
    </w:p>
    <w:p>
      <w:pPr>
        <w:pStyle w:val="BookText"/>
        <w:rPr/>
      </w:pPr>
      <w:r>
        <w:rPr>
          <w:rFonts w:ascii="Amiri" w:hAnsi="Amiri" w:eastAsia="Amiri" w:cs="Amiri"/>
          <w:color w:val="111111"/>
          <w:sz w:val="28"/>
          <w:sz w:val="28"/>
          <w:szCs w:val="28"/>
          <w:rtl w:val="true"/>
          <w:lang w:bidi="ar-SA"/>
        </w:rPr>
        <w:t>تحجبه الآثام، لهذا فقد عد الله سبحانه النجوم علامات خاصة بأصحاب العلم والفقه والتدبر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أحد أهم النعم وأكثرها أهمية، وهي نعمة هطول المطر ، كمصدر لكافة أنواع المياه ابتداءاً بالينابيع والمستطحات المائية والأنهار والقنوات والآباء، كلها من بركة المطر، لذا فإن قلة الماء تؤثر فيها كلّها، وإن طال الجفاف لم تنمو النباتات والخضار والأشجار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مِنَ السَّماءِ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قادر على توفير غذاء كافة المخلوقات مما ينمو في الأرض والماء، واللطيف أنه وإضافة إلى النباتات الصغيرة التي تنمو في الصحراء، فإن هنالك أيضاً نباتات تنمو في أعماق البحار وبين الأمواج، لتكون رزقاً وطعاماً لكثير من الأسماك في البحار، التي تنمو بفضل مقدار ولوكان ضئيلاً من النور وقطرات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إنسان ومن خلال التدقيق والتأمل والتدبر في خلق الله يرى جوانب من خلق الله سبحانه وعظمته، وبكتشف بعض الأعمال الخاصة، التي قام الله تعالى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ننظر إلى مراحل نمو الفاكهة، منذ أن تكون بذرة صغيرة وبرعماء صغيراً، وحتى اللحظة التي تنضج فيها، كلها علامات على وضوح خلق الله وقدرته وحكمته، لأن الإنسان يستطيع من خلال التدقيق في فاكهة الأشجار أن يصل إلى كيفية تشكلها، فيتفكر وتُذهله كل هذه الظرافة والدقة العجيبة، فمثلا عناقيد العنب والقمح والتمر التي تصطف ثمارها متراصة في شكل مميز ومرتب ومثل ذلك كروم العنب والزيتون والرمان التي تشبه أشجارها بعضاً، سواء من حيث الجذور والجذع والأوراق و البراعم والفاكهة، ولكن رغم هذا التشابه تخرج كل سجرة نوعاً من الثمار ذو طعم مختلف عن الأشجار الأخرى، إضافة إلى تفاوتها في فوائدها وسبل الإستفادة منها، فحتى أنه قد تنمو هذه الأشجار متفاوتة الثمار في أرض واحدة وتُسقى من ماء واحد، لكن كل منها ينمو لاختلافات وتباينات مختلفة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أَنْزَلَ مِنَ السَّماءِ ماءً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علماء النبات اليوم إلى كيفية تشكل الفاكهة ونضوجها، وهو ما يوضح مكانتها وأهميتها التي خصصها القرآن لها، فالفاكهة تشبه في تشكلها ولادة الطفل، النطف المذكرة </w:t>
      </w:r>
    </w:p>
    <w:p>
      <w:pPr>
        <w:pStyle w:val="BookText"/>
        <w:rPr/>
      </w:pPr>
      <w:r>
        <w:rPr>
          <w:rFonts w:ascii="Amiri" w:hAnsi="Amiri" w:eastAsia="Amiri" w:cs="Amiri"/>
          <w:color w:val="111111"/>
          <w:sz w:val="28"/>
          <w:sz w:val="28"/>
          <w:szCs w:val="28"/>
          <w:rtl w:val="true"/>
          <w:lang w:bidi="ar-SA"/>
        </w:rPr>
        <w:t xml:space="preserve">تنتقل بطرق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هبوب الرياح أو عبر الحشرات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أكياس صغيرة مخصصة لها، إلى أن تصل إلى الجزء المؤنث من النبات ليحدث التلقيح، وتنشأ البذور الأولى، وتنمو حولها المادة الغذائية التي تشكل الفاكهة، وتكون هذه المواد متنوعة في الطعم واللون والشكل، وفي الخواص الطبية التي تتميز بها، وأحياناً فإن أحد الفاكهة من مثل الرمان والزيتون تتألف من عشرات الثمار الصغيرة في داخلها، وهذا يوضح التعقيد في شكلها ودقة اصطفافها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ذلِكُمْ لآيَاتٍ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ختام الآية تبين أنه وحدهم أصحاب الإيمان الخالص الباحثين عن الحق، هم القادرون على الإبصار بهذه الآيات، أما المعاندون فإن عيونهم لا ترى إلا العداء والظلم، ومثل هذه العيون لن ترى في آيات الله سبحانه ما يهديها أو ينير قلبها، بل تراه سبباً في مزيد من العصيان والاستبداد</w:t>
      </w:r>
      <w:r>
        <w:rPr>
          <w:rFonts w:eastAsia="Amiri" w:cs="Amiri" w:ascii="Amiri" w:hAnsi="Amiri"/>
          <w:color w:val="111111"/>
          <w:sz w:val="28"/>
          <w:szCs w:val="28"/>
          <w:rtl w:val="true"/>
          <w:lang w:bidi="ar-SA"/>
        </w:rPr>
        <w:t xml:space="preserve">. </w:t>
      </w:r>
      <w:bookmarkStart w:id="551" w:name="pg16004_166908"/>
    </w:p>
    <w:p>
      <w:pPr>
        <w:pStyle w:val="Heading2"/>
        <w:numPr>
          <w:ilvl w:val="1"/>
          <w:numId w:val="1"/>
        </w:numPr>
        <w:rPr/>
      </w:pPr>
      <w:bookmarkStart w:id="552" w:name="__RefHeading___Toc17507167_2142443653"/>
      <w:bookmarkStart w:id="553" w:name="_Toc222"/>
      <w:bookmarkEnd w:id="551"/>
      <w:bookmarkEnd w:id="552"/>
      <w:r>
        <w:rPr>
          <w:rtl w:val="true"/>
        </w:rPr>
        <w:t xml:space="preserve">الآية </w:t>
      </w:r>
      <w:r>
        <w:rPr/>
        <w:t>100</w:t>
      </w:r>
      <w:bookmarkEnd w:id="553"/>
    </w:p>
    <w:p>
      <w:pPr>
        <w:pStyle w:val="Heading3"/>
        <w:numPr>
          <w:ilvl w:val="2"/>
          <w:numId w:val="1"/>
        </w:numPr>
        <w:rPr/>
      </w:pPr>
      <w:bookmarkStart w:id="554" w:name="__RefHeading___Toc17507169_2142443653"/>
      <w:bookmarkStart w:id="555" w:name="_Toc223"/>
      <w:bookmarkEnd w:id="554"/>
      <w:r>
        <w:rPr>
          <w:rtl w:val="true"/>
        </w:rPr>
        <w:t>النّقاط المستفادة من هذه الآية</w:t>
      </w:r>
      <w:r>
        <w:rPr>
          <w:rtl w:val="true"/>
        </w:rPr>
        <w:t>: «</w:t>
      </w:r>
      <w:r>
        <w:rPr>
          <w:rtl w:val="true"/>
        </w:rPr>
        <w:t>الشرك، الجن، اليبن، البنت، الصفة، التسبیح، العلوّ</w:t>
      </w:r>
      <w:r>
        <w:rPr>
          <w:rtl w:val="true"/>
        </w:rPr>
        <w:t>»</w:t>
      </w:r>
      <w:bookmarkEnd w:id="555"/>
    </w:p>
    <w:p>
      <w:pPr>
        <w:pStyle w:val="BookText"/>
        <w:rPr/>
      </w:pP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سُبْحَنَهُ وَتَعَالَى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جعل الكفار لله سبحانه شركاء من الجن في حين أن الجن هم من مخلوقات الله وليس لهم أن يكونوا شركاء في الألوهية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المقصود من الجن الشياطين، كما يمكن أن يكون المقصود هو الجن المعروفون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خرق، وتعني الكذب، ومرادف الافتراء، والفرق بينه وبين الافتراء، هو أن الخرق يعني أن يختلق الإنسان الكذب من نفسه، وأما الافتراء فهو اتهام الآخرين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إلى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 فإن الكفار كانوا يعتقدون بأن الملائكة إناث، وأن الله تزوج بفتاة من الجن فأنجبت الملائكة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القرآن الكريم قد ذكر اسم مجموعتين من المسيحيين واليهود، وبأن المسيحيون كانوا يعتقدون بأن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الله، واليهود يعتقدون بأن عزيز ابن في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أو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وَالنّصاري نَحن أبناء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أَفَأَصفاكُم رَبَّكُم بِالبَنِينِ وَاتَّخَذَ مِن المَلائِكَةِ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الطور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لَه البَناتِ وَلَكُم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الآيات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خَلَقْنَا المَلائِكَةَ إِناثاً وَهُم شاهِدُون أَلا إِنَّهُم مِن إِفْكِهِم لَيَقُولُونَ وَلَدَ الله وَإِنَّهُم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نرى إشارة إلى ان الاعتقاد بأن الله لديه ابن ليس خاصاً فقط باليهود والنصارى، بل يتجاوزهم إلى المجوس وعبدة النار القائلين بوجود مخلوق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الخيرات،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أهريمن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خالق الشرور وفق اعتقاداتهم، إضافة إلى المذاهب السابقة المؤمنة بالخرافات، من مثيل الآلهات وأبناء أو بنات الآلهة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هذه الآية كافة التكهنات، وتقول بأن الله منزه ومرفع عن كل الأكاذيب والأوصاف</w:t>
      </w:r>
      <w:r>
        <w:rPr>
          <w:rFonts w:eastAsia="Amiri" w:cs="Amiri" w:ascii="Amiri" w:hAnsi="Amiri"/>
          <w:color w:val="111111"/>
          <w:sz w:val="28"/>
          <w:szCs w:val="28"/>
          <w:rtl w:val="true"/>
          <w:lang w:bidi="ar-SA"/>
        </w:rPr>
        <w:t xml:space="preserve">. </w:t>
      </w:r>
      <w:bookmarkStart w:id="556" w:name="pg16004_166910"/>
    </w:p>
    <w:p>
      <w:pPr>
        <w:pStyle w:val="Heading2"/>
        <w:numPr>
          <w:ilvl w:val="1"/>
          <w:numId w:val="1"/>
        </w:numPr>
        <w:rPr/>
      </w:pPr>
      <w:bookmarkStart w:id="557" w:name="__RefHeading___Toc17507171_2142443653"/>
      <w:bookmarkStart w:id="558" w:name="_Toc224"/>
      <w:bookmarkEnd w:id="556"/>
      <w:bookmarkEnd w:id="557"/>
      <w:r>
        <w:rPr>
          <w:rtl w:val="true"/>
        </w:rPr>
        <w:t xml:space="preserve">الآية </w:t>
      </w:r>
      <w:r>
        <w:rPr/>
        <w:t>101</w:t>
      </w:r>
      <w:bookmarkEnd w:id="558"/>
    </w:p>
    <w:p>
      <w:pPr>
        <w:pStyle w:val="Heading3"/>
        <w:numPr>
          <w:ilvl w:val="2"/>
          <w:numId w:val="1"/>
        </w:numPr>
        <w:rPr/>
      </w:pPr>
      <w:bookmarkStart w:id="559" w:name="__RefHeading___Toc17507173_2142443653"/>
      <w:bookmarkStart w:id="560" w:name="_Toc225"/>
      <w:bookmarkEnd w:id="559"/>
      <w:r>
        <w:rPr>
          <w:rtl w:val="true"/>
        </w:rPr>
        <w:t>النّقاط المستفادة من هذه الآية</w:t>
      </w:r>
      <w:r>
        <w:rPr>
          <w:rtl w:val="true"/>
        </w:rPr>
        <w:t>: «</w:t>
      </w:r>
      <w:r>
        <w:rPr>
          <w:rtl w:val="true"/>
        </w:rPr>
        <w:t>السماوات، الارض، الولد، المصاحب، الخلق، العلم، الأشیاء</w:t>
      </w:r>
      <w:r>
        <w:rPr>
          <w:rtl w:val="true"/>
        </w:rPr>
        <w:t>»</w:t>
      </w:r>
      <w:bookmarkEnd w:id="560"/>
    </w:p>
    <w:p>
      <w:pPr>
        <w:pStyle w:val="BookText"/>
        <w:rPr/>
      </w:pPr>
      <w:r>
        <w:rPr>
          <w:rFonts w:ascii="Amiri" w:hAnsi="Amiri" w:eastAsia="Amiri" w:cs="Amiri"/>
          <w:color w:val="111111"/>
          <w:sz w:val="28"/>
          <w:sz w:val="28"/>
          <w:szCs w:val="28"/>
          <w:rtl w:val="true"/>
          <w:lang w:bidi="ar-SA"/>
        </w:rPr>
        <w:t xml:space="preserve">بَدِيعُ السَّمَوَاتِ وَالْأَرْضِ أَنَّى يَكُونُ لَهُ، وَلَدٌ وَلَمْ تَكُن لَّهُ صَحِبَةٌ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الآية بأن الله هو من أوجد السماوات والأرض، والإبداع هنا هو أن الخلق حدث من لا شيء، لم يسبقه أي مادة أو شكل أو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قصرها إلا أنها تقدم سببين ترد بهما على عقائد المشركين الخرافية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انجاب الإبن يستلزم بداية الزواج، أي أن يختار الله وفق عقيدتهم زوجة له، هذا أمر غير معقول، فالله خالق السماوات والأرض لا يمكن أن يكون هنالك زوج تناسب جلال وعظمة مقامه، بل ليس في العالم ما يليق به؟</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خالق وفاطر كلّ شيء، فكيف يمكن أن يكون هو الخالق والوالد لابنه كما يفعل كل أب عن طريق التلقيح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الخالق في الأصل لا يحتاج مطلقاً إلى خالقه، فكيف يمكن له ان يحتاج إلى طفل وهو لا يمتلك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لَهُ وَلَدٌ وَلَمْ تَكُنْ لَهُ صَاحِبَةٌ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كافة الموجودات هي مخلوقات الله، هو المحيط والعالم بها</w:t>
      </w:r>
      <w:r>
        <w:rPr>
          <w:rFonts w:eastAsia="Amiri" w:cs="Amiri" w:ascii="Amiri" w:hAnsi="Amiri"/>
          <w:color w:val="111111"/>
          <w:sz w:val="28"/>
          <w:szCs w:val="28"/>
          <w:rtl w:val="true"/>
          <w:lang w:bidi="ar-SA"/>
        </w:rPr>
        <w:t xml:space="preserve">. </w:t>
      </w:r>
      <w:bookmarkStart w:id="561" w:name="pg16004_166911"/>
    </w:p>
    <w:p>
      <w:pPr>
        <w:pStyle w:val="Heading2"/>
        <w:numPr>
          <w:ilvl w:val="1"/>
          <w:numId w:val="1"/>
        </w:numPr>
        <w:rPr/>
      </w:pPr>
      <w:bookmarkStart w:id="562" w:name="__RefHeading___Toc17507175_2142443653"/>
      <w:bookmarkStart w:id="563" w:name="_Toc226"/>
      <w:bookmarkEnd w:id="561"/>
      <w:bookmarkEnd w:id="562"/>
      <w:r>
        <w:rPr>
          <w:rtl w:val="true"/>
        </w:rPr>
        <w:t xml:space="preserve">الآية </w:t>
      </w:r>
      <w:r>
        <w:rPr/>
        <w:t>102</w:t>
      </w:r>
      <w:bookmarkEnd w:id="563"/>
    </w:p>
    <w:p>
      <w:pPr>
        <w:pStyle w:val="Heading3"/>
        <w:numPr>
          <w:ilvl w:val="2"/>
          <w:numId w:val="1"/>
        </w:numPr>
        <w:rPr/>
      </w:pPr>
      <w:bookmarkStart w:id="564" w:name="__RefHeading___Toc17507177_2142443653"/>
      <w:bookmarkStart w:id="565" w:name="_Toc227"/>
      <w:bookmarkEnd w:id="564"/>
      <w:r>
        <w:rPr>
          <w:rtl w:val="true"/>
        </w:rPr>
        <w:t>النّقاط المستفادة من هذه الآية</w:t>
      </w:r>
      <w:r>
        <w:rPr>
          <w:rtl w:val="true"/>
        </w:rPr>
        <w:t>: «</w:t>
      </w:r>
      <w:r>
        <w:rPr>
          <w:rtl w:val="true"/>
        </w:rPr>
        <w:t>الخلق، العبادة، الوکالة</w:t>
      </w:r>
      <w:r>
        <w:rPr>
          <w:rtl w:val="true"/>
        </w:rPr>
        <w:t>»</w:t>
      </w:r>
      <w:bookmarkEnd w:id="565"/>
    </w:p>
    <w:p>
      <w:pPr>
        <w:pStyle w:val="BookText"/>
        <w:rPr/>
      </w:pPr>
      <w:r>
        <w:rPr>
          <w:rFonts w:ascii="Amiri" w:hAnsi="Amiri" w:eastAsia="Amiri" w:cs="Amiri"/>
          <w:color w:val="111111"/>
          <w:sz w:val="28"/>
          <w:sz w:val="28"/>
          <w:szCs w:val="28"/>
          <w:rtl w:val="true"/>
          <w:lang w:bidi="ar-SA"/>
        </w:rPr>
        <w:t xml:space="preserve">ذَا لِكُمُ اللَّهُ رَبُّكُمْ لَا إِلَهَ إِلَّا هُوَ خَلِقُ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بعدما ذكر في الآيات السابقة من صفات الخالقية المختصة به سبحانه وإبداعه لكل موجودات الخلق وتنزهه عن كافة ميول الجسد من حاجات ورغبات، إضافة إلى علمه وإحاطته بكل شيء، تأتي هذه الآية الكريمة لتعلن نتيجة وتعريفاً تقدمه للمشركين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نتيجة لما جاء في الآيات السابقة لها، والمشيرة إلى التوحيد، أي أن الله هو الخالق الوحيد وليس هنالك من معبود آخر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 شَيْءٍ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وسبب للبيانات السابقة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خلق كافة الموجودات منه هو وليس هنالك أحد سواه، لأنه هو خالق كل المخلوقات ولا شيء يناهزه في الألوهية واستحقاق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الختام ولقطع أي أمل به غير الله سبحانه، واقتلاع جذور الشرك بشكل كامل،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هو الوكيل والقائم على كل شيء، والمدبر للأمور ولنظام الوجود والحياة، لذا توجب على الناس أن يعبدوه فقط، ولا يعصوه،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وَكِيلٌ</w:t>
      </w:r>
      <w:r>
        <w:rPr>
          <w:rFonts w:eastAsia="Amiri" w:cs="Amiri" w:ascii="Amiri" w:hAnsi="Amiri"/>
          <w:color w:val="111111"/>
          <w:sz w:val="28"/>
          <w:szCs w:val="28"/>
          <w:rtl w:val="true"/>
          <w:lang w:bidi="ar-SA"/>
        </w:rPr>
        <w:t xml:space="preserve">). </w:t>
      </w:r>
      <w:bookmarkStart w:id="566" w:name="pg16004_166912"/>
    </w:p>
    <w:p>
      <w:pPr>
        <w:pStyle w:val="Heading2"/>
        <w:numPr>
          <w:ilvl w:val="1"/>
          <w:numId w:val="1"/>
        </w:numPr>
        <w:rPr/>
      </w:pPr>
      <w:bookmarkStart w:id="567" w:name="__RefHeading___Toc17507179_2142443653"/>
      <w:bookmarkStart w:id="568" w:name="_Toc228"/>
      <w:bookmarkEnd w:id="566"/>
      <w:bookmarkEnd w:id="567"/>
      <w:r>
        <w:rPr>
          <w:rtl w:val="true"/>
        </w:rPr>
        <w:t xml:space="preserve">الآية </w:t>
      </w:r>
      <w:r>
        <w:rPr/>
        <w:t>103</w:t>
      </w:r>
      <w:bookmarkEnd w:id="568"/>
    </w:p>
    <w:p>
      <w:pPr>
        <w:pStyle w:val="Heading3"/>
        <w:numPr>
          <w:ilvl w:val="2"/>
          <w:numId w:val="1"/>
        </w:numPr>
        <w:rPr/>
      </w:pPr>
      <w:bookmarkStart w:id="569" w:name="__RefHeading___Toc17507181_2142443653"/>
      <w:bookmarkStart w:id="570" w:name="_Toc229"/>
      <w:bookmarkEnd w:id="569"/>
      <w:r>
        <w:rPr>
          <w:rtl w:val="true"/>
        </w:rPr>
        <w:t>النّقاط المستفادة من هذه الآية</w:t>
      </w:r>
      <w:r>
        <w:rPr>
          <w:rtl w:val="true"/>
        </w:rPr>
        <w:t>: «</w:t>
      </w:r>
      <w:r>
        <w:rPr>
          <w:rtl w:val="true"/>
        </w:rPr>
        <w:t>البصر، الدرک، اللطف، الخبیر</w:t>
      </w:r>
      <w:r>
        <w:rPr>
          <w:rtl w:val="true"/>
        </w:rPr>
        <w:t>»</w:t>
      </w:r>
      <w:bookmarkEnd w:id="570"/>
    </w:p>
    <w:p>
      <w:pPr>
        <w:pStyle w:val="BookText"/>
        <w:rPr/>
      </w:pPr>
      <w:r>
        <w:rPr>
          <w:rFonts w:ascii="Amiri" w:hAnsi="Amiri" w:eastAsia="Amiri" w:cs="Amiri"/>
          <w:color w:val="111111"/>
          <w:sz w:val="28"/>
          <w:sz w:val="28"/>
          <w:szCs w:val="28"/>
          <w:rtl w:val="true"/>
          <w:lang w:bidi="ar-SA"/>
        </w:rPr>
        <w:t xml:space="preserve">لا تُدْرِكُهُ الْأَبْصَرُ وَهُوَ يُدْرِكُ الأَبْصَرَ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إثبات للحاكمية والإشراف الموصوف به تعالى، وإثبات أنه تعالى يختلف عن كل الموجودات في كل شيء، فلا تراه الأعين، إلا أنه يحيط بكل الأعين ويحيط بها، يهب أنواع النعم، وخبير بأدق وأصغر الأعمال، كما أنه عالم بمصلحة العباد، ويعلم كذلك ما هي حاجاتهم وبلطفه وعنايته يرعاها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سبب نزول هذه الآية هو بقصد الرد على الشبهات الممكنة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لأنهم ومن خلال فهمهم السطحي قد يظنون بأن الله ولأنه وكيل عليهم، فهذا يعني بأنه يتمتع بجسد ووجود مادي، لذا تقول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يُدْرِكُ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لجهة رفع الشبهات التي يمكن أن تخطر على بال أصحاب العقول الساذجة من المشركين، فيعتقدون أنه إذا كان الله لا تراه المخلوقات فهذا يعني أنه لا علاقة له بهم، لذا أكدت الآية على هذا المعنى بعد أن نفت إدراك الأبصار لها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الأسباب العقلية تشهد بأن الله لا يمكن قط أن تراه الأعين، لأن العين غير قادرة إلا على مشاهدة الأجسام أو بعض الحالات الصادرة عنها، أما ما ليس جسماً أو لا يتمتع بحالات الجسم، فإنها لا تراه، وما يمكن أن يُرى بالعين فإنه ذو جهة ومكان ومادة، في حين أن الله أعلى وأشرف من ذلك كله، فهو وجود لا حد له، لذا فهو أعلى من كافة موجودات العالم، لأن العالم کله من مادة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الخالق لا يمكن أن يُرى أبداً، فحتى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نقل لله تعالى رغبة الناس في ذلك قال تعالى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ذهب بعض أهل السنة إلى أن الناس سيرون إلههم يوم القيامة</w:t>
      </w:r>
      <w:r>
        <w:rPr>
          <w:rStyle w:val="FootnoteAnchor"/>
          <w:rtl w:val="true"/>
        </w:rPr>
        <w:footnoteReference w:id="205"/>
      </w:r>
      <w:r>
        <w:rPr>
          <w:rFonts w:ascii="Amiri" w:hAnsi="Amiri" w:eastAsia="Amiri" w:cs="Amiri"/>
          <w:color w:val="111111"/>
          <w:sz w:val="28"/>
          <w:sz w:val="28"/>
          <w:szCs w:val="28"/>
          <w:rtl w:val="true"/>
          <w:lang w:bidi="ar-SA"/>
        </w:rPr>
        <w:t xml:space="preserve">، مفسرين بعض الآيات القرآنية في هذا الباب، وبما يصب في منفعة هذا الإعتقاد، مثل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غافلين عن أن الله سبحانه منزه عن المادة والجسم وأن المراد فى مثل هكذا آية هو النظر ببصيرة القلب، وذلك لأن الرؤية بالعين خاص برؤية ما له جسم ومكان وحدود ولون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بريء من كل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يتجلى من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اللطيف هو الرقيق والنافذ، والخبير هو العالم والمطلع، فإذاً عندما يكون الله محيطاً بكافة المخلوقات وعالماً بها، فهو بالتأكيد ناظر على كافة ما في الوجود، وليس هنالك من شيء يحجبه عنها أو يحول بينه وبين مخلوقاته، فهو يرى الأعين، ويرى ما تراه الأعين أيضاً، لكن الأعين لا تراه، وهذه العبارة رغم دقتها تصيب العقول بالحيرة، فهي في ذات شموليتها، تحمل معنى شديد الدقة والعمق</w:t>
      </w:r>
      <w:r>
        <w:rPr>
          <w:rFonts w:eastAsia="Amiri" w:cs="Amiri" w:ascii="Amiri" w:hAnsi="Amiri"/>
          <w:color w:val="111111"/>
          <w:sz w:val="28"/>
          <w:szCs w:val="28"/>
          <w:rtl w:val="true"/>
          <w:lang w:bidi="ar-SA"/>
        </w:rPr>
        <w:t xml:space="preserve">. </w:t>
      </w:r>
      <w:bookmarkStart w:id="571" w:name="pg16004_166914"/>
    </w:p>
    <w:p>
      <w:pPr>
        <w:pStyle w:val="Heading2"/>
        <w:numPr>
          <w:ilvl w:val="1"/>
          <w:numId w:val="1"/>
        </w:numPr>
        <w:rPr/>
      </w:pPr>
      <w:bookmarkStart w:id="572" w:name="__RefHeading___Toc17507183_2142443653"/>
      <w:bookmarkStart w:id="573" w:name="_Toc230"/>
      <w:bookmarkEnd w:id="571"/>
      <w:bookmarkEnd w:id="572"/>
      <w:r>
        <w:rPr>
          <w:rtl w:val="true"/>
        </w:rPr>
        <w:t xml:space="preserve">الآية </w:t>
      </w:r>
      <w:r>
        <w:rPr/>
        <w:t>104</w:t>
      </w:r>
      <w:bookmarkEnd w:id="573"/>
    </w:p>
    <w:p>
      <w:pPr>
        <w:pStyle w:val="Heading3"/>
        <w:numPr>
          <w:ilvl w:val="2"/>
          <w:numId w:val="1"/>
        </w:numPr>
        <w:rPr/>
      </w:pPr>
      <w:bookmarkStart w:id="574" w:name="__RefHeading___Toc17507185_2142443653"/>
      <w:bookmarkStart w:id="575" w:name="_Toc231"/>
      <w:bookmarkEnd w:id="574"/>
      <w:r>
        <w:rPr>
          <w:rtl w:val="true"/>
        </w:rPr>
        <w:t>النّقاط المستفادة من هذه الآية</w:t>
      </w:r>
      <w:r>
        <w:rPr>
          <w:rtl w:val="true"/>
        </w:rPr>
        <w:t>: «</w:t>
      </w:r>
      <w:r>
        <w:rPr>
          <w:rtl w:val="true"/>
        </w:rPr>
        <w:t>البصیرة، العمی، الحفظ</w:t>
      </w:r>
      <w:r>
        <w:rPr>
          <w:rtl w:val="true"/>
        </w:rPr>
        <w:t>»</w:t>
      </w:r>
      <w:bookmarkEnd w:id="575"/>
    </w:p>
    <w:p>
      <w:pPr>
        <w:pStyle w:val="BookText"/>
        <w:rPr/>
      </w:pPr>
      <w:r>
        <w:rPr>
          <w:rFonts w:ascii="Amiri" w:hAnsi="Amiri" w:eastAsia="Amiri" w:cs="Amiri"/>
          <w:color w:val="111111"/>
          <w:sz w:val="28"/>
          <w:sz w:val="28"/>
          <w:szCs w:val="28"/>
          <w:rtl w:val="true"/>
          <w:lang w:bidi="ar-SA"/>
        </w:rPr>
        <w:t xml:space="preserve">قَدْ جَاءَ كُم بَصَابِرُ مِن رَّبِّكُمْ فَمَنْ أَبْصَرَ فَلِنَفْسِهِ ،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مجمل حديث الآيات من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هذه الآية كان في مجمله حول تقديم تعريف لله وانتقاد الشرك والإلحاد، وهذه الآية هي أيضاً كسابقتها بمثابة خلاصة تخاطب المشركين، فتستعرض الأسباب والعلامات، في جانب التوحيد ومعرفة الله ونفي أي نوع من أنواع الشرك والإلحاد، بما يضمن البصيرة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القرآن الكريم الكثير من الآيات المشابهة، التي تشير إلى نتيجة الإيمان والكفر، والصالح والطالح، أو البصيرة والعمى،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بعث لأجل الإرشاد والبصيرة بواسطة الوحي وتبيين الحجج الإلهية والبراهين المختلفة، وهذه البراهين والحجج قادرة على الإقناع بالشكل الكافي، فإن كان الناس أصحاب بصيرة لشاهدوها ورأوها ، ولحصدوا الفائدة بأنفسهم، فليس هنالك من سيخسر أكثر منهم، وليس هنالك من أحد سيتجرع سوء العاقبة سواهم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أَبْصَرَ فَلِنَفْسِهِ وَمَنْ عَمِيَ فَعَلَيْها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الدليل على وضوح شيء ما، بحيث أنه وبسبب ذلك الدليل يمسي النظر إلى ذلك الشيء وفقاً لواقعه وحقيقته، والبصائر هو جمع البصيرة، فالبصيرة في القلب هي بمنزلة الرؤية في العين، والواقع أن الرؤية وعدمها في هذه الآية كناية عن العلم والجهل، أو الإيمان والكفر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الختام الآية تنقل عن لسان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لست بحارس وحامي قلوبكم، وذلك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ناصح للناس، وليس هو ناصح للناس ، وليس مالكاً لهم، ومهمته الوحيدة هي حثهم على الإطاعة، ونهيهم عن 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عَلَيْكُمْ بِحَفِيظٌ</w:t>
      </w:r>
      <w:r>
        <w:rPr>
          <w:rFonts w:eastAsia="IRNazanin" w:cs="IRNazanin"/>
          <w:color w:val="111111"/>
          <w:sz w:val="28"/>
          <w:szCs w:val="28"/>
          <w:rtl w:val="true"/>
          <w:lang w:bidi="fa-IR"/>
        </w:rPr>
        <w:t xml:space="preserve">). </w:t>
      </w:r>
      <w:bookmarkStart w:id="576" w:name="pg16004_166916"/>
    </w:p>
    <w:p>
      <w:pPr>
        <w:pStyle w:val="Heading2"/>
        <w:numPr>
          <w:ilvl w:val="1"/>
          <w:numId w:val="1"/>
        </w:numPr>
        <w:rPr/>
      </w:pPr>
      <w:bookmarkStart w:id="577" w:name="__RefHeading___Toc17507187_2142443653"/>
      <w:bookmarkStart w:id="578" w:name="_Toc232"/>
      <w:bookmarkEnd w:id="576"/>
      <w:bookmarkEnd w:id="577"/>
      <w:r>
        <w:rPr>
          <w:rtl w:val="true"/>
        </w:rPr>
        <w:t xml:space="preserve">الآية </w:t>
      </w:r>
      <w:r>
        <w:rPr/>
        <w:t>105</w:t>
      </w:r>
      <w:bookmarkEnd w:id="578"/>
    </w:p>
    <w:p>
      <w:pPr>
        <w:pStyle w:val="Heading3"/>
        <w:numPr>
          <w:ilvl w:val="2"/>
          <w:numId w:val="1"/>
        </w:numPr>
        <w:rPr/>
      </w:pPr>
      <w:bookmarkStart w:id="579" w:name="__RefHeading___Toc17507189_2142443653"/>
      <w:bookmarkStart w:id="580" w:name="_Toc233"/>
      <w:bookmarkEnd w:id="579"/>
      <w:r>
        <w:rPr>
          <w:rtl w:val="true"/>
        </w:rPr>
        <w:t>النّقاط المستفادة من هذه الآية</w:t>
      </w:r>
      <w:r>
        <w:rPr>
          <w:rtl w:val="true"/>
        </w:rPr>
        <w:t>: «</w:t>
      </w:r>
      <w:r>
        <w:rPr>
          <w:rtl w:val="true"/>
        </w:rPr>
        <w:t>الآیة، البیان، العلم، الدروس، الندثار، الدرس، التعلیم</w:t>
      </w:r>
      <w:r>
        <w:rPr>
          <w:rtl w:val="true"/>
        </w:rPr>
        <w:t>»</w:t>
      </w:r>
      <w:bookmarkEnd w:id="580"/>
    </w:p>
    <w:p>
      <w:pPr>
        <w:pStyle w:val="BookText"/>
        <w:rPr/>
      </w:pPr>
      <w:r>
        <w:rPr>
          <w:rFonts w:ascii="Amiri" w:hAnsi="Amiri" w:eastAsia="Amiri" w:cs="Amiri"/>
          <w:color w:val="111111"/>
          <w:sz w:val="28"/>
          <w:sz w:val="28"/>
          <w:szCs w:val="28"/>
          <w:rtl w:val="true"/>
          <w:lang w:bidi="ar-SA"/>
        </w:rPr>
        <w:t xml:space="preserve">وَكَذَلِكَ نُصَرِفُ الأَيَتِ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وللتأكيد على مضمون الخيار النهائي في انتخاب سبيل الحق أو الباطل، من أنه بيد الناس أنفسهم،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لذلك ننزل الآيات بأشكال وحالات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نُصَرِّفُ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الهدف الأول من بيان التفاوت في الأشكال والطرق المختلفة، هو التأكيد على ضرورة التنويع في أساليب التعليم، لأن ذلك أبلغ فائدة وأعمق أثراً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تحمل احتمالين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اندثار أثر الكلام، ومحو فائدته، وفي هذه الحالة يكون المعنى أنه قل لهم بأن كلامكم هذا قد اندثر وذهب وليس يفيد في شيء اليوم، وهذا ما أشير إليه في آيات أخرى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أَسَاطِيْرُ الأَوَّلِين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تعود إلى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التعليم والتعلم بالقراءة، فيكون المعنى بأننا ننزل آياتنا بعبارات عديدة، ليقول الأشقياء إنك تعلمت هذا من أهل الكتاب، والظاهر أن الاحتمال الثاني هو الأصح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أنه ورغم وضوح وشفافية الحقائق والمواعظ، وبأساليب وطرق </w:t>
      </w:r>
    </w:p>
    <w:p>
      <w:pPr>
        <w:pStyle w:val="BookText"/>
        <w:rPr/>
      </w:pPr>
      <w:r>
        <w:rPr>
          <w:rFonts w:ascii="IRNazanin" w:hAnsi="IRNazanin" w:eastAsia="IRNazanin"/>
          <w:color w:val="111111"/>
          <w:sz w:val="28"/>
          <w:sz w:val="28"/>
          <w:szCs w:val="28"/>
          <w:rtl w:val="true"/>
          <w:lang w:bidi="fa-IR"/>
        </w:rPr>
        <w:t xml:space="preserve">متعددة، فإن هذه الفئة العنيدة والعاصية، ستستمر في غيّها، دونما أي مطالعة أو توجه إلى ما سبق، بل وستقول إن هذا ليس إلا أشياء تعلمها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اليهود والنصارى وكتبهم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الآية بأن الهدف من هذا التنويع هو توضيح العلوم والحقائق لأصحاب القلوب النقية والطاهرة، التي تتلهف لمعرفة الحقيقة وإدراكها، كما أن 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لِنُبَيِّنَهُ لِقَوْمٍ يَعْلَمُونَ</w:t>
      </w:r>
      <w:r>
        <w:rPr>
          <w:rFonts w:eastAsia="Amiri" w:cs="Amiri" w:ascii="Amiri" w:hAnsi="Amiri"/>
          <w:color w:val="111111"/>
          <w:sz w:val="28"/>
          <w:szCs w:val="28"/>
          <w:rtl w:val="true"/>
          <w:lang w:bidi="ar-SA"/>
        </w:rPr>
        <w:t xml:space="preserve">). </w:t>
      </w:r>
      <w:bookmarkStart w:id="581" w:name="pg16004_166918"/>
    </w:p>
    <w:p>
      <w:pPr>
        <w:pStyle w:val="Heading2"/>
        <w:numPr>
          <w:ilvl w:val="1"/>
          <w:numId w:val="1"/>
        </w:numPr>
        <w:rPr/>
      </w:pPr>
      <w:bookmarkStart w:id="582" w:name="__RefHeading___Toc17507191_2142443653"/>
      <w:bookmarkStart w:id="583" w:name="_Toc234"/>
      <w:bookmarkEnd w:id="581"/>
      <w:bookmarkEnd w:id="582"/>
      <w:r>
        <w:rPr>
          <w:rtl w:val="true"/>
        </w:rPr>
        <w:t xml:space="preserve">الآية </w:t>
      </w:r>
      <w:r>
        <w:rPr/>
        <w:t>106</w:t>
      </w:r>
      <w:bookmarkEnd w:id="583"/>
    </w:p>
    <w:p>
      <w:pPr>
        <w:pStyle w:val="Heading3"/>
        <w:numPr>
          <w:ilvl w:val="2"/>
          <w:numId w:val="1"/>
        </w:numPr>
        <w:rPr/>
      </w:pPr>
      <w:bookmarkStart w:id="584" w:name="__RefHeading___Toc17507193_2142443653"/>
      <w:bookmarkStart w:id="585" w:name="_Toc235"/>
      <w:bookmarkEnd w:id="584"/>
      <w:r>
        <w:rPr>
          <w:rtl w:val="true"/>
        </w:rPr>
        <w:t>النّقاط المستفادة من هذه الآية</w:t>
      </w:r>
      <w:r>
        <w:rPr>
          <w:rtl w:val="true"/>
        </w:rPr>
        <w:t>: «</w:t>
      </w:r>
      <w:r>
        <w:rPr>
          <w:rtl w:val="true"/>
        </w:rPr>
        <w:t>الأتباع، الوحی، التوحید، الشرك، الإعراض</w:t>
      </w:r>
      <w:r>
        <w:rPr>
          <w:rtl w:val="true"/>
        </w:rPr>
        <w:t>»</w:t>
      </w:r>
      <w:bookmarkEnd w:id="585"/>
    </w:p>
    <w:p>
      <w:pPr>
        <w:pStyle w:val="BookText"/>
        <w:rPr/>
      </w:pP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تحمل هذه الآية أمراً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يتبع ما أنزل إليه من أصول حول التوحيد وشرائع الدين، وكلمة مِنْ رَبِّكَ تبين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محط عناية خاصة ومكانة فريدة، تلقى توجها إلهياً خاصاً من قبل الله تعالى، حتى أنه سبحانه خصه بالوحي، وأيده بروح الإتباع والإطاعة، أي أوجب على الناس طاعته وإتباعه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الآية السابقة أوردت تهمة المشركين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بأن ما يقوله ليس وحياً بل مما تلقاه من اليهود والنصارى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ذكرت الآية وظيفته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مواجهة عناد المشركين وإصرارهم وأحقادهم، كما تقدم له مواساة بأن مهمتك الأولى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إتباع ما أنزل إليك من ربك، هذا الرب الذي ليس هنالك من معبود سواه، وأما المهمة الثانية فهي أن تعني بما أوكل إليك فلا تهتم بالمشركين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وَأَعْرِضْ عَنِ الْمُشْرِكِينَ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الآية تحمل في طياتها مواساة لقلب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هذا الضعف من المخالفين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وجوب إتباع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من قبل الله، هو أولاً أن ليس هنالك من إله غيره لاتباعه، بل هو الإله الوحيد التي يتوجب إتباع وحيه، والسبب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نبي ورسول الله سبحانه، ومهمة الرسول هي اتباع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يَنطِق عَن الهَوى إِن هُوَ إِلَّا وَحي </w:t>
      </w:r>
    </w:p>
    <w:p>
      <w:pPr>
        <w:pStyle w:val="BookText"/>
        <w:rPr/>
      </w:pP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يكون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لجملة مستقلة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أوحي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 كلمة أوحيت إلى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الا الله تُفْلِحُوا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الإعراض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تأیید عبادة الكفار للأصنام، لأن الله تعالى هو الخالق والمبدع الوحيد، إلا أن مهمة النبي لا تتجاوز الإبلاغ، فهو ليس بوكيل على المشركين، فحافظ هؤلاء ووكيلهم، وهو إذ يتركهم في استكبارهم فذلك ليبقوا في ضلالتهم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عن المشركين ممكن في ثلاث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عقيدة المشركين المتمثلة بالشرك وهو مفاد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أَشْرَكت لَيَحْبَطَن عَمَلُك</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دعوة المشركين لأنهم غير قابلين للهداية بعد، فهم لن يتقبلوا دعوة النبي قط كما هو مفاد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وَيَلْعَبُوا حَتَّى يُلاقُوا يَومَهُم الَّذِي يُوعَدُون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المعاشرة والمراودات والملايمات معهم لأن لا أمل في إمكانية إحداث التغيير فيهم، وقيل بأمر الاعراض حتى عن قتالهم، والقول بأن الآية نسخت فيما بعد وأنزل الله الأمر بقتالهم هو وهم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أساليب التعامل مع المخالفين للدعوة تختلف وفق الظروف، بما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تكون بإلقاء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وأحياناً بالسكوت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وأحياناً بالإعراض وعدم الإكتراث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وفي مواقع أخرى بالشدة والتغليظ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واغْلُظْ عَلَيْهِمْ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أو حتى بالمواجهة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586" w:name="pg16004_166921"/>
    </w:p>
    <w:p>
      <w:pPr>
        <w:pStyle w:val="Heading2"/>
        <w:numPr>
          <w:ilvl w:val="1"/>
          <w:numId w:val="1"/>
        </w:numPr>
        <w:rPr/>
      </w:pPr>
      <w:bookmarkStart w:id="587" w:name="__RefHeading___Toc17507195_2142443653"/>
      <w:bookmarkStart w:id="588" w:name="_Toc236"/>
      <w:bookmarkEnd w:id="586"/>
      <w:bookmarkEnd w:id="587"/>
      <w:r>
        <w:rPr>
          <w:rtl w:val="true"/>
        </w:rPr>
        <w:t xml:space="preserve">الآية </w:t>
      </w:r>
      <w:r>
        <w:rPr/>
        <w:t>107</w:t>
      </w:r>
      <w:bookmarkEnd w:id="588"/>
    </w:p>
    <w:p>
      <w:pPr>
        <w:pStyle w:val="Heading3"/>
        <w:numPr>
          <w:ilvl w:val="2"/>
          <w:numId w:val="1"/>
        </w:numPr>
        <w:rPr/>
      </w:pPr>
      <w:bookmarkStart w:id="589" w:name="__RefHeading___Toc17507197_2142443653"/>
      <w:bookmarkStart w:id="590" w:name="_Toc237"/>
      <w:bookmarkEnd w:id="589"/>
      <w:r>
        <w:rPr>
          <w:rtl w:val="true"/>
        </w:rPr>
        <w:t>النّقاط المستفادة من هذه الآية</w:t>
      </w:r>
      <w:r>
        <w:rPr>
          <w:rtl w:val="true"/>
        </w:rPr>
        <w:t>: «</w:t>
      </w:r>
      <w:r>
        <w:rPr>
          <w:rtl w:val="true"/>
        </w:rPr>
        <w:t>الشرك، الحفظ، الوکالة</w:t>
      </w:r>
      <w:r>
        <w:rPr>
          <w:rtl w:val="true"/>
        </w:rPr>
        <w:t>»</w:t>
      </w:r>
      <w:bookmarkEnd w:id="590"/>
    </w:p>
    <w:p>
      <w:pPr>
        <w:pStyle w:val="BookText"/>
        <w:rPr/>
      </w:pP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تسلية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أذى المشركين، ولقاء جهوده العظيمة لهدايتهم، فالآية تقول بأنه ليس على النبي أن يشعر بالحزن لأنهم لا يهتدون، فمهمته تقتصر على الإبلاغ فحسب، أما سوى ذلك من هدى وضلال فهو بيد الله سبحانه، فإن كان عصيان وعناد المشركين قد وصل مرحلة عجز معها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إصلاحهم، إلا أنهم ليسوا بمعجزي الله خالقهم، ولو شاء تعالى لجعلهم كلهم مؤمنين، لأن إرغامهم على ذلك لا يعصى عليه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اللهُ ما أَشْرَكُوا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إرادة ورغبة الله تعالى على شكلين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تشريعية وأخرى تكوينية، فالله من جهة تشريعية يحب أن يهتدي كافة عباده ومن خلق، وانطلاقاً من ذلك أرسل إليهم الأنبياء والكتب السماوية، ولكن من الجهة التكوينية فقد جعل الله لعباده الحرية التامة للاختيار بإرادتهم ورغبتهم، وليس بالإرغام او الإجبار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الله سبحانه لا يجبر عباده قط على قبول الدعوة وسلوك سبيل الهداية، لذا فمهمة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تتجاوز الإبلاغ، فيما الله سبحانه هو القائم والمشرف على المشركين، وعلى كافة شؤونهم بما في ذلك رزقهم ونموهم و</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التدقيق في لحن هذه الآية الكريمة يتجلى لنا أن الإيمان بالله ومبادئ الإسلام لا يحمل أي معنى من معاني الإجبار واستخدام القوة، بل هو بالمنطق والعقل والفكر، وذلك لأن </w:t>
      </w:r>
    </w:p>
    <w:p>
      <w:pPr>
        <w:pStyle w:val="BookText"/>
        <w:rPr/>
      </w:pPr>
      <w:r>
        <w:rPr>
          <w:rFonts w:ascii="Amiri" w:hAnsi="Amiri" w:eastAsia="Amiri" w:cs="Amiri"/>
          <w:color w:val="111111"/>
          <w:sz w:val="28"/>
          <w:sz w:val="28"/>
          <w:szCs w:val="28"/>
          <w:rtl w:val="true"/>
          <w:lang w:bidi="ar-SA"/>
        </w:rPr>
        <w:t>الإيمان بالإجبار ليس له أي قيمة تذكر، والمهم أن يدرك الناس الحقائق باختيارهم وكامل حرياتهم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عادة ما يتعلق حفيظ بالأمور التكوينية ووكيل بالأمور غير التكوينية، لذا فإن أمور عَلَى الناس الحياتية سواء التكوينية أو الدينية فهي ليست على عاتق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فإن إدارة أعمال الناس في استجلاب المنافع وتجنب الأضرار هي ليست من مهام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أَنْتَ عَلَيْهِمْ بِوَكِيل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لم نجعلك مسؤولاً عن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جَعَلْنَاكَ عَلَيْهِمْ حَفِيظاً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هذه الآية بأن المقصود بالإعراض في الآية السابقة هو أن هذه الفئة من المشركين لم يعد هنالك أمل في إمكانية هدايتهم، لذا جاء أمر الإعراض في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الأخوة من العامة ومن غير الشيعة من علماء الكلام والحكمة يقولون مستندين إلى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الله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يشركوا لما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المزيد الكثير من هذه الآيات التي أوقعتهم في مسألة الجبر، فذهبوا إلى أن الإيمان والكفر والإطاعة والعصيان وكافة الأفعال البشرية ليست أموراً في اختيار الإنسان، لأنه لو شاء الله لجعلهم يؤمنون ويطيعون، لكن لأن مشيئة الله لم تكن بإيمانهم، فقد كفروا وعصوا وأشركوا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الآية من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 فَبِإِذن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في الإشارة إلى أن هذا الكون لا يحدث فيه شيء إلا بإرادة الله سبحانه وإحاطته، لكن الأعمال الإختيارية تختلف بأنه ولجهة مقدماتها في الفعل والعمل، فهي تصدر باختيار وحرية الإنسان، ثم ولأن الله سبحانه خبير بالمشركين والمذنبين فهو يعلم بأنهم لن يسعوا نحو الإيمان والطاعة، لذا لا يهبهم هدايته، وعليه تأتي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لتوضح بأنه لو علم الله فيهم خيراً ولو رأى إرادتهم نحو الإيمان والتوحيد لشملهم بهدايته، ولكن ولأنه سبحانه يعلم بأنهم لن يختاروا هذا السبيل فإنه لا يمنحهم من ذلك شيئاً</w:t>
      </w:r>
      <w:r>
        <w:rPr>
          <w:rFonts w:eastAsia="Amiri" w:cs="Amiri" w:ascii="Amiri" w:hAnsi="Amiri"/>
          <w:color w:val="111111"/>
          <w:sz w:val="28"/>
          <w:szCs w:val="28"/>
          <w:rtl w:val="true"/>
          <w:lang w:bidi="ar-SA"/>
        </w:rPr>
        <w:t xml:space="preserve">. </w:t>
      </w:r>
      <w:bookmarkStart w:id="591" w:name="pg16004_166923"/>
    </w:p>
    <w:p>
      <w:pPr>
        <w:pStyle w:val="Heading2"/>
        <w:numPr>
          <w:ilvl w:val="1"/>
          <w:numId w:val="1"/>
        </w:numPr>
        <w:rPr/>
      </w:pPr>
      <w:bookmarkStart w:id="592" w:name="__RefHeading___Toc17507199_2142443653"/>
      <w:bookmarkStart w:id="593" w:name="_Toc238"/>
      <w:bookmarkEnd w:id="591"/>
      <w:bookmarkEnd w:id="592"/>
      <w:r>
        <w:rPr>
          <w:rtl w:val="true"/>
        </w:rPr>
        <w:t xml:space="preserve">الآية </w:t>
      </w:r>
      <w:r>
        <w:rPr/>
        <w:t>108</w:t>
      </w:r>
      <w:bookmarkEnd w:id="593"/>
    </w:p>
    <w:p>
      <w:pPr>
        <w:pStyle w:val="Heading3"/>
        <w:numPr>
          <w:ilvl w:val="2"/>
          <w:numId w:val="1"/>
        </w:numPr>
        <w:rPr/>
      </w:pPr>
      <w:bookmarkStart w:id="594" w:name="__RefHeading___Toc17507201_2142443653"/>
      <w:bookmarkStart w:id="595" w:name="_Toc239"/>
      <w:bookmarkEnd w:id="594"/>
      <w:r>
        <w:rPr>
          <w:rtl w:val="true"/>
        </w:rPr>
        <w:t>النّقاط المستفادة من هذه الآية</w:t>
      </w:r>
      <w:r>
        <w:rPr>
          <w:rtl w:val="true"/>
        </w:rPr>
        <w:t>: «</w:t>
      </w:r>
      <w:r>
        <w:rPr>
          <w:rtl w:val="true"/>
        </w:rPr>
        <w:t>السب، الدعاء، العلم، الزینة، الرجوع، الإنباء</w:t>
      </w:r>
      <w:r>
        <w:rPr>
          <w:rtl w:val="true"/>
        </w:rPr>
        <w:t>»</w:t>
      </w:r>
      <w:bookmarkEnd w:id="595"/>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كَذَالِكَ زَيْنا لِكُلِّ أُمَّةٍ عَمَلَهُمْ ثُمَّ إِلَى رَبِّهِم مَّرْجِعُهُمْ فَلَيَتُهُم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يعني توجيه الإهانة بما في ذلك الألفاظ الركيكة والتعرض لعورات الإنسان وناموسه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أخته،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البذيء، إضافة إلى نسب بعض الأعمال المشينة إلى الإنسان وأهله من أمثال الزنا واللواط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ومن هذا الحديث يُفهم بأنه أحد الذنوب الكبيرة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الإعتداء أو من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يتجلى من بعض الروايات أن جمعاً من المؤمنين، وبدافع انزعاجهم من عبادة المشركين للأوثان، فإنهم كانوا يسبون الأصنام بكلام بذيء وبألفاظ مشينة، فجاء القرآن الكريم لينهى هؤلاء المؤمنين عن هذا العمل،</w:t>
      </w:r>
      <w:r>
        <w:rPr>
          <w:rStyle w:val="FootnoteAnchor"/>
          <w:rtl w:val="true"/>
        </w:rPr>
        <w:footnoteReference w:id="223"/>
      </w:r>
      <w:r>
        <w:rPr>
          <w:rFonts w:ascii="Amiri" w:hAnsi="Amiri" w:eastAsia="Amiri" w:cs="Amiri"/>
          <w:color w:val="111111"/>
          <w:sz w:val="28"/>
          <w:sz w:val="28"/>
          <w:szCs w:val="28"/>
          <w:rtl w:val="true"/>
          <w:lang w:bidi="ar-SA"/>
        </w:rPr>
        <w:t>ومشدداً على ضرورة التمسك بأصول الأدب والعفة والنزاكة في البيان، حتى في مواجهة أسوأ الأديان وأكثرها تعلقاً بالخرافات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سياق الحديث عن أصل المنطقية في تعليمات الدين الإسلامي ولزوم الدعوة بالإستدلال، وليس بالإجبار والإرغام، خلال ما تم استعراضه من آيات حتى الآن، فإن هذه الآية، </w:t>
      </w:r>
    </w:p>
    <w:p>
      <w:pPr>
        <w:pStyle w:val="BookText"/>
        <w:rPr/>
      </w:pPr>
      <w:r>
        <w:rPr>
          <w:rFonts w:ascii="Amiri" w:hAnsi="Amiri" w:eastAsia="Amiri" w:cs="Amiri"/>
          <w:color w:val="111111"/>
          <w:sz w:val="28"/>
          <w:sz w:val="28"/>
          <w:szCs w:val="28"/>
          <w:rtl w:val="true"/>
          <w:lang w:bidi="ar-SA"/>
        </w:rPr>
        <w:t>وبناء على أن فطرة الإنسان تدفعه على الدوام نحو الدفاع عن كرامة مقدساته، تأمر المؤمنين بالتزام الأدب واحترام المقدسات الدينية لأن هذا ما يحفظ المجتمع من شرور توجيه الإهانات وتحقير المقدسات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تأكيد على عدم توجيه الإهانات لأصنام المشركين، لأن هذا سيدفعهم لتوجيه الكلام المشين الساحة الله القدسية، بدافع الجهل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من خلال السباب والكلام البذيء جذب أحد نحو سبيل الحق، أو إعادته عن ارتكارب المعاصي، وذلك لأن كل فريق يشعر تجاه شعائره وتعاليم دينه بالعصبية والأنفة ولا يرضى بالتنازل عنها إزاء كلام مشين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زَيَّنَّا لِكُلِّ أُمَّةٍ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وجه المؤمنون السباب لأصنام المشركين ، فإن تعصب الجاهلية سيحمل المشركين على رد الصاع صاعين، وكيل البذيء من الكلام نحو مقدسات المؤمنين وربهم، وهكذا يكون المؤمنون هم السبب في هذه الإهانة وهذا التجرؤ المشين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الله سبحانه قد جعل للإيمان في قلوب المؤمنين مكانة خاصة، رغم كل الصعوبات التي كانوا يواجهونها ، إلا أنهم كانوا يشعرون بلذة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إِيْمَانَكُمْ وَزَيَّنَهُ فِي قُلُوبِكُمْ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وفي مقابل ذلك يُزين الشيطان الأعمال السيئة في عين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فَزَيَّنَ لَهُمْ الشَّيْطَانُ أَعْمَالَهُمْ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 لِكُلِّ أُمَّةٍ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في تبيين أن التزيين أمر مطلق وشامل، بدءاً بالأعمال الباطنية والظاهرية كالكفر والإيمان والأعمال الظاهرية كالحسنات والسيئات، وذلك لأنه الإنسان لدى قيامه بأي عمل فإن دافعاً يوجهه نحو ذلك ويجعل عمله محبوباً في عينه</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رَبِّهِمْ مَرْجِعُهُمْ فَيُنَبِّئُهُمْ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حقيقة أن الإنسان عائد إلى الله، ولأن الحساب وكشف عواقب الأمور في يوم الدين ليس بالأمر الخاص بالمؤمنين أو الكافرين، لذا فإن من اللائق بأولياء الله سبحانه تحمل المصاعب والصبر عليها لأن ما سيلقونه من لذات تنكشف لهم يوم القيامة سيفوق كل اللذات، مما لم يكن ليخطر على بال أحد من البشر قط، أما أولياء الشيطان فإنهم ولقاء ما اختاروه في هذه الحياة الدنيا من لذات فانية فسوف يكون لهم في الآخرة عذابات تنكشف يوم القيامة، مما لم يخطر في بالهم، ومما لم يستعدو له قط</w:t>
      </w:r>
      <w:r>
        <w:rPr>
          <w:rFonts w:eastAsia="Amiri" w:cs="Amiri" w:ascii="Amiri" w:hAnsi="Amiri"/>
          <w:color w:val="111111"/>
          <w:sz w:val="28"/>
          <w:szCs w:val="28"/>
          <w:rtl w:val="true"/>
          <w:lang w:bidi="ar-SA"/>
        </w:rPr>
        <w:t xml:space="preserve">. </w:t>
      </w:r>
      <w:bookmarkStart w:id="596" w:name="pg16004_166926"/>
    </w:p>
    <w:p>
      <w:pPr>
        <w:pStyle w:val="Heading2"/>
        <w:numPr>
          <w:ilvl w:val="1"/>
          <w:numId w:val="1"/>
        </w:numPr>
        <w:rPr/>
      </w:pPr>
      <w:bookmarkStart w:id="597" w:name="__RefHeading___Toc17507203_2142443653"/>
      <w:bookmarkStart w:id="598" w:name="_Toc240"/>
      <w:bookmarkEnd w:id="596"/>
      <w:bookmarkEnd w:id="597"/>
      <w:r>
        <w:rPr>
          <w:rtl w:val="true"/>
        </w:rPr>
        <w:t xml:space="preserve">الآية </w:t>
      </w:r>
      <w:r>
        <w:rPr/>
        <w:t>109</w:t>
      </w:r>
      <w:bookmarkEnd w:id="598"/>
    </w:p>
    <w:p>
      <w:pPr>
        <w:pStyle w:val="Heading3"/>
        <w:numPr>
          <w:ilvl w:val="2"/>
          <w:numId w:val="1"/>
        </w:numPr>
        <w:rPr/>
      </w:pPr>
      <w:bookmarkStart w:id="599" w:name="__RefHeading___Toc17507205_2142443653"/>
      <w:bookmarkStart w:id="600" w:name="_Toc241"/>
      <w:bookmarkEnd w:id="599"/>
      <w:r>
        <w:rPr>
          <w:rtl w:val="true"/>
        </w:rPr>
        <w:t>النّقاط المستفادة من هذه الآية</w:t>
      </w:r>
      <w:r>
        <w:rPr>
          <w:rtl w:val="true"/>
        </w:rPr>
        <w:t>: «</w:t>
      </w:r>
      <w:r>
        <w:rPr>
          <w:rtl w:val="true"/>
        </w:rPr>
        <w:t>القسم، الیمین، الآیة، الإیمان، الجهد</w:t>
      </w:r>
      <w:r>
        <w:rPr>
          <w:rtl w:val="true"/>
        </w:rPr>
        <w:t>»</w:t>
      </w:r>
      <w:bookmarkEnd w:id="600"/>
    </w:p>
    <w:p>
      <w:pPr>
        <w:pStyle w:val="BookText"/>
        <w:rPr/>
      </w:pPr>
      <w:r>
        <w:rPr>
          <w:rFonts w:ascii="Amiri" w:hAnsi="Amiri" w:eastAsia="Amiri" w:cs="Amiri"/>
          <w:color w:val="111111"/>
          <w:sz w:val="28"/>
          <w:sz w:val="28"/>
          <w:szCs w:val="28"/>
          <w:rtl w:val="true"/>
          <w:lang w:bidi="ar-SA"/>
        </w:rPr>
        <w:t xml:space="preserve">وَأَقْسَمُوا بِاللَّهِ جَهْدَ أَيْمَنِهِمْ لَبِن جَاءَتْهُمْ وَايَةٌ ليَوْمِنُنَّ بِهَا قُلْ إِنَّمَا الْآيَتُ عِندَ اللَّهِ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بأن عدداً من قبيلة قريش جاؤوا إلى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له بأنك تنقل عن موسى وعيسى الكثير من المعجزات والخوارق التي قاموا بها، وكذلك تقول عن الأنبياء الفائتين، فلتقم أنت أيضاً بذلك لنا، حتى نؤمن لك ، فأجابهم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تريدون؟ فقالوا نريد أن تقوم بتحويل جبل الصفا إلى ذهب وأن تقوم بإحياء بعض من أمواتنا لنسألهم عن حقانية دعوتك، وأن ترينا الملائكة فتشهد لك أو أن تأتينا بالله والملائكة معاً،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إن قمت بذلك لكم تؤمنون؟ فقالوا نعم نقسم بأننا سنفعل،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 بالدعاء لطلب بعض من هذه الرغبات التي كانت في معظمها غير معقولة عندها نزل الوحي وقال للنبي بأنه إن تحقق ما يدعون ولم يؤمنوا بعد ذلك أيضاً فإن عقاباً شديداً سيصيبهم ويزيلهم عن بكرة أبيهم، ولكن إن تركتهم لحالهم ولم يتحقيق ما يشاؤون فإنه قد يكون فيهم في تالي الزمان من يتوب فيكون في ذريته الصالحون،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ونزلت الآية الشريفة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تعني الطاقة،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اليمين، بمعنى القسم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القسم بمقدار الإستطاعة والطاقة، والمقصود من ذلك أنهم أقسموا كثيراً وأكدوا على قسمهم إلى آخر ما استطاعوا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الآيات السابقة أدلة منطقية متعددة فيما يخص التوحيد، وهي كافية لإثبات وحدانية الله ونفي الشرك والوثنية، لكن ومع ذلك فإن جمعاً من المشركين المعاندين والمتعصبين، أصروا على عدم الإستسلام، فبدؤوا بتقديم الحجج الواهية والأدلة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لَئِنْ جَاءَتْهُمْ آيَةٌ لَيُؤْمِنُنَّ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عرض القرآن الكريم حقيقتين للردّ على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الحقيقة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الآية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لهم بأن الوحيد القادر على تحقيق المعجزات هو الله تعالى فلا شيء يحدث في هذا الكون دون إشاءة ورغبة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الآياتُ عنْدَ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التي تخاطب المؤمنين البسطاء ممن يقبلون بأيمان المشركين الغليظة والأقسام الشديدة، حيث يقول لهم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أدراكم بنوايا هؤلاء المشكرين من مثل هكذا طلبات واقتراحات يمثلون فيها بأنهم مستعدون للإيمان، والواقع أنهم كاذبون وحتى لو تحققت لهم المعجزات التي يطلبون فإنهم لن يتغيروا ولن يُحدث ذلك فيهم تغييراً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يُشْعِرُكُمْ أَنَّهَا إِذا جَاءَتْ لا يُؤْمِنُونَ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في أن تنوع أساليب وطرق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التبليغية مع المشركين، توضح حقيقة أنهم يستمرون في تقديم الحجج الواحدة تلو الأخرى، فهم في قرارة أنفسهم مصرون على العصيان، ولا يهدفون من مثل هذه الأيمان والأقسام والطلبات المتكررة إلا حرف أذهان الناس وزرع بذور النفاق في قلوب المؤمنين، وإلا فلو كانت الحقيقة هي ضالتهم بالفعل، </w:t>
      </w:r>
    </w:p>
    <w:p>
      <w:pPr>
        <w:pStyle w:val="BookText"/>
        <w:rPr/>
      </w:pPr>
      <w:r>
        <w:rPr>
          <w:rFonts w:ascii="Amiri" w:hAnsi="Amiri" w:eastAsia="Amiri" w:cs="Amiri"/>
          <w:color w:val="111111"/>
          <w:sz w:val="28"/>
          <w:sz w:val="28"/>
          <w:szCs w:val="28"/>
          <w:rtl w:val="true"/>
          <w:lang w:bidi="ar-SA"/>
        </w:rPr>
        <w:t>لما طلبوا مثل هذه المعجزات ولآمنوا كسائر من آمن بإخلاص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الآية هي من الآيات الغيبية، لجهة أن المشركين يحلفون ويقسمون بأنهم سيؤمنون لو تحققت المعجزات التي يطلبون، حتى أن المؤمنين يظنون بأنهم صادقون، إلا أن الحقيقة يعلمها الله في غيبه وخبرته بقلوب المشركين، وبأنهم حتى لو أنزلت عليهم المعجزات بحذافير ما يطلبون، فسوف يصرون على كفرهم وسيقدمون مزيداً من الحجج الواهية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 تصبح ضرورية فقط في حد إتمام الحجة فحسب، وليس إرضاءً للأشخاص أو تحقيقاً لأهوائهم، فبعض هذه الرغبات هي مخالفة للعقل قطعاً، لا بل ولنظام الوجود حتى مثل طلب رؤية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يسأل سائل كيف تقول الآية بأن المشركين قاموا بالحلف بالله سبحانه أمام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أنهم لا يؤمنون 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وللإجابة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مشركوا مكة من المؤمنين بالله سبحانه ويقسمون باسمه، إلا أنهم لم يكونوا موحدين، فكانوا يشركون آلهة أخرى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w:t>
      </w:r>
      <w:r>
        <w:rPr>
          <w:rFonts w:eastAsia="Amiri" w:cs="Amiri" w:ascii="Amiri" w:hAnsi="Amiri"/>
          <w:color w:val="111111"/>
          <w:sz w:val="28"/>
          <w:szCs w:val="28"/>
          <w:rtl w:val="true"/>
          <w:lang w:bidi="ar-SA"/>
        </w:rPr>
        <w:t xml:space="preserve">). </w:t>
      </w:r>
      <w:bookmarkStart w:id="601" w:name="pg16004_166929"/>
    </w:p>
    <w:p>
      <w:pPr>
        <w:pStyle w:val="Heading2"/>
        <w:numPr>
          <w:ilvl w:val="1"/>
          <w:numId w:val="1"/>
        </w:numPr>
        <w:rPr/>
      </w:pPr>
      <w:bookmarkStart w:id="602" w:name="__RefHeading___Toc17507207_2142443653"/>
      <w:bookmarkStart w:id="603" w:name="_Toc242"/>
      <w:bookmarkEnd w:id="601"/>
      <w:bookmarkEnd w:id="602"/>
      <w:r>
        <w:rPr>
          <w:rtl w:val="true"/>
        </w:rPr>
        <w:t xml:space="preserve">الآية </w:t>
      </w:r>
      <w:r>
        <w:rPr/>
        <w:t>110</w:t>
      </w:r>
      <w:bookmarkEnd w:id="603"/>
    </w:p>
    <w:p>
      <w:pPr>
        <w:pStyle w:val="Heading3"/>
        <w:numPr>
          <w:ilvl w:val="2"/>
          <w:numId w:val="1"/>
        </w:numPr>
        <w:rPr/>
      </w:pPr>
      <w:bookmarkStart w:id="604" w:name="__RefHeading___Toc17507209_2142443653"/>
      <w:bookmarkStart w:id="605" w:name="_Toc243"/>
      <w:bookmarkEnd w:id="604"/>
      <w:r>
        <w:rPr>
          <w:rtl w:val="true"/>
        </w:rPr>
        <w:t>النّقاط المستفادة من هذه الآية</w:t>
      </w:r>
      <w:r>
        <w:rPr>
          <w:rtl w:val="true"/>
        </w:rPr>
        <w:t>: «</w:t>
      </w:r>
      <w:r>
        <w:rPr>
          <w:rtl w:val="true"/>
        </w:rPr>
        <w:t>القلب، الأفندة، البصر، الإیمان، الإنذار، الطغیان، العمی</w:t>
      </w:r>
      <w:r>
        <w:rPr>
          <w:rtl w:val="true"/>
        </w:rPr>
        <w:t>»</w:t>
      </w:r>
      <w:bookmarkEnd w:id="605"/>
    </w:p>
    <w:p>
      <w:pPr>
        <w:pStyle w:val="BookText"/>
        <w:rPr/>
      </w:pPr>
      <w:r>
        <w:rPr>
          <w:rFonts w:ascii="Amiri" w:hAnsi="Amiri" w:eastAsia="Amiri" w:cs="Amiri"/>
          <w:color w:val="111111"/>
          <w:sz w:val="28"/>
          <w:sz w:val="28"/>
          <w:szCs w:val="28"/>
          <w:rtl w:val="true"/>
          <w:lang w:bidi="ar-SA"/>
        </w:rPr>
        <w:t xml:space="preserve">وَنُقَلِبُ أَفْئِدَتَهُمْ وَأَبْصَرَهُمْ كَمَا لَمْ يُؤْمِنُوا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وَنَذَرُهُمْ فِي طُغْيَنِهِمْ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من هذه الآية أن نفهم بأنها استكمال للآية السابقة التي أشارت إلى أن تحقيق المعجزة لن يغير في موقفهم من الإسلام في شيء، حيث جاء في بدايتها واو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 أَفْئِدَتَهُمْ وَ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فتشير إلى تعلقها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فقد المشركون وبسبب انحرافهم وتعصبهم سلامة بصيرتهم وقدرتهم على التحليل والتفكير، فبدوا كالتائه والضائع، لذا فإننا نقلب أفئدتهم واعينهم حصالة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 أَفْئِدَتَهُمْ وَ أَبْصارَهُمْ كَمَا لَمْ يُؤْمِنُوا بِهِ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الآية فلنفترض بأننا آمنا بكلام المشركين ووثقنا بهم، فأنزلنا عليهم المعجزات التي يطلبون، فإنهم لن يؤمنوا بها كما فعلوا في أول مرة جئتهم فيها بالدعوة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يُؤْمِنُوا بِهِ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سبب حرمان المشركين من الهداية هو أنهم أذنبوا وعصوا وتجرؤوا فقلبنا أفئدتهم، فلم يعد بإمكانهم أن يفكروا أو يستدلوا فيتعقلوا، وكذا عيونهم أصابها العمى فلم تعد تبصر أو تهتدي وكعاقبة لذلك فإنهم لن يؤمنوا حتى لتلك المعجزات التي يطلبون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أن المقصود بالقلوب في أغلب الآيات والروايات ليست عضلة القلب الصنوبرية، بل المقصود هو الروح الملكوتية والنفس الناطقة التي كانت في بداية ولادته طاهرة وخالصة في صفائها، كما أن المقصود من كلمة أبصارهم ليس العين المادية بل عين وروح </w:t>
      </w:r>
    </w:p>
    <w:p>
      <w:pPr>
        <w:pStyle w:val="BookText"/>
        <w:rPr/>
      </w:pPr>
      <w:r>
        <w:rPr>
          <w:rFonts w:ascii="Amiri" w:hAnsi="Amiri" w:eastAsia="Amiri" w:cs="Amiri"/>
          <w:color w:val="111111"/>
          <w:sz w:val="28"/>
          <w:sz w:val="28"/>
          <w:szCs w:val="28"/>
          <w:rtl w:val="true"/>
          <w:lang w:bidi="ar-SA"/>
        </w:rPr>
        <w:t>القلب التي أعمتها الشهوات وإتباع الأهواء النفسية، حتى طمست عن رؤية معارف الحق، فسقطت في الجهل وعصيان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عليه ينقل الإمام الصادق على أبيه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أَسْفَلَهُ أَعْلاه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يقول تعالى بأننا سنتركهم في طغيانهم وعصيانهم ليزدادوا حيرة وضياعاً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وَنَذَرُهُمْ فِي طُغْيانِهِمْ يَعْمَهُونَ</w:t>
      </w:r>
      <w:r>
        <w:rPr>
          <w:rFonts w:eastAsia="Amiri" w:cs="Amiri" w:ascii="Amiri" w:hAnsi="Amiri"/>
          <w:color w:val="111111"/>
          <w:sz w:val="28"/>
          <w:szCs w:val="28"/>
          <w:rtl w:val="true"/>
          <w:lang w:bidi="ar-SA"/>
        </w:rPr>
        <w:t xml:space="preserve">). </w:t>
      </w:r>
      <w:bookmarkStart w:id="606" w:name="pg16004_166931"/>
    </w:p>
    <w:p>
      <w:pPr>
        <w:pStyle w:val="Heading2"/>
        <w:numPr>
          <w:ilvl w:val="1"/>
          <w:numId w:val="1"/>
        </w:numPr>
        <w:rPr/>
      </w:pPr>
      <w:bookmarkStart w:id="607" w:name="__RefHeading___Toc17507211_2142443653"/>
      <w:bookmarkStart w:id="608" w:name="_Toc244"/>
      <w:bookmarkEnd w:id="606"/>
      <w:bookmarkEnd w:id="607"/>
      <w:r>
        <w:rPr>
          <w:rtl w:val="true"/>
        </w:rPr>
        <w:t xml:space="preserve">الآية </w:t>
      </w:r>
      <w:r>
        <w:rPr/>
        <w:t>111</w:t>
      </w:r>
      <w:bookmarkEnd w:id="608"/>
    </w:p>
    <w:p>
      <w:pPr>
        <w:pStyle w:val="Heading3"/>
        <w:numPr>
          <w:ilvl w:val="2"/>
          <w:numId w:val="1"/>
        </w:numPr>
        <w:rPr/>
      </w:pPr>
      <w:bookmarkStart w:id="609" w:name="__RefHeading___Toc17507213_2142443653"/>
      <w:bookmarkStart w:id="610" w:name="_Toc245"/>
      <w:bookmarkEnd w:id="609"/>
      <w:r>
        <w:rPr>
          <w:rtl w:val="true"/>
        </w:rPr>
        <w:t>النّقاط المستفادة من هذه الآية</w:t>
      </w:r>
      <w:r>
        <w:rPr>
          <w:rtl w:val="true"/>
        </w:rPr>
        <w:t>: «</w:t>
      </w:r>
      <w:r>
        <w:rPr>
          <w:rtl w:val="true"/>
        </w:rPr>
        <w:t>النزول، الملك، الکلام، الموت، الحشر، اليمان، الجهل</w:t>
      </w:r>
      <w:r>
        <w:rPr>
          <w:rtl w:val="true"/>
        </w:rPr>
        <w:t>»</w:t>
      </w:r>
      <w:bookmarkEnd w:id="6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أَنَّنَا نَزَّلْنَا إِلَيْهِمُ الْمَلَيْكَةَ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تتعلق هذه الآية بالآيات السابقة، والهدف من مجموع هذه الآيات هو توضيح كذب ونفاق من يطلب المعجزة من المشركين ليؤمن بالله الواحد، وعدم توافق رغباتهم والحق أو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امتناعية تفترض محالاً أنه لو تم تنزيل الملائكة على المشركين فإنهم سيستمرون بعصيانهم، ولقالوا ما أدرانا بأن هذه ملائكة، فلعلها من الشياطين، ولو تم إحياء ،أمواتهم، فكلموهم، فإنهم أيضاً سيقولون هذا سحر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الآية بأن المعاند لطالما كان يقدم الحجج الكاذبة على كفره وعدم قبوله للحق، وحتى لو تم إحياء كل أموات الدنيا وتجلت أمام عينيه مشاهد الحشر والقيامة والحساب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وتحققت المعجزات التي يطلبون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قلوبهم وأبصارهم التي عميت وغشيها ظلام وقساوة العصيان لن تسمح لهم برؤية شيء ولا بالشعور به، كما كان حال عبيد الله بن زياد مثلاً حينما أصاب فخذه قطرة من 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فحفرته وطال به علاجها حتى عجز عنها الأطباء والحكماء وأعيته بالألم والتعفن، إلا أنه مع ذلك ظل مصراً على عدائه لأهل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 في ذلك حجة عليه لرؤية الحق وأهله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إلا أن يشاء الله تبين حقيقة أن الله هو مقلب القلوب إلا أنه ترك للناس حرية الإختيار ولم يسلبهم إرادة ذلك، بحيث يمنعهم من الإهتداء والإيمان، وإلا لكان منافياً للعقل تكليفهم بأي شيء، وصحيح أن المشرف على الإيمان والسائر في سبيل الحق يلقى مزيداً من العناية الإلهية والتوفيقات الجزيلة، لكن ذلك لا علاقة له مطلقاً بإجبارهم وسلبهم إختياراتهم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هي بمثابة مرادف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الآيَاتُ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وإشارة إلى إدعاء المشركين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جَاءَتْهُمْ آيَةٌ لَيُؤْمِنَنَّ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باطل وكذب، ساقهم إليه جهلهم بالله سبحانه وعظمته، ولعلهم يظنون بأنهم إن شاهدوا المعجزات التي يطلبون بأم أعينهم فإنهم سيؤمنون، في حين أن الإيمان بحاجة إضافة إلى المشيئة الإلهية لقلب حاضر ومستعد لاستقبال الإيمان، مما لا يملكه المعاندون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بالجهل يسيطر الظلام على القلب، وهذا يمنع عين القلب من مشاهدة الحقائق الدينية، فالمعلوم أن عمى الإنسان هو إما بسبب المشكلات التي قد تصيب العين أو بسبب سبات العين ونومها، أو أن العين أغلقت أو وقع صاحبها في مكان مظلم، وبالمثل فإن عين القلب أيضاً قد يصيبها مثل ذلك من موانع وعوائق، وعكس ذلك العلم الذي هو بمثابة نور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يَجْهَلُونَ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ولتأكيد هذا المطلب يقول تعالى بأنهم يمكن أن يؤمنوا بطريقة واحدة فقط وهي أن يشاء الله ويرغمهم على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مثل هكذا إيمان لا فائدة منه البتة، سواء على الصعيد التربوي أو التكاملي، لذا يضيف تعالى في نهاية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 xml:space="preserve">). </w:t>
      </w:r>
      <w:bookmarkStart w:id="611" w:name="pg16004_166933"/>
    </w:p>
    <w:p>
      <w:pPr>
        <w:pStyle w:val="Heading2"/>
        <w:numPr>
          <w:ilvl w:val="1"/>
          <w:numId w:val="1"/>
        </w:numPr>
        <w:rPr/>
      </w:pPr>
      <w:bookmarkStart w:id="612" w:name="__RefHeading___Toc17507215_2142443653"/>
      <w:bookmarkStart w:id="613" w:name="_Toc246"/>
      <w:bookmarkEnd w:id="611"/>
      <w:bookmarkEnd w:id="612"/>
      <w:r>
        <w:rPr>
          <w:rtl w:val="true"/>
        </w:rPr>
        <w:t xml:space="preserve">الآية </w:t>
      </w:r>
      <w:r>
        <w:rPr/>
        <w:t>112</w:t>
      </w:r>
      <w:bookmarkEnd w:id="613"/>
    </w:p>
    <w:p>
      <w:pPr>
        <w:pStyle w:val="Heading3"/>
        <w:numPr>
          <w:ilvl w:val="2"/>
          <w:numId w:val="1"/>
        </w:numPr>
        <w:rPr/>
      </w:pPr>
      <w:bookmarkStart w:id="614" w:name="__RefHeading___Toc17507217_2142443653"/>
      <w:bookmarkStart w:id="615" w:name="_Toc247"/>
      <w:bookmarkEnd w:id="614"/>
      <w:r>
        <w:rPr>
          <w:rtl w:val="true"/>
        </w:rPr>
        <w:t>النّقاط المستفادة من هذه الآية</w:t>
      </w:r>
      <w:r>
        <w:rPr>
          <w:rtl w:val="true"/>
        </w:rPr>
        <w:t>: «</w:t>
      </w:r>
      <w:r>
        <w:rPr>
          <w:rtl w:val="true"/>
        </w:rPr>
        <w:t>النبوة، الشیطان، الإنس، الجن، الوحی، الزخرف، الغرور، الإفتراء</w:t>
      </w:r>
      <w:r>
        <w:rPr>
          <w:rtl w:val="true"/>
        </w:rPr>
        <w:t>»</w:t>
      </w:r>
      <w:bookmarkEnd w:id="615"/>
    </w:p>
    <w:p>
      <w:pPr>
        <w:pStyle w:val="BookText"/>
        <w:rPr/>
      </w:pP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شيطان وبمعنى الشرير سي الطينة،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المخفي والمحجوب، وأما في الإصطلاح القرآني فهو يشير إلى طائفة من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يمتلكون مشاعر وأحاسيس وإرادة، وهم محجوبون عن الحواس البشرية، والشيطان هو جزء من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الحديث المخفي وبالإشارات وأمثال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التزيين والتحسين الذي يلبس على الإنسان حقائق الأمور،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الحسن والجميل الذي يبدو في ظاهره شبيهاً بالحق، إلا أنه في الواقع ليس حقاً، بل فيه مكر وتدليس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غرور هي بمعنى مفعول أو مفعول له مقدر لنفس الجذر، ولهذا فالآية الشريفة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جعلنا لك أعداء من الجن ومن أصحاب النفوس الخبيئة من البشر، ممن يعملون ضدك سراً ويحاولون خداعك لحرفك عن صراطك، فإننا جعلنا مثل ذلك للأنبياء السابقين من قبلك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تكن مشيئة الله وحكمه، فإنه لم يكن لهؤلاء أن يقوموا بأي حركة تذكر، فهم يحتاجون على الدوام إلى إذن الله سبحانه الذي منحهم حرياتهم ليقوموا بما يشاؤون، وعليه </w:t>
      </w:r>
    </w:p>
    <w:p>
      <w:pPr>
        <w:pStyle w:val="BookText"/>
        <w:rPr/>
      </w:pPr>
      <w:r>
        <w:rPr>
          <w:rFonts w:ascii="IRNazanin" w:hAnsi="IRNazanin" w:eastAsia="IRNazanin"/>
          <w:color w:val="111111"/>
          <w:sz w:val="28"/>
          <w:sz w:val="28"/>
          <w:szCs w:val="28"/>
          <w:rtl w:val="true"/>
          <w:lang w:bidi="fa-IR"/>
        </w:rPr>
        <w:t xml:space="preserve">يأتي الخطاب الإلهي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وقد أدركت نواياهم وكشف لك عداؤهم وعلمت بأنهم يقومون بهذه الشرور وهم يستمدون حرياتهم في ذلك من الله سبحانه، فلا تكن بعد ذلك في حزن لما يفعلون، بل ذرهم ليكذبوا كما يشاؤون ويحيكوا الإفتراءات الجسام، وليشركوا في عبادة الله من يريدون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فهذه الآية هي بمثابة تسلية لخاطر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هذه الآية والعديد من آيات القرآن الكريم، فإنه يتبين أن كافة الألطاف منسوبة لله تعالى بشكل مباشر أو غير مباشر ، وكافة الشرور منسوبة بشكل مباشر إلى الشيطان والنفس الأمارة بالسوء ، وبشكل غير مباشر تجري بإذن الله والحرية التي منحها لهم، وهذه الحرية هي امتحان الله وسنته في وسنته في هداية كافة الموجودات المخلوقة، للسير والتكامل نحو السعادة ، وأمر دعوة الدين وما يتعلق بها من أمر ونهي وثواب وعقاب لا يمكن أن يتحقق، خاصة في عالم تجري فيه حركة التكامل والارتقاء 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الله سبحانه لو شاء لكان بمقدوره إجبار كافة الشياطين على الإطاعة والإنتهاء عن الشر، إلا أن الله لم يفعل لأنه شاء سبحانه أن يمتحن الناس ويجعل إمتحانهم في ميدان التكامل والإرتقاء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ما فَعَلُوهُ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يأمر الله سبحانه نبيه بأن لا يعير مثل هذه الأفعال الشيطانية أي اعتناء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وَما يَفْتَرُونَ</w:t>
      </w:r>
      <w:r>
        <w:rPr>
          <w:rFonts w:eastAsia="Amiri" w:cs="Amiri" w:ascii="Amiri" w:hAnsi="Amiri"/>
          <w:color w:val="111111"/>
          <w:sz w:val="28"/>
          <w:szCs w:val="28"/>
          <w:rtl w:val="true"/>
          <w:lang w:bidi="ar-SA"/>
        </w:rPr>
        <w:t xml:space="preserve">). </w:t>
      </w:r>
      <w:bookmarkStart w:id="616" w:name="pg16004_166935"/>
    </w:p>
    <w:p>
      <w:pPr>
        <w:pStyle w:val="Heading2"/>
        <w:numPr>
          <w:ilvl w:val="1"/>
          <w:numId w:val="1"/>
        </w:numPr>
        <w:rPr/>
      </w:pPr>
      <w:bookmarkStart w:id="617" w:name="__RefHeading___Toc17507219_2142443653"/>
      <w:bookmarkStart w:id="618" w:name="_Toc248"/>
      <w:bookmarkEnd w:id="616"/>
      <w:bookmarkEnd w:id="617"/>
      <w:r>
        <w:rPr>
          <w:rtl w:val="true"/>
        </w:rPr>
        <w:t xml:space="preserve">الآية </w:t>
      </w:r>
      <w:r>
        <w:rPr/>
        <w:t>113</w:t>
      </w:r>
      <w:bookmarkEnd w:id="618"/>
    </w:p>
    <w:p>
      <w:pPr>
        <w:pStyle w:val="Heading3"/>
        <w:numPr>
          <w:ilvl w:val="2"/>
          <w:numId w:val="1"/>
        </w:numPr>
        <w:rPr/>
      </w:pPr>
      <w:bookmarkStart w:id="619" w:name="__RefHeading___Toc17507221_2142443653"/>
      <w:bookmarkStart w:id="620" w:name="_Toc249"/>
      <w:bookmarkEnd w:id="619"/>
      <w:r>
        <w:rPr>
          <w:rtl w:val="true"/>
        </w:rPr>
        <w:t>النّقاط المستفادة من هذه الآية</w:t>
      </w:r>
      <w:r>
        <w:rPr>
          <w:rtl w:val="true"/>
        </w:rPr>
        <w:t>: «</w:t>
      </w:r>
      <w:r>
        <w:rPr>
          <w:rtl w:val="true"/>
        </w:rPr>
        <w:t>الإصغاء، الأفندة، الإیمان، الآخرة، الرضایة، الإقتراف</w:t>
      </w:r>
      <w:r>
        <w:rPr>
          <w:rtl w:val="true"/>
        </w:rPr>
        <w:t>»</w:t>
      </w:r>
      <w:bookmarkEnd w:id="620"/>
    </w:p>
    <w:p>
      <w:pPr>
        <w:pStyle w:val="BookText"/>
        <w:rPr/>
      </w:pP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الميل، وهو الميل الذي يحصل عن طريق الاستماع،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التحصيل والاستحواذ،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السابقة،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للغاية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تشرح هذه الآية نتائج تلقينات الشياطين وتبليغاتهم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الأمر فإن الذين لا يؤمنون بالآخرة سينحرفون بعد إصغائهم لكلام الشياطين، الذي يدخل إلى أعماق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وَلِتَصْغِي إِلَيْهِ أَفْئِدَةُ الَّذِينَ لا يُؤْمِنُونَ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تستكمل هذه الآية خطاب الآية السابقة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تركناهم لحالهم ليخدعوا الناس بكلامهم، وعندما تُعرض عنهم، فإنهم سيميلون أكثر نحو وحي الشيطان، وسيعجبهم، فيقبلونه، وفي النهاية يرتكبون أعمالاً سيئة وشقاوات شنيعة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لا يساعد فقط أهل السعادة في الوصول إلى السعادة، بل أهل الشقاوة أيضاً يمنحهم المدد للوصول إلى أوج شقاوتهم 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 مِنْ عَطاءِ رَبِّكَ وَمَا كَانَ عَطَاءُ رَبِّكَ مَحْفُوراً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الأمر سيطيعون الشيطان بشكل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النهاية تتمثل بارتكاب أنواع الذنوب الشنيعة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وَلِيَقْتَرِفُوا مَا هُمْ مُقْتَرِفُونَ</w:t>
      </w:r>
      <w:r>
        <w:rPr>
          <w:rFonts w:eastAsia="Amiri" w:cs="Amiri" w:ascii="Amiri" w:hAnsi="Amiri"/>
          <w:color w:val="111111"/>
          <w:sz w:val="28"/>
          <w:szCs w:val="28"/>
          <w:rtl w:val="true"/>
          <w:lang w:bidi="ar-SA"/>
        </w:rPr>
        <w:t xml:space="preserve">). </w:t>
      </w:r>
      <w:bookmarkStart w:id="621" w:name="pg16004_166936"/>
    </w:p>
    <w:p>
      <w:pPr>
        <w:pStyle w:val="Heading2"/>
        <w:numPr>
          <w:ilvl w:val="1"/>
          <w:numId w:val="1"/>
        </w:numPr>
        <w:rPr/>
      </w:pPr>
      <w:bookmarkStart w:id="622" w:name="__RefHeading___Toc17507223_2142443653"/>
      <w:bookmarkStart w:id="623" w:name="_Toc250"/>
      <w:bookmarkEnd w:id="621"/>
      <w:bookmarkEnd w:id="622"/>
      <w:r>
        <w:rPr>
          <w:rtl w:val="true"/>
        </w:rPr>
        <w:t xml:space="preserve">الآية </w:t>
      </w:r>
      <w:r>
        <w:rPr/>
        <w:t>114</w:t>
      </w:r>
      <w:bookmarkEnd w:id="623"/>
    </w:p>
    <w:p>
      <w:pPr>
        <w:pStyle w:val="Heading3"/>
        <w:numPr>
          <w:ilvl w:val="2"/>
          <w:numId w:val="1"/>
        </w:numPr>
        <w:rPr/>
      </w:pPr>
      <w:bookmarkStart w:id="624" w:name="__RefHeading___Toc17507225_2142443653"/>
      <w:bookmarkStart w:id="625" w:name="_Toc251"/>
      <w:bookmarkEnd w:id="624"/>
      <w:r>
        <w:rPr>
          <w:rtl w:val="true"/>
        </w:rPr>
        <w:t>النّقاط المستفادة من هذه الآية</w:t>
      </w:r>
      <w:r>
        <w:rPr>
          <w:rtl w:val="true"/>
        </w:rPr>
        <w:t>: «</w:t>
      </w:r>
      <w:r>
        <w:rPr>
          <w:rtl w:val="true"/>
        </w:rPr>
        <w:t>الکتاب، القرآن، التفضیل، النزول، الحق، المریة</w:t>
      </w:r>
      <w:r>
        <w:rPr>
          <w:rtl w:val="true"/>
        </w:rPr>
        <w:t>»</w:t>
      </w:r>
      <w:bookmarkEnd w:id="625"/>
    </w:p>
    <w:p>
      <w:pPr>
        <w:pStyle w:val="BookText"/>
        <w:rPr/>
      </w:pPr>
      <w:r>
        <w:rPr>
          <w:rFonts w:ascii="Amiri" w:hAnsi="Amiri" w:eastAsia="Amiri" w:cs="Amiri"/>
          <w:color w:val="111111"/>
          <w:sz w:val="28"/>
          <w:sz w:val="28"/>
          <w:szCs w:val="28"/>
          <w:rtl w:val="true"/>
          <w:lang w:bidi="ar-SA"/>
        </w:rPr>
        <w:t xml:space="preserve">أفغير الله أَبْتَغِي حَكَمًا وَهُوَ الَّذِى أَنزَلَ إِلَيْكُمُ الْكِتَبَ مُفَصَّلاً وَالَّذِينَ اتَيْنَهُمُ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تأتي هذه الآية كخطاب عن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لجأت إلى غير الله فاخترت أحد آلهتكم ليكون له الحكم علي، بينما الله احق بالحكم فهو من أنزل هذا الكتاب بالحق عليكم ولم يجعل من خلط أو التباس في آياته بل هي تشتمل على مفاتيح السعادة للمجتمع الإنساني، وهي السبب في بركات السماء والأرض، عندها يوجه خطاباً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أهل الكتاب يعلمون حقاً بأن كتاب القرآن هذا قد نزل من قبل إلهك بالحق، فاطمئن واثبت، واعلم بأن القرآن الكريم ليس بإلقاءات من قبل الشيطان أو مجرد تكهنات ونبؤات من قبل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أُنَبِّئُكُمْ عَلَى مَنْ تُنَزِّلُ الشَّيَاطِينِ ، تَنَزَّلَ عَلَى كُلَّ أَفَّابٍ أَثِيمٍ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البعض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الباقين فقالوا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القضاء بين الطرفين، والواقع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أي حاكم،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من يستحق أن يحكم، ولا يحكم إلا بالقضاء، 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واحد، إلا أن حَكَم أبلغ في المدح لصاحب الحكم، الذي لا يحكم أو يقضي إلا بالحق، وخلافاً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المعنى المطلق، والذي يشمل من يحكم بالباطل أو يقضي له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للتفريع، أي يعني بأن الجملة الواردة هي فرع ونتيجة للجمل الواردة سابقاً، والتي تشير إلى بيانات صادرة من قبل الله سبحانه، وقد 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مُصدّق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فالمعنى يكون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لجأت طالباً الحكم ممن تنتسبون إليه، أو أن أتبعهم، وأنا إلهي الله أحسن الحاكمين والمستحق الوحيد للحكم، لأنه أنزل القرآن الكريم عليكم ، وجعل آياته بينه لا لغط فيها ولا 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الآيات ورغم أنها تعود بشهادة فاء التفريع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الآيات السابقة وتتصل بها، إلا أنها في ذات الوقت تتصل فيما بينها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ثمان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فبعضها متصل بالآخر، وذلك لأن الآيات تشتمل على أنه لا يجب أخذ الحكم إلا من الله، ولا الإصغاء إلا لحكمه، فهو الذي فصل أحكامه في كتابه وبينها، وأورد فيها نهيه عن إطاعة أكثر الناس لأن أوامر أكثرهم قائمة على الظن والتكهن والتضليل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معنى كلمة التفصيل يأتي التفسير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هي بمعنى التوضيح والتبيين ورفع الشبهات، بشكل إذا حدث فيه أي خلط وتداخل لذلك المعنى فإن المراد بالنتيجة يصبح مبهماً، ويمكن أن يكون التفصيل بين الحق والباطل، وقد يكون بين الفنون القرآنية وبيان الأخلاق والتوحيد وشؤون الأنبياء وخواص يوم القيامة ومسألة الإمامة وبيان الأحكام من الواجبات والمحرمات والمباحات والمستحبات والمكروهات والأحكام الوضعية وأحكام الإرث وحدوده والقصاص والوصية وغير ذلك من قصص الأنبياء والسابقين والوعد والوعيد والمواعظ والنصائح وكل ما له علاقة بباب الزواج والمعاشرة وحقوق الزوجين وأحكام الطلاق والترغيب والتحريص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الكتاب هو القرآن الكريم، وذلك بقرينة العبارة السابقة،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يقرينة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هنا التوراة والإنجيل، لأن 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أَنَّه مُنَزِّلُ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المؤمنين الذين يعلمون بأن القرآن منزل من عند الله سبحانه، وأما أهل الكتاب من اليهود والنصارى فليس لديهم مثل هذا العلم إلا قليل منهم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تَكُونَن مِن المُمْتَرِين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الشك والتردد في مكان لا يجب فيه الشك أو التردد، ورغم أن الآية تخاطب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فيها إشارة إلى أن القرآن ليس فيه مكان للشك أبداً،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اتَّبَعَت أَهْوَاءَهُم مِن بَعدِ مَا جَاءَك مِن العِلم إِنَّكَ إِذا لَمِن الظَّالِمِين</w:t>
      </w:r>
      <w:r>
        <w:rPr>
          <w:rFonts w:eastAsia="Amiri" w:cs="Amiri" w:ascii="Amiri" w:hAnsi="Amiri"/>
          <w:color w:val="111111"/>
          <w:sz w:val="28"/>
          <w:szCs w:val="28"/>
          <w:rtl w:val="true"/>
          <w:lang w:bidi="ar-SA"/>
        </w:rPr>
        <w:t>).</w:t>
      </w:r>
      <w:r>
        <w:rPr>
          <w:rStyle w:val="FootnoteAnchor"/>
          <w:rtl w:val="true"/>
        </w:rPr>
        <w:footnoteReference w:id="236"/>
      </w:r>
      <w:bookmarkStart w:id="626" w:name="pg16004_166939"/>
    </w:p>
    <w:p>
      <w:pPr>
        <w:pStyle w:val="Heading2"/>
        <w:numPr>
          <w:ilvl w:val="1"/>
          <w:numId w:val="1"/>
        </w:numPr>
        <w:rPr/>
      </w:pPr>
      <w:bookmarkStart w:id="627" w:name="__RefHeading___Toc17507227_2142443653"/>
      <w:bookmarkStart w:id="628" w:name="_Toc252"/>
      <w:bookmarkEnd w:id="626"/>
      <w:bookmarkEnd w:id="627"/>
      <w:r>
        <w:rPr>
          <w:rtl w:val="true"/>
        </w:rPr>
        <w:t xml:space="preserve">الآيات </w:t>
      </w:r>
      <w:r>
        <w:rPr/>
        <w:t>115</w:t>
      </w:r>
      <w:bookmarkEnd w:id="628"/>
    </w:p>
    <w:p>
      <w:pPr>
        <w:pStyle w:val="Heading3"/>
        <w:numPr>
          <w:ilvl w:val="2"/>
          <w:numId w:val="1"/>
        </w:numPr>
        <w:rPr/>
      </w:pPr>
      <w:bookmarkStart w:id="629" w:name="__RefHeading___Toc17507229_2142443653"/>
      <w:bookmarkStart w:id="630" w:name="_Toc253"/>
      <w:bookmarkEnd w:id="629"/>
      <w:r>
        <w:rPr>
          <w:rtl w:val="true"/>
        </w:rPr>
        <w:t>النّقاط المستفادة من هذه الآية</w:t>
      </w:r>
      <w:r>
        <w:rPr>
          <w:rtl w:val="true"/>
        </w:rPr>
        <w:t>: «</w:t>
      </w:r>
      <w:r>
        <w:rPr>
          <w:rtl w:val="true"/>
        </w:rPr>
        <w:t>الکلمة، التبدیل، السمع، العلم، کلمات الله</w:t>
      </w:r>
      <w:r>
        <w:rPr>
          <w:rtl w:val="true"/>
        </w:rPr>
        <w:t>»</w:t>
      </w:r>
      <w:bookmarkEnd w:id="630"/>
    </w:p>
    <w:p>
      <w:pPr>
        <w:pStyle w:val="BookText"/>
        <w:rPr/>
      </w:pPr>
      <w:r>
        <w:rPr>
          <w:rFonts w:ascii="Amiri" w:hAnsi="Amiri" w:eastAsia="Amiri" w:cs="Amiri"/>
          <w:color w:val="111111"/>
          <w:sz w:val="28"/>
          <w:sz w:val="28"/>
          <w:szCs w:val="28"/>
          <w:rtl w:val="true"/>
          <w:lang w:bidi="ar-SA"/>
        </w:rPr>
        <w:t xml:space="preserve">وَتَمَّتْ كَلِمَتُ رَبِّكَ صِدْقًا وَعَدْلاً لَا مُبَدِّلَ لِكَلِمَتِهِ ،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بمعنى اللفظ الدال على المعنى التام أو غير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هذه الآية الشريفة تشمل جميع الإطلاقات الممكنة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تأتي أحياناً في ثقافة القرآن والروايات بمعنى الوعد المؤكد والقطعي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الحُسْنَى عَلَى بَنِي اسْرَائِيلَ بِمَا صَبَرُوا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التي تدل على تحقق وعد الله في بني إسرائيل جزاء صبرهم، وأحياناً تأتي بمعنى الدين الإلهي،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الله هي العُليا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وأحياناً تطلق على النبي وأولياء الله، كما هو فيما يخص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كَلِمَتُهُ أَلْقَاهَا إِلى مَرْيَمَ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وفي مواقع أخرى تأتي بمعنى الموجود الخارجي من قبيل الإنسان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يُبَشِّرُكَ بِكَلِمَةٍ مِنْهُ اسْمُهُ المَسِيحُ عِيسَى بن مَرْيَمَ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أطلقت هذا اللفظ على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 أن وجوده كان خارق للعادة، لأن عادة الخلق هي أن تتم بالتدريج والمسيح أوجد بكلمة إيجاد كما أنه 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الروايات عن الأئمة الأطهار أنهم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الكلمات</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المقصود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أعلاه، ذات القرآن الكريم، لأنه وفي الآيات السابقة كان الحديث یچور حول القرآن الكريم، وكلمة الله إطلاق على الآيات الشريفة فيه، لأن كلام الله يقول في واقع الأمر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هنالك من شك في القرآن الكريم أبداً، لأنه كامل وخالٍ من كل عيب تقريباً، وكل ما ورد فيه من تواريخ وأخبار، هي صدق وأحكامه وقوانينه عادلة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هنالك في الروايات والأحاديث ما يزيد عن عشرة أحاديث والكثير من الزيارات والخطب التي أطلق فيها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كلمات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كلمات الله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المفسرين يستدلون بهذه الآية للتأكيد على أنه ما من سبيل إلى تحريف القرآن الكريم، لأن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إشارة إلى أن لا أحد قادر على تغيير وتبديل الآيات القرآنية، لا لجهة اللفظ ولا الأخبار ولا الأحكام، فهذا الكتاب سيبقى حتى نهاية هذه الدنيا سماوياً مقدساً مرفعاً عن كل تحريف، ودليلاً ومرشداً للعالمين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 كَلِمَةُ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توضح حقيقة أن ظهور دين الإسلام كان بعد مراحل طويلة من إرسال الرسل والأنبياء وإنزال الكتب السماوية واحداً بعد الآخر، وشريعة بعد الأخرى، فتعاقبت الأديان على الأقوام إلى أن بعث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 فكانت مرحلة الثبوت والتحقق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دلالات الآيات القرآنية، فإن الشريعة الإسلامية تشتمل على كليات الشرائع الماضية، واستكمال لها بالأحكام الإسلامية، كما جاء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تبين أن هذا القرآن الحاوي لكل الأصول والحقائق والمواضيع، هو صادق لأنه كلمة الله التي لا يمكن تبديلها، فالتبديل إما أن يأتي من الله ذاته ليغير أمراً ونهياً أو حكماً سابقاً، أو أن يكون المبدل شخصاً آخر له القدرة فوق قدرة الله تعالى، </w:t>
      </w:r>
    </w:p>
    <w:p>
      <w:pPr>
        <w:pStyle w:val="BookText"/>
        <w:rPr/>
      </w:pPr>
      <w:r>
        <w:rPr>
          <w:rFonts w:ascii="Amiri" w:hAnsi="Amiri" w:eastAsia="Amiri" w:cs="Amiri"/>
          <w:color w:val="111111"/>
          <w:sz w:val="28"/>
          <w:sz w:val="28"/>
          <w:szCs w:val="28"/>
          <w:rtl w:val="true"/>
          <w:lang w:bidi="ar-SA"/>
        </w:rPr>
        <w:t xml:space="preserve">وهذا أمر محال، لذا فكلمة الله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أَصدَق مِن اللّه قِيلًا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أَصدَق مِن الله حَدِيثاً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الله قائمة وفق معايير العدل، وشاهدة على أن مواد وأجزاء الأحكام مترابطة، لا تضاد أو تناقض فيها، وكل حكم بعيد عن الحرف أو الميل، ويجري على كل فرد وشيء تبعاً لشأنه ومكانته، إضافة إلى أن كافة بيانات القرآن متوافقة مع الحكمة والمصلحة، بل ولا تحيد مقدار ذرة عن العدل وكما أن الدين الإسلامي هو عادل لا ظلم في أي من أحكامه، فإن أنبياء الله من آدم وحتى الإمام المهدي المنتظر عجل الله فرجه الشريف معصومون عن الأخطاء والهفوات والمعاصي، فالعصمة شرط النبوة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وَعَدْلًا لا مُبَدِّلَ لِكَلِماتِهِ وَهُوَ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معانٍ يمكن عرضها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العالم بحقيقة الحاجات التي تطلبونها وهو الذي يجيبكم، شرط أن يكون في ذلك صلاحكم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يسمع بواسطة ملائكته الأخبار والحوادث التي تجري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يسمع بواسطة ملائكته الأخبار والحوادث التي تجري العالم، كما أنه سبحانه عالم بها حتى دون وساطة الملائكة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يسمع الأحاديث التي تدور بينكم ويعلم ما تفعلون</w:t>
      </w:r>
      <w:r>
        <w:rPr>
          <w:rFonts w:eastAsia="Amiri" w:cs="Amiri" w:ascii="Amiri" w:hAnsi="Amiri"/>
          <w:color w:val="111111"/>
          <w:sz w:val="28"/>
          <w:szCs w:val="28"/>
          <w:rtl w:val="true"/>
          <w:lang w:bidi="ar-SA"/>
        </w:rPr>
        <w:t xml:space="preserve">. </w:t>
      </w:r>
      <w:bookmarkStart w:id="631" w:name="pg16004_166942"/>
    </w:p>
    <w:p>
      <w:pPr>
        <w:pStyle w:val="Heading2"/>
        <w:numPr>
          <w:ilvl w:val="1"/>
          <w:numId w:val="1"/>
        </w:numPr>
        <w:rPr/>
      </w:pPr>
      <w:bookmarkStart w:id="632" w:name="__RefHeading___Toc17507231_2142443653"/>
      <w:bookmarkStart w:id="633" w:name="_Toc254"/>
      <w:bookmarkEnd w:id="631"/>
      <w:bookmarkEnd w:id="632"/>
      <w:r>
        <w:rPr>
          <w:rtl w:val="true"/>
        </w:rPr>
        <w:t xml:space="preserve">الآية </w:t>
      </w:r>
      <w:r>
        <w:rPr/>
        <w:t>116</w:t>
      </w:r>
      <w:bookmarkEnd w:id="633"/>
    </w:p>
    <w:p>
      <w:pPr>
        <w:pStyle w:val="Heading3"/>
        <w:numPr>
          <w:ilvl w:val="2"/>
          <w:numId w:val="1"/>
        </w:numPr>
        <w:rPr/>
      </w:pPr>
      <w:bookmarkStart w:id="634" w:name="__RefHeading___Toc17507233_2142443653"/>
      <w:bookmarkStart w:id="635" w:name="_Toc255"/>
      <w:bookmarkEnd w:id="634"/>
      <w:r>
        <w:rPr>
          <w:rtl w:val="true"/>
        </w:rPr>
        <w:t>النّقاط المستفادة من هذه الآية</w:t>
      </w:r>
      <w:r>
        <w:rPr>
          <w:rtl w:val="true"/>
        </w:rPr>
        <w:t>: «</w:t>
      </w:r>
      <w:r>
        <w:rPr>
          <w:rtl w:val="true"/>
        </w:rPr>
        <w:t>الإطاعة، الضلال، الأرض، سبیل الله، الإتباع، الظن، الخرص، التخمین</w:t>
      </w:r>
      <w:r>
        <w:rPr>
          <w:rtl w:val="true"/>
        </w:rPr>
        <w:t>»</w:t>
      </w:r>
      <w:bookmarkEnd w:id="635"/>
    </w:p>
    <w:p>
      <w:pPr>
        <w:pStyle w:val="BookText"/>
        <w:rPr/>
      </w:pP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روايتان في شأن نزولها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حق علماء اليهود، وهم على فئتين، فأكثرهم كانوا من التابعين صَلى اللهُ لأهوائهم ويقومون بتلفيق الأكاذيب ، ومنهم من صدقوا بنبوة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وآمنوا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الآية نزلت في شأن المشركين من العرب، ممن كانوا يتجادلون مع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المؤمنين حول دماء الميتة، فيقولون بأنكم تأكلون لحوم الحيوانات التي تذبحون بأنفسكم، ولكن الحيوانات التي يميتها ربكم لا تأكلون لحومها، بل وتحرمونها، حيث قال تعالى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يَتَّبِعُونَ إِلا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إجازة اكل لحم الميتة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هُمْ إِلَّا يَخْرُصُونَ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تحريف حلال الله بالكذب وبما حرم الله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التخمين والتنبؤ لأن التخمين الذي يتبين بأنه خاطئ، يظهر كذبه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لأننا نعلم بأن الآيات الكريمة قد نزلت في مكة المكرمة، وقد كان المسلمون في ذلك الزمان أقلية ضعيفة، فإن ذلك كان يلقي وهم أنهم على باطل لدى الأكثرية الوثنية، فهم يقولون نحن أكثر عدداً منهم، إذاً نحن على حق، لذا فالآية ترفض ذلك وتخاطب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w:t>
      </w:r>
    </w:p>
    <w:p>
      <w:pPr>
        <w:pStyle w:val="BookText"/>
        <w:rPr/>
      </w:pPr>
      <w:r>
        <w:rPr>
          <w:rFonts w:ascii="Amiri" w:hAnsi="Amiri" w:eastAsia="Amiri" w:cs="Amiri"/>
          <w:color w:val="111111"/>
          <w:sz w:val="28"/>
          <w:sz w:val="28"/>
          <w:szCs w:val="28"/>
          <w:rtl w:val="true"/>
          <w:lang w:bidi="ar-SA"/>
        </w:rPr>
        <w:t>تطِعْ أَكْثَرَ مَنْ فِي الْأَرْضِ يُضِلُّوكَ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سبيل الله هو سبيل العلم والحكمة ويشتمل على الأحكام والقوانين التي تُسعد البشرية، وهذه الشرائع هي مما يجب أن يؤخذ عن الله سبحانه، وأن لا يكون الاستناد فيها سوى إلى العلم واليقين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وخلال مسير حياته الدنيوية والاتصال بالأمور الحياتية وما يخصه من أعمال 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بعض من النظريات الكلية التي يثق البشر فيها على العلم الخالص واليقين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يحل أموره ويديرها بالاعتماد على أساليب من الظن والتخمين لكن التخمين والظن لا يوصل الإنسان إلى الحقيقة، لهذا فاتباع أكثر الناس والأخذ بأحكامهم يُضل الإنسان ويشقيه،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سعادة الإنسان واستقامته ونجاته لا تتم بالظن والتنبؤات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يرضى من عباده إلا بالعلم واليقين، خاصة فيما يتعلق بالنبوة والكتاب والحكم،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أي ظن هو نتيجة للجهل، ولا فائدة من عبودية تقوم على الجهل، بل هي مما لا يبلغ الله، ولأن أغلب الناس يديرون حياتهم على الظنون والتخمينات، فإن تبعهم الإنسان لضل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وَإِنْ هُمْ إِلَّا يَخْرُصُونَ</w:t>
      </w:r>
      <w:r>
        <w:rPr>
          <w:rFonts w:eastAsia="Amiri" w:cs="Amiri" w:ascii="Amiri" w:hAnsi="Amiri"/>
          <w:color w:val="111111"/>
          <w:sz w:val="28"/>
          <w:szCs w:val="28"/>
          <w:rtl w:val="true"/>
          <w:lang w:bidi="ar-SA"/>
        </w:rPr>
        <w:t xml:space="preserve">). </w:t>
      </w:r>
      <w:bookmarkStart w:id="636" w:name="pg16004_166944"/>
    </w:p>
    <w:p>
      <w:pPr>
        <w:pStyle w:val="Heading2"/>
        <w:numPr>
          <w:ilvl w:val="1"/>
          <w:numId w:val="1"/>
        </w:numPr>
        <w:rPr/>
      </w:pPr>
      <w:bookmarkStart w:id="637" w:name="__RefHeading___Toc17507235_2142443653"/>
      <w:bookmarkStart w:id="638" w:name="_Toc256"/>
      <w:bookmarkEnd w:id="636"/>
      <w:bookmarkEnd w:id="637"/>
      <w:r>
        <w:rPr>
          <w:rtl w:val="true"/>
        </w:rPr>
        <w:t xml:space="preserve">الآية </w:t>
      </w:r>
      <w:r>
        <w:rPr/>
        <w:t>117</w:t>
      </w:r>
      <w:bookmarkEnd w:id="638"/>
    </w:p>
    <w:p>
      <w:pPr>
        <w:pStyle w:val="Heading3"/>
        <w:numPr>
          <w:ilvl w:val="2"/>
          <w:numId w:val="1"/>
        </w:numPr>
        <w:rPr/>
      </w:pPr>
      <w:bookmarkStart w:id="639" w:name="__RefHeading___Toc17507237_2142443653"/>
      <w:bookmarkStart w:id="640" w:name="_Toc257"/>
      <w:bookmarkEnd w:id="639"/>
      <w:r>
        <w:rPr>
          <w:rtl w:val="true"/>
        </w:rPr>
        <w:t>النّقاط المستفادة من هذه الآية</w:t>
      </w:r>
      <w:r>
        <w:rPr>
          <w:rtl w:val="true"/>
        </w:rPr>
        <w:t>: «</w:t>
      </w:r>
      <w:r>
        <w:rPr>
          <w:rtl w:val="true"/>
        </w:rPr>
        <w:t>العلم، الضلال، السبیل، العلم، الهدایة</w:t>
      </w:r>
      <w:r>
        <w:rPr>
          <w:rtl w:val="true"/>
        </w:rPr>
        <w:t>»</w:t>
      </w:r>
      <w:bookmarkEnd w:id="640"/>
    </w:p>
    <w:p>
      <w:pPr>
        <w:pStyle w:val="BookText"/>
        <w:rPr/>
      </w:pP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أعلم بحقيقة أحوال الضالين والمهتدين على حد سواء، ولا أحد سواه يمتلك مثل هذا العلم، إلا أن يشاء هو فيفيض باليسير منه لمن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مَنْ يَضِلُّ عَنْ سَبِيلِهِ وَهُوَ أَعْلَمُ بِالْمُهْتَدِينَ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منطلق أن الآية السابقة كانت تتحدث عن أن معيار الأكثرية لوحده لا يشير إلى الحقانية، ونتيجة لذلك فإن طريق الحق لا يُطلب إلا من الله تعالى، حتى لو كان روّاده أقلية، لذا فإن هذه الآية توضح أن الله خبير بكل شيء وعالم به، وليس في علمه اللامنتهي أي اشتباه أو خطأ، وهو الأعلم بمن يسير في طريق الضلال ومن في يقصد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مَنْ يَضِلُّ عَنْ سَبِيلِهِ وَ هُوَ أَعْلَمُ بِالْمُهْتَدِينَ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للعلم في هذه الآية معنيين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المعنى المطلوب من علم هو حقيقة العلم بالضالين والمهتدين، فهذا يشير إلى أنها بمعنى العالم، لأنه ليس هنالك من أحد غير الله عالم يمتلك هذا العلم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هو مطلق العلم، بما في ذلك العلم الذاتي والعلم الذي يهبه الله بلطفه لأحد ما، فإن الله تعالى هو أيضاً هنا صاحب العلم المطلق،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الجميع، فالله أعلم ممن أحاطهم بلطفه فمنحهم مقداراً من نعمة العلم بالضالين والمهتدين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هنالك فرق بين المهديين والمهتدين، فالمهدي هو من يكون على هدى الله منذ بداية الطريق، بحيث أنه لم يعبد قط غير الله، كالنبي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يطلق لقب مهدي على بقية الله المنتظر عجل الله فرجه الشريف، ولذا يقال أيضا في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يسجد بصنم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يكفر طرفة عين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أما المهتدي فهو من كان بداية في الضلال ولكن وبلطف من الله سبحانه اهتدى وبدعوة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وبعون من عقله خرج من ظلمات الضلال كما هو حال المؤمنين في صدر الإسلام، ممن كانوا ضالين وفقراء فاهتدوا وأغناهم الإسلام، وكانوا أذلاء وضعفاء فأعزهم ورفع شأنهم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تكليفنا اتجاه المنافق ممن يُظهر الإسلام وفي قلبه يرفضه ويعاديه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نظر إلى هؤلاء باعتبارهم مسلمين وبالتالي فيتوجب اعتبار أبدانهم طاهرة أولاً، وما يذبحون أيضاً طاهر، كما يمكن الزواج بهم، وتزويجهم، وإقامة صلاة الميت عليهم وتشييعهم، وفعل ما يُفعل بالمسلم معهم كالغسل والكفن والدفن، وتجري عليهم أحكام الميراث، طالما لم يكشف عنهم ما يُنافي ذلك، والقرآن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أَلقى إِلَيْكُم السّلام لَست مُؤمِناً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ولكن مع كل ذلك فقد أمر الإسلام بضرورة أخذ الحيطة منهم والبقاء على حذر، فلا تبوحوا بأسراركم لهم ولا تسلموهم أماناتكم، أو تقلدوهم منصباً ولا تشهدوهم على أمر</w:t>
      </w:r>
      <w:r>
        <w:rPr>
          <w:rFonts w:eastAsia="Amiri" w:cs="Amiri" w:ascii="Amiri" w:hAnsi="Amiri"/>
          <w:color w:val="111111"/>
          <w:sz w:val="28"/>
          <w:szCs w:val="28"/>
          <w:rtl w:val="true"/>
          <w:lang w:bidi="ar-SA"/>
        </w:rPr>
        <w:t xml:space="preserve">. </w:t>
      </w:r>
      <w:bookmarkStart w:id="641" w:name="pg16004_166946"/>
    </w:p>
    <w:p>
      <w:pPr>
        <w:pStyle w:val="Heading2"/>
        <w:numPr>
          <w:ilvl w:val="1"/>
          <w:numId w:val="1"/>
        </w:numPr>
        <w:rPr/>
      </w:pPr>
      <w:bookmarkStart w:id="642" w:name="__RefHeading___Toc17507239_2142443653"/>
      <w:bookmarkStart w:id="643" w:name="_Toc258"/>
      <w:bookmarkEnd w:id="641"/>
      <w:bookmarkEnd w:id="642"/>
      <w:r>
        <w:rPr>
          <w:rtl w:val="true"/>
        </w:rPr>
        <w:t xml:space="preserve">الآية </w:t>
      </w:r>
      <w:r>
        <w:rPr/>
        <w:t>118</w:t>
      </w:r>
      <w:bookmarkEnd w:id="643"/>
    </w:p>
    <w:p>
      <w:pPr>
        <w:pStyle w:val="Heading3"/>
        <w:numPr>
          <w:ilvl w:val="2"/>
          <w:numId w:val="1"/>
        </w:numPr>
        <w:rPr/>
      </w:pPr>
      <w:bookmarkStart w:id="644" w:name="__RefHeading___Toc17507241_2142443653"/>
      <w:bookmarkStart w:id="645" w:name="_Toc259"/>
      <w:bookmarkEnd w:id="644"/>
      <w:r>
        <w:rPr>
          <w:rtl w:val="true"/>
        </w:rPr>
        <w:t>النّقاط المستفادة من هذه الآية</w:t>
      </w:r>
      <w:r>
        <w:rPr>
          <w:rtl w:val="true"/>
        </w:rPr>
        <w:t>: «</w:t>
      </w:r>
      <w:r>
        <w:rPr>
          <w:rtl w:val="true"/>
        </w:rPr>
        <w:t>الأکل، الذکر، إسم الله، الآیة، الإیمان</w:t>
      </w:r>
      <w:r>
        <w:rPr>
          <w:rtl w:val="true"/>
        </w:rPr>
        <w:t>»</w:t>
      </w:r>
      <w:bookmarkEnd w:id="645"/>
    </w:p>
    <w:p>
      <w:pPr>
        <w:pStyle w:val="BookText"/>
        <w:rPr/>
      </w:pPr>
      <w:r>
        <w:rPr>
          <w:rFonts w:ascii="Amiri" w:hAnsi="Amiri" w:eastAsia="Amiri" w:cs="Amiri"/>
          <w:color w:val="111111"/>
          <w:sz w:val="28"/>
          <w:sz w:val="28"/>
          <w:szCs w:val="28"/>
          <w:rtl w:val="true"/>
          <w:lang w:bidi="ar-SA"/>
        </w:rPr>
        <w:t xml:space="preserve">فَكُلُوا مِمَّا ذُكِرَ اسْمُ اللَّهِ عَلَيْهِ إِن كُنتُم بِنَايَتِهِ،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 السابقة ورد العديد من البيانات المختلفة، التي دحضت الوثنية بالأدلة العقلية، وأثبتت أن الله سبحانه هو الواحد الأحد ورب العالم والعالمين، فلا أحد يستحق العبادة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استنتاج في إطاعة حكم الله الوارد في الآية السابقة، والذي كان يجيز أكل لحوم الحيوانات التي يتلى عليها اسم الله والإطاحة بما كان الآخرون من المشركين يذهبون إليه انطلاقاً من أهواء أنفسهم وجهلهم بإجازة أكل الميتة، وما كانوا يجادلون به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الآية يُفهم التركيز فيها وفيما يليها من آيات على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هذه ولا تأكلوا من تلك التي يأمركم المشركون بها، رغم ما يجادلونكم به، لأن الإيمان ليس هو فيض بالإدعاء والكلام، بل هو عقيدة تتمثل بالعمل، ولو كان ذلك جهرة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خصائص الشمولية في الدين الإسلامي هو ضرورة مراعاة شروط المسائل الجزئية، كما هو حال مسألة الذبح التي تشتمل على خمسة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الذابح مسلماً، فذبيحة الكفار حرام وهي بحكم الميتة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الذبح ولا يكفي فقط قول بسم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يقف الذابح باتجاه القبلة وأن نحر الذبية باتجاه القبلة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يتم الذبح بالحديد والفولاذ وليس بالزجاج أو الذهب والفضة وغيره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يتم ذبح أوداج الذبيحة الأربعة</w:t>
      </w:r>
      <w:r>
        <w:rPr>
          <w:rFonts w:eastAsia="Amiri" w:cs="Amiri" w:ascii="Amiri" w:hAnsi="Amiri"/>
          <w:color w:val="111111"/>
          <w:sz w:val="28"/>
          <w:szCs w:val="28"/>
          <w:rtl w:val="true"/>
          <w:lang w:bidi="ar-SA"/>
        </w:rPr>
        <w:t xml:space="preserve">. </w:t>
      </w:r>
      <w:bookmarkStart w:id="646" w:name="pg16004_166948"/>
    </w:p>
    <w:p>
      <w:pPr>
        <w:pStyle w:val="Heading2"/>
        <w:numPr>
          <w:ilvl w:val="1"/>
          <w:numId w:val="1"/>
        </w:numPr>
        <w:rPr/>
      </w:pPr>
      <w:bookmarkStart w:id="647" w:name="__RefHeading___Toc17507243_2142443653"/>
      <w:bookmarkStart w:id="648" w:name="_Toc260"/>
      <w:bookmarkEnd w:id="646"/>
      <w:bookmarkEnd w:id="647"/>
      <w:r>
        <w:rPr>
          <w:rtl w:val="true"/>
        </w:rPr>
        <w:t xml:space="preserve">الآية </w:t>
      </w:r>
      <w:r>
        <w:rPr/>
        <w:t>119</w:t>
      </w:r>
      <w:bookmarkEnd w:id="648"/>
    </w:p>
    <w:p>
      <w:pPr>
        <w:pStyle w:val="Heading3"/>
        <w:numPr>
          <w:ilvl w:val="2"/>
          <w:numId w:val="1"/>
        </w:numPr>
        <w:rPr/>
      </w:pPr>
      <w:bookmarkStart w:id="649" w:name="__RefHeading___Toc17507245_2142443653"/>
      <w:bookmarkStart w:id="650" w:name="_Toc261"/>
      <w:bookmarkEnd w:id="649"/>
      <w:r>
        <w:rPr>
          <w:rtl w:val="true"/>
        </w:rPr>
        <w:t>النّقاط المستفادة من هذه الآية</w:t>
      </w:r>
      <w:r>
        <w:rPr>
          <w:rtl w:val="true"/>
        </w:rPr>
        <w:t>: «</w:t>
      </w:r>
      <w:r>
        <w:rPr>
          <w:rtl w:val="true"/>
        </w:rPr>
        <w:t>الذکر، الأکل، إسم الله، التفضیل، التحریم، الحرمة، الإضطرار، الضلال، الهوی، العلم، العداة</w:t>
      </w:r>
      <w:r>
        <w:rPr>
          <w:rtl w:val="true"/>
        </w:rPr>
        <w:t>»</w:t>
      </w:r>
      <w:bookmarkEnd w:id="650"/>
    </w:p>
    <w:p>
      <w:pPr>
        <w:pStyle w:val="BookText"/>
        <w:rPr/>
      </w:pP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أَضْطَرِرْتُمْ إِلَيْهِ وَإِنَّ كَثِيرًا لَّيُضِلُّونَ بِأَهْوَا بِهِم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شأن النزول أن جماعة قاموا بنشر الشبهات بين الناس من خلال المقايسة فيما بين الحيوان المذبوح والميتة،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الحيوانات التي يذبحها الإنسان تعتبر حلالاً أما ما يميته الله حرام؟</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النقاط المستفادة م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أَلا تَأكُلُوا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النساك والزهاد ممن يحرمون على أنفسهم أكل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استفهام وتعجب مم يتجنب أكل اللحم الحلال المذبوح بالطريقة الشرعية، رغم أن الله سبحانه قد أوضح المحرمات سابقاً، وأشار إلى مواضع الإضطرار والاستثناء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على الدوام شريحة من الناس، تظهر في كل زمان ومكان، تعمل على ترويج الجهل والانحراف بين الناس، تلبية لنداءات أنفسهم الأمارة بالسوء، في الاعتداء على حدود الله </w:t>
      </w:r>
    </w:p>
    <w:p>
      <w:pPr>
        <w:pStyle w:val="BookText"/>
        <w:rPr/>
      </w:pPr>
      <w:r>
        <w:rPr>
          <w:rFonts w:ascii="Amiri" w:hAnsi="Amiri" w:eastAsia="Amiri" w:cs="Amiri"/>
          <w:color w:val="111111"/>
          <w:sz w:val="28"/>
          <w:sz w:val="28"/>
          <w:szCs w:val="28"/>
          <w:rtl w:val="true"/>
          <w:lang w:bidi="ar-SA"/>
        </w:rPr>
        <w:t>وحريم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المقصود من المعتدين على حدود الله هم المشركين ممن قالوا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حيوان تلي اسم الله عليه عند الذبج وبين من مات لوحده، والحال أن الله أماته، فإما أن يؤكل الإثنان معاً، أو يحرم الإثنان معاً، وبهذا الشكل فقد اعتدى هؤلاء على حدود الله، فهم لا يكتفون بانحرافهم وضلالهم، بل يريدون جرّ من حولهم إلى حفرتهم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ورد نفس الموضوع ولكن بمزيد من الاستدلال حيث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أَلَّا تَأْكُلُوا مِمَّا ذُكِرَ اسْمُ اللَّهِ عَلَيْهِ وَ قَدْ فَصَّلَ لَكُمْ مَا حَرَّمَ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والآيات التالية هنالك استثناء واحد فقط وهو أنه إن اضطر الإنسان وهو في ظروف تهدد بقائه بسبب الجوع أو الوقوع في مخالب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يحل له تناول اللحم الذبوح بغير الطريقة الشرعية، على اعتبار 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 بالمحذورات</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وهذا الأمر عقلي أيضاً، شرط أن يتناول الإنسان بالقدر الذي يبقيه على قيد الحياة وليس بمعنى الشبع الكامل من هكذا لحم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الكثير من الناس يُضلون من حولهم بجهلهم وأهوائهم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لَيُضِلُّونَ بِأَهْوَائِهِمْ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الله سبحانه حاضر وهو أعلم بهؤلاء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بِالْمُعْتَدِينَ</w:t>
      </w:r>
      <w:r>
        <w:rPr>
          <w:rFonts w:eastAsia="Amiri" w:cs="Amiri" w:ascii="Amiri" w:hAnsi="Amiri"/>
          <w:color w:val="111111"/>
          <w:sz w:val="28"/>
          <w:szCs w:val="28"/>
          <w:rtl w:val="true"/>
          <w:lang w:bidi="ar-SA"/>
        </w:rPr>
        <w:t xml:space="preserve">). </w:t>
      </w:r>
      <w:bookmarkStart w:id="651" w:name="pg16004_166950"/>
    </w:p>
    <w:p>
      <w:pPr>
        <w:pStyle w:val="Heading2"/>
        <w:numPr>
          <w:ilvl w:val="1"/>
          <w:numId w:val="1"/>
        </w:numPr>
        <w:rPr/>
      </w:pPr>
      <w:bookmarkStart w:id="652" w:name="__RefHeading___Toc17507247_2142443653"/>
      <w:bookmarkStart w:id="653" w:name="_Toc262"/>
      <w:bookmarkEnd w:id="651"/>
      <w:bookmarkEnd w:id="652"/>
      <w:r>
        <w:rPr>
          <w:rtl w:val="true"/>
        </w:rPr>
        <w:t xml:space="preserve">الآية </w:t>
      </w:r>
      <w:r>
        <w:rPr/>
        <w:t>120</w:t>
      </w:r>
      <w:bookmarkEnd w:id="653"/>
    </w:p>
    <w:p>
      <w:pPr>
        <w:pStyle w:val="Heading3"/>
        <w:numPr>
          <w:ilvl w:val="2"/>
          <w:numId w:val="1"/>
        </w:numPr>
        <w:rPr/>
      </w:pPr>
      <w:bookmarkStart w:id="654" w:name="__RefHeading___Toc17507249_2142443653"/>
      <w:bookmarkStart w:id="655" w:name="_Toc263"/>
      <w:bookmarkEnd w:id="654"/>
      <w:r>
        <w:rPr>
          <w:rtl w:val="true"/>
        </w:rPr>
        <w:t>النّقاط المستفادة من هذه الآية</w:t>
      </w:r>
      <w:r>
        <w:rPr>
          <w:rtl w:val="true"/>
        </w:rPr>
        <w:t>: «</w:t>
      </w:r>
      <w:r>
        <w:rPr>
          <w:rtl w:val="true"/>
        </w:rPr>
        <w:t>الإثم، باطن الإثم، ظاهر الإثم، الکسبب، الجزاء، الإقتراف</w:t>
      </w:r>
      <w:r>
        <w:rPr>
          <w:rtl w:val="true"/>
        </w:rPr>
        <w:t>»</w:t>
      </w:r>
      <w:bookmarkEnd w:id="655"/>
    </w:p>
    <w:p>
      <w:pPr>
        <w:pStyle w:val="BookText"/>
        <w:rPr/>
      </w:pPr>
      <w:r>
        <w:rPr>
          <w:rFonts w:ascii="Amiri" w:hAnsi="Amiri" w:eastAsia="Amiri" w:cs="Amiri"/>
          <w:color w:val="111111"/>
          <w:sz w:val="28"/>
          <w:sz w:val="28"/>
          <w:szCs w:val="28"/>
          <w:rtl w:val="true"/>
          <w:lang w:bidi="ar-SA"/>
        </w:rPr>
        <w:t xml:space="preserve">وَذَرُوا ظَهِرَ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فعل أمر ، وهي في مقام إصدار الحكم والنص في وجوب ترك المعاصي ظاهرها وباطنها، وليس لمجرد النجاة من العقوبة، بل تحقيقاً والتزاماً بالأمر وتنفيذه باعتباره سبباً يوجب الثواب كما أنه أحد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حتى لو كان هنالك نهي مطلق عن الذنب، ولكن ولأن الآيات السابقة قد بحثت في موضوع الذبح الشرعي وتجنب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ذلك أن أكل الميتة فيه إثم وذنب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ظاهِرَ الْإِثْمِ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للإثم 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الآثام الظاهرية وهي تلك الذنوب التي لا يخفى على أحد سوء عاقبتها، كالشرك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الإثم الباطني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الأعمال القبيحة التي لا تكشف على الملأ، فأكل الميتة ولحم الخنزير، وهذا الجزء من الآثام يُدرك باللجوء إلى العقل، ولكن في أحيان أخرى تصعب حتى على العق وتخفى عليه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ذنب له وجه باطني وآخر ظاهري، والناس منذ اول التاريخ يخشون الذنوب الظاهرة، إلا أن هذه الآية تدعو إلى ترك الذنب بشكل مطلق، والعبارة التالية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 النهي المتمثل بتجنب أي نوع من أنواع الذنوب، وتحيف الناس من مخالفة هذا الأمر، من حيث أنه قد يرتكب الناس الذنوب خفية، لذا كانت الآية قانوناً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ظَاهِرَ الْإِثْمِ وَبَاطِنَهُ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تهدد الآية المذنبين مذكرة إياهم بعاقبتهم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يَكْسِبُونَ الْإِثْمَ سَيُجْزَوْنَ بِمَا كَانُوا يَقْتَرِفُونَ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يَكسِبُون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يكسبون الآثار ويرتكبونها ويجمعونها، بل ولا يأبون ارتكاب أي شكل من أشكال الذنوب، يستحقون العذاب الشديد، إلا أن الله سبحانه قد فتح أمامهم سبيل العفو والمغفرة</w:t>
      </w:r>
      <w:r>
        <w:rPr>
          <w:rFonts w:eastAsia="Amiri" w:cs="Amiri" w:ascii="Amiri" w:hAnsi="Amiri"/>
          <w:color w:val="111111"/>
          <w:sz w:val="28"/>
          <w:szCs w:val="28"/>
          <w:rtl w:val="true"/>
          <w:lang w:bidi="ar-SA"/>
        </w:rPr>
        <w:t xml:space="preserve">. </w:t>
      </w:r>
      <w:bookmarkStart w:id="656" w:name="pg16004_166952"/>
    </w:p>
    <w:p>
      <w:pPr>
        <w:pStyle w:val="Heading2"/>
        <w:numPr>
          <w:ilvl w:val="1"/>
          <w:numId w:val="1"/>
        </w:numPr>
        <w:rPr/>
      </w:pPr>
      <w:bookmarkStart w:id="657" w:name="__RefHeading___Toc17507251_2142443653"/>
      <w:bookmarkStart w:id="658" w:name="_Toc264"/>
      <w:bookmarkEnd w:id="656"/>
      <w:bookmarkEnd w:id="657"/>
      <w:r>
        <w:rPr>
          <w:rtl w:val="true"/>
        </w:rPr>
        <w:t xml:space="preserve">الآية </w:t>
      </w:r>
      <w:r>
        <w:rPr/>
        <w:t>121</w:t>
      </w:r>
      <w:bookmarkEnd w:id="658"/>
    </w:p>
    <w:p>
      <w:pPr>
        <w:pStyle w:val="Heading3"/>
        <w:numPr>
          <w:ilvl w:val="2"/>
          <w:numId w:val="1"/>
        </w:numPr>
        <w:rPr/>
      </w:pPr>
      <w:bookmarkStart w:id="659" w:name="__RefHeading___Toc17507253_2142443653"/>
      <w:bookmarkStart w:id="660" w:name="_Toc265"/>
      <w:bookmarkEnd w:id="659"/>
      <w:r>
        <w:rPr>
          <w:rtl w:val="true"/>
        </w:rPr>
        <w:t>النّقاط المستفادة من هذه الآية</w:t>
      </w:r>
      <w:r>
        <w:rPr>
          <w:rtl w:val="true"/>
        </w:rPr>
        <w:t>: «</w:t>
      </w:r>
      <w:r>
        <w:rPr>
          <w:rtl w:val="true"/>
        </w:rPr>
        <w:t>الأکل، الذکر، إسم الله، الشیطان، الفسق، الوحی، الجدل، الإطاعة، الشرك</w:t>
      </w:r>
      <w:r>
        <w:rPr>
          <w:rtl w:val="true"/>
        </w:rPr>
        <w:t>»</w:t>
      </w:r>
      <w:bookmarkEnd w:id="660"/>
    </w:p>
    <w:p>
      <w:pPr>
        <w:pStyle w:val="BookText"/>
        <w:rPr/>
      </w:pPr>
      <w:r>
        <w:rPr>
          <w:rFonts w:ascii="Amiri" w:hAnsi="Amiri" w:eastAsia="Amiri" w:cs="Amiri"/>
          <w:color w:val="111111"/>
          <w:sz w:val="28"/>
          <w:sz w:val="28"/>
          <w:szCs w:val="28"/>
          <w:rtl w:val="true"/>
          <w:lang w:bidi="ar-SA"/>
        </w:rPr>
        <w:t xml:space="preserve">وَلَا تَأْكُلُوا مِمَّا لَمْ يُذْكَر اسْمُ اللَّهِ عَلَيْهِ وَإِنَّهُ لَفِسْقُ وَإِنَّ الشَّيَطِينَ لَيُوحُونَ إِلَى أَوْلِيَا بِهِمْ لِيُجَدِ 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الآيات السابقة تم تسليط الضوء على ما يتوجب أكله من لحم حلال، ولكن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من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الآية إلى الجانب الآخر وهو المنع من أكل ما لم يتلى عليه اسم الله لدى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التأكيد عل الذبح والذكر ، هو لجهة التأكيد، فحيثما يكون الإنكار سائداً أكثر، كان التأكيد بالمثل أكبر، فلقد كان هذا الأمر الجديد، صعب التطبيق بالنسبة للجاهليين، لذا فإن الله ينهى صراحة عن أكل اللحم الذي لم يذبح بالطريقة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جملة اسمية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وحرف اللام للتأكيد، وفي هذه الآية الجملة القصيرة إعادة لتأكيد الحرمة، وتوضيح صريح بأن هذا العمل جهر واضح بالخروج عن طاعة الله وعصيان أمره، فالواجب هو تجنب أي فسق وعليه فاجتناب أكل اللحم الحرام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 المشركين هذا القائل اللحم المذكى والميتة سيان ولا فرق بينهما، هو ليس كلامهم هم بل هو مما ألقاه الشيطان عليهم، في حين مما ألقاه الشيطان عليهم، في حين أن الله سبحانه لم يُحرم الميتة فحسب بل واعتبرها فسقاً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وبهدف تحصين المسلمين البسطاء من الوقوع تحت تأثير وساوس الشيطان </w:t>
      </w:r>
    </w:p>
    <w:p>
      <w:pPr>
        <w:pStyle w:val="BookText"/>
        <w:rPr/>
      </w:pPr>
      <w:r>
        <w:rPr>
          <w:rFonts w:ascii="Amiri" w:hAnsi="Amiri" w:eastAsia="Amiri" w:cs="Amiri"/>
          <w:color w:val="111111"/>
          <w:sz w:val="28"/>
          <w:sz w:val="28"/>
          <w:szCs w:val="28"/>
          <w:rtl w:val="true"/>
          <w:lang w:bidi="ar-SA"/>
        </w:rPr>
        <w:t xml:space="preserve">الرجيم، فإنها 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الشَّيَاطِينَ لَيُوحُونَ إِلى أَوْلِيائِهِمْ لِيُجَادِلُوكُمْ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لجهة تحذيرهم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لتأكيد نهي المخالفين وتهديدهم تقول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تيقظوا من إطاعة الداعين إلى أكل الميتة من المشركين ولا تستسلموا لهم، وإلا لكنتم في صفهم ومعهم في 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أَطَعْتُمُوهُمْ إِنَّكُمْ لَمُشْرِكُونَ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كلمتا يوحون ومجادلة، فيهما إشارة إلى ذات منطق المشركين في إعانة بعضهم بعضاً، فيدعم الواحد منهم الآخر في تثبيت عقائدهم الخاطئة، وقال البعض أن العرب المشركين قد تعلموا أكل الميتة لأن الله أماتها من المجوس وعبدة النار، وهم يجهلون بأن هذه الحيوانات التي تموت بغير الذبح الشرعي، كالقتل بالغاز والصواعق أو الموت الطبيعي، يحوّل الميتة إلى بؤرة للتلوث وتجعل اللحم فاسداً</w:t>
      </w:r>
      <w:r>
        <w:rPr>
          <w:rFonts w:eastAsia="Amiri" w:cs="Amiri" w:ascii="Amiri" w:hAnsi="Amiri"/>
          <w:color w:val="111111"/>
          <w:sz w:val="28"/>
          <w:szCs w:val="28"/>
          <w:rtl w:val="true"/>
          <w:lang w:bidi="ar-SA"/>
        </w:rPr>
        <w:t xml:space="preserve">. </w:t>
      </w:r>
      <w:bookmarkStart w:id="661" w:name="pg16004_166954"/>
    </w:p>
    <w:p>
      <w:pPr>
        <w:pStyle w:val="Heading2"/>
        <w:numPr>
          <w:ilvl w:val="1"/>
          <w:numId w:val="1"/>
        </w:numPr>
        <w:rPr/>
      </w:pPr>
      <w:bookmarkStart w:id="662" w:name="__RefHeading___Toc17507255_2142443653"/>
      <w:bookmarkStart w:id="663" w:name="_Toc266"/>
      <w:bookmarkEnd w:id="661"/>
      <w:bookmarkEnd w:id="662"/>
      <w:r>
        <w:rPr>
          <w:rtl w:val="true"/>
        </w:rPr>
        <w:t xml:space="preserve">الآية </w:t>
      </w:r>
      <w:r>
        <w:rPr/>
        <w:t>122</w:t>
      </w:r>
      <w:bookmarkEnd w:id="663"/>
    </w:p>
    <w:p>
      <w:pPr>
        <w:pStyle w:val="Heading3"/>
        <w:numPr>
          <w:ilvl w:val="2"/>
          <w:numId w:val="1"/>
        </w:numPr>
        <w:rPr/>
      </w:pPr>
      <w:bookmarkStart w:id="664" w:name="__RefHeading___Toc17507257_2142443653"/>
      <w:bookmarkStart w:id="665" w:name="_Toc267"/>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 xml:space="preserve">أَوَمَن كَانَ مَيْتًا فَأَحْيَيْنَهُ وَجَعَلْنَا لَهُ نُورًا يَمْشِي بِهِ فِي النَّاسِ كَمَن مَّثَلُهُ فِي الظُّلُمَاتِ لَيْسَ بِخَارِج مِنْهَا كَذَلِكَ زُيِّنَ لِلْكَفِرِينَ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7507259_2142443653"/>
      <w:bookmarkStart w:id="667" w:name="_Toc268"/>
      <w:bookmarkEnd w:id="666"/>
      <w:r>
        <w:rPr>
          <w:rtl w:val="true"/>
        </w:rPr>
        <w:t>شأن النزول</w:t>
      </w:r>
      <w:r>
        <w:rPr>
          <w:rtl w:val="true"/>
        </w:rPr>
        <w:t>:</w:t>
      </w:r>
      <w:bookmarkEnd w:id="667"/>
    </w:p>
    <w:p>
      <w:pPr>
        <w:pStyle w:val="Heading3"/>
        <w:numPr>
          <w:ilvl w:val="2"/>
          <w:numId w:val="1"/>
        </w:numPr>
        <w:rPr/>
      </w:pPr>
      <w:bookmarkStart w:id="668" w:name="__RefHeading___Toc17507261_2142443653"/>
      <w:bookmarkStart w:id="669" w:name="_Toc269"/>
      <w:bookmarkEnd w:id="668"/>
      <w:r>
        <w:rPr>
          <w:rtl w:val="true"/>
        </w:rPr>
        <w:t>النّقاط المستفادة من هذه الآية</w:t>
      </w:r>
      <w:r>
        <w:rPr>
          <w:rtl w:val="true"/>
        </w:rPr>
        <w:t>: «</w:t>
      </w:r>
      <w:r>
        <w:rPr>
          <w:rtl w:val="true"/>
        </w:rPr>
        <w:t>المیة، الحیاة، النور، الظلمة، الزینة، الکفر، العلم</w:t>
      </w:r>
      <w:r>
        <w:rPr>
          <w:rtl w:val="true"/>
        </w:rPr>
        <w:t>»</w:t>
      </w:r>
      <w:bookmarkEnd w:id="669"/>
    </w:p>
    <w:p>
      <w:pPr>
        <w:pStyle w:val="BookText"/>
        <w:rPr/>
      </w:pPr>
      <w:r>
        <w:rPr>
          <w:rFonts w:ascii="IRNazanin" w:hAnsi="IRNazanin" w:eastAsia="IRNazanin"/>
          <w:color w:val="111111"/>
          <w:sz w:val="28"/>
          <w:sz w:val="28"/>
          <w:szCs w:val="28"/>
          <w:rtl w:val="true"/>
          <w:lang w:bidi="fa-IR"/>
        </w:rPr>
        <w:t xml:space="preserve">نُقل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ألد أعداء الإسلام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في يوم من الأيام بأذية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أذية ، فعلم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بشجاعته ومرونته، والذي لم يكن في ذلك الزمان قد اعتنق الإسلام بأفعال أبو جهل بابن أخيه، فانتفض لذلك وأسرع من فوره نحو أبو جهل، حتى انهال على رأسه أو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سال دمه، إلا أن أبو جهل ومع كل ما كان يملك من صولة وجولة، لم يظهر أي ردة فعل على ذلك، ثم ذهب الحمزة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عن اعتناقه للإسلام، ثم بقي يدافع عن هذا الدين، إلى أن بذل روحه في سبيله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هي عن هذه الحادثة، حيث عرضت إيمان حمزة وضعوطات أبو جهل وأمثاله في تلك الفترة من بداية الدعوة الإسلامية، على أن بعض الروايات قد أشارت إلى أن سبب النزول هو في حق إيمان عمار بن ياسر وضغوطات أبو جهل وإصراره على الكفر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ترتبط هذه الآية بالآيات السابقة والتالية من حيث الإشارة إلى تقسيم الناس إلى مجموعتين، المؤمنون المخلصون والكفار المعاندون، حيث تشير الآية إلى مثالين طريفين، يتجلى بهما وضع هاتين الفئتين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الإيمان يقلب كيان الأفراد ويغير حياتهم كلياً، بل ويؤثر على كل ما يتعلق بها، لهذا فالأفراد الذين كانوا في الضلال ثم اهتدوا هم كالأموات الذين عادوا بأمر الله إلى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أن يكون واضحاً بأن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 نُوراً يَمْشِي بِهِ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فقط القرآن وتعاليم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ذات الإيمان بالله تعالى، هو ما يهب الإنسان نظرة وفكراً جديداً، ويفتح أمامه آفاقاً لا حد لها تتسع فتتجاوز حدود المادة إلى عالم خارق تُرفع فيه كلّ الحجب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وفي ضوء الإيمان يمكنه أن يجد سبيله بين الناس، فيجتنب الكثير من الشبهات، التي يمكن أن توقع من سواه ممن تحدّهم المادة وتغلبهم أنانيتهم وأهواء نفوسهم وهوسها، والروايات الإسلامية تشير إلى ذلك في مواضح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الموازنة بين إنسان ينظر إلى دنياه ببركة نور الإيمان، فيراها باعتبارها معبراً مؤقتاً، ويسعى على الدوام إلى جعل كافة أعماله في مسار واحد هو المعنوية والأبدية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آخر لا يعرف الإيمان قط، بل يصر على العناد والعصيان في كل جوانب حياته، ولا يلبث يشهر عدائه لله ولأولياء الله ؟ </w:t>
      </w:r>
    </w:p>
    <w:p>
      <w:pPr>
        <w:pStyle w:val="BookText"/>
        <w:rPr/>
      </w:pPr>
      <w:r>
        <w:rPr>
          <w:rFonts w:ascii="Amiri" w:hAnsi="Amiri" w:eastAsia="Amiri" w:cs="Amiri"/>
          <w:color w:val="111111"/>
          <w:sz w:val="28"/>
          <w:sz w:val="28"/>
          <w:szCs w:val="28"/>
          <w:rtl w:val="true"/>
          <w:lang w:bidi="ar-SA"/>
        </w:rPr>
        <w:t xml:space="preserve">إن الإجابة واضحة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فِى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حال المعاند الظالم، وذلك لأن وجود هؤلاء الأشخاص ليس إلا وهماً وقالباً لا روح ولا جوهرله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إشارة إلى عاقبة الكفار، حيث يقول تعالى بأنه ولأن الكافر يعيش في ظلمات الجهل والعصيان فإن الأمور تشتبه عليه، فيحث السبيل في طريق عبادة الشيطان، وهوى النفس، ويرجح ذلك على عبادة الله والتمسك بالعقل، لذا يغرق في مزيد من الظلمات ويتوه عن سبيل النجاة في حياته الدنيا، ويُخلد في ذلك في الآخرة أيضاً، ولأن الظلمات تسيطر على عقله بشدة فإنه لا يستطيع التفكير بالخروج من ذلك، بل يظن بأنه في أفضل حال وأنه بعيش السعادة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زُيِّنَ لِلْكَافِرِينَ ما كَانُوا يَعْمَلُونَ</w:t>
      </w:r>
      <w:r>
        <w:rPr>
          <w:rFonts w:eastAsia="Amiri" w:cs="Amiri" w:ascii="Amiri" w:hAnsi="Amiri"/>
          <w:color w:val="111111"/>
          <w:sz w:val="28"/>
          <w:szCs w:val="28"/>
          <w:rtl w:val="true"/>
          <w:lang w:bidi="ar-SA"/>
        </w:rPr>
        <w:t xml:space="preserve">). </w:t>
      </w:r>
      <w:bookmarkStart w:id="670" w:name="pg16004_166957"/>
    </w:p>
    <w:p>
      <w:pPr>
        <w:pStyle w:val="Heading2"/>
        <w:numPr>
          <w:ilvl w:val="1"/>
          <w:numId w:val="1"/>
        </w:numPr>
        <w:rPr/>
      </w:pPr>
      <w:bookmarkStart w:id="671" w:name="__RefHeading___Toc17507263_2142443653"/>
      <w:bookmarkStart w:id="672" w:name="_Toc270"/>
      <w:bookmarkEnd w:id="670"/>
      <w:bookmarkEnd w:id="671"/>
      <w:r>
        <w:rPr>
          <w:rtl w:val="true"/>
        </w:rPr>
        <w:t xml:space="preserve">الآية </w:t>
      </w:r>
      <w:r>
        <w:rPr/>
        <w:t>123</w:t>
      </w:r>
      <w:bookmarkEnd w:id="672"/>
    </w:p>
    <w:p>
      <w:pPr>
        <w:pStyle w:val="Heading3"/>
        <w:numPr>
          <w:ilvl w:val="2"/>
          <w:numId w:val="1"/>
        </w:numPr>
        <w:rPr/>
      </w:pPr>
      <w:bookmarkStart w:id="673" w:name="__RefHeading___Toc17507265_2142443653"/>
      <w:bookmarkStart w:id="674" w:name="_Toc271"/>
      <w:bookmarkEnd w:id="673"/>
      <w:r>
        <w:rPr>
          <w:rtl w:val="true"/>
        </w:rPr>
        <w:t>النّقاط المستفادة من هذه الآية</w:t>
      </w:r>
      <w:r>
        <w:rPr>
          <w:rtl w:val="true"/>
        </w:rPr>
        <w:t>: «</w:t>
      </w:r>
      <w:r>
        <w:rPr>
          <w:rtl w:val="true"/>
        </w:rPr>
        <w:t>القریة، المجرم، المکر، الشعور</w:t>
      </w:r>
      <w:r>
        <w:rPr>
          <w:rtl w:val="true"/>
        </w:rPr>
        <w:t>»</w:t>
      </w:r>
      <w:bookmarkEnd w:id="674"/>
    </w:p>
    <w:p>
      <w:pPr>
        <w:pStyle w:val="BookText"/>
        <w:rPr/>
      </w:pPr>
      <w:r>
        <w:rPr>
          <w:rFonts w:ascii="Amiri" w:hAnsi="Amiri" w:eastAsia="Amiri" w:cs="Amiri"/>
          <w:color w:val="111111"/>
          <w:sz w:val="28"/>
          <w:sz w:val="28"/>
          <w:szCs w:val="28"/>
          <w:rtl w:val="true"/>
          <w:lang w:bidi="ar-SA"/>
        </w:rPr>
        <w:t xml:space="preserve">وَكَذَلِكَ جَعَلْنَا فِي كُلِّ قَرْيَةٍ أَكَبِرَ مُجْرِمِيهَا لِيَمْكُرُوا فِيهَا وَمَا يَمْكُرُونَ إِلَّا بِأَنفُسِهِمْ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أبو جهل كان رأس حربة المشركين الرافضين للدعوة والرسالة الإلهية، وهو في ذات الوقت كان أحد وجود مشركي مكة وقريش، فإن هذه الآية أشارت إلى وضع القادة المضلين وزعماء الشرك والفساد، فهم موجودون في كل مدينة ومعمورة، يقومون بتشويه الحقائق بما لهم من نفوذ، فيحرفون الحق ويضلون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فِي كُلِّ قَرْيَةٍ أَكابِرَ مُجْرِمِيها لِيَمْكُرُوا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حال الناس هو أن فئة منهم مهتدوت في نور الإيمان وفئة ضالة في ظلمات الشرك والعصيان، والله قد جعل في كل مدينة أو قرية رؤساء وكباراً يقومون على إدارة أمور الناس، فهم إن كانوا مجرمين وتائهين في ظلمات الجهل والعداء لله سبحانه، وهم يعملون بكل ما يمتلكون من قدرة للمكر والحيلة، لكنهم لا يعلمون بأن ذلك لن يعود عليهم في شيء قط، بل ولن يكسبوا سوى الخسران العظيم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سبحانه لن يطاله أي نفع من إيمان الناس وعبادتهم له، بل وأن هدفه سبحانه في دعوة الناس إلى إطاعته هو سعادتهم والآثار المعنوية التي يحصلون هم عليها، لهذا فإنه إن كان هنالك من يحاول بالمكر والحيلة أن يقوم بمزاحمة دعوته وتخريبها، فإنه في الواقع قد ألق </w:t>
      </w:r>
    </w:p>
    <w:p>
      <w:pPr>
        <w:pStyle w:val="BookText"/>
        <w:rPr/>
      </w:pPr>
      <w:r>
        <w:rPr>
          <w:rFonts w:ascii="Amiri" w:hAnsi="Amiri" w:eastAsia="Amiri" w:cs="Amiri"/>
          <w:color w:val="111111"/>
          <w:sz w:val="28"/>
          <w:sz w:val="28"/>
          <w:szCs w:val="28"/>
          <w:rtl w:val="true"/>
          <w:lang w:bidi="ar-SA"/>
        </w:rPr>
        <w:t xml:space="preserve">بنفسه الأضرار والأذية وحرمها من بلوغ طمأنينة الإهتداء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يَمْكُرُونَ إِلَّا بِأَنْفُسِهِمْ وَ ما يَشْعُرُونَ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من هذه الآية إدراك أن المفاسد والأضرار التي تصيب المجتمات هي بسبب قادتها وساستها، فهم وكل أنواع الحيل والتدليس ممن لبسوا الحق بالباطل، فأغفلوا رعاياهم وأضلوهم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يتوجب معرفة أن عاقبة العصيان والذنوب الكثيرة قد حرفت عباد الله عن طريق الحق، وإن من يقع في هذا الفخ فلن يضر إلا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يَمْكُرُونَ إِلَّا بِأَنْفُسِهِمْ وَ ما يَشْعُرُونَ</w:t>
      </w:r>
      <w:r>
        <w:rPr>
          <w:rFonts w:eastAsia="Amiri" w:cs="Amiri" w:ascii="Amiri" w:hAnsi="Amiri"/>
          <w:color w:val="111111"/>
          <w:sz w:val="28"/>
          <w:szCs w:val="28"/>
          <w:rtl w:val="true"/>
          <w:lang w:bidi="ar-SA"/>
        </w:rPr>
        <w:t xml:space="preserve">). </w:t>
      </w:r>
      <w:bookmarkStart w:id="675" w:name="pg16004_166959"/>
    </w:p>
    <w:p>
      <w:pPr>
        <w:pStyle w:val="Heading2"/>
        <w:numPr>
          <w:ilvl w:val="1"/>
          <w:numId w:val="1"/>
        </w:numPr>
        <w:rPr/>
      </w:pPr>
      <w:bookmarkStart w:id="676" w:name="__RefHeading___Toc17507267_2142443653"/>
      <w:bookmarkStart w:id="677" w:name="_Toc272"/>
      <w:bookmarkEnd w:id="675"/>
      <w:bookmarkEnd w:id="676"/>
      <w:r>
        <w:rPr>
          <w:rtl w:val="true"/>
        </w:rPr>
        <w:t xml:space="preserve">الآية </w:t>
      </w:r>
      <w:r>
        <w:rPr/>
        <w:t>124</w:t>
      </w:r>
      <w:bookmarkEnd w:id="677"/>
    </w:p>
    <w:p>
      <w:pPr>
        <w:pStyle w:val="Heading3"/>
        <w:numPr>
          <w:ilvl w:val="2"/>
          <w:numId w:val="1"/>
        </w:numPr>
        <w:rPr/>
      </w:pPr>
      <w:bookmarkStart w:id="678" w:name="__RefHeading___Toc17507269_2142443653"/>
      <w:bookmarkStart w:id="679" w:name="_Toc273"/>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وَإِذَا جَاءَتْهُمْ وَايَةٌ قَالُوا لَن نُّؤْمِنَ حَتَّى نُؤْتَى مِثْلَ مَا 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7507271_2142443653"/>
      <w:bookmarkStart w:id="681" w:name="_Toc274"/>
      <w:bookmarkEnd w:id="680"/>
      <w:r>
        <w:rPr>
          <w:rtl w:val="true"/>
        </w:rPr>
        <w:t>شأن النزول</w:t>
      </w:r>
      <w:r>
        <w:rPr>
          <w:rtl w:val="true"/>
        </w:rPr>
        <w:t>:</w:t>
      </w:r>
      <w:bookmarkEnd w:id="681"/>
    </w:p>
    <w:p>
      <w:pPr>
        <w:pStyle w:val="Heading3"/>
        <w:numPr>
          <w:ilvl w:val="2"/>
          <w:numId w:val="1"/>
        </w:numPr>
        <w:rPr/>
      </w:pPr>
      <w:bookmarkStart w:id="682" w:name="__RefHeading___Toc17507273_2142443653"/>
      <w:bookmarkStart w:id="683" w:name="_Toc275"/>
      <w:bookmarkEnd w:id="682"/>
      <w:r>
        <w:rPr>
          <w:rtl w:val="true"/>
        </w:rPr>
        <w:t>النّقاط المستفادة من هذه الآية</w:t>
      </w:r>
      <w:r>
        <w:rPr>
          <w:rtl w:val="true"/>
        </w:rPr>
        <w:t>: «</w:t>
      </w:r>
      <w:r>
        <w:rPr>
          <w:rtl w:val="true"/>
        </w:rPr>
        <w:t>الآیة، الإیمان، الرسالة، العلم، الإصابة، الجرم، الذنب، العذاب، المکر</w:t>
      </w:r>
      <w:r>
        <w:rPr>
          <w:rtl w:val="true"/>
        </w:rPr>
        <w:t>»</w:t>
      </w:r>
      <w:bookmarkEnd w:id="683"/>
    </w:p>
    <w:p>
      <w:pPr>
        <w:pStyle w:val="BookText"/>
        <w:rPr/>
      </w:pPr>
      <w:r>
        <w:rPr>
          <w:rFonts w:ascii="IRNazanin" w:hAnsi="IRNazanin" w:eastAsia="IRNazanin"/>
          <w:color w:val="111111"/>
          <w:sz w:val="28"/>
          <w:sz w:val="28"/>
          <w:szCs w:val="28"/>
          <w:rtl w:val="true"/>
          <w:lang w:bidi="fa-IR"/>
        </w:rPr>
        <w:t xml:space="preserve">نقل بأن هذه الآية نزلت في الوليد بن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رؤوس الوثنيين وعقلهم المفكر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أنه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كانت النبوة حقاً، فأنا أحق بها منك، فأنا أكثر منك عمراً ومالاً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إشارة قصيرة ولكن بفيض من المعاني، إلى الطريقة المضحكة التي 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رؤوس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أَكَابِرَ مُجْرِمِيها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المشركين كانوا إذا نزلت من عند الله آية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بها قط حتى ينزل علينا أيضاً ما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نتمتع بذات مكانته ومقامه، والله يجيبهم على كلامهم هذا بأن اختيار النبي هو أمر بيد الله والدعوة ليست بسلعة تُحمل لأيّ كان من الناس بل الله أعلم بمن هو أحق وأقدر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وَإِذا جَاءَتْهُمْ آيَةٌ قَالُوا لَنْ نُؤْمِنَ حَتَّى نُؤْتِي مِثْلَ مَا أُوتِيَ رُسُلُ اللَّهِ اللَّهُ </w:t>
      </w:r>
    </w:p>
    <w:p>
      <w:pPr>
        <w:pStyle w:val="BookText"/>
        <w:rPr/>
      </w:pPr>
      <w:r>
        <w:rPr>
          <w:rFonts w:ascii="Amiri" w:hAnsi="Amiri" w:eastAsia="Amiri" w:cs="Amiri"/>
          <w:color w:val="111111"/>
          <w:sz w:val="28"/>
          <w:sz w:val="28"/>
          <w:szCs w:val="28"/>
          <w:rtl w:val="true"/>
          <w:lang w:bidi="ar-SA"/>
        </w:rPr>
        <w:t>أَعْلَمُ حَيْثُ يَجْعَلُ رِسَالَتَهُ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طلب رؤوس الكفر يفيد بأن هذا القول لم يكن طلب كافة المشركين، وبالتالي فقلة من الكبار وؤروس الشرك هم من تقدم بمثل هكذا طلب، وهو المتصفون أصلاً بنهمهم ولهفتهم نحو السلطة والقوة، وإلا فإن كان كافة زعماء الكفر هم من طلب أن تنزل الرسالة عليه، ولو كان سيقبل بما يطلبون، لما بقي أحد ليتلقى الدعوة من قبل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الرسالة لا علاقة لها بالسن أو المال أو المكانة الإجتماعية بين القبائل مثلا،بل شرطها الأول هو الجهوزية والإستعداد الروحي ، والضمير وصفاء الباطن الطاهر، والتميز بالسجايا الإنسانية الأصيلة، وامتلاك القدرة العقلية للتفكر والتدبر، وفي النهاية التقوى والتجنب الشديد للوقوع فيما لا يرضي الله وهذا الأمر هو العصمة، وكل هذه أمور لا يعلمها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أن الإمام الذي هو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يجب أن يتوفر فيه ما يتوفر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ومزايا، باستثناء الوحي والتشريع، لأنه حافظ الدين والشريعة، والمحامي عن الدين والقوانين، كما أنه قائد معنوي ومادي، لذا يجب أن يتمتع هو أيضاً بالعصمة والمصونية من الوقوع في الزلل، ليكون قادراً على القيام بالرسالة، وليكون بحق القائد المطاع والموثوق به، وهو لهذا منتخب من قبل الله وحده، وليس وفق الشورى أو الاقتراع بين الناس، لأن هؤلاء جاهلون بما يعمله الله من أسرار وبواطن شخصية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يشير تعالى إلى عاقبة انتظار مثل هؤلاء القادة والرؤساء المجرمين، الذين يدعون باستمرار أنهم أصحاب الحق وأنهم يهتمون لأمور رعاياهم، فيظهرون خلاف ما في بواطنهم، إلا أن الله سبحانه سيكشفهم فوراً وسيذلهم ويهبطهم بكل ما يتعلق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 الَّذِينَ أَجْرَمُوا صَغَارٌ عِنْدَ اللَّهِ وَعَذابٌ شَدِيدٌ بِما كانُوا يَمْكُرُونَ</w:t>
      </w:r>
      <w:r>
        <w:rPr>
          <w:rFonts w:eastAsia="Amiri" w:cs="Amiri" w:ascii="Amiri" w:hAnsi="Amiri"/>
          <w:color w:val="111111"/>
          <w:sz w:val="28"/>
          <w:szCs w:val="28"/>
          <w:rtl w:val="true"/>
          <w:lang w:bidi="ar-SA"/>
        </w:rPr>
        <w:t xml:space="preserve">). </w:t>
      </w:r>
      <w:bookmarkStart w:id="684" w:name="pg16004_166961"/>
    </w:p>
    <w:p>
      <w:pPr>
        <w:pStyle w:val="Heading2"/>
        <w:numPr>
          <w:ilvl w:val="1"/>
          <w:numId w:val="1"/>
        </w:numPr>
        <w:rPr/>
      </w:pPr>
      <w:bookmarkStart w:id="685" w:name="__RefHeading___Toc17507275_2142443653"/>
      <w:bookmarkStart w:id="686" w:name="_Toc276"/>
      <w:bookmarkEnd w:id="684"/>
      <w:bookmarkEnd w:id="685"/>
      <w:r>
        <w:rPr>
          <w:rtl w:val="true"/>
        </w:rPr>
        <w:t xml:space="preserve">الآية </w:t>
      </w:r>
      <w:r>
        <w:rPr/>
        <w:t>125</w:t>
      </w:r>
      <w:bookmarkEnd w:id="686"/>
    </w:p>
    <w:p>
      <w:pPr>
        <w:pStyle w:val="Heading3"/>
        <w:numPr>
          <w:ilvl w:val="2"/>
          <w:numId w:val="1"/>
        </w:numPr>
        <w:rPr/>
      </w:pPr>
      <w:bookmarkStart w:id="687" w:name="__RefHeading___Toc17507277_2142443653"/>
      <w:bookmarkStart w:id="688" w:name="_Toc277"/>
      <w:bookmarkEnd w:id="687"/>
      <w:r>
        <w:rPr>
          <w:rtl w:val="true"/>
        </w:rPr>
        <w:t>النّقاط المستفادة من هذه الآية</w:t>
      </w:r>
      <w:r>
        <w:rPr>
          <w:rtl w:val="true"/>
        </w:rPr>
        <w:t>: «</w:t>
      </w:r>
      <w:r>
        <w:rPr>
          <w:rtl w:val="true"/>
        </w:rPr>
        <w:t>الهدایة، الإسلام، الضلال، الضیق، السماء، الرجس، الإیمان</w:t>
      </w:r>
      <w:r>
        <w:rPr>
          <w:rtl w:val="true"/>
        </w:rPr>
        <w:t>»</w:t>
      </w:r>
      <w:bookmarkEnd w:id="688"/>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يَضَعَدُ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الآية هي من الآيات موضع البحث، وشرحها وتفسيرها بحاجة إلى صياغة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الإطاعة والمعصية، وإضافة إلى الثواب والعقاب الأخروي، فإن لهما أثراً في الدنيا أيضاً، فالمعصية تؤدي إلى نزول البلاء وتسلط الشيطان ودخول القلب في ظلمات القلب وضعف الإيمان والبعد عن الله سبحانه، والميل إلى الاستمرار بمزيد من المعاصي والذنوب، ولكن من يترك ذلك فيهتدي من الضلال ويؤمن ، فإنه سيرى أبواب الرزق ونور القلب والقرب من الله تعالى ومحبته والاشتياق لأداء العبادات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يعتقدون لا بأن الإنسان مجبور بشكل كامل، ولا أنه حرّ مُختار بشكل كامل، بل يؤمنون بأنه أمر بين أمرين، والانسان مختار إلى حد ما وليس مئة بالمئة، فلا جبر ولا تفويض، ومن هاتين المقدمتين نبدأ بشرح هذه الآية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أحد بركات العبادة هو أن تتوفر ظروف جديدة لمزيد من الطاعة لله سبحانه وتعالى، وهذا بالضبط معنى التوفيق، ومزيد من التوفيق يعني مزيداً من المعرفة لله والقيام بأعمال حسنة وصالحة أكثر ، كما يُستفاد من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غير المؤمن إن سعى وجد في سبيل بلوغ الهداية فإن الله يقدم له سبل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أنه إن كان هنالك شخص كافر، ولكنه يمتلك قلباً طيباً، فإن الله يهبه انشراحاً في صدره، ليتلقى الإسلام ويعتنقه، وهذه الآية في الواقع تبين إلى أنه عندما يكون قلب وروح وجوهر الإنسان إلهياً وربانياً، ويتصف بالطيبة واللطافة والاستعداد لقبول المفاهيم وتلقي الحقائق، فإن الله يفتح في وجهه أبواب رحمته المعنوية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يُرِد أَن يُضِلَّه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بأن نوع العقاب على إرتكاب الذنوب التي تكون عَلَى اللهُ لغير الكفر، بل بسبب العداء والتعصب أو الظلم والإعتداء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الأئمة أو المسلمين أو لارتكاب الفحشاء والمنكرات يكون كما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عقابه في أن تهيئة أسباب المعصية والظلم له أكثر ليزداد ظلماً وابتعاداً عن أبواب رحمة الله، وهذا بحق معنى الخذلان والانكسار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صَدرَه ضَيّقاً حَرَجاً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يغلق أبواب قلوبهم أمام الإيمان، فتقسو وتتصلب أمام نور الإسلام والمعرفة وبالتالي يُسلبون التوفيق، لكن دون أن يُسلبوا قدرتهم على الإختيار، بل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يشعر بأن الإيمان ثقيل عليه جداً وعبء لا يستطيع تحمله، بحيث تشبهه الآية بالفار من الدين وكالذي يتسلق جبلاً ويلهث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بالفعل أمر واقع في حياتنا الدنيا، فكم من مذنب تراه يسهر الليل حتى الصباح يلهو ويعبث ولا يشعر بالتعب مطلقا، لكنه غير قادر على تحمل الجلوس لربع ساعة يستمع فيها إلى نصيحة أو أن يقوم فيصلي ركعتين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تفسير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وإشارة إلى أن الله سبحانه يعاقب المجرمين بإغلاق قلوبهم في وجه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أثبت علم اليوم بأننا كلما ارتفعنا عن سطح الأرض أكثر كلما زادت نسبة الضغط الجوي أكثر ، فيشعر الإنسان بالضيق، ولا يعود التنفس أمراً يسيراً له، وكذا التشبيه المشار إليه في الآية، بأن مثل هؤلاء المجرمين يشعرون بهذا الضيق المانع من الإيمان، وفي هذا أيضاً إشارة إلى الإعجاز القرآني الذي جاء على ذكر مثل هكذا أمر علمي كتشبيه لمثل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تختتم الآية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تبين قاعدة كلية ضابطة لجهة إضلال الذين لا يؤمنون، وذلك لأنهم يُسلبون روح الإيمان بالله والقدرة على إطاعة الحق، فلا يتقبلون معارف الحق والأحكام الإلهية، لأن رجس الكفر يحيم على حياتهم بشكل يأنسون فيه إلى الظلمات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فالضلالة والهدى بيد الله تعالى، رغم أن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باطنه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أن يختار إما الإيمان وإما الكفر ، وهذا ما يجعله مستحقاً للهداية أو للضلال </w:t>
      </w:r>
      <w:bookmarkStart w:id="689" w:name="pg16004_166964"/>
    </w:p>
    <w:p>
      <w:pPr>
        <w:pStyle w:val="Heading2"/>
        <w:numPr>
          <w:ilvl w:val="1"/>
          <w:numId w:val="1"/>
        </w:numPr>
        <w:rPr/>
      </w:pPr>
      <w:bookmarkStart w:id="690" w:name="__RefHeading___Toc17507279_2142443653"/>
      <w:bookmarkStart w:id="691" w:name="_Toc278"/>
      <w:bookmarkEnd w:id="689"/>
      <w:bookmarkEnd w:id="690"/>
      <w:r>
        <w:rPr>
          <w:rtl w:val="true"/>
        </w:rPr>
        <w:t xml:space="preserve">الآية </w:t>
      </w:r>
      <w:r>
        <w:rPr/>
        <w:t>126</w:t>
      </w:r>
      <w:bookmarkEnd w:id="691"/>
    </w:p>
    <w:p>
      <w:pPr>
        <w:pStyle w:val="Heading3"/>
        <w:numPr>
          <w:ilvl w:val="2"/>
          <w:numId w:val="1"/>
        </w:numPr>
        <w:rPr/>
      </w:pPr>
      <w:bookmarkStart w:id="692" w:name="__RefHeading___Toc17507281_2142443653"/>
      <w:bookmarkStart w:id="693" w:name="_Toc279"/>
      <w:bookmarkEnd w:id="692"/>
      <w:r>
        <w:rPr>
          <w:rtl w:val="true"/>
        </w:rPr>
        <w:t>النّقاط المستفادة من هذه الآية</w:t>
      </w:r>
      <w:r>
        <w:rPr>
          <w:rtl w:val="true"/>
        </w:rPr>
        <w:t>: «</w:t>
      </w:r>
      <w:r>
        <w:rPr>
          <w:rtl w:val="true"/>
        </w:rPr>
        <w:t>الصراط، الصراط المستقیم، التفضیل، الآیة، الذکر</w:t>
      </w:r>
      <w:r>
        <w:rPr>
          <w:rtl w:val="true"/>
        </w:rPr>
        <w:t>»</w:t>
      </w:r>
      <w:bookmarkEnd w:id="693"/>
    </w:p>
    <w:p>
      <w:pPr>
        <w:pStyle w:val="BookText"/>
        <w:rPr/>
      </w:pPr>
      <w:r>
        <w:rPr>
          <w:rFonts w:ascii="Amiri" w:hAnsi="Amiri" w:eastAsia="Amiri" w:cs="Amiri"/>
          <w:color w:val="111111"/>
          <w:sz w:val="28"/>
          <w:sz w:val="28"/>
          <w:szCs w:val="28"/>
          <w:rtl w:val="true"/>
          <w:lang w:bidi="ar-SA"/>
        </w:rPr>
        <w:t xml:space="preserve">وَهَذَا صِرَاطُ رَبِّكَ مُسْتَقِيماً قَد فَصَّلْنَا الْآيَتِ لِقَوْمٍ يَذَّكَّرُونَ 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المقصود 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هذه الآية باعتبارها تأكيد على البحث السابق من أن انشراح الصدر هو هبة يمنحها الله لأهل الهداية، وأما ضيق الصدر فهو لإضلال الكافر المعاند، وهذه سنة الله التي لا تبديل لها، كما أن المدد الإلهي يشمل أصحاب الحق وطالبيه، وسلب التوفيق يشمل أعداء الله ليزدادوا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صِراطٌ رَبِّكَ مُسْتَقِيماً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الاهتمام الدائم بالأوامر الإلهية هو سبيل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يذكرون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يتمتع على الدوام بانشراح الصدر والطاعة في مقابل الحق، أما الكافر فيشعر دائماً بنفور تجاه التعاليم الإلهية، ولا ينفذ إلى قلبه المتصلب نور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يتم نعمته على جميع خلقه، فإن كانوا بحق أهلاً للاهتمام بها، كفتهم فكانت دليلهم نحو الحق، وبأساليب مختلفة في البيان والتوضيح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نهاية الآية تأكيد متجدد على أن العلامات والآيات الإلهية أرسلت لتتلقاها القلوب الخاشعة وتسمعها الآذان المؤمنة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الْآيَاتِ لِقَوْمٍ يَذَّكَّرُونَ</w:t>
      </w:r>
      <w:r>
        <w:rPr>
          <w:rFonts w:eastAsia="Amiri" w:cs="Amiri" w:ascii="Amiri" w:hAnsi="Amiri"/>
          <w:color w:val="111111"/>
          <w:sz w:val="28"/>
          <w:szCs w:val="28"/>
          <w:rtl w:val="true"/>
          <w:lang w:bidi="ar-SA"/>
        </w:rPr>
        <w:t xml:space="preserve">). </w:t>
      </w:r>
      <w:bookmarkStart w:id="694" w:name="pg16004_166965"/>
    </w:p>
    <w:p>
      <w:pPr>
        <w:pStyle w:val="Heading2"/>
        <w:numPr>
          <w:ilvl w:val="1"/>
          <w:numId w:val="1"/>
        </w:numPr>
        <w:rPr/>
      </w:pPr>
      <w:bookmarkStart w:id="695" w:name="__RefHeading___Toc17507283_2142443653"/>
      <w:bookmarkStart w:id="696" w:name="_Toc280"/>
      <w:bookmarkEnd w:id="694"/>
      <w:bookmarkEnd w:id="695"/>
      <w:r>
        <w:rPr>
          <w:rtl w:val="true"/>
        </w:rPr>
        <w:t xml:space="preserve">الآية </w:t>
      </w:r>
      <w:r>
        <w:rPr/>
        <w:t>127</w:t>
      </w:r>
      <w:bookmarkEnd w:id="696"/>
    </w:p>
    <w:p>
      <w:pPr>
        <w:pStyle w:val="Heading3"/>
        <w:numPr>
          <w:ilvl w:val="2"/>
          <w:numId w:val="1"/>
        </w:numPr>
        <w:rPr/>
      </w:pPr>
      <w:bookmarkStart w:id="697" w:name="__RefHeading___Toc17507285_2142443653"/>
      <w:bookmarkStart w:id="698" w:name="_Toc281"/>
      <w:bookmarkEnd w:id="697"/>
      <w:r>
        <w:rPr>
          <w:rtl w:val="true"/>
        </w:rPr>
        <w:t>النّقاط المستفادة من هذه الآية</w:t>
      </w:r>
      <w:r>
        <w:rPr>
          <w:rtl w:val="true"/>
        </w:rPr>
        <w:t>: «</w:t>
      </w:r>
      <w:r>
        <w:rPr>
          <w:rtl w:val="true"/>
        </w:rPr>
        <w:t>دارالسلام، الولایة، العلم</w:t>
      </w:r>
      <w:r>
        <w:rPr>
          <w:rtl w:val="true"/>
        </w:rPr>
        <w:t>»</w:t>
      </w:r>
      <w:bookmarkEnd w:id="698"/>
    </w:p>
    <w:p>
      <w:pPr>
        <w:pStyle w:val="BookText"/>
        <w:rPr/>
      </w:pPr>
      <w:r>
        <w:rPr>
          <w:rFonts w:ascii="Amiri" w:hAnsi="Amiri" w:eastAsia="Amiri" w:cs="Amiri"/>
          <w:color w:val="111111"/>
          <w:sz w:val="28"/>
          <w:sz w:val="28"/>
          <w:szCs w:val="28"/>
          <w:rtl w:val="true"/>
          <w:lang w:bidi="ar-SA"/>
        </w:rPr>
        <w:t xml:space="preserve">لهُمْ دَارُ السَّلَامِ عِندَ رَبِّهِمْ وَهُوَ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هذه الآية نوعين من أعظم وأكبر الهدايا والعطايا التي يمنحها الله لليقظين من عباده والطالبين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 الإلهية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لهم بيتاً آمنا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 الإلهية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هو وليهم وحافظهم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 ذلك بسبب أعمالهم الحسنة التي قاموا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يعني البعد عن الآفات الباطنية والظاهرية،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المكان الذي ليس فيه لا حرب ولا سفك للدماء، ولا خشونة أو منافسات، ولا تصادمات أو مناوشات، ولا مرض أو شيخوخة، ولا جوع أو عطش، ولا كذب أو افتراء، ولا حسد أو حقد، ولا غم أو هم، بل لا شيء يمس السكينة بأي خدش أو يزلزلها، وهذه الدار هي المكان الذي ينتظر المؤمنين، حيث لا شيء يهدد طمأنينتهم وسلامتهم عند الله تعالى، بل ليس لهم سوى ثواب أعمالهم، مع محبة الله وعنايته التي ستشملهم في كل حال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أولياء الله يعتقدون بأن الله وحده مالك الدنيا والآخرة، فإنهم في دار السلام في هذه الدنيا وفي الآخرة، فهم لا يأبهون بما يغنمون وما يخسرون من أمور مادية، ولا شيء يهمهم إلا الله، الذي يرونه بجانبهم في كل لحظات حياتهم، لأنه بحق وليهم في الدنيا والآخرة، يتبعونه في مسير حياتهم، ويهتدون بنوره ، ذلك النور الذي يشع لقلوبهم ويفتح عيون بصيرتهم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فيُجزون نتيجة أعمالهم درجات في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له من فخر عظيم أن يتولى تعالى أمور كفالة الإنسان وحمايته، فيكون معينه ودليله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لها من هبة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المكان الذي ينتظر المؤمنين ويتوعدهم الله به، وهذا المكان ليس إلا الجنة لأن الآية ربطت العبارة السابقة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عند ربهم، تبين أن المكان الذي يتوعد الله به عباده، هو في جوار رحمته ولدى درجات قربه المشمولة بعنايته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يُخلدون حتى الأبد وإلى اللانهاية، حيث لا زوال ولا فناء، وكل ذلك بأنهم استحقوا بأعمالهم الصالحة وطهر نواياهم أن يحصلوا على عنايته تعالى ولطفه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w:t>
      </w:r>
      <w:bookmarkStart w:id="699" w:name="pg16004_166967"/>
    </w:p>
    <w:p>
      <w:pPr>
        <w:pStyle w:val="Heading2"/>
        <w:numPr>
          <w:ilvl w:val="1"/>
          <w:numId w:val="1"/>
        </w:numPr>
        <w:rPr/>
      </w:pPr>
      <w:bookmarkStart w:id="700" w:name="__RefHeading___Toc17507287_2142443653"/>
      <w:bookmarkStart w:id="701" w:name="_Toc282"/>
      <w:bookmarkEnd w:id="699"/>
      <w:bookmarkEnd w:id="700"/>
      <w:r>
        <w:rPr>
          <w:rtl w:val="true"/>
        </w:rPr>
        <w:t xml:space="preserve">الآية </w:t>
      </w:r>
      <w:r>
        <w:rPr/>
        <w:t>128</w:t>
      </w:r>
      <w:bookmarkEnd w:id="701"/>
    </w:p>
    <w:p>
      <w:pPr>
        <w:pStyle w:val="Heading3"/>
        <w:numPr>
          <w:ilvl w:val="2"/>
          <w:numId w:val="1"/>
        </w:numPr>
        <w:rPr/>
      </w:pPr>
      <w:bookmarkStart w:id="702" w:name="__RefHeading___Toc17507289_2142443653"/>
      <w:bookmarkStart w:id="703" w:name="_Toc283"/>
      <w:bookmarkEnd w:id="702"/>
      <w:r>
        <w:rPr>
          <w:rtl w:val="true"/>
        </w:rPr>
        <w:t>النّقاط المستفادة من هذه الآية</w:t>
      </w:r>
      <w:r>
        <w:rPr>
          <w:rtl w:val="true"/>
        </w:rPr>
        <w:t>: «</w:t>
      </w:r>
      <w:r>
        <w:rPr>
          <w:rtl w:val="true"/>
        </w:rPr>
        <w:t>الجن، الحشر، الإنس، الأجل، النار، الخلود، الجهنم، الحکمة، العلم</w:t>
      </w:r>
      <w:r>
        <w:rPr>
          <w:rtl w:val="true"/>
        </w:rPr>
        <w:t>»</w:t>
      </w:r>
      <w:bookmarkEnd w:id="703"/>
    </w:p>
    <w:p>
      <w:pPr>
        <w:pStyle w:val="BookText"/>
        <w:rPr/>
      </w:pPr>
      <w:r>
        <w:rPr>
          <w:rFonts w:ascii="Amiri" w:hAnsi="Amiri" w:eastAsia="Amiri" w:cs="Amiri"/>
          <w:color w:val="111111"/>
          <w:sz w:val="28"/>
          <w:sz w:val="28"/>
          <w:szCs w:val="28"/>
          <w:rtl w:val="true"/>
          <w:lang w:bidi="ar-SA"/>
        </w:rPr>
        <w:t xml:space="preserve">ويوم يحشرهُم جَميعًا يَمَعْشَرَ الْجِنِّ قَدِ اسْتَكْثَرْتُم مِّنَ الإِنسِ وَقَالَ أَوْلِيَاؤُهُم مِنَ الإِنسِ رَبَّنَا اسْتَمْتَعَ بَعْضُنَا بِبَعْضٍ وَبَلَغْنَا أَجَلَنَا الَّذِي أَجَلْتَ لَنَا قَالَ النَّارُ مَثْوَنكُمْ خَلِدِينَ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تأكيد من جديد على عاقبة المجرمين الضالين، وما جاء في الآيات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الشيطان، لأن الجن في اللغة هو بمعنى الموجود الذي لا يُرى وفي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نقرأ عن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يتم الله في يوم القيامة حجته على كلّ عباده، يجمعهم جميعاً فيخاطب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أيتها الجن، لقد قمتم بإضلال الكثير من الناس فكنتم تقودونهم وتديرونهم، إلى أن أسقطتموهم في أحقر وأذل مكان، فلا يكون للشياطين أن يردوا على خطاب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يَحْشُرُهُمْ جَمِيعاً يا مَعْشَرَ الْجِنَّ قَدِ اسْتَكْثَرْتُمْ مِنَ الْإِنْسِ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سيطرة الشياطين على الناس وعلاقتهم بهم في الدنيا لم تكن أحادية الجانب ولا إجبارية، بل لها علاقة بالطرفين على حد سواء، بحيث أنه إن كان الناس قد تبعوا في </w:t>
      </w:r>
    </w:p>
    <w:p>
      <w:pPr>
        <w:pStyle w:val="BookText"/>
        <w:rPr/>
      </w:pPr>
      <w:r>
        <w:rPr>
          <w:rFonts w:ascii="Amiri" w:hAnsi="Amiri" w:eastAsia="Amiri" w:cs="Amiri"/>
          <w:color w:val="111111"/>
          <w:sz w:val="28"/>
          <w:sz w:val="28"/>
          <w:szCs w:val="28"/>
          <w:rtl w:val="true"/>
          <w:lang w:bidi="ar-SA"/>
        </w:rPr>
        <w:t xml:space="preserve">هذه الدار الشياطين، فهذا لأنهم كانوا يرون أن في ذلك منفعة وربح ومتعة لهم، وأما الشياطين فكانوا يرومون من وراء هذه العلاقة السيطرة على البشر وإدارتهم كما يشتهون، إذاً فطرفا هذه العلاقة كان لهما من المنافع ما جعلهما يرغبان فيها وفي استمرارها، وعليه فإن كلاهما سيأتي يوم الدين معترفاً بذنبه وأعماله السيئة وبما تمتع من الطرف المقابل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أَوْلِياؤُهُمْ مِنَ الْإِنْسِ رَبَّنَا اسْتَمْتَعَ بَعْضُنَا بِبَعْضٍ وَبَلَغْنَا أَجَلَنَا الَّذِي أَجَلْتَ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تفسير هذه الآية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هو نهاية الحياة،</w:t>
      </w:r>
      <w:r>
        <w:rPr>
          <w:rStyle w:val="FootnoteAnchor"/>
          <w:rtl w:val="true"/>
        </w:rPr>
        <w:footnoteReference w:id="256"/>
      </w:r>
      <w:r>
        <w:rPr>
          <w:rFonts w:ascii="Amiri" w:hAnsi="Amiri" w:eastAsia="Amiri" w:cs="Amiri"/>
          <w:color w:val="111111"/>
          <w:sz w:val="28"/>
          <w:sz w:val="28"/>
          <w:szCs w:val="28"/>
          <w:rtl w:val="true"/>
          <w:lang w:bidi="ar-SA"/>
        </w:rPr>
        <w:t>إلا أن الأجل قد ذكر في كثير من الآيات القرآنية، وبمزيد من التدقيق في مواردها يتبين أن المقصود منها ليس بلوغ ساعة الموت للمذنبين في هذه الدنيا، بل هي بمثابة توضيح لآلام الكفار النادمين يوم القيامة، حيث يقولون لله تعالى بأننا قد اخترنا السيء من الأعمال بملء إرادتنا فعصينا وتبعنا الشياطين، حتى هوينا إلى قاع الذل والتحقير الذي قدرته لنا، وتجاوزنا حدودنا حتى كدنا نبلغ الكفر والإنكار ، فيجيبهم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النَّارُ مَنْواكُمْ خالِدِينَ فِيهَا إِلَّا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ختام الآية يقول تعالى مخاطباً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 حكيم، أي أنه يضع الأمور في مواضعها، وهو يعلم بها ومحيط بكل ظروفها، فهو الذي يعاقب أو يجزي ويعفو، وهو الخبير بوقت كل منها ومكانه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حَكِيمٌ عَلِيمٌ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تعذيب الله للمذنبين لا يعني أبداً بأنهم خالدون في جهنم فحسب، وأن الله المتعال لن يعود لديه القدرة بعد ذلك على استخراجهم منها، لأن الله سبحانه يقول بأن كل شيء بيده، وهو قادر على إخراجهم، لكنه لن يفعل لأنهم ليسوا أهلاً للنجاة</w:t>
      </w:r>
      <w:r>
        <w:rPr>
          <w:rFonts w:eastAsia="Amiri" w:cs="Amiri" w:ascii="Amiri" w:hAnsi="Amiri"/>
          <w:color w:val="111111"/>
          <w:sz w:val="28"/>
          <w:szCs w:val="28"/>
          <w:rtl w:val="true"/>
          <w:lang w:bidi="ar-SA"/>
        </w:rPr>
        <w:t xml:space="preserve">. </w:t>
      </w:r>
      <w:bookmarkStart w:id="704" w:name="pg16004_166969"/>
    </w:p>
    <w:p>
      <w:pPr>
        <w:pStyle w:val="Heading2"/>
        <w:numPr>
          <w:ilvl w:val="1"/>
          <w:numId w:val="1"/>
        </w:numPr>
        <w:rPr/>
      </w:pPr>
      <w:bookmarkStart w:id="705" w:name="__RefHeading___Toc17507291_2142443653"/>
      <w:bookmarkStart w:id="706" w:name="_Toc284"/>
      <w:bookmarkEnd w:id="704"/>
      <w:bookmarkEnd w:id="705"/>
      <w:r>
        <w:rPr>
          <w:rtl w:val="true"/>
        </w:rPr>
        <w:t xml:space="preserve">الآية </w:t>
      </w:r>
      <w:r>
        <w:rPr/>
        <w:t>129</w:t>
      </w:r>
      <w:bookmarkEnd w:id="706"/>
    </w:p>
    <w:p>
      <w:pPr>
        <w:pStyle w:val="Heading3"/>
        <w:numPr>
          <w:ilvl w:val="2"/>
          <w:numId w:val="1"/>
        </w:numPr>
        <w:rPr/>
      </w:pPr>
      <w:bookmarkStart w:id="707" w:name="__RefHeading___Toc17507293_2142443653"/>
      <w:bookmarkStart w:id="708" w:name="_Toc285"/>
      <w:bookmarkEnd w:id="707"/>
      <w:r>
        <w:rPr>
          <w:rtl w:val="true"/>
        </w:rPr>
        <w:t>النّقاط المستفادة من هذه الآية</w:t>
      </w:r>
      <w:r>
        <w:rPr>
          <w:rtl w:val="true"/>
        </w:rPr>
        <w:t>: «</w:t>
      </w:r>
      <w:r>
        <w:rPr>
          <w:rtl w:val="true"/>
        </w:rPr>
        <w:t>الولایة، الظلم، الکسب</w:t>
      </w:r>
      <w:r>
        <w:rPr>
          <w:rtl w:val="true"/>
        </w:rPr>
        <w:t>»</w:t>
      </w:r>
      <w:bookmarkEnd w:id="708"/>
    </w:p>
    <w:p>
      <w:pPr>
        <w:pStyle w:val="BookText"/>
        <w:rPr/>
      </w:pPr>
      <w:r>
        <w:rPr>
          <w:rFonts w:ascii="Amiri" w:hAnsi="Amiri" w:eastAsia="Amiri" w:cs="Amiri"/>
          <w:color w:val="111111"/>
          <w:sz w:val="28"/>
          <w:sz w:val="28"/>
          <w:szCs w:val="28"/>
          <w:rtl w:val="true"/>
          <w:lang w:bidi="ar-SA"/>
        </w:rPr>
        <w:t xml:space="preserve">وَكَذَالِكَ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بنفس الشكل الذي يستمتع به بعضهم ببعضهم، فبذلك النحو أيضاً يظلم بعضهم الآخر ، فلا يكون لهما معاً إلا العقوبة على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إشارة إلى قانون إلهي دائم، فيما يتعلق بمثل هكذا مواقع،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الطغاة الظالمين يساند بعضهم بعضاً في هذه الدنيا، فيمدون بعضاً بالإلهام والإرشاد ويتعاونون في الإثم والعدوان، سيحشرون معاً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سنة الله والقانون الإلهي يقضي بأن يسقط رواد سبيل الإثم والظلم في أعماق وديان لا نهاية لها من العذاب، وفي ذلك فلا يلومن إلا أنفسهم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أحد تعذيبات الله تعالى التي يستحقها الكثير من العاصين بسبب تركهم الأمر بالمعروف والنهي عن المنكر والانفصال عن العلماء والفرار من دفع الخمس والزكاة وسائر المعاصي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يُسلط عليهم الظالمين والأشرار والمنحطين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مهما دعوا الله للخلاص من تلك الحالة لم ينجوا، لأن دعائهم يمسي دون أثر، خاصة وأن كل ظالم يأتيه ظالم أعلى منه ليسيطر عليه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نرى في حياتنا كيف يظلم الأبناء آبائهم والزوج زوجته وبالعكس والأرحام بعضهم بعضاً، والتاجر الزبون، والجار لجاره، وصاحب العمل لعامله، والرئيس للمرؤوس و</w:t>
      </w:r>
      <w:r>
        <w:rPr>
          <w:rFonts w:eastAsia="Amiri" w:cs="Amiri" w:ascii="Amiri" w:hAnsi="Amiri"/>
          <w:color w:val="111111"/>
          <w:sz w:val="28"/>
          <w:szCs w:val="28"/>
          <w:rtl w:val="true"/>
          <w:lang w:bidi="ar-SA"/>
        </w:rPr>
        <w:t xml:space="preserve">.. </w:t>
      </w:r>
      <w:bookmarkStart w:id="709" w:name="pg16004_166970"/>
    </w:p>
    <w:p>
      <w:pPr>
        <w:pStyle w:val="Heading2"/>
        <w:numPr>
          <w:ilvl w:val="1"/>
          <w:numId w:val="1"/>
        </w:numPr>
        <w:rPr/>
      </w:pPr>
      <w:bookmarkStart w:id="710" w:name="__RefHeading___Toc17507295_2142443653"/>
      <w:bookmarkStart w:id="711" w:name="_Toc286"/>
      <w:bookmarkEnd w:id="709"/>
      <w:bookmarkEnd w:id="710"/>
      <w:r>
        <w:rPr>
          <w:rtl w:val="true"/>
        </w:rPr>
        <w:t xml:space="preserve">الآية </w:t>
      </w:r>
      <w:r>
        <w:rPr/>
        <w:t>130</w:t>
      </w:r>
      <w:bookmarkEnd w:id="711"/>
    </w:p>
    <w:p>
      <w:pPr>
        <w:pStyle w:val="Heading3"/>
        <w:numPr>
          <w:ilvl w:val="2"/>
          <w:numId w:val="1"/>
        </w:numPr>
        <w:rPr/>
      </w:pPr>
      <w:bookmarkStart w:id="712" w:name="__RefHeading___Toc17507297_2142443653"/>
      <w:bookmarkStart w:id="713" w:name="_Toc287"/>
      <w:bookmarkEnd w:id="712"/>
      <w:r>
        <w:rPr>
          <w:rtl w:val="true"/>
        </w:rPr>
        <w:t>النّقاط المستفادة من هذه الآية</w:t>
      </w:r>
      <w:r>
        <w:rPr>
          <w:rtl w:val="true"/>
        </w:rPr>
        <w:t>: «</w:t>
      </w:r>
      <w:r>
        <w:rPr>
          <w:rtl w:val="true"/>
        </w:rPr>
        <w:t>الجن، الإنس، الرسالة، القصة، الآیة، الإنذار، اللقاء، الغرور، حیاة الدنیا، الکفر</w:t>
      </w:r>
      <w:r>
        <w:rPr>
          <w:rtl w:val="true"/>
        </w:rPr>
        <w:t>»</w:t>
      </w:r>
      <w:bookmarkEnd w:id="713"/>
    </w:p>
    <w:p>
      <w:pPr>
        <w:pStyle w:val="BookText"/>
        <w:rPr/>
      </w:pPr>
      <w:r>
        <w:rPr>
          <w:rFonts w:ascii="Amiri" w:hAnsi="Amiri" w:eastAsia="Amiri" w:cs="Amiri"/>
          <w:color w:val="111111"/>
          <w:sz w:val="28"/>
          <w:sz w:val="28"/>
          <w:szCs w:val="28"/>
          <w:rtl w:val="true"/>
          <w:lang w:bidi="ar-SA"/>
        </w:rPr>
        <w:t xml:space="preserve">يَمَعْشَرَ الْجِنِّ وَالْإِنسِ أَلَمْ يَأْتِكُمْ رُسُلٌ مِّنكُمْ يَقُصُّونَ عَلَيْكُمْ ءَايَتِي وَيُنذِرُونَكُمْ لِقَاءَ يَوْمِكُمْ هَذَا قَالُوا شَهِدْنَا عَلَى أَنفُسِنَا وَغَرَّتْهُمُ الْحَيَوةُ الدُّنْيَا وَشَهِدُوا عَلَى أَنفُسِهِمْ أَنَّهُمْ كَانُوا 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والآيتين التاليتين، توضيح بأنه في يوم القيامة سيتم أولاً إتمام الحجة على ذوي الصفات الشيطانية، حتى لا يظن أحد بأن هؤلاء قد أغفلوا أو تم حرفهم عن الصراط المستقيم بشكل لا يد لهم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في يوم القيامة يثبت حكمه بإقرار الظالمين والمذنبين بما ظلموا وأذنبوا، ولكي لا يقوم هؤلاء بإدعاء أنهم كانوا جاهلين ومجبرين على إرتكاب ما ارتكبوا، أو أنهم معذورون، فيقول الله لهم يوم الجمع ألم أرسل إليكم رسلي ؟ ألم تأتكم آياتي؟ ألم يقرؤوا لكم عن يوم القيامة والبعث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 أَلَمْ يَأْتِكُمْ رُسُلٌ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مجيبين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نشهد على أنفسنا ونعترف بأنه قد أتانا الرسل وأبلغونا بالآيات ، لكن غرتنا الحياة الدنيا فلم نهتم بما جاء به الأنبياء، فاتبعنا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شَهِدْنا عَلَى أَنْفُسِنا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عندها يقول تعالى لهم بأنه كان يلهم لقلوبهم سبل التوبة ويفتح أبواب الرحمة أمامهم، لكن ظلمة أعمالهم الشنيعة وأهوائهم وميولهم، كانت تعميهم، وتهاجمهم بقوة فتسد سبل الحق، وتفتنهم ببريق الدنيا وزينتها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 الْحَياةُ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 عَلَى أَنْفُسِهِمْ أَنَّهُمْ كَانُوا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اعتراف وشهادة الكافرين الثانية على أنفسهم، حيث ينطقون بألسنتهم مذعنين بأنهم اختاروا طريق الباطل بملء إرادتهم واتبعوه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الهدف من الاعتراف الأول الذي يقدمه الكفار ، هو الشهادة بإرسال الرسل ونزول الآيات الإلهية والإنذار بها ، وأما الشهادة الثانية فالمقصود منها الشهادة بالكفر المتعمد فيما يخص الدين الإلهي</w:t>
      </w:r>
      <w:r>
        <w:rPr>
          <w:rFonts w:eastAsia="Amiri" w:cs="Amiri" w:ascii="Amiri" w:hAnsi="Amiri"/>
          <w:color w:val="111111"/>
          <w:sz w:val="28"/>
          <w:szCs w:val="28"/>
          <w:rtl w:val="true"/>
          <w:lang w:bidi="ar-SA"/>
        </w:rPr>
        <w:t xml:space="preserve">. </w:t>
      </w:r>
      <w:bookmarkStart w:id="714" w:name="pg16004_166972"/>
    </w:p>
    <w:p>
      <w:pPr>
        <w:pStyle w:val="Heading2"/>
        <w:numPr>
          <w:ilvl w:val="1"/>
          <w:numId w:val="1"/>
        </w:numPr>
        <w:rPr/>
      </w:pPr>
      <w:bookmarkStart w:id="715" w:name="__RefHeading___Toc17507299_2142443653"/>
      <w:bookmarkStart w:id="716" w:name="_Toc288"/>
      <w:bookmarkEnd w:id="714"/>
      <w:bookmarkEnd w:id="715"/>
      <w:r>
        <w:rPr>
          <w:rtl w:val="true"/>
        </w:rPr>
        <w:t xml:space="preserve">الآية </w:t>
      </w:r>
      <w:r>
        <w:rPr/>
        <w:t>131</w:t>
      </w:r>
      <w:bookmarkEnd w:id="716"/>
    </w:p>
    <w:p>
      <w:pPr>
        <w:pStyle w:val="Heading3"/>
        <w:numPr>
          <w:ilvl w:val="2"/>
          <w:numId w:val="1"/>
        </w:numPr>
        <w:rPr/>
      </w:pPr>
      <w:bookmarkStart w:id="717" w:name="__RefHeading___Toc17507301_2142443653"/>
      <w:bookmarkStart w:id="718" w:name="_Toc289"/>
      <w:bookmarkEnd w:id="717"/>
      <w:r>
        <w:rPr>
          <w:rtl w:val="true"/>
        </w:rPr>
        <w:t>النّقاط المستفادة من هذه الآية</w:t>
      </w:r>
      <w:r>
        <w:rPr>
          <w:rtl w:val="true"/>
        </w:rPr>
        <w:t>: «</w:t>
      </w:r>
      <w:r>
        <w:rPr>
          <w:rtl w:val="true"/>
        </w:rPr>
        <w:t>الهلاک، القری، الظلم، الغفلة</w:t>
      </w:r>
      <w:r>
        <w:rPr>
          <w:rtl w:val="true"/>
        </w:rPr>
        <w:t>»</w:t>
      </w:r>
      <w:bookmarkEnd w:id="718"/>
    </w:p>
    <w:p>
      <w:pPr>
        <w:pStyle w:val="BookText"/>
        <w:rPr/>
      </w:pPr>
      <w:r>
        <w:rPr>
          <w:rFonts w:ascii="Amiri" w:hAnsi="Amiri" w:eastAsia="Amiri" w:cs="Amiri"/>
          <w:color w:val="111111"/>
          <w:sz w:val="28"/>
          <w:sz w:val="28"/>
          <w:szCs w:val="28"/>
          <w:rtl w:val="true"/>
          <w:lang w:bidi="ar-SA"/>
        </w:rPr>
        <w:t xml:space="preserve">ذَلِكَ أَن لَّمْ يَكُن رَّبُّكَ مُهْلِكَ الْقُرَى بِظُلْمٍ وَأَهْلُهَا غَفِلُونَ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جاء في الآيات السابقة حول تعذيب الكفار والمستبدين لكفرهم وعنادهم،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لأن الله رؤوف وعطوف وعادل وحكيم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لا يظلم مثقال ذرة</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ولا يمكن لإله مثل هذا الإله الذي لم يكن ليهلك القرى دون تقصير وعداء أهلها، ظلماً وعدواناً، أن يصدر عنه أي فعل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تأكيد على مضمون الآية السابقة، بشكل قانون كلي وسنة إلهية، وفيه تقول الآية بأن الله سبحانه لا يظلم أحداً من أهل المدن والقرى وهم غافلون أو جاهلون، إلا أن يرسل لهم بالأنبياء وينزل عليهم الآيات والكتب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لَمْ يَكُنْ رَبُّكَ مُهْلِكَ الْقُرى بِظُلْمٍ وَأَهْلُها 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أسلوب وطريقة الله في هداية الناس هي بإرسال الأنبياء أولاً والتحذيرات المختلفة، فيريهم صراط الحق ويبيّن لهم الحقائق، ليتم عليهم الحجة، ثم لا يهلكهم إلا بعد أن يرسل عليهم بالأنبياء والرسل ويذكرهم مراراً، فيستمروا مع كل ذلك على عنادهم وإصرارهم، لأن الله ليس بالظالم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أهلكنا من قرية إلا لها منذرون</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لأن الله لا يعذب الغافلين ظلماً، فعقاب مثل هؤلاء وهم </w:t>
      </w:r>
    </w:p>
    <w:p>
      <w:pPr>
        <w:pStyle w:val="BookText"/>
        <w:rPr/>
      </w:pPr>
      <w:r>
        <w:rPr>
          <w:rFonts w:ascii="Amiri" w:hAnsi="Amiri" w:eastAsia="Amiri" w:cs="Amiri"/>
          <w:color w:val="111111"/>
          <w:sz w:val="28"/>
          <w:sz w:val="28"/>
          <w:szCs w:val="28"/>
          <w:rtl w:val="true"/>
          <w:lang w:bidi="ar-SA"/>
        </w:rPr>
        <w:t xml:space="preserve">في هذه الحال ظلم وعدوان والله سبحانه أجل من ذلك، بل ولا يليق برحمته مثل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هو عدم الإطلاع على أمر ما أو عدم المعرفة به، وهنالك فرق في اللغة والاصطلاح الديني بين القصور والتقصير، فالقاصر سواء كان كافراً أو مشركاً أو غير مطيع فإنه لا يطاله العذاب لا في الدنيا ولا في الآخرة، وحال هؤلاء مثل حال الأطفال والمجانين والضعفاء ممن يسكنون في المناطق النائية والمضطرين والمرغمين على التقية وأشباه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حتى ولو لم يكونوا مؤمنين فإنهم لا يدخلون الجنة لأنها خاصة بالمؤمنين، لكن القول بما سيؤول إليه حالهم يوم الدين، فهذا أمر يعود شأنه طبعاً لله تعالى، لكن القطعي أنهم لا يتعذبون أيضاً، وهذا مما لا يتنافي وعدله سبحانه، فكافة العذابات والعقوبات الدنيوية والأخروية هي خاصة بالمقصرين، أما الشخص الغافل الذي لا يقع عليه تقصير ما هو عليه، فلا يمكن أن يطاله عقوبة حتى تتم الحجة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تعلموا بأن عذاب أهل المدن والقرى، هو بسبب أنهم أولاً كانوا على علم كامل بما تمت دعوتهم إليه، فلم يكونوا بالجاهلين أو الغافلين، وثانياً أنهم أحرار وذوو قدرة وقوة ولهم أن يختاروا أي الطريقين يريدون، إلا أنهم مع ذلك كفروا وعصوا الأنبياء، واختاروا بكامل قواهم العقلية والإرادية، إذن فالله لا يعذبهم وهم في غفلتهم أو جهلهم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المراد من الهلاك في هذه الآية ليس العذاب الدنيوي، كما أن المراد من عدم ظلمهم ليس فقط عدم ظلم الله لأهل القرى ممن استحقوا العذاب بسبب أعمالهم وما ارتكبته أيديهم، بل هو عدم ظلمه تعالى لهم</w:t>
      </w:r>
      <w:r>
        <w:rPr>
          <w:rFonts w:eastAsia="Amiri" w:cs="Amiri" w:ascii="Amiri" w:hAnsi="Amiri"/>
          <w:color w:val="111111"/>
          <w:sz w:val="28"/>
          <w:szCs w:val="28"/>
          <w:rtl w:val="true"/>
          <w:lang w:bidi="ar-SA"/>
        </w:rPr>
        <w:t xml:space="preserve">. </w:t>
      </w:r>
      <w:bookmarkStart w:id="719" w:name="pg16004_166974"/>
    </w:p>
    <w:p>
      <w:pPr>
        <w:pStyle w:val="Heading2"/>
        <w:numPr>
          <w:ilvl w:val="1"/>
          <w:numId w:val="1"/>
        </w:numPr>
        <w:rPr/>
      </w:pPr>
      <w:bookmarkStart w:id="720" w:name="__RefHeading___Toc17507303_2142443653"/>
      <w:bookmarkStart w:id="721" w:name="_Toc290"/>
      <w:bookmarkEnd w:id="719"/>
      <w:bookmarkEnd w:id="720"/>
      <w:r>
        <w:rPr>
          <w:rtl w:val="true"/>
        </w:rPr>
        <w:t xml:space="preserve">الآية </w:t>
      </w:r>
      <w:r>
        <w:rPr/>
        <w:t>132</w:t>
      </w:r>
      <w:bookmarkEnd w:id="721"/>
    </w:p>
    <w:p>
      <w:pPr>
        <w:pStyle w:val="Heading3"/>
        <w:numPr>
          <w:ilvl w:val="2"/>
          <w:numId w:val="1"/>
        </w:numPr>
        <w:rPr/>
      </w:pPr>
      <w:bookmarkStart w:id="722" w:name="__RefHeading___Toc17507305_2142443653"/>
      <w:bookmarkStart w:id="723" w:name="_Toc291"/>
      <w:bookmarkEnd w:id="722"/>
      <w:r>
        <w:rPr>
          <w:rtl w:val="true"/>
        </w:rPr>
        <w:t>النّقاط المستفادة من هذه الآية</w:t>
      </w:r>
      <w:r>
        <w:rPr>
          <w:rtl w:val="true"/>
        </w:rPr>
        <w:t>: «</w:t>
      </w:r>
      <w:r>
        <w:rPr>
          <w:rtl w:val="true"/>
        </w:rPr>
        <w:t>الدرجة، العلم، الغفلة</w:t>
      </w:r>
      <w:r>
        <w:rPr>
          <w:rtl w:val="true"/>
        </w:rPr>
        <w:t>»</w:t>
      </w:r>
      <w:bookmarkEnd w:id="723"/>
    </w:p>
    <w:p>
      <w:pPr>
        <w:pStyle w:val="BookText"/>
        <w:rPr/>
      </w:pPr>
      <w:r>
        <w:rPr>
          <w:rFonts w:ascii="Amiri" w:hAnsi="Amiri" w:eastAsia="Amiri" w:cs="Amiri"/>
          <w:color w:val="111111"/>
          <w:sz w:val="28"/>
          <w:sz w:val="28"/>
          <w:szCs w:val="28"/>
          <w:rtl w:val="true"/>
          <w:lang w:bidi="ar-SA"/>
        </w:rPr>
        <w:t xml:space="preserve">وَلِكُل دَرَجَتْ مِّمَّا عَمِلُوا وَمَا رَبُّكَ بِغَفِلٍ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تؤكد هذه الآية مرة أخرى بأن كافة الدرجات والدركات ليست إلا نتيجة أعمال الإنسان وليس أي شي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مجموعة من مجموعتي الإنس والجن، مراتب ودرجات لجهة الأعمال التي يقومون بها، والله ليس بغافل عن أي من أعمالهم، فهو عالم بهم ويمنح كلّاً ما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دَرَجَاتٌ مِمَّا عَمِلُوا وَ ما رَبُّكَ بِغَافِل عَمَّا يَعْمَلُونَ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ليس مراتب الإرتقاء، بل هو يشمل أيضاً دركات السقوط أيضاً</w:t>
      </w:r>
      <w:r>
        <w:rPr>
          <w:rFonts w:eastAsia="Amiri" w:cs="Amiri" w:ascii="Amiri" w:hAnsi="Amiri"/>
          <w:color w:val="111111"/>
          <w:sz w:val="28"/>
          <w:szCs w:val="28"/>
          <w:rtl w:val="true"/>
          <w:lang w:bidi="ar-SA"/>
        </w:rPr>
        <w:t xml:space="preserve">. </w:t>
      </w:r>
      <w:bookmarkStart w:id="724" w:name="pg16004_166975"/>
    </w:p>
    <w:p>
      <w:pPr>
        <w:pStyle w:val="Heading2"/>
        <w:numPr>
          <w:ilvl w:val="1"/>
          <w:numId w:val="1"/>
        </w:numPr>
        <w:rPr/>
      </w:pPr>
      <w:bookmarkStart w:id="725" w:name="__RefHeading___Toc17507307_2142443653"/>
      <w:bookmarkStart w:id="726" w:name="_Toc292"/>
      <w:bookmarkEnd w:id="724"/>
      <w:bookmarkEnd w:id="725"/>
      <w:r>
        <w:rPr>
          <w:rtl w:val="true"/>
        </w:rPr>
        <w:t xml:space="preserve">الآية </w:t>
      </w:r>
      <w:r>
        <w:rPr/>
        <w:t>133</w:t>
      </w:r>
      <w:bookmarkEnd w:id="726"/>
    </w:p>
    <w:p>
      <w:pPr>
        <w:pStyle w:val="Heading3"/>
        <w:numPr>
          <w:ilvl w:val="2"/>
          <w:numId w:val="1"/>
        </w:numPr>
        <w:rPr/>
      </w:pPr>
      <w:bookmarkStart w:id="727" w:name="__RefHeading___Toc17507309_2142443653"/>
      <w:bookmarkStart w:id="728" w:name="_Toc293"/>
      <w:bookmarkEnd w:id="727"/>
      <w:r>
        <w:rPr>
          <w:rtl w:val="true"/>
        </w:rPr>
        <w:t>النّقاط المستفادة من هذه الآية</w:t>
      </w:r>
      <w:r>
        <w:rPr>
          <w:rtl w:val="true"/>
        </w:rPr>
        <w:t>: «</w:t>
      </w:r>
      <w:r>
        <w:rPr>
          <w:rtl w:val="true"/>
        </w:rPr>
        <w:t>الغنی، الرحمة، الإستخلاف، الذریة</w:t>
      </w:r>
      <w:r>
        <w:rPr>
          <w:rtl w:val="true"/>
        </w:rPr>
        <w:t>»</w:t>
      </w:r>
      <w:bookmarkEnd w:id="728"/>
    </w:p>
    <w:p>
      <w:pPr>
        <w:pStyle w:val="BookText"/>
        <w:rPr/>
      </w:pPr>
      <w:r>
        <w:rPr>
          <w:rFonts w:ascii="Amiri" w:hAnsi="Amiri" w:eastAsia="Amiri" w:cs="Amiri"/>
          <w:color w:val="111111"/>
          <w:sz w:val="28"/>
          <w:sz w:val="28"/>
          <w:szCs w:val="28"/>
          <w:rtl w:val="true"/>
          <w:lang w:bidi="ar-SA"/>
        </w:rPr>
        <w:t xml:space="preserve">وَرَبُّكَ الْغَنِيُّ ذُو الرَّحْمَةِ إِن يَشَا يُذْهِبْكُمْ وَيَسْتَخْلِفَ مِنْ بَعْدِكُم مَّا يَشَاءُ كَمَا أَنشَأَكُم مِّن ذُرِّيَّةِ قَوْمٍ ءَاخَرِينَ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هي في الواقع بمثابة الاستدلال على ما جاء في الآيات السابقة في جانب إثبات عدم صدور الظلم عن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الْغَنِيُّ ذُو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هو يمعنى استخدام شيء في غير مورده أو هو إضاعة الحق، والظلم عادة ما ينشأ عن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بسبب حاجة لدى الظالم، أي بهدف بلوغه أهدافه، أو لدفع ضرر عن نفسه، أو أن يكون لجهة الشقاوة وقسوة القلب المتصف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أن يصدر بناء لذلك ظلم عن الله، لأنه أولاً غني ولا حاجة له بأحد ولا بنفعه، كما لا يضره شيء قط أو يؤذيه، وثانياً الرحمة التي يتصف تعالى بها بالنسبة لجميع المخلوقات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إشارة إلى سعة قدرة الله في الخلق وتحول الخلائق</w:t>
      </w:r>
      <w:r>
        <w:rPr>
          <w:rFonts w:eastAsia="Amiri" w:cs="Amiri" w:ascii="Amiri" w:hAnsi="Amiri"/>
          <w:color w:val="111111"/>
          <w:sz w:val="28"/>
          <w:szCs w:val="28"/>
          <w:rtl w:val="true"/>
          <w:lang w:bidi="ar-SA"/>
        </w:rPr>
        <w:t xml:space="preserve">. </w:t>
      </w:r>
      <w:bookmarkStart w:id="729" w:name="pg16004_166976"/>
    </w:p>
    <w:p>
      <w:pPr>
        <w:pStyle w:val="Heading2"/>
        <w:numPr>
          <w:ilvl w:val="1"/>
          <w:numId w:val="1"/>
        </w:numPr>
        <w:rPr/>
      </w:pPr>
      <w:bookmarkStart w:id="730" w:name="__RefHeading___Toc17507311_2142443653"/>
      <w:bookmarkStart w:id="731" w:name="_Toc294"/>
      <w:bookmarkEnd w:id="729"/>
      <w:bookmarkEnd w:id="730"/>
      <w:r>
        <w:rPr>
          <w:rtl w:val="true"/>
        </w:rPr>
        <w:t xml:space="preserve">الآية </w:t>
      </w:r>
      <w:r>
        <w:rPr/>
        <w:t>134</w:t>
      </w:r>
      <w:bookmarkEnd w:id="731"/>
    </w:p>
    <w:p>
      <w:pPr>
        <w:pStyle w:val="Heading3"/>
        <w:numPr>
          <w:ilvl w:val="2"/>
          <w:numId w:val="1"/>
        </w:numPr>
        <w:rPr/>
      </w:pPr>
      <w:bookmarkStart w:id="732" w:name="__RefHeading___Toc17507313_2142443653"/>
      <w:bookmarkStart w:id="733" w:name="_Toc295"/>
      <w:bookmarkEnd w:id="732"/>
      <w:r>
        <w:rPr>
          <w:rtl w:val="true"/>
        </w:rPr>
        <w:t>النّقاط المستفادة من هذه الآية</w:t>
      </w:r>
      <w:r>
        <w:rPr>
          <w:rtl w:val="true"/>
        </w:rPr>
        <w:t>: «</w:t>
      </w:r>
      <w:r>
        <w:rPr>
          <w:rtl w:val="true"/>
        </w:rPr>
        <w:t>الوعدة، الإعجاز، الوعید</w:t>
      </w:r>
      <w:r>
        <w:rPr>
          <w:rtl w:val="true"/>
        </w:rPr>
        <w:t>»</w:t>
      </w:r>
      <w:bookmarkEnd w:id="733"/>
    </w:p>
    <w:p>
      <w:pPr>
        <w:pStyle w:val="BookText"/>
        <w:rPr/>
      </w:pPr>
      <w:r>
        <w:rPr>
          <w:rFonts w:ascii="Amiri" w:hAnsi="Amiri" w:eastAsia="Amiri" w:cs="Amiri"/>
          <w:color w:val="111111"/>
          <w:sz w:val="28"/>
          <w:sz w:val="28"/>
          <w:szCs w:val="28"/>
          <w:rtl w:val="true"/>
          <w:lang w:bidi="ar-SA"/>
        </w:rPr>
        <w:t xml:space="preserve">إِنَّ مَا تُوعَدُونَ لَاَتٍ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تأكيد على الوعيد الوارد في الآيات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الآية أنكم غير قادرين على الحؤول دون تحقيق الله لأمره وإنجاز وعده، أو أن تمنعوه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أنه وبالاستناد إلى قدرة الله اللانهائية، فإن ما توعدون به من بعث ونشور وعقاب آت لا محالة ولا مجال للتراجع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تُوعَدُونَ لآتٍ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وأنكم غير قادرين البتة على الخروج عن مملكة الله سبحانه أو الفرار منه، فأينما تذهبون ففي قبضة عدالته وسطوته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بِمُعْجِزِينَ</w:t>
      </w:r>
      <w:r>
        <w:rPr>
          <w:rFonts w:eastAsia="Amiri" w:cs="Amiri" w:ascii="Amiri" w:hAnsi="Amiri"/>
          <w:color w:val="111111"/>
          <w:sz w:val="28"/>
          <w:szCs w:val="28"/>
          <w:rtl w:val="true"/>
          <w:lang w:bidi="ar-SA"/>
        </w:rPr>
        <w:t xml:space="preserve">). </w:t>
      </w:r>
      <w:bookmarkStart w:id="734" w:name="pg16004_166977"/>
    </w:p>
    <w:p>
      <w:pPr>
        <w:pStyle w:val="Heading2"/>
        <w:numPr>
          <w:ilvl w:val="1"/>
          <w:numId w:val="1"/>
        </w:numPr>
        <w:rPr/>
      </w:pPr>
      <w:bookmarkStart w:id="735" w:name="__RefHeading___Toc17507315_2142443653"/>
      <w:bookmarkStart w:id="736" w:name="_Toc296"/>
      <w:bookmarkEnd w:id="734"/>
      <w:bookmarkEnd w:id="735"/>
      <w:r>
        <w:rPr>
          <w:rtl w:val="true"/>
        </w:rPr>
        <w:t xml:space="preserve">الآية </w:t>
      </w:r>
      <w:r>
        <w:rPr/>
        <w:t>135</w:t>
      </w:r>
      <w:bookmarkEnd w:id="736"/>
    </w:p>
    <w:p>
      <w:pPr>
        <w:pStyle w:val="Heading3"/>
        <w:numPr>
          <w:ilvl w:val="2"/>
          <w:numId w:val="1"/>
        </w:numPr>
        <w:rPr/>
      </w:pPr>
      <w:bookmarkStart w:id="737" w:name="__RefHeading___Toc17507317_2142443653"/>
      <w:bookmarkStart w:id="738" w:name="_Toc297"/>
      <w:bookmarkEnd w:id="737"/>
      <w:r>
        <w:rPr>
          <w:rtl w:val="true"/>
        </w:rPr>
        <w:t>النّقاط المستفادة من هذه الآية</w:t>
      </w:r>
      <w:r>
        <w:rPr>
          <w:rtl w:val="true"/>
        </w:rPr>
        <w:t>: «</w:t>
      </w:r>
      <w:r>
        <w:rPr>
          <w:rtl w:val="true"/>
        </w:rPr>
        <w:t>المکان، العمل، العلم، العاقبة، النار، الفلاح، الظلم</w:t>
      </w:r>
      <w:r>
        <w:rPr>
          <w:rtl w:val="true"/>
        </w:rPr>
        <w:t>»</w:t>
      </w:r>
      <w:bookmarkEnd w:id="738"/>
    </w:p>
    <w:p>
      <w:pPr>
        <w:pStyle w:val="BookText"/>
        <w:rPr/>
      </w:pPr>
      <w:r>
        <w:rPr>
          <w:rFonts w:ascii="Amiri" w:hAnsi="Amiri" w:eastAsia="Amiri" w:cs="Amiri"/>
          <w:color w:val="111111"/>
          <w:sz w:val="28"/>
          <w:sz w:val="28"/>
          <w:szCs w:val="28"/>
          <w:rtl w:val="true"/>
          <w:lang w:bidi="ar-SA"/>
        </w:rPr>
        <w:t xml:space="preserve">قل يقوم اَعْمَلُوا عَلَى مَكَانَتِكُمْ إِنِّي عَامِلٌ فَسَوْفَ تَعْلَمُونَ مَن تَكُونُ لَهُ عَقِبَةُ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 من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قل هي لخطاب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والمقصود من القوم في زمانه، كفار قريش والمشركين وسائر الكافرين ممن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برسالة الإسلام، إلا أنهم وكما كان قوم نوح وهود وصالح ولوط وشعيب وموسى وسائر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يؤمنوا، والكسر في كلمة قوم تدل على الإضافة بياء المتكلم، أي أنا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اعملوا أمر تهديدي، كأن تقول لمن يخالفك في أمر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فافعل ما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من المكنة أي القدرة، أي افعلوا ما تشاؤون بأقصى ما لديكم من 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على يقين من الصراط الذي هو عليه، لهذا فإن عصيان الناس له، لا يغيره أبداً، فهو لا يحيد قط، لأنه مأمور بالثبات والحزم، وأن يهدد قومه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ما تشاؤون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إلا عاملاً جئت لأبلغكم رسالة الله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أحيد عن تعاليم الله وأوامره قيد أنملة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عامِلٌ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ملاك التوفيق هو حسن العاقبة، وليس أشكال وصور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قَوْمِ اعْمَلُوا عَلى </w:t>
      </w:r>
    </w:p>
    <w:p>
      <w:pPr>
        <w:pStyle w:val="BookText"/>
        <w:rPr/>
      </w:pPr>
      <w:r>
        <w:rPr>
          <w:rFonts w:ascii="Amiri" w:hAnsi="Amiri" w:eastAsia="Amiri" w:cs="Amiri"/>
          <w:color w:val="111111"/>
          <w:sz w:val="28"/>
          <w:sz w:val="28"/>
          <w:szCs w:val="28"/>
          <w:rtl w:val="true"/>
          <w:lang w:bidi="ar-SA"/>
        </w:rPr>
        <w:t>مَكَانَتِكُمْ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هي إشارة ليوم القيامة ومبينة لنهاية الناس وعاقبتهم، المتعلقة بنوع عملهم، إذا فكلّ يصل إلى جزاء عمله، لأن الدنيا مزرعة الآخرة، إذا فيوم القيامة هو يوم الحصاد لكل ما زرعناه في هذه الدار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تَكُونُ لَهُ عَاقِبَةُ الدَّارِ إِنَّهُ لا يُفْلِحُ الظَّالِمُونَ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سيعلم الجميع قريباً من المفلح ولمن عقبى الدار ؟ ومن صاحب السعادة الأبدية؟ وما نتيجة السعي والعمل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تَكُون لَه عاقِبَةُ الدّارِ إِنّه لا يُفلِح الظَّالِمُونَ</w:t>
      </w:r>
      <w:r>
        <w:rPr>
          <w:rFonts w:eastAsia="Amiri" w:cs="Amiri" w:ascii="Amiri" w:hAnsi="Amiri"/>
          <w:color w:val="111111"/>
          <w:sz w:val="28"/>
          <w:szCs w:val="28"/>
          <w:rtl w:val="true"/>
          <w:lang w:bidi="ar-SA"/>
        </w:rPr>
        <w:t xml:space="preserve">). </w:t>
      </w:r>
      <w:bookmarkStart w:id="739" w:name="pg16004_166979"/>
    </w:p>
    <w:p>
      <w:pPr>
        <w:pStyle w:val="Heading2"/>
        <w:numPr>
          <w:ilvl w:val="1"/>
          <w:numId w:val="1"/>
        </w:numPr>
        <w:rPr/>
      </w:pPr>
      <w:bookmarkStart w:id="740" w:name="__RefHeading___Toc17507319_2142443653"/>
      <w:bookmarkStart w:id="741" w:name="_Toc298"/>
      <w:bookmarkEnd w:id="739"/>
      <w:bookmarkEnd w:id="740"/>
      <w:r>
        <w:rPr>
          <w:rtl w:val="true"/>
        </w:rPr>
        <w:t xml:space="preserve">الآية </w:t>
      </w:r>
      <w:r>
        <w:rPr/>
        <w:t>136</w:t>
      </w:r>
      <w:bookmarkEnd w:id="741"/>
    </w:p>
    <w:p>
      <w:pPr>
        <w:pStyle w:val="Heading3"/>
        <w:numPr>
          <w:ilvl w:val="2"/>
          <w:numId w:val="1"/>
        </w:numPr>
        <w:rPr/>
      </w:pPr>
      <w:bookmarkStart w:id="742" w:name="__RefHeading___Toc17507321_2142443653"/>
      <w:bookmarkStart w:id="743" w:name="_Toc299"/>
      <w:bookmarkEnd w:id="742"/>
      <w:r>
        <w:rPr>
          <w:rtl w:val="true"/>
        </w:rPr>
        <w:t>النّقاط المستفادة من هذه الآية</w:t>
      </w:r>
      <w:r>
        <w:rPr>
          <w:rtl w:val="true"/>
        </w:rPr>
        <w:t>: «</w:t>
      </w:r>
      <w:r>
        <w:rPr>
          <w:rtl w:val="true"/>
        </w:rPr>
        <w:t>الحرث، الأنعام، النصیب، الشرك، الحکم، السوء</w:t>
      </w:r>
      <w:r>
        <w:rPr>
          <w:rtl w:val="true"/>
        </w:rPr>
        <w:t>»</w:t>
      </w:r>
      <w:bookmarkEnd w:id="743"/>
    </w:p>
    <w:p>
      <w:pPr>
        <w:pStyle w:val="BookText"/>
        <w:rPr/>
      </w:pPr>
      <w:r>
        <w:rPr>
          <w:rFonts w:ascii="Amiri" w:hAnsi="Amiri" w:eastAsia="Amiri" w:cs="Amiri"/>
          <w:color w:val="111111"/>
          <w:sz w:val="28"/>
          <w:sz w:val="28"/>
          <w:szCs w:val="28"/>
          <w:rtl w:val="true"/>
          <w:lang w:bidi="ar-SA"/>
        </w:rPr>
        <w:t xml:space="preserve">وَجَعَلُوا لِلَّهِ مِمَّا ذَرَأَ مِنَ الْحَرْثِ وَالْأَنْعَمِ نَصِيبًا فَقَالُوا هَذَا لِلَّهِ بِزَعْمِهِمْ وَهَذَا لِشُرَكَانَ فَمَا كَانَ لِشُرَكَابِهِمْ فَلَا يَصِلُ إِلَى اللَّهِ وَمَا كَانَ لِلَّهِ فَهُوَ يَصِلُ إِلَى شُرَكَابِهِمْ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تعني الإيجاد والاختراع،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الزراعة،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الدواب التي تمشي على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الكفار في مكة يجعلون سهماً من زراعتهم وأنعامهم لله وسهماً أيضاً للأصنام، وكانوا يقولون بأن هذا سهم الله وهذا الشركائنا، أي للأصنام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مِمَّا ذَرَأَ مِنَ الْحَرْثِ وَالْأَنْعامِ نَصِيباً فَقالُوا هذا لِلَّهِ بِزَعْمِهِمْ وَ هَذَا لِشُرَكَائِنَا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مرة كان سهم الله من محصولهم أو دوابهم يبيد فيها على إثر جائحة أو عاصفة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من فورهم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مشكلة فالله غير محتاج لهذا المحصول أو لتلك الدواب، ولكن عندما يزول سهم الأصنام، كانوا يمنحون سهم الله للأصنام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الأصنام أكثر حاجة لها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هي لتبيين درجات من الشرك، فهي تشير إلى الأفراد الخارجين عن مدار تربية الأنبياء، ممن تصبح أفكارهم نسجاً من تصورات وخيال، بل ويتوهون في وديان الوهم، وبناء على ذلك يؤسسون لقرارات حياتهم، بشكل غير منطقي، لأنهم يظنون أساساً بأنهم هم </w:t>
      </w:r>
    </w:p>
    <w:p>
      <w:pPr>
        <w:pStyle w:val="BookText"/>
        <w:rPr/>
      </w:pPr>
      <w:r>
        <w:rPr>
          <w:rFonts w:ascii="Amiri" w:hAnsi="Amiri" w:eastAsia="Amiri" w:cs="Amiri"/>
          <w:color w:val="111111"/>
          <w:sz w:val="28"/>
          <w:sz w:val="28"/>
          <w:szCs w:val="28"/>
          <w:rtl w:val="true"/>
          <w:lang w:bidi="ar-SA"/>
        </w:rPr>
        <w:t xml:space="preserve">أصحاب الملك والإرادة ولهم صلاحية التصرف بكل شيء، فمرة يجعلون ملائكة الله إناثاً، بينما لا يرضون بأن يلد لهم 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أَلَكُمُ الذَّكَرُ وَلَهُ الْأُنثى</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ومرة يقسمون لأنفسهم وللأصنام السهم الأفضل والسالم من محاصيلهم وأنعامهم، بينما يتركون لله بزعمهم السهم المندثر، ومرة يرفعون إلها فوق آخر حسب حاجاتهم ورغباتهم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الاعتقاد، لكن غالباً ما تستخدم في التحكيم والاعتقادات الباطلة، التي لا تطابق الواقع، والمقصود من استخدام هذه الكلمة هو بهدف تقبيح أو رفض العقائد الباطلة، التي كان المشركون يعتنقونها ، وبالبناء على ذلك فإن السهم الذي خصصوه للأصنام لا يصل لله مطلقاً وأما السهم الذي جعلوه لله فإنهم يمنحونه للأصنام، واعتقادهم هذا هو افتراء محض وبطلان، بل وإهانة للساحة الإلهية المقدسة، وتصغير لمنزلة الله في مقابل رفع مقام ومنزلة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لِشُرَكَائِهِمْ فَلا يَصِلُ إِلَى اللَّهِ وَما كانَ لِلَّهِ فَهُوَ يَصِلُ إِلى شُرَكَائِهِمْ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 الإنسان له دور هام في كل من الزراعة وتربية المواشي، إلا أن الخالق الأول والأساس هو الله تعالى، لذا ففي الآية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الواقعة يقول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أَأَنْتُمْ تَزْرَعُونَهُ أَمْ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ذاته التزكية، على اختلاف الأديان والشرائع السابقة، فالصلاة والزكاة ليسا مما ابتدعه الإسلام بالتشريع، بل كان أمراً مطروحاً في كافة الأديان بطريقة أو بأخرى سابقاً، وبتبيين القرآن الكريم عن لسان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وَأَوصانِي بِالصَّلاةِ وَالزّكاةِ ما دمت حَيَّا</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 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مِمّا ذَرَأَ مِن الحَرث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حكم أقبح وأسوأ من أن يُفضل إنسان قطعة حجر أو خشب لا قيمة لها على الله سبحانه وتعالى خالق الأكوان والوجود، هل هنالك من انحطاط فكري أرذل وأحقر من ذلك 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جاء في ختام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bookmarkStart w:id="744" w:name="pg16004_166981"/>
    </w:p>
    <w:p>
      <w:pPr>
        <w:pStyle w:val="Heading2"/>
        <w:numPr>
          <w:ilvl w:val="1"/>
          <w:numId w:val="1"/>
        </w:numPr>
        <w:rPr/>
      </w:pPr>
      <w:bookmarkStart w:id="745" w:name="__RefHeading___Toc17507323_2142443653"/>
      <w:bookmarkStart w:id="746" w:name="_Toc300"/>
      <w:bookmarkEnd w:id="744"/>
      <w:bookmarkEnd w:id="745"/>
      <w:r>
        <w:rPr>
          <w:rtl w:val="true"/>
        </w:rPr>
        <w:t xml:space="preserve">الآية </w:t>
      </w:r>
      <w:r>
        <w:rPr/>
        <w:t>137</w:t>
      </w:r>
      <w:bookmarkEnd w:id="746"/>
    </w:p>
    <w:p>
      <w:pPr>
        <w:pStyle w:val="Heading3"/>
        <w:numPr>
          <w:ilvl w:val="2"/>
          <w:numId w:val="1"/>
        </w:numPr>
        <w:rPr/>
      </w:pPr>
      <w:bookmarkStart w:id="747" w:name="__RefHeading___Toc17507325_2142443653"/>
      <w:bookmarkStart w:id="748" w:name="_Toc301"/>
      <w:bookmarkEnd w:id="747"/>
      <w:r>
        <w:rPr>
          <w:rtl w:val="true"/>
        </w:rPr>
        <w:t>النّقاط المستفادة من هذه الآية</w:t>
      </w:r>
      <w:r>
        <w:rPr>
          <w:rtl w:val="true"/>
        </w:rPr>
        <w:t>: «</w:t>
      </w:r>
      <w:r>
        <w:rPr>
          <w:rtl w:val="true"/>
        </w:rPr>
        <w:t>الزینة، الشرك، القتل، الولد، اللباس، الإفتراء</w:t>
      </w:r>
      <w:r>
        <w:rPr>
          <w:rtl w:val="true"/>
        </w:rPr>
        <w:t>»</w:t>
      </w:r>
      <w:bookmarkEnd w:id="748"/>
    </w:p>
    <w:p>
      <w:pPr>
        <w:pStyle w:val="BookText"/>
        <w:rPr/>
      </w:pPr>
      <w:r>
        <w:rPr>
          <w:rFonts w:ascii="Amiri" w:hAnsi="Amiri" w:eastAsia="Amiri" w:cs="Amiri"/>
          <w:color w:val="111111"/>
          <w:sz w:val="28"/>
          <w:sz w:val="28"/>
          <w:szCs w:val="28"/>
          <w:rtl w:val="true"/>
          <w:lang w:bidi="ar-SA"/>
        </w:rPr>
        <w:t xml:space="preserve">وَكَذَلِكَ زَيَّن لِكَثِيرِ مِنَ الْمُشْرِكِينَ قَتْلَ أَوْلَدِهِمْ شُرَكَاؤُهُمْ لِيُرْدُوهُمْ وَلِيَلْبِسُوا عَلَيْهِمْ دِينَهُمْ وَلَوْ شَاءَ اللهُ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القرآن الكريم في هذه الآية إلى أعمال الوثنيين القبيحة وجرائمهم المخزية، فيقول كما أن تقسيم المحصول والأنعام قد زين في أعين هؤلاء الظالمين، فإنه قد زين لهم بالمثل أعمال خرافية أخرى، هي أقرب إلى المهزلة والسخرية منها إلى اعتقادات بنائية 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زَيَّنَ لِكَثِيرٍ مِنَ الْمُشْرِكِينَ قَتْلَ أَوْلادِهِمْ شُرَكَاؤُهُمْ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يمكن أن يدعو الإنسان إلى تقديم ابنه قرباناً عند أقدام أصنام جوفاء لا قيمة لها، إلا حفنة من الخرافات والأفكار الخاطئة؟؟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زَيَّنَ لِكَثِيرٍ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لِكَثِيرِ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هذه السُّنة كانت بالفعل سائدة لدى أغلب المشركين في ذلك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عليه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للأصنام هو لإظهار مدى العلاقة العاطفية التي كانت تربط المشركين بآلهتهم، وهذا ما كان يرغمهم على إرتكاب مثل تلك الجرائم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بعض المفسرين ذهبوا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الشياطين أيضاً، أو خَدَمَةَ المعابد والتائهين من الناس ولكن المقصود بالفعل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الأوثان والأصنام، </w:t>
      </w:r>
    </w:p>
    <w:p>
      <w:pPr>
        <w:pStyle w:val="BookText"/>
        <w:rPr/>
      </w:pPr>
      <w:r>
        <w:rPr>
          <w:rFonts w:ascii="Amiri" w:hAnsi="Amiri" w:eastAsia="Amiri" w:cs="Amiri"/>
          <w:color w:val="111111"/>
          <w:sz w:val="28"/>
          <w:sz w:val="28"/>
          <w:szCs w:val="28"/>
          <w:rtl w:val="true"/>
          <w:lang w:bidi="ar-SA"/>
        </w:rPr>
        <w:t>التي يقوم المشركون بتفديتها بأبنائهم، حيث يقدمون أبنائهم نذوراً لها، كما كان ذلك سائداً في تاريخ الوثنية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لام العاقبة، حيث تأتي لتبين العاقبة والنتيجة، فالنتيجة هنا لمثل تلك الأعمال السيئة كان في أن تقوم الأصنام وخَدَمة المعابد، بإهلاك المشركين ويلبسوا عليهم دينهم وإعتقاداتهم ويشوهوا إيمانهم، فيروا الحق باطلاً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ليُرْدُوهُمْ وَلِيَلْبِسُوا عَلَيْهِمْ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 لو أراد الله أن يقوم بإرغام المشركين وسوقهم مذعنين لفعل، ولو كانوا هم أهلاً للهداية والإيمان لأطاعوه ولامتنعوا عن أفعالهم الشنيعة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كفرهم وإفترائهم هو كله صادر عنهم، ولأن الإجبار هو مخالف لسنة الله، فقد شاء تعالى أن يترك لعباده الحرية في إختيار مسيرهم، وجعل أمامهم سبيل التربية والتكامل ليرتقوا فيه، لأن لا تربية ولا تكامل مع الإجبار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تخاطب الآية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وحال هؤلاء المشركين هو في تقلبهم بين أعمالهم الشنيعة وتصوراتهم الخرافية، والأسوأ من كل ذلك نعتهم لله بأوصاف تناسب أهوائهم ونفوسهم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ذرهم ولا تهدر جهداً في هدايتهم، لأنهم لن يؤمنوا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وَما يَفْتَرُونَ</w:t>
      </w:r>
      <w:r>
        <w:rPr>
          <w:rFonts w:eastAsia="IRNazanin" w:cs="IRNazanin"/>
          <w:color w:val="111111"/>
          <w:sz w:val="28"/>
          <w:szCs w:val="28"/>
          <w:rtl w:val="true"/>
          <w:lang w:bidi="fa-IR"/>
        </w:rPr>
        <w:t xml:space="preserve">). </w:t>
      </w:r>
      <w:bookmarkStart w:id="749" w:name="pg16004_166983"/>
    </w:p>
    <w:p>
      <w:pPr>
        <w:pStyle w:val="Heading2"/>
        <w:numPr>
          <w:ilvl w:val="1"/>
          <w:numId w:val="1"/>
        </w:numPr>
        <w:rPr/>
      </w:pPr>
      <w:bookmarkStart w:id="750" w:name="__RefHeading___Toc17507327_2142443653"/>
      <w:bookmarkStart w:id="751" w:name="_Toc302"/>
      <w:bookmarkEnd w:id="749"/>
      <w:bookmarkEnd w:id="750"/>
      <w:r>
        <w:rPr>
          <w:rtl w:val="true"/>
        </w:rPr>
        <w:t xml:space="preserve">الآية </w:t>
      </w:r>
      <w:r>
        <w:rPr/>
        <w:t>138</w:t>
      </w:r>
      <w:bookmarkEnd w:id="751"/>
    </w:p>
    <w:p>
      <w:pPr>
        <w:pStyle w:val="Heading3"/>
        <w:numPr>
          <w:ilvl w:val="2"/>
          <w:numId w:val="1"/>
        </w:numPr>
        <w:rPr/>
      </w:pPr>
      <w:bookmarkStart w:id="752" w:name="__RefHeading___Toc17507329_2142443653"/>
      <w:bookmarkStart w:id="753" w:name="_Toc303"/>
      <w:bookmarkEnd w:id="752"/>
      <w:r>
        <w:rPr>
          <w:rtl w:val="true"/>
        </w:rPr>
        <w:t>النّقاط المستفادة من هذه الآية</w:t>
      </w:r>
      <w:r>
        <w:rPr>
          <w:rtl w:val="true"/>
        </w:rPr>
        <w:t>: «</w:t>
      </w:r>
      <w:r>
        <w:rPr>
          <w:rtl w:val="true"/>
        </w:rPr>
        <w:t>الأنعام، الحرث، الحجر، الطعم، إسم الله، الذکر، الإفتراء، الجزاء</w:t>
      </w:r>
      <w:r>
        <w:rPr>
          <w:rtl w:val="true"/>
        </w:rPr>
        <w:t>»</w:t>
      </w:r>
      <w:bookmarkEnd w:id="753"/>
    </w:p>
    <w:p>
      <w:pPr>
        <w:pStyle w:val="BookText"/>
        <w:rPr/>
      </w:pPr>
      <w:r>
        <w:rPr>
          <w:rFonts w:ascii="Amiri" w:hAnsi="Amiri" w:eastAsia="Amiri" w:cs="Amiri"/>
          <w:color w:val="111111"/>
          <w:sz w:val="28"/>
          <w:sz w:val="28"/>
          <w:szCs w:val="28"/>
          <w:rtl w:val="true"/>
          <w:lang w:bidi="ar-SA"/>
        </w:rPr>
        <w:t xml:space="preserve">وَقَالُواْ هَذِهِ أَنْعَمُ وَحَرْثُ حِجْرٌ لا يَطْعَمُهَا إِلَّا مَن نَشَاءُ بِزَعْمِهِمْ وَأَنْعَهُ حُرِّمَتْ ظُهُورُهَا وَأَنْعَمُ لَا يَذْكُرُونَ اسْمَ اللهِ عَلَيْهَا افْتِرَاهُ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الآيتين السابقتين إشارة إلى العقائد الخرافية التي يؤمن المشركون بها، وفي هذه الآية شرح لكيفية تصريف سهم الأصنام، مما لا حق لأحد في صرفها، إلا خَدَمَة المعبد والأصنام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المنع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سور حجري حول منطقة لمنع أي أحد من دخولها،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بمعنى المكان المحاط بسور حجري يفصله عما سواه، ويقال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لأنه يمنع الإنسان من الوقوع في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الأنعام التي كانوا يقومون بمنع التصرف بها هي ذاتها التي جاء ذكرها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والتي أشارت إلى الأسماء الكثيرة التي كان المشركون يطلقونها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وَلَا سَائِبَةٍ وَ لَا وَصِيْلَةٍ وَلَا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كان لديهم أنعام لا يركبونها في سفر الحج، أو التي كانوا يذبحونها باسم أصنامهم، وعلى كل حال فإن كل هذه الصور والأشكال قد ردّها </w:t>
      </w:r>
    </w:p>
    <w:p>
      <w:pPr>
        <w:pStyle w:val="BookText"/>
        <w:rPr/>
      </w:pPr>
      <w:r>
        <w:rPr>
          <w:rFonts w:ascii="Amiri" w:hAnsi="Amiri" w:eastAsia="Amiri" w:cs="Amiri"/>
          <w:color w:val="111111"/>
          <w:sz w:val="28"/>
          <w:sz w:val="28"/>
          <w:szCs w:val="28"/>
          <w:rtl w:val="true"/>
          <w:lang w:bidi="ar-SA"/>
        </w:rPr>
        <w:t>القرآن الكريم ورفضها، وعدها باطلاً، وتوعد أصحابها بعذاب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بالتوجه إلى هذه الآية، فإن المشركين كانوا يعانون من أربعة انحرافات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الذي كانوا يعتبرونه خاصاً بالأصنام من الأنعام هو محرم على الجميع، إلا لمجموعة ممن يعتبرون أن لهم الصلاحية بظنهم من خَدَمة الأصنام والمعابد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هَذِهِ أَنْعَامٌ وَحَرْثٌ حِجْرٌ لَا يَطْعَمُهَا إِلَّا مَنْ نَشَاءُ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يظنون بأن هنالك جزءاً من الأنعام لا يحل ركوبها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وَأَنْعَامٌ حُرِّمَتْ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يحرمون بعض المحاصيل مما يجعلونه عربوناً أو وقفاً للآلهة، فلا يحل لأحد بعد ذلك أن يطعمه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اسم الله لدى ذبح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وَأَنْعَامُ لَا يَذْكُرُونَ اسْمَ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يتجلى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يقنعون بالأحكام الخرافية، بل يفترون على الله وينسبون إليه من الأنعات ما يشاؤون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المقصود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 بِمَا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الآية، أن افترائهم كان ذو ثلاثة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الكذب والثاني الافتراء على الغير والثالث الافتراء على الدين وعلى الله، وهذه هي البدع التي نسبوها للإسلام، وهي إن لم تكن محرمة بسبب ما توجبه من كفر، فإنها على الأقل موجبة للضلال </w:t>
      </w:r>
      <w:bookmarkStart w:id="754" w:name="pg16004_166985"/>
    </w:p>
    <w:p>
      <w:pPr>
        <w:pStyle w:val="Heading2"/>
        <w:numPr>
          <w:ilvl w:val="1"/>
          <w:numId w:val="1"/>
        </w:numPr>
        <w:rPr/>
      </w:pPr>
      <w:bookmarkStart w:id="755" w:name="__RefHeading___Toc17507331_2142443653"/>
      <w:bookmarkStart w:id="756" w:name="_Toc304"/>
      <w:bookmarkEnd w:id="754"/>
      <w:bookmarkEnd w:id="755"/>
      <w:r>
        <w:rPr>
          <w:rtl w:val="true"/>
        </w:rPr>
        <w:t xml:space="preserve">الآية </w:t>
      </w:r>
      <w:r>
        <w:rPr/>
        <w:t>139</w:t>
      </w:r>
      <w:bookmarkEnd w:id="756"/>
    </w:p>
    <w:p>
      <w:pPr>
        <w:pStyle w:val="Heading3"/>
        <w:numPr>
          <w:ilvl w:val="2"/>
          <w:numId w:val="1"/>
        </w:numPr>
        <w:rPr/>
      </w:pPr>
      <w:bookmarkStart w:id="757" w:name="__RefHeading___Toc17507333_2142443653"/>
      <w:bookmarkStart w:id="758" w:name="_Toc305"/>
      <w:bookmarkEnd w:id="757"/>
      <w:r>
        <w:rPr>
          <w:rtl w:val="true"/>
        </w:rPr>
        <w:t>النّقاط المستفادة من هذه الآية</w:t>
      </w:r>
      <w:r>
        <w:rPr>
          <w:rtl w:val="true"/>
        </w:rPr>
        <w:t>: «</w:t>
      </w:r>
      <w:r>
        <w:rPr>
          <w:rtl w:val="true"/>
        </w:rPr>
        <w:t>البطن، الانعام، الذکر، الأنثی، الزوج، المیت، الحیّ، الشرك، الحکمة، العلم</w:t>
      </w:r>
      <w:r>
        <w:rPr>
          <w:rtl w:val="true"/>
        </w:rPr>
        <w:t>»</w:t>
      </w:r>
      <w:bookmarkEnd w:id="758"/>
    </w:p>
    <w:p>
      <w:pPr>
        <w:pStyle w:val="BookText"/>
        <w:rPr/>
      </w:pPr>
      <w:r>
        <w:rPr>
          <w:rFonts w:ascii="Amiri" w:hAnsi="Amiri" w:eastAsia="Amiri" w:cs="Amiri"/>
          <w:color w:val="111111"/>
          <w:sz w:val="28"/>
          <w:sz w:val="28"/>
          <w:szCs w:val="28"/>
          <w:rtl w:val="true"/>
          <w:lang w:bidi="ar-SA"/>
        </w:rPr>
        <w:t xml:space="preserve">وَقَالُوا مَا فِي بُطُونِ هَذِهِ الْأَنْعَمِ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إشارة إلى خرافة أخرى في اعتقادات الوثنيين حول لحوم الحيوانات التي كانوا يقولون بأن الأجنة التي في بطون أمهاتها من البهائم، إن ولدت حية فهي حِلٌّ للذكور وحرام على الإناث، ولكن إن ولدت ميتة فيأكل الجميع منها ، ويرى بعض المفسرين أن المقصود هنا حليبها، أو حليبها ولحمها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في بُطُونِ هذِهِ الْأَنْعَامِ خالِصَةٌ لِذُكُورِنا وَمُحَرَّمْ عَلَى أَزْواجِنَا وَإِنْ يَكُنْ مَيْتَةً فَهُمْ فِيهِ 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تهديد من قبل الله سبحانه كعقاب للمشركين على مثل هكذا إطلاق للأوصاف والنعوت، مما سيعود عليهم يوم القيامة وبالاً ، ويتجسم أمامهم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عالم بافتراءات واتهامات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 وَصْفَهُمْ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ختام الآية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حكيم وعالم، أي أنه يحكم عليهم طبق حكمته وعلمه بهم، فلا شيء يخرج عن علمه، ولا يخفى عليه أمر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حَكيمٌ عَليمٌ</w:t>
      </w:r>
      <w:r>
        <w:rPr>
          <w:rFonts w:eastAsia="Amiri" w:cs="Amiri" w:ascii="Amiri" w:hAnsi="Amiri"/>
          <w:color w:val="111111"/>
          <w:sz w:val="28"/>
          <w:szCs w:val="28"/>
          <w:rtl w:val="true"/>
          <w:lang w:bidi="ar-SA"/>
        </w:rPr>
        <w:t xml:space="preserve">). </w:t>
      </w:r>
      <w:bookmarkStart w:id="759" w:name="pg16004_166986"/>
    </w:p>
    <w:p>
      <w:pPr>
        <w:pStyle w:val="Heading2"/>
        <w:numPr>
          <w:ilvl w:val="1"/>
          <w:numId w:val="1"/>
        </w:numPr>
        <w:rPr/>
      </w:pPr>
      <w:bookmarkStart w:id="760" w:name="__RefHeading___Toc17507335_2142443653"/>
      <w:bookmarkStart w:id="761" w:name="_Toc306"/>
      <w:bookmarkEnd w:id="759"/>
      <w:bookmarkEnd w:id="760"/>
      <w:r>
        <w:rPr>
          <w:rtl w:val="true"/>
        </w:rPr>
        <w:t xml:space="preserve">الآية </w:t>
      </w:r>
      <w:r>
        <w:rPr/>
        <w:t>140</w:t>
      </w:r>
      <w:bookmarkEnd w:id="761"/>
    </w:p>
    <w:p>
      <w:pPr>
        <w:pStyle w:val="Heading3"/>
        <w:numPr>
          <w:ilvl w:val="2"/>
          <w:numId w:val="1"/>
        </w:numPr>
        <w:rPr/>
      </w:pPr>
      <w:bookmarkStart w:id="762" w:name="__RefHeading___Toc17507337_2142443653"/>
      <w:bookmarkStart w:id="763" w:name="_Toc307"/>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7507339_2142443653"/>
      <w:bookmarkStart w:id="765" w:name="_Toc308"/>
      <w:bookmarkEnd w:id="764"/>
      <w:r>
        <w:rPr>
          <w:rtl w:val="true"/>
        </w:rPr>
        <w:t>شأن النزول</w:t>
      </w:r>
      <w:r>
        <w:rPr>
          <w:rtl w:val="true"/>
        </w:rPr>
        <w:t>:</w:t>
      </w:r>
      <w:bookmarkEnd w:id="765"/>
    </w:p>
    <w:p>
      <w:pPr>
        <w:pStyle w:val="Heading3"/>
        <w:numPr>
          <w:ilvl w:val="2"/>
          <w:numId w:val="1"/>
        </w:numPr>
        <w:rPr/>
      </w:pPr>
      <w:bookmarkStart w:id="766" w:name="__RefHeading___Toc17507341_2142443653"/>
      <w:bookmarkStart w:id="767" w:name="_Toc309"/>
      <w:bookmarkEnd w:id="766"/>
      <w:r>
        <w:rPr>
          <w:rtl w:val="true"/>
        </w:rPr>
        <w:t>النّقاط المستفادة من هذه الآية</w:t>
      </w:r>
      <w:r>
        <w:rPr>
          <w:rtl w:val="true"/>
        </w:rPr>
        <w:t>: «</w:t>
      </w:r>
      <w:r>
        <w:rPr>
          <w:rtl w:val="true"/>
        </w:rPr>
        <w:t>الخسران، القتل، الولد، السفاهة، العلم،الحرمة، التحریم، الرزق، الإفتراء، الضلال، الهدایة</w:t>
      </w:r>
      <w:r>
        <w:rPr>
          <w:rtl w:val="true"/>
        </w:rPr>
        <w:t>»</w:t>
      </w:r>
      <w:bookmarkEnd w:id="767"/>
    </w:p>
    <w:p>
      <w:pPr>
        <w:pStyle w:val="BookText"/>
        <w:rPr/>
      </w:pPr>
      <w:r>
        <w:rPr>
          <w:rFonts w:ascii="Amiri" w:hAnsi="Amiri" w:eastAsia="Amiri" w:cs="Amiri"/>
          <w:color w:val="111111"/>
          <w:sz w:val="28"/>
          <w:sz w:val="28"/>
          <w:szCs w:val="28"/>
          <w:rtl w:val="true"/>
          <w:lang w:bidi="ar-SA"/>
        </w:rPr>
        <w:t>عن ابن عباس وهو أحد كبار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يرى جهل أقوام الجاهلية فليقرأ هذه الآية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استكمالاً للآيات الماضية التي تروي جزءاً من الأحكام الخرافية والآداب القبيحة والرذائل التي كانت منتشرة في الجاهلية، فإن في هذه الآية رفض شديد بسبع ألفاظ متفاوتة قصيرة ودقيقة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والسفاهة عاملا الخسارة خسائر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الأبناء وفقد العاطفة وفقد الحلال من النعم وكسب العقاب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المشركين بجهلهم وسفاهتهم قاموا بقتل أبنائهم بأيديهم، فسلّموهم لحد القتل بظلم لا مثيل له، لطخوا أيديهم بدماء بريئة، بينما لم يعد عليهم حرمانهم لأبنائهم من الحياة بأي نفع حياتي عليهم، فأضروا بأنفسهم وخسروا في الدنيا ولهم في الآخرة ما هو أعظم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قام المشركون بجهلهم بتحريم البهائم التي جعلها الله رزقاً لهم على أنفسهم، فقدموها للأصنام وللقائمين على خدمة المعابد، فلم يعد ذلك عليهم بالفائدة، بل ولم يكن لهم الآخرة إلا العذاب والخسران وكل ذلك بسبب شركهم وكفرهم وافترائهم على الله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لمن العجيب أن هؤلاء لم يسألوا أنفسهم أنه كيف يمكن أن يهبهم الله بهيمة رزقاً لهم، ثم يحرّمها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هذه الأعمال التي يقومون بها هي عين الجهل والضلال، ولا شيء من العقل والمنطق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وليس فيها ريح من فائدة للناس</w:t>
      </w:r>
      <w:r>
        <w:rPr>
          <w:rFonts w:eastAsia="Amiri" w:cs="Amiri" w:ascii="Amiri" w:hAnsi="Amiri"/>
          <w:color w:val="111111"/>
          <w:sz w:val="28"/>
          <w:szCs w:val="28"/>
          <w:rtl w:val="true"/>
          <w:lang w:bidi="ar-SA"/>
        </w:rPr>
        <w:t xml:space="preserve">. </w:t>
      </w:r>
      <w:bookmarkStart w:id="768" w:name="pg16004_166988"/>
    </w:p>
    <w:p>
      <w:pPr>
        <w:pStyle w:val="Heading2"/>
        <w:numPr>
          <w:ilvl w:val="1"/>
          <w:numId w:val="1"/>
        </w:numPr>
        <w:rPr/>
      </w:pPr>
      <w:bookmarkStart w:id="769" w:name="__RefHeading___Toc17507343_2142443653"/>
      <w:bookmarkStart w:id="770" w:name="_Toc310"/>
      <w:bookmarkEnd w:id="768"/>
      <w:bookmarkEnd w:id="769"/>
      <w:r>
        <w:rPr>
          <w:rtl w:val="true"/>
        </w:rPr>
        <w:t xml:space="preserve">الآیة </w:t>
      </w:r>
      <w:r>
        <w:rPr/>
        <w:t>141</w:t>
      </w:r>
      <w:bookmarkEnd w:id="770"/>
    </w:p>
    <w:p>
      <w:pPr>
        <w:pStyle w:val="Heading3"/>
        <w:numPr>
          <w:ilvl w:val="2"/>
          <w:numId w:val="1"/>
        </w:numPr>
        <w:rPr/>
      </w:pPr>
      <w:bookmarkStart w:id="771" w:name="__RefHeading___Toc17507345_2142443653"/>
      <w:bookmarkStart w:id="772" w:name="_Toc311"/>
      <w:bookmarkEnd w:id="771"/>
      <w:r>
        <w:rPr>
          <w:rtl w:val="true"/>
        </w:rPr>
        <w:t>النّقاط المستفادة من هذه الآية</w:t>
      </w:r>
      <w:r>
        <w:rPr>
          <w:rtl w:val="true"/>
        </w:rPr>
        <w:t>: «</w:t>
      </w:r>
      <w:r>
        <w:rPr>
          <w:rtl w:val="true"/>
        </w:rPr>
        <w:t>الجنة، العرش، النخل، الزرع، الزیتون، الرمان، الحق، الحصاد، الإسراف، المحبة</w:t>
      </w:r>
      <w:r>
        <w:rPr>
          <w:rtl w:val="true"/>
        </w:rPr>
        <w:t>»</w:t>
      </w:r>
      <w:bookmarkEnd w:id="772"/>
    </w:p>
    <w:p>
      <w:pPr>
        <w:pStyle w:val="BookText"/>
        <w:rPr/>
      </w:pPr>
      <w:r>
        <w:rPr>
          <w:rFonts w:ascii="Amiri" w:hAnsi="Amiri" w:eastAsia="Amiri" w:cs="Amiri"/>
          <w:color w:val="111111"/>
          <w:sz w:val="28"/>
          <w:sz w:val="28"/>
          <w:szCs w:val="28"/>
          <w:rtl w:val="true"/>
          <w:lang w:bidi="ar-SA"/>
        </w:rPr>
        <w:t xml:space="preserve">وَهُوَ الَّذِى أَنشَأَ جَنَّتٍ مَّعْرُوشَتٍ وَغَيْرَ مَعْرُوشَتِ وَالنَّخْلَ وَالزَرْعَ مُختَلِفًا أُكُلُهُ وَالزَّيْتُونَ وَالرُّمَّانَ مُتَشبِها وَغَيْرَ مُتَشَبِهِ كُلُوا مِن ثَمَرِهِ إِذَا أَثْمَرَ وَءَاتُوا حَقَّهُ يَوْمَ حَصَادِهِ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إشارة إلى مواضيع ليست في حد ذاتها درساً عظيماً في التوحيد، بل وكل منها هو في الواقع بمثابة 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الذي خلق البساتين والحدائق والحقول المختلفة، فجعل بعض الأشجار على عرائش، ذات مناظر خلابة وبديعة في الجمال، وزينها بالفاكهة اللذيذة، وجعل بعضها قائماً بظلال وفيرة، وثمار يتغذى عليها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المفسرون في شرح معروش وغير معروش،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العرش في اللغة هو بمعنى البسط وأن كافة الموجودات مبسوطة، لذا فإنه يُقال للسقف أو السرير أو المنصة العالية عرشاً، والأشجار التي لا تنتصب من ذاتها وتحتاج إلى ما يشهدها لتستقيم تدعى معروشة، أما الأشجار التي تستقيم لذاتها فتدعى غير معروشة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المعروش هو الأشجار الأهلية التي تنمو داخل الأسوار </w:t>
      </w:r>
    </w:p>
    <w:p>
      <w:pPr>
        <w:pStyle w:val="BookText"/>
        <w:rPr/>
      </w:pPr>
      <w:r>
        <w:rPr>
          <w:rFonts w:ascii="Amiri" w:hAnsi="Amiri" w:eastAsia="Amiri" w:cs="Amiri"/>
          <w:color w:val="111111"/>
          <w:sz w:val="28"/>
          <w:sz w:val="28"/>
          <w:szCs w:val="28"/>
          <w:rtl w:val="true"/>
          <w:lang w:bidi="ar-SA"/>
        </w:rPr>
        <w:t>التي يرفعها الإنسان، أما غير المعروشة فهي تلك التي تنمو في البراري والصحارى والجبال والغابات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المعروشة هي الأشجار التي تستقيم لوحدها أو تقوم فوق الأرض لذاتها، أما غير المعروشة فهي الأشجار التي تمتد على وجه الأرض وكأنها مستلقية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المعنى الأول هو الأقرب والأنسب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ذكر المعروشات في بداية خطاب الآية، هو للفت الإنتباه إلى عظيم الخلقة وبداعتها في مثل هذه الأشجار، هذا مما يمكن ملاحظته خلال نظرة إلى عرائش العنب وساقها وأغصانها المستلقية على منصاتها، تتعلق بأسلاك خاصة تشدها إليها، بينما عناقيد العنب المثقلة تتدلى من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اللغة البستان وكذا الأراضي المغطاة بالزرع والنبات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إشارة إلى نوعين من البساتين والجنان، حيث تقول بأن الله قد خلق الزرع والنخيل، وذكر الزراعة والنخيل هو لجهة أن الزراعة والنخيل بشكل خاص ذو مكانة خاصة في حياة البشر وتغذيتهم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عجائب خلق الأشجار هو في أنه ورغم أنها تنمو من أرض واحدة وتسقى بماء واحد، إلا أن لكل منها ثمر مختلف في الشكر واللون والطعم والرائحة، فليس أحدها شبيهاً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هنالك إشارة إلى جزء آخر من الفاكهة الفريدة في الفائدة وذات القيمة الهامة في الحياة، حيث تذكر الآية نوعين آخرين هما الزيتون والرمان، ولعل ذكرهما هو لجهة أنهما وفي ذات الوقت الذي يتشابهان في الشكل من حيث الثمرة، فإنهما تتفاوتان كثيراً في الخواص الغذائية التي تصل حد الإعجاز ، ثم ومباشرة تقول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 وَغَيْرَ مُتَشَابِهٍ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وَالزَّرْعَ مُخْتَلِفاً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 الثمار والبذور تختلف معاً، كالقمح والشعير والعدس والبازلاء، والمقصود من المتشابه وغير المتشابه، هو أن الفاكهة منها الذي يتشابه في الشكل </w:t>
      </w:r>
    </w:p>
    <w:p>
      <w:pPr>
        <w:pStyle w:val="BookText"/>
        <w:rPr/>
      </w:pPr>
      <w:r>
        <w:rPr>
          <w:rFonts w:ascii="Amiri" w:hAnsi="Amiri" w:eastAsia="Amiri" w:cs="Amiri"/>
          <w:color w:val="111111"/>
          <w:sz w:val="28"/>
          <w:sz w:val="28"/>
          <w:szCs w:val="28"/>
          <w:rtl w:val="true"/>
          <w:lang w:bidi="ar-SA"/>
        </w:rPr>
        <w:t>والطعم واللون ومنها ما لا يتشابه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البديهي أن فعل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ثَمَرِهِ 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وجوبياً، بل هو يدل على أنه أمر مباح وجائز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الحق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الثابت في كل فاكهة، أي ما يتعلق بالفقراء والمساكين، أو حق الله، لأن الله هو من خلق هذه الفاكهة، وهذا الحكم هو حكم عقلي أيده الشرع وأكد عليه، وليس بالتشريع حكم واجب في زكاة الفاكهة والزيتون، لأن حكم الزكاة قد نزل في المدينة بينما هذه الآية 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حَصادِهِ 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توضح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الآية تخاطب بالمطلق، وليست خاصة بالمالك، بل تتوجه بهذا الأمر للجميع بمن فيهم الفقير، لأن الله لا يحب المسرفين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عدم تجاوز القدر المتعادل من صرف النعم، والاكتفاء بما هو مفيد، فلا يكون هنالك لا في صرفه ولا في وهبه اسراف أو مبالغة وإلا انقلب ذلك معصية</w:t>
      </w:r>
      <w:r>
        <w:rPr>
          <w:rFonts w:eastAsia="Amiri" w:cs="Amiri" w:ascii="Amiri" w:hAnsi="Amiri"/>
          <w:color w:val="111111"/>
          <w:sz w:val="28"/>
          <w:szCs w:val="28"/>
          <w:rtl w:val="true"/>
          <w:lang w:bidi="ar-SA"/>
        </w:rPr>
        <w:t xml:space="preserve">. </w:t>
      </w:r>
      <w:bookmarkStart w:id="773" w:name="pg16004_166991"/>
    </w:p>
    <w:p>
      <w:pPr>
        <w:pStyle w:val="Heading2"/>
        <w:numPr>
          <w:ilvl w:val="1"/>
          <w:numId w:val="1"/>
        </w:numPr>
        <w:rPr/>
      </w:pPr>
      <w:bookmarkStart w:id="774" w:name="__RefHeading___Toc17507347_2142443653"/>
      <w:bookmarkStart w:id="775" w:name="_Toc312"/>
      <w:bookmarkEnd w:id="773"/>
      <w:bookmarkEnd w:id="774"/>
      <w:r>
        <w:rPr>
          <w:rtl w:val="true"/>
        </w:rPr>
        <w:t xml:space="preserve">الآية </w:t>
      </w:r>
      <w:r>
        <w:rPr/>
        <w:t>142</w:t>
      </w:r>
      <w:bookmarkEnd w:id="775"/>
    </w:p>
    <w:p>
      <w:pPr>
        <w:pStyle w:val="Heading3"/>
        <w:numPr>
          <w:ilvl w:val="2"/>
          <w:numId w:val="1"/>
        </w:numPr>
        <w:rPr/>
      </w:pPr>
      <w:bookmarkStart w:id="776" w:name="__RefHeading___Toc17507349_2142443653"/>
      <w:bookmarkStart w:id="777" w:name="_Toc313"/>
      <w:bookmarkEnd w:id="776"/>
      <w:r>
        <w:rPr>
          <w:rtl w:val="true"/>
        </w:rPr>
        <w:t>النّقاط المستفادة من هذه الآية</w:t>
      </w:r>
      <w:r>
        <w:rPr>
          <w:rtl w:val="true"/>
        </w:rPr>
        <w:t>: «</w:t>
      </w:r>
      <w:r>
        <w:rPr>
          <w:rtl w:val="true"/>
        </w:rPr>
        <w:t>الأنعام، الحمولة، الفرش، الأکل، الرزق، خطوات الشیطان، الخطوة، العداوة</w:t>
      </w:r>
      <w:r>
        <w:rPr>
          <w:rtl w:val="true"/>
        </w:rPr>
        <w:t>»</w:t>
      </w:r>
      <w:bookmarkEnd w:id="777"/>
    </w:p>
    <w:p>
      <w:pPr>
        <w:pStyle w:val="BookText"/>
        <w:rPr/>
      </w:pPr>
      <w:r>
        <w:rPr>
          <w:rFonts w:ascii="Amiri" w:hAnsi="Amiri" w:eastAsia="Amiri" w:cs="Amiri"/>
          <w:color w:val="111111"/>
          <w:sz w:val="28"/>
          <w:sz w:val="28"/>
          <w:szCs w:val="28"/>
          <w:rtl w:val="true"/>
          <w:lang w:bidi="ar-SA"/>
        </w:rPr>
        <w:t xml:space="preserve">وَمِنَ الْأَنْعَمِ حَمُولَةً وَفَرْشَأْ كُلُوا مِمَّا رَزَقَكُمُ اللهُ وَلَا تَتَّبِعُوا خُطُوَاتِ الشَّيْطَنِ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والآيتين التاليتين يتركز حديث الآيات حول اللحوم التي يحل أكلها، فتقول الآية بأن الله هو من أنشأ البهائم فنمت وكبرت وسخر ظهورها للركوب، بينما هو مالكها الذي يجيز لكم أن تأكلوا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الْأَنْعَامِ حَمُولَةً وَفَرْشاً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الحيوانات التي تمشي على أربع ، والقادرة على حمل الأشياء، كالجمل والبقر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والحمولة هو اسم جمع وليس له مفرد، ولعل المقصود هو الحيوانات الكبيرة القادرة على الحمل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الفرش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معناه المعروف، ولكن هنا بمعنى الأغنام وما شابهها مما هو غير قادر على الحمل، أي الحيوانات الصغيرة، وفرشاً في اللغة يعني المنبسط وهنا بمعنى ذو الأطراف الأربعة الصغيرة، كالخروف والماعز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جاء في الآية السابقة، فإن هذه الآية تبين حلية وإباحة تناول هذه اللحوم، أي أنها ليست أمراً وجوبیاً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الخطوات هي جمع خطوة، وتعني الفاصلة بين القدمين أثناء المشي، أي في كل مرة ترفع قدم وتتقدم فإن فاصلتها مع القدم المتأخرة يكون خطوة، والمراد هنا بها وساوس الشيطان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الشيطان يعني تحريم حلال الله، وذلك جهلاً ومن دون علم، لهذا فلا تضعن أقدامكم في مكان خطوات تقدَّم الشيطان بها أمامكم، فتقوموا بالتشريع بتحريم ما جعله الله لكم حلالاً ورزقاً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الشيطان هو عدو لا محالة، وقد تكرر مراراً كيده للإنسان وسوء نيته، حتى أصبح مكشوفاً من قبل الجميع أنه عدو للإنسان، فلا تتبعوه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لجهة التأكيد على خطاب الآية في إبطال خرافات ،المشركين، تقول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خطوات الشيطان وهو عدو لكم ويحمل كل تلك النوايا السيئة تجاه بني البشر منذ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اليوم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عداء الشيطان للإنسان بدأ منذ زمان النبي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البشر، حين أقسم لآدم لإخراجه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 لأغوينهم أجمعين</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لأغوينهم أجمعين</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 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وخطوات الشيطان هي ذاتها سبل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xml:space="preserve">). </w:t>
      </w:r>
      <w:bookmarkStart w:id="778" w:name="pg16004_166993"/>
    </w:p>
    <w:p>
      <w:pPr>
        <w:pStyle w:val="Heading2"/>
        <w:numPr>
          <w:ilvl w:val="1"/>
          <w:numId w:val="1"/>
        </w:numPr>
        <w:rPr/>
      </w:pPr>
      <w:bookmarkStart w:id="779" w:name="__RefHeading___Toc17507351_2142443653"/>
      <w:bookmarkStart w:id="780" w:name="_Toc314"/>
      <w:bookmarkEnd w:id="778"/>
      <w:bookmarkEnd w:id="779"/>
      <w:r>
        <w:rPr>
          <w:rtl w:val="true"/>
        </w:rPr>
        <w:t xml:space="preserve">الآية </w:t>
      </w:r>
      <w:r>
        <w:rPr/>
        <w:t>143</w:t>
      </w:r>
      <w:bookmarkEnd w:id="780"/>
    </w:p>
    <w:p>
      <w:pPr>
        <w:pStyle w:val="Heading3"/>
        <w:numPr>
          <w:ilvl w:val="2"/>
          <w:numId w:val="1"/>
        </w:numPr>
        <w:rPr/>
      </w:pPr>
      <w:bookmarkStart w:id="781" w:name="__RefHeading___Toc17507353_2142443653"/>
      <w:bookmarkStart w:id="782" w:name="_Toc315"/>
      <w:bookmarkEnd w:id="781"/>
      <w:r>
        <w:rPr>
          <w:rtl w:val="true"/>
        </w:rPr>
        <w:t>النّقاط المستفادة من هذه الآية</w:t>
      </w:r>
      <w:r>
        <w:rPr>
          <w:rtl w:val="true"/>
        </w:rPr>
        <w:t>: «</w:t>
      </w:r>
      <w:r>
        <w:rPr>
          <w:rtl w:val="true"/>
        </w:rPr>
        <w:t>الزوج، الضأن، المعز، الذکر، الأنثی، الرحم، العلم، الصدقة</w:t>
      </w:r>
      <w:r>
        <w:rPr>
          <w:rtl w:val="true"/>
        </w:rPr>
        <w:t>»</w:t>
      </w:r>
      <w:bookmarkEnd w:id="782"/>
    </w:p>
    <w:p>
      <w:pPr>
        <w:pStyle w:val="BookText"/>
        <w:rPr/>
      </w:pPr>
      <w:r>
        <w:rPr>
          <w:rFonts w:ascii="Amiri" w:hAnsi="Amiri" w:eastAsia="Amiri" w:cs="Amiri"/>
          <w:color w:val="111111"/>
          <w:sz w:val="28"/>
          <w:sz w:val="28"/>
          <w:szCs w:val="28"/>
          <w:rtl w:val="true"/>
          <w:lang w:bidi="ar-SA"/>
        </w:rPr>
        <w:t xml:space="preserve">ثَمَنِيَةَ أَزْوَاجٌ مِنَ الضَأْنِ اثْنَيْنِ وَمِنَ الْمَعْزِ اثْنَيْنِ قُلْ الذَّكَرَيْنِ حَرَّمَ أَمِ الأُنثَيَيْنِ أَمَّا اشْتَمَلَتْ عَلَيْهِ أَرْحَامُ الأُنثَيَيْنِ نَبِئُونِي بِعِلْمٍ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البهائم المشار إليها في الآية السابقة هنا بمزيد من البيان، لجهة التأكيد على لوم المشركين وتوبيخهم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مجموع الذكر والأنثى، كما وتطلق على كل منها على حدا، وفي هذه الآية أطلقت لكل منها على حدا والمراد من ثمانية أزواج هو ثمانية رؤوس من الماشية، أربعة منها ذكور وأربعة من الإناث، بحيث تمت الإشارة إلى أربعة في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في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أيضاً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للعدد المفرد أيضاً وليس ثلاثنين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الزّوجَينِ الذَّكَرَ والأُنثَى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ولجهة التوضيح، فإنها تشرح جزءاً من الحيوانات التي يحل لحمها وجزء من الحيوانات تستخدم للركوب وللتغذية أيضاً من قبل الإنسان فتقول بأن الله قد خلق لكم ثمانية أزواج من البهائم، اثنين من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الماعز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 مِنَ الضَّأْنِ اثْنَيْنِ وَمِنَ الْمَعْزِ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هذه الأزواج الأربعة، تخاطب الآية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المشركين هل حرم الله عليكم من ذكورها أو إناثها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الذَّكَرَيْنِ حَرَّمَ 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حرم عليكم شيئاً مما في بطونها من أجنة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اشْتَمَلَتْ عَلَيْهِ أَرْحَامُ الْأُنْثَيَيْنِ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الآية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فيما تدعون حول سبب تحريم هذه الحيوانات من قبلكم أو إن كان لديكم علم بذلك، فلتتكلموا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نَبِّئُونِي بِعِلْمٍ إِنْ كُنْتُمْ صَادِقِينَ</w:t>
      </w:r>
      <w:r>
        <w:rPr>
          <w:rFonts w:eastAsia="Amiri" w:cs="Amiri" w:ascii="Amiri" w:hAnsi="Amiri"/>
          <w:color w:val="111111"/>
          <w:sz w:val="28"/>
          <w:szCs w:val="28"/>
          <w:rtl w:val="true"/>
          <w:lang w:bidi="ar-SA"/>
        </w:rPr>
        <w:t xml:space="preserve">). </w:t>
      </w:r>
      <w:bookmarkStart w:id="783" w:name="pg16004_166994"/>
    </w:p>
    <w:p>
      <w:pPr>
        <w:pStyle w:val="Heading2"/>
        <w:numPr>
          <w:ilvl w:val="1"/>
          <w:numId w:val="1"/>
        </w:numPr>
        <w:rPr/>
      </w:pPr>
      <w:bookmarkStart w:id="784" w:name="__RefHeading___Toc17507355_2142443653"/>
      <w:bookmarkStart w:id="785" w:name="_Toc316"/>
      <w:bookmarkEnd w:id="783"/>
      <w:bookmarkEnd w:id="784"/>
      <w:r>
        <w:rPr>
          <w:rtl w:val="true"/>
        </w:rPr>
        <w:t xml:space="preserve">الآية </w:t>
      </w:r>
      <w:r>
        <w:rPr/>
        <w:t>144</w:t>
      </w:r>
      <w:bookmarkEnd w:id="785"/>
    </w:p>
    <w:p>
      <w:pPr>
        <w:pStyle w:val="Heading3"/>
        <w:numPr>
          <w:ilvl w:val="2"/>
          <w:numId w:val="1"/>
        </w:numPr>
        <w:rPr/>
      </w:pPr>
      <w:bookmarkStart w:id="786" w:name="__RefHeading___Toc17507357_2142443653"/>
      <w:bookmarkStart w:id="787" w:name="_Toc317"/>
      <w:bookmarkEnd w:id="786"/>
      <w:r>
        <w:rPr>
          <w:rtl w:val="true"/>
        </w:rPr>
        <w:t>النّقاط المستفادة من هذه الآية</w:t>
      </w:r>
      <w:r>
        <w:rPr>
          <w:rtl w:val="true"/>
        </w:rPr>
        <w:t>: «</w:t>
      </w:r>
      <w:r>
        <w:rPr>
          <w:rtl w:val="true"/>
        </w:rPr>
        <w:t>الإبل، البقر، الذکز، الأنثی، الرحم، الشهادة، الوصایة، الظلم، الإفتراء، الکذب، الضلالة العلم، الهدایة</w:t>
      </w:r>
      <w:r>
        <w:rPr>
          <w:rtl w:val="true"/>
        </w:rPr>
        <w:t>»</w:t>
      </w:r>
      <w:bookmarkEnd w:id="787"/>
    </w:p>
    <w:p>
      <w:pPr>
        <w:pStyle w:val="BookText"/>
        <w:rPr/>
      </w:pPr>
      <w:r>
        <w:rPr>
          <w:rFonts w:ascii="Amiri" w:hAnsi="Amiri" w:eastAsia="Amiri" w:cs="Amiri"/>
          <w:color w:val="111111"/>
          <w:sz w:val="28"/>
          <w:sz w:val="28"/>
          <w:szCs w:val="28"/>
          <w:rtl w:val="true"/>
          <w:lang w:bidi="ar-SA"/>
        </w:rPr>
        <w:t xml:space="preserve">وَمِنَ الإِبِلِ اثْنَيْنِ وَمِنَ الْبَقَرِ اثْنَيْنِ قُلْ الذَّكَرَيْنِ حَرَّمَ أَمِ الأُنثَيَيْنِ أَمَّا اشْتَمَلَتْ عَلَيْهِ أَرْحَامُ الْأُنثَيَيْنِ أَمْ كُنتُمْ شُهَدَاءَ إِذْ وَضَكُمُ اللَّهُ بِهَذَا فَمَنْ أَظْلَمُ مِمَّنِ افْتَرَى عَلَى اللَّهِ كَذِبًا لِيُضِلَّ النَّاسَ بِغَيْرِ عِلْمٍ إِنَّ اللَّهَ لَا يَهْدِى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هذه الآية الأزواج الأربعة الثانية،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الإبل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البقر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 أيها حرم الله عليكم أحرم من ذكورها أو إناثها؟ أو حرم مما في بطون إناثها من أجنة؟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الْإِبِلِ اثْنَيْنِ وَ مِنَ الْبَقَرِ اثْنَيْنِ قُلْ الذَّكَرَيْنِ حَرَّمَ أَمِ الْأُنْثَيَيْنِ أَمَّا اشْتَمَلَتْ عَلَيْهِ أَرْحَامُ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تخاطبهم الآية،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تحكمون بحرمتها؟ وهل استدللتم على ذلك من فكركم؟ أم بأدلة عقلية ونقلية؟ أم أنكم سمعتم بذلك من الله حتى تمسكتم بذلك إلى هذه الدرجة؟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الطبيعي أن المشركين ولأنهم لا يمتلكون الإجابة على هذه الأسئلة، فإنهم سيبقون عاجزين، حتى يأتيهم الخطاب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منكم ؟ وأنتم تنسبون إلى الله ما لم يكن عن جهل وضلال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بعض المفسرين أيضاً إلى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ليس الذكر والأنثى، بل هو نوعي الحيوانات الأليف والبري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بأحلية أو بحرمة هذه الحيوانات هو أمر مرهون بيد الله فحسب، فهو الخالق لها ولكل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بديهي أن من يرتكب مثل هكذا ظلم لن يكون له أن يهتدي إلى سبيل الله أبداً، فالله لا يهدي الظالمين المستبدين، لأن الظالمين يكذبون على الله ويحرفون أذهان الناس، فيضلونهم عن الصراط المستقيم، حتى يتبعهم أغلب الجاهلين وأصحاب العقول البسيطة، لذا فلن يكون لمثل هؤلاء أن يهتدوا وهم رؤوس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 لِيُضِلَّ النَّاسَ بِغَيْرِ علم إنَّ اللهَ لا يَهْدِي الْقَوْمَ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الآية أعلاه أن الكذب على الله هو من أعظم أنواع الظلم، وهو الظلم لساحة القدس الإلهية، وبالتالي الظلم لعباده، وأخيراً ظلم النفس</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ورود ترتيب أسماء البهائم، هو للإشارة إلى أفضلية في مصرفها وفوائدها،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الماعز، الجمل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في بعض الروايات أن ثمانية أزواج هي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وأن لكل من هذه الحيوانات الأربعة زوجين أحدهما ذكر وآخر أنثى وعلى نوعين أليف وبري</w:t>
      </w:r>
      <w:r>
        <w:rPr>
          <w:rFonts w:eastAsia="Amiri" w:cs="Amiri" w:ascii="Amiri" w:hAnsi="Amiri"/>
          <w:color w:val="111111"/>
          <w:sz w:val="28"/>
          <w:szCs w:val="28"/>
          <w:rtl w:val="true"/>
          <w:lang w:bidi="ar-SA"/>
        </w:rPr>
        <w:t xml:space="preserve">. </w:t>
      </w:r>
      <w:bookmarkStart w:id="788" w:name="pg16004_166996"/>
    </w:p>
    <w:p>
      <w:pPr>
        <w:pStyle w:val="Heading2"/>
        <w:numPr>
          <w:ilvl w:val="1"/>
          <w:numId w:val="1"/>
        </w:numPr>
        <w:rPr/>
      </w:pPr>
      <w:bookmarkStart w:id="789" w:name="__RefHeading___Toc17507359_2142443653"/>
      <w:bookmarkStart w:id="790" w:name="_Toc318"/>
      <w:bookmarkEnd w:id="788"/>
      <w:bookmarkEnd w:id="789"/>
      <w:r>
        <w:rPr>
          <w:rtl w:val="true"/>
        </w:rPr>
        <w:t xml:space="preserve">الآية </w:t>
      </w:r>
      <w:r>
        <w:rPr/>
        <w:t>145</w:t>
      </w:r>
      <w:bookmarkEnd w:id="790"/>
    </w:p>
    <w:p>
      <w:pPr>
        <w:pStyle w:val="Heading3"/>
        <w:numPr>
          <w:ilvl w:val="2"/>
          <w:numId w:val="1"/>
        </w:numPr>
        <w:rPr/>
      </w:pPr>
      <w:bookmarkStart w:id="791" w:name="__RefHeading___Toc17507361_2142443653"/>
      <w:bookmarkStart w:id="792" w:name="_Toc319"/>
      <w:bookmarkEnd w:id="791"/>
      <w:r>
        <w:rPr>
          <w:rtl w:val="true"/>
        </w:rPr>
        <w:t>النّقاط المستفادة من هذه الآية</w:t>
      </w:r>
      <w:r>
        <w:rPr>
          <w:rtl w:val="true"/>
        </w:rPr>
        <w:t>: «</w:t>
      </w:r>
      <w:r>
        <w:rPr>
          <w:rtl w:val="true"/>
        </w:rPr>
        <w:t>الحرمة، التحریم، المیتة، الدم، اللحم، الخنز، الرجس، الفسق، الضطرار، البغی، العود، الغففران، الرحمة</w:t>
      </w:r>
      <w:r>
        <w:rPr>
          <w:rtl w:val="true"/>
        </w:rPr>
        <w:t>»</w:t>
      </w:r>
      <w:bookmarkEnd w:id="792"/>
    </w:p>
    <w:p>
      <w:pPr>
        <w:pStyle w:val="BookText"/>
        <w:rPr/>
      </w:pPr>
      <w:r>
        <w:rPr>
          <w:rFonts w:ascii="Amiri" w:hAnsi="Amiri" w:eastAsia="Amiri" w:cs="Amiri"/>
          <w:color w:val="111111"/>
          <w:sz w:val="28"/>
          <w:sz w:val="28"/>
          <w:szCs w:val="28"/>
          <w:rtl w:val="true"/>
          <w:lang w:bidi="ar-SA"/>
        </w:rPr>
        <w:t xml:space="preserve">قُل لَّا أَجِدُ فِي مَا أُوحِيَ إِلَى مُحَرَّمًا عَلَى طَاعِمٍ يَطْعَمُهُ إِلَّا أَن يَكُونَ مَيْتَةً أَوْ دَمًا مَّسْفُوحًا أَوْ لَحْمَ خِيَزِيرٍ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ولتمييز المحرمات الإلهية عما ابتدعه المشركون في تعاليمهم المذكورة سابقاً، يتوجه الخطاب إلى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بأن ليس هنالك فيما أوحي عليّ من طعام أي شيء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على الذكور ولا على الإناث كبيرهم وصغيرهم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في ما أُوحِيَ إِلَيَّ مُحَرَّماً عَلى طاعِمٍ يَطْعَمُهُ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مواضع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ميتة إِلا أَنْ يَكُونَ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السائل من بدن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المقصود الدم الذي يسيل بعد نحر الأوداج الأربعة لدى الذبح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لَحْمَ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يُذكر اسم الله عليه لدى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فِسْقاً أُهِلَّ لِغَيْرِ اللَّهِ 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في تحريم ما سبق أنها كلها رجس وضرر لجسد الإنسان وصحته، فهي عين </w:t>
      </w:r>
    </w:p>
    <w:p>
      <w:pPr>
        <w:pStyle w:val="BookText"/>
        <w:rPr/>
      </w:pPr>
      <w:r>
        <w:rPr>
          <w:rFonts w:ascii="Amiri" w:hAnsi="Amiri" w:eastAsia="Amiri" w:cs="Amiri"/>
          <w:color w:val="111111"/>
          <w:sz w:val="28"/>
          <w:sz w:val="28"/>
          <w:szCs w:val="28"/>
          <w:rtl w:val="true"/>
          <w:lang w:bidi="ar-SA"/>
        </w:rPr>
        <w:t xml:space="preserve">للأذى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اعتقاد الكثير من المفسرين أنه ورغم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مفرد، ولكنه يعود إلى الأنواع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الميتة والدم ولحم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لكل نوع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فالفسق يعني الخروج عن الطريق الصواب وعن قانون العبادة والإطاعة، لذا ففي هذه الآية جاء لفظ فسق في مكان كلمة 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المراد من كلمة فسق التي وردت في مقابل الرجس في الموارد الثلاث المحرمة فيما سبق الإشارة إلى أنه يجب ألا يُتوقع بأن تكون اللحوم المحرمة دائماً ذات أضرار صحية، بل قد تتجاوز ذلك إلى أضرار معنوية وأخلاقية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اللحوم المحرمة على نوعين، أو لنقل بأن ظروف وشكل الذبح الإسلامي هو أيضاً على نوعين، ذو جانب صحي وآخر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التي تم تحريمها لأنها غير نقية وتسبب النفور والأضرار الجسدية الأخرى، ويطلق على هذه الرجس كالميتة والدم الخارج من الحيوان أو لحم الخنزير أو عدم الاهتمام أثناء الذبح إلى قطع الأوداج الأربعة وخروج الدم من الذبيجة بالمقدار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اللحم الذي ليس فيه مشكلة من ناحية الطهارة أو الضرر للصحة، ولكنها من الناحية الأخلاقية والمعنوية منافية لتعاليم الدين وتوجهاته، لذا هي محرمة أيضاً، كأن يتم ذبح الحيوان على غير القبلة ودون ذكر اسم الله لدى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الأشخاص الذين يقعون في حالة من الاضطرار، فإن بإمكانهم وفق شروط يلتزمونها الأكل من اللحوم المحرمة، والأسباب والظروف هي كالآتي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يكون ذلك لأجل حفظ النفس وليس لمجرد المتعة واللذة،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يتناول منها بالمقدار الذي يبقيه حياً وليس أكثر ، والواقع أن هذين الشرطين يجوزان فقط للمضطرين حقاً، فلا يسيء أحد الاستفادة من مثل هذا المجال في التعدي على حدود الله وارتكاب المحرمات، فهذا الباب من الاستثناء فتح لأن الله رحيم يرفع عن المضطرين بعض الحدود للتخفيف عنهم، </w:t>
      </w:r>
    </w:p>
    <w:p>
      <w:pPr>
        <w:pStyle w:val="BookText"/>
        <w:rPr/>
      </w:pPr>
      <w:r>
        <w:rPr>
          <w:rFonts w:ascii="Amiri" w:hAnsi="Amiri" w:eastAsia="Amiri" w:cs="Amiri"/>
          <w:color w:val="111111"/>
          <w:sz w:val="28"/>
          <w:sz w:val="28"/>
          <w:szCs w:val="28"/>
          <w:rtl w:val="true"/>
          <w:lang w:bidi="ar-SA"/>
        </w:rPr>
        <w:t xml:space="preserve">كما جاء في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وكذا 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اصْطَرَّ غَيْرَ بَاغ عَادٍ فَإِنْ رَبِّكَ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تنقل بعض الروايات المتوافرة مثل ما أشير إليه أعلاه من إمكانية تناول لحوم محرمة في حالات الاضطرار،</w:t>
      </w:r>
      <w:r>
        <w:rPr>
          <w:rStyle w:val="FootnoteAnchor"/>
          <w:rtl w:val="true"/>
        </w:rPr>
        <w:footnoteReference w:id="271"/>
      </w:r>
      <w:r>
        <w:rPr>
          <w:rFonts w:ascii="Amiri" w:hAnsi="Amiri" w:eastAsia="Amiri" w:cs="Amiri"/>
          <w:color w:val="111111"/>
          <w:sz w:val="28"/>
          <w:sz w:val="28"/>
          <w:szCs w:val="28"/>
          <w:rtl w:val="true"/>
          <w:lang w:bidi="ar-SA"/>
        </w:rPr>
        <w:t>كأن يحدث ذلك لمسافر في وسط طريق طويل، ولكن إن قام أحد باستخدام هذا الاستثناء فيما لا يرضي الله بظلم وعدوان واستبداد أو سرقة، فهذا يستحق العقاب الإلهي، مع العلم بأنه على المضطر الذي تناول اللحم الحرام لحفظ نفسه أن يدفع كفارة ذلك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في هذه الآية الإشارة إلى المحرمات من الطعام فقط وحصر ذلك في أنواع أربعة، بينما هنالك المزيد من الطعام مما هو حرام، مثل حيوانات البحر والوحوش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لم يأتي ذكره في الآية، فلماذا؟</w:t>
      </w:r>
    </w:p>
    <w:p>
      <w:pPr>
        <w:pStyle w:val="BookText"/>
        <w:rPr/>
      </w:pPr>
      <w:r>
        <w:rPr>
          <w:rFonts w:ascii="Amiri" w:hAnsi="Amiri" w:eastAsia="Amiri" w:cs="Amiri"/>
          <w:color w:val="111111"/>
          <w:sz w:val="28"/>
          <w:sz w:val="28"/>
          <w:szCs w:val="28"/>
          <w:rtl w:val="true"/>
          <w:lang w:bidi="ar-SA"/>
        </w:rPr>
        <w:t>ويرد البعض على هذا السؤال بالقول أن سائر المحرمات لم تكن قد شُرّعت عند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الإجابة غير مقنعة، والسبب في ذلك أن شبيه هذه الآية ذكر في السور المدنية من مثل 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الرد الثاني على هذا السؤال هو أن الآية نزلت خصيصاً للرد على الأوهام الخرافية التي كان المشركون يعتنقونها، وبالتالي فانحصرت الموارد المذكورة في الآية بذلك، 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هي المحرمات الإلهية وليس ما تدعون أنتم ، ولتوضيح هذا المثال أكثر، نضرب مثلاً، فنقول إذا سألنا أحد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أمير وعباس ؟ فإننا نجيبه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جاء أمير فقط، فنحن في إجابتنا هذه نحصر كلامنا بما سئلنا عنه فحسب، أي أننا ننفي مجيء عباس، لكن هذا لا يعني بأننا ننفي مجيء أي أحد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هنالك آخرون جاؤوا أيضاً، وهذا الحصر يُسمى الحصر الإضافي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النسبي</w:t>
      </w:r>
      <w:r>
        <w:rPr>
          <w:rFonts w:eastAsia="Amiri" w:cs="Amiri" w:ascii="Amiri" w:hAnsi="Amiri"/>
          <w:color w:val="111111"/>
          <w:sz w:val="28"/>
          <w:szCs w:val="28"/>
          <w:rtl w:val="true"/>
          <w:lang w:bidi="ar-SA"/>
        </w:rPr>
        <w:t xml:space="preserve">). </w:t>
      </w:r>
      <w:bookmarkStart w:id="793" w:name="pg16004_166999"/>
    </w:p>
    <w:p>
      <w:pPr>
        <w:pStyle w:val="Heading2"/>
        <w:numPr>
          <w:ilvl w:val="1"/>
          <w:numId w:val="1"/>
        </w:numPr>
        <w:rPr/>
      </w:pPr>
      <w:bookmarkStart w:id="794" w:name="__RefHeading___Toc17507363_2142443653"/>
      <w:bookmarkStart w:id="795" w:name="_Toc320"/>
      <w:bookmarkEnd w:id="793"/>
      <w:bookmarkEnd w:id="794"/>
      <w:r>
        <w:rPr>
          <w:rtl w:val="true"/>
        </w:rPr>
        <w:t xml:space="preserve">الآية </w:t>
      </w:r>
      <w:r>
        <w:rPr/>
        <w:t>146</w:t>
      </w:r>
      <w:bookmarkEnd w:id="795"/>
    </w:p>
    <w:p>
      <w:pPr>
        <w:pStyle w:val="Heading3"/>
        <w:numPr>
          <w:ilvl w:val="2"/>
          <w:numId w:val="1"/>
        </w:numPr>
        <w:rPr/>
      </w:pPr>
      <w:bookmarkStart w:id="796" w:name="__RefHeading___Toc17507365_2142443653"/>
      <w:bookmarkStart w:id="797" w:name="_Toc321"/>
      <w:bookmarkEnd w:id="796"/>
      <w:r>
        <w:rPr>
          <w:rtl w:val="true"/>
        </w:rPr>
        <w:t>النّقاط المستفادة من هذه الآية</w:t>
      </w:r>
      <w:r>
        <w:rPr>
          <w:rtl w:val="true"/>
        </w:rPr>
        <w:t>: «</w:t>
      </w:r>
      <w:r>
        <w:rPr>
          <w:rtl w:val="true"/>
        </w:rPr>
        <w:t>الهدایة، التحریم، الحرمة، ذی ظفر، البقر، الغنم، الحشم، العظم، البغی، الصدق، الحاویة</w:t>
      </w:r>
      <w:r>
        <w:rPr>
          <w:rtl w:val="true"/>
        </w:rPr>
        <w:t>»</w:t>
      </w:r>
      <w:bookmarkEnd w:id="797"/>
    </w:p>
    <w:p>
      <w:pPr>
        <w:pStyle w:val="BookText"/>
        <w:rPr/>
      </w:pP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جَزَيْنَهُم بِبَغْيِهِمْ وَإِنَّا لَصَدِقُونَ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الآية السابقة قد بينت المحرمات في الإسلام، لذا ففي هذه الآية تم تقديم محرمات اليهود، لتوضيح أن عقائد المشركين الخرافية لا تتناسب وأي من الأديان السماوية، سواء كان هذا الدين هو الدين الإسلامي أو اليهودي ولا حتى المسيحي الذي يتبع تعاليم اليهودية إلى حد ما، لذا فتقول الآية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يحرمون كل ذي ظفر من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هَادُوا حَرَّمْنا كُلَّ ذِي 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 في اللغة هو الجزء الصلب الذي يغطي أطراف الأصابع، وفي الحيوانات فهو الحافر المشقوق ويُدعى الظلف، وعليه فالحيوانات التي لها حافر ليس فيه شق، بل وحتى الطيور، محرمة على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الإلية والدهون المتراكمة في جسد البقر والغنم هي حرام عليهم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الْبَقَرِ وَالْغَنَمِ حَرَّمْنا عَلَيْهِمْ شُحُومَهُما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تبعاً لما تم تبيينه من محرمات على اليهود في جانب المأكل، فإن هنالك ثلاثة موارد تم استثناؤها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الدهون الموجودة في ظهور هذه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حَمَلَتْ ظُهُورُهُما</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الدهون الموجودة في جانبي بطنها والموجودة بين الأمعاء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الْحَوايا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والحوايا هو جمع حاوية ويطلق على محتويات أحشاء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الدهون المختلطة بالعظام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اخْتَلَطَ بِعَظْمٍ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تحريم بعض أنواع الطعام على اليهود كان مؤقتاً، بحيث تم رفع حرمته في زمن النبي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نقرأ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لأحل لكم بعض الذى حرّم عليكم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العلل التي كانت السبب في تحريم هذه المأكولات على اليهود هو ما جاء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بِبَغْيِهِمْ وَإِنَّا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أننا أو جبنا هذا العقاب عليهم جزاء بما ظلموا، وما ارتكبوا من تجاوز الحدود الله، وهذا يؤكد أن ما يدعيه اليهود من أنهم ليسوا أول من حُرمت عليهم مثل هذه المأكولات، وأنها حُرّمت على كلّ من النبي نوح وإبراهيم ، وسائر الأنبياء من بعدهم هو كذب وافتراء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المأكولات حرّمت فقط على اليهود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إشارة إلى تحريم بعض الطيبات على اليهود، بسبب ظلمهم، إضافة ما حرمه اليهود على أنفسهم كما فعل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الطعام كان حلاً لبنى اسرائيل الأما حرم اسرائيل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تصريح بأن هذه المأكولات لم تكن من البداية محرمة على اليهود، ولكن وبسبب ظلمهم وعدوانهم تم تحريم بعض أجزاء اللحوم والدهون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 بِبَغْيِهِمْ وَإِنَّا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وللتأكيد على هذا المعنى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الأحكام الإلهية هي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فيها مصلحة أو مفسدة 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ذات جانب تجريبي وإمتحاني كأمر ذبح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لجهة العقاب والجزاء، كما في هذه الآية محل البحث</w:t>
      </w:r>
      <w:r>
        <w:rPr>
          <w:rFonts w:eastAsia="Amiri" w:cs="Amiri" w:ascii="Amiri" w:hAnsi="Amiri"/>
          <w:color w:val="111111"/>
          <w:sz w:val="28"/>
          <w:szCs w:val="28"/>
          <w:rtl w:val="true"/>
          <w:lang w:bidi="ar-SA"/>
        </w:rPr>
        <w:t xml:space="preserve">. </w:t>
      </w:r>
      <w:bookmarkStart w:id="798" w:name="pg16004_167001"/>
    </w:p>
    <w:p>
      <w:pPr>
        <w:pStyle w:val="Heading2"/>
        <w:numPr>
          <w:ilvl w:val="1"/>
          <w:numId w:val="1"/>
        </w:numPr>
        <w:rPr/>
      </w:pPr>
      <w:bookmarkStart w:id="799" w:name="__RefHeading___Toc17507367_2142443653"/>
      <w:bookmarkStart w:id="800" w:name="_Toc322"/>
      <w:bookmarkEnd w:id="798"/>
      <w:bookmarkEnd w:id="799"/>
      <w:r>
        <w:rPr>
          <w:rtl w:val="true"/>
        </w:rPr>
        <w:t xml:space="preserve">الآية </w:t>
      </w:r>
      <w:r>
        <w:rPr/>
        <w:t>147</w:t>
      </w:r>
      <w:bookmarkEnd w:id="800"/>
    </w:p>
    <w:p>
      <w:pPr>
        <w:pStyle w:val="Heading3"/>
        <w:numPr>
          <w:ilvl w:val="2"/>
          <w:numId w:val="1"/>
        </w:numPr>
        <w:rPr/>
      </w:pPr>
      <w:bookmarkStart w:id="801" w:name="__RefHeading___Toc17507369_2142443653"/>
      <w:bookmarkStart w:id="802" w:name="_Toc323"/>
      <w:bookmarkEnd w:id="801"/>
      <w:r>
        <w:rPr>
          <w:rtl w:val="true"/>
        </w:rPr>
        <w:t>النّقاط المستفادة من هذه الآية</w:t>
      </w:r>
      <w:r>
        <w:rPr>
          <w:rtl w:val="true"/>
        </w:rPr>
        <w:t>: «</w:t>
      </w:r>
      <w:r>
        <w:rPr>
          <w:rtl w:val="true"/>
        </w:rPr>
        <w:t>الکذب، الرحمة، البأس، الجرم</w:t>
      </w:r>
      <w:r>
        <w:rPr>
          <w:rtl w:val="true"/>
        </w:rPr>
        <w:t>»</w:t>
      </w:r>
      <w:bookmarkEnd w:id="802"/>
    </w:p>
    <w:p>
      <w:pPr>
        <w:pStyle w:val="BookText"/>
        <w:rPr/>
      </w:pPr>
      <w:r>
        <w:rPr>
          <w:rFonts w:ascii="Amiri" w:hAnsi="Amiri" w:eastAsia="Amiri" w:cs="Amiri"/>
          <w:color w:val="111111"/>
          <w:sz w:val="28"/>
          <w:sz w:val="28"/>
          <w:szCs w:val="28"/>
          <w:rtl w:val="true"/>
          <w:lang w:bidi="ar-SA"/>
        </w:rPr>
        <w:t xml:space="preserve">فَإِن كَذَّبُوكَ فَقُل رَّبُّكُمْ ذُو رَحْمَةٍ وَسِعَةٍ وَلَا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إلى ما ورد في هذه الآية من إشارة إلى أن الكفار لا سبيل لهم للفرار من عقاب الله سبحانه، وما يبعثه ذلك فيهم من يأس، إلا أنها أيضاً امتزجت بنوع من الأمل والرجاء، فالعبارة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رَحْمَةٍ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باباً من الأمل بمغفرة الله وقبول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عناد اليهود والمشركين هو مما لا يخفى على أحد، فإمكانية تكذيبهم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متوقع لذا فالآية تتوجه بالخطاب للرسول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كذبك المشركون فقل لهم إن ربكم ذو رحمة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كَذَّبُوكَ فَقُلْ رَبُّكُمْ ذُو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لن يعاقبكم مباشرة بل سيمنحكم الفرص، حتى تعودوا عن ظلمكم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إن توالت الفرص الإلهية لكم، فاستمررتم في إصراركم وأسأتم في الاستفادة منها، وأظهرتم مزيداً من الظلم والاستبداد ، فاعلموا أن عقاب الله نازل بكم لا محالة، ولن ينجيكم منه أحد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بَأْسُهُ عَن الْقَوْمِ الْمُجْرِمِينَ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يتجلى في هذه الآية بشكل واضح عظمة تعليمات القرآن الكريم، حيث وبعد تفصيل كل تلك التعديات التي لا تحصى من قبل المشركين، فإنه لا تأتي الآيات فتباشرهم بالتهديد بالعذاب، بل تعرض أولاً تعبيرات مشبعة باللطف والمحبة، ما يشجعهم على العودة والإياب، ولكن ولكي لا تدعوهم تلك الرحمة الإلهية الواسعة إلى مزيد من التعدي والتجرؤ والطغيان، تعود وتهدد بالمجازاة القاطعة</w:t>
      </w:r>
      <w:r>
        <w:rPr>
          <w:rFonts w:eastAsia="Amiri" w:cs="Amiri" w:ascii="Amiri" w:hAnsi="Amiri"/>
          <w:color w:val="111111"/>
          <w:sz w:val="28"/>
          <w:szCs w:val="28"/>
          <w:rtl w:val="true"/>
          <w:lang w:bidi="ar-SA"/>
        </w:rPr>
        <w:t xml:space="preserve">. </w:t>
      </w:r>
      <w:bookmarkStart w:id="803" w:name="pg16004_167002"/>
    </w:p>
    <w:p>
      <w:pPr>
        <w:pStyle w:val="Heading2"/>
        <w:numPr>
          <w:ilvl w:val="1"/>
          <w:numId w:val="1"/>
        </w:numPr>
        <w:rPr/>
      </w:pPr>
      <w:bookmarkStart w:id="804" w:name="__RefHeading___Toc17507371_2142443653"/>
      <w:bookmarkStart w:id="805" w:name="_Toc324"/>
      <w:bookmarkEnd w:id="803"/>
      <w:bookmarkEnd w:id="804"/>
      <w:r>
        <w:rPr>
          <w:rtl w:val="true"/>
        </w:rPr>
        <w:t xml:space="preserve">الآية </w:t>
      </w:r>
      <w:r>
        <w:rPr/>
        <w:t>148</w:t>
      </w:r>
      <w:bookmarkEnd w:id="805"/>
    </w:p>
    <w:p>
      <w:pPr>
        <w:pStyle w:val="Heading3"/>
        <w:numPr>
          <w:ilvl w:val="2"/>
          <w:numId w:val="1"/>
        </w:numPr>
        <w:rPr/>
      </w:pPr>
      <w:bookmarkStart w:id="806" w:name="__RefHeading___Toc17507373_2142443653"/>
      <w:bookmarkStart w:id="807" w:name="_Toc325"/>
      <w:bookmarkEnd w:id="806"/>
      <w:r>
        <w:rPr>
          <w:rtl w:val="true"/>
        </w:rPr>
        <w:t>النّقاط المستفادة من هذه الآية</w:t>
      </w:r>
      <w:r>
        <w:rPr>
          <w:rtl w:val="true"/>
        </w:rPr>
        <w:t>: «</w:t>
      </w:r>
      <w:r>
        <w:rPr>
          <w:rtl w:val="true"/>
        </w:rPr>
        <w:t>الشرك، الآباء، النحریم، الحرمة، الکذب، البأس، العلم، الظن، الخرص</w:t>
      </w:r>
      <w:r>
        <w:rPr>
          <w:rtl w:val="true"/>
        </w:rPr>
        <w:t>»</w:t>
      </w:r>
      <w:bookmarkEnd w:id="807"/>
    </w:p>
    <w:p>
      <w:pPr>
        <w:pStyle w:val="BookText"/>
        <w:rPr/>
      </w:pPr>
      <w:r>
        <w:rPr>
          <w:rFonts w:ascii="Amiri" w:hAnsi="Amiri" w:eastAsia="Amiri" w:cs="Amiri"/>
          <w:color w:val="111111"/>
          <w:sz w:val="28"/>
          <w:sz w:val="28"/>
          <w:szCs w:val="28"/>
          <w:rtl w:val="true"/>
          <w:lang w:bidi="ar-SA"/>
        </w:rPr>
        <w:t xml:space="preserve">سَيَقُولُ الَّذِينَ أَشْرَكُوا لَوْ شَاءَ اللَّهُ مَا أَشْرَكْنَا وَلَا ءَابَاؤُنَا وَلَا حَرَّمْنَا مِن شَيْءٍ كَذَلِكَ كَذَّبَ الَّذِينَ مِن قَبْلِهِمْ حَتَّى ذَا 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تستعرض هذه الآية الكريمة خبراً من الغيب حول ما سيقوله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النبوءة قد تحققت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أَشْرَكُوا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استكمالاً لما ورد في الآيات السابقة من ادعاءات وحجج المشركين الواهية، فإن هذه الآية أيضاً تعرض لادعاء المشركين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ليتهربوا من تحمل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يقولون لو كان الله يريد لما أشركنا ولما كان لسائر الآلهة من وجود، ولما حرمنا من شيء، فما نحن عليه دليل على أن الله أراده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المشركون يدعون بأن سكوت الله عن وجود الوثنية وشرائع تحريم الحيوانات من قبل المشركين، هو أدل برهان على أن الله يرضاه، لأنه لو لم يكن ذلك مما يرضيه لكان قام بما يمنعنا عنه، والواقع أن مثل هذا الإدعاء في الجبرية هو أهم البراهين التي يستتر المذنبون ورائها، لرفع المسؤولية عن عاتقهم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الكثير من الأمثلة التي تدل على أن المشركين كانوا يرددون ذلك الكلام تكراراً، كما 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والآية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رد القرآن الكريم على هؤلاء بصرامة في عدة نقاط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القرآن الكريم أن هؤلاء ليسوا الوحيدين ممن يحيكون الأكاذيب </w:t>
      </w:r>
    </w:p>
    <w:p>
      <w:pPr>
        <w:pStyle w:val="BookText"/>
        <w:rPr/>
      </w:pPr>
      <w:r>
        <w:rPr>
          <w:rFonts w:ascii="Amiri" w:hAnsi="Amiri" w:eastAsia="Amiri" w:cs="Amiri"/>
          <w:color w:val="111111"/>
          <w:sz w:val="28"/>
          <w:sz w:val="28"/>
          <w:szCs w:val="28"/>
          <w:rtl w:val="true"/>
          <w:lang w:bidi="ar-SA"/>
        </w:rPr>
        <w:t xml:space="preserve">على الله سبحانه، بل حتى الأقوام السابقة أيضاً كانوا يفترون على الله الأكاذيب، ولكنهم كانوا في نهاية الأمر يتلقون عاقبة السوء، فيذوقون طعم المجازاة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كَذَّبَ الَّذِينَ مِنْ قَبْلِهِمْ حَتَّى دَاقُوا بَأْسَنا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بهذه الإدعاءات والأكاذيب كانوا يُكذبون الأنبياء أيضاً، فلو كان الله راضياً بأعمالهم كما يقولون، إذا لم أرسل الأنبياء للدعوة إلى التوحيد ؟ فدعوة الأنبياء هي في الأصل من أهم البراهين المشيرة إلى حرية الإنسان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تخاطب الآية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لهم هل تمتلكون على ادعائكم هذا أي برهان قاطع أو دليل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في نهاية رده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تمتلكون قطعاً أي برهان دامغ على ما تدعون، بل هي مجرد ظنون تطلقونها وأوهام ركيكة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 إِلا الظَّنَّ وَإِنْ أَنْتُمْ إِلَّا تَخْرُصُونَ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تنقل ما يقوله المشركون من أنه لو كان الله غير راض عما نفعل، إذا لم لا يمنعنا؟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فشركنا هو محط رضاه وقبوله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عليهم يكون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إنجاز أي عمل من طرف أي شخص، ليس بالأمر الخارج عن إرادته تعالى، إلا أن مشيئة الله قد اقتضت أن يتمتع الإنسان بالحرية في القيام بأعماله، فمثلاً تقوم شركة صناعة السيارات بابتكار سيارة، وأنا أقوم بشرائها، لتسهيل أمور حياتي، في ذهابي وإيابي، لكن إن قمت باستخدام السيارة في أمور أخرى مخالفة لأهداف الصانع، كأن أسرق أو أتجاوز السرعة المسموحة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يعني أبداً أن الشركة راضية عن عملي وبأنها صنعت السيارة لهذا الهدف، وبالمثل فالله تعالى قد وهب الإنسان عقلاً ووحياً وأراه سبيل النجاة، إلا أن منحه الحرية للإنسان لا يعني قط بأنه يرضى بأي عمل يصدر عنه حتى لو كان منافياً للحكمة والعقل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يريد للناس أن يختاروا الإيمان بملء إرادتهم، وقد تردد في القرآن مراراً بأنه لو شاء الله لأجبر الناس على الإيمان، ولكنه لا يرغب بالإكراه والإجبار</w:t>
      </w:r>
      <w:r>
        <w:rPr>
          <w:rFonts w:eastAsia="Amiri" w:cs="Amiri" w:ascii="Amiri" w:hAnsi="Amiri"/>
          <w:color w:val="111111"/>
          <w:sz w:val="28"/>
          <w:szCs w:val="28"/>
          <w:rtl w:val="true"/>
          <w:lang w:bidi="ar-SA"/>
        </w:rPr>
        <w:t xml:space="preserve">. </w:t>
      </w:r>
      <w:bookmarkStart w:id="808" w:name="pg16004_167004"/>
    </w:p>
    <w:p>
      <w:pPr>
        <w:pStyle w:val="Heading2"/>
        <w:numPr>
          <w:ilvl w:val="1"/>
          <w:numId w:val="1"/>
        </w:numPr>
        <w:rPr/>
      </w:pPr>
      <w:bookmarkStart w:id="809" w:name="__RefHeading___Toc17507375_2142443653"/>
      <w:bookmarkStart w:id="810" w:name="_Toc326"/>
      <w:bookmarkEnd w:id="808"/>
      <w:bookmarkEnd w:id="809"/>
      <w:r>
        <w:rPr>
          <w:rtl w:val="true"/>
        </w:rPr>
        <w:t xml:space="preserve">الآية </w:t>
      </w:r>
      <w:r>
        <w:rPr/>
        <w:t>149</w:t>
      </w:r>
      <w:bookmarkEnd w:id="810"/>
    </w:p>
    <w:p>
      <w:pPr>
        <w:pStyle w:val="Heading3"/>
        <w:numPr>
          <w:ilvl w:val="2"/>
          <w:numId w:val="1"/>
        </w:numPr>
        <w:rPr/>
      </w:pPr>
      <w:bookmarkStart w:id="811" w:name="__RefHeading___Toc17507377_2142443653"/>
      <w:bookmarkStart w:id="812" w:name="_Toc327"/>
      <w:bookmarkEnd w:id="811"/>
      <w:r>
        <w:rPr>
          <w:rtl w:val="true"/>
        </w:rPr>
        <w:t>النّقاط المستفادة من هذه الآية</w:t>
      </w:r>
      <w:r>
        <w:rPr>
          <w:rtl w:val="true"/>
        </w:rPr>
        <w:t>: «</w:t>
      </w:r>
      <w:r>
        <w:rPr>
          <w:rtl w:val="true"/>
        </w:rPr>
        <w:t>الحجة البالغة، الهدایة</w:t>
      </w:r>
      <w:r>
        <w:rPr>
          <w:rtl w:val="true"/>
        </w:rPr>
        <w:t>»</w:t>
      </w:r>
      <w:bookmarkEnd w:id="812"/>
    </w:p>
    <w:p>
      <w:pPr>
        <w:pStyle w:val="BookText"/>
        <w:rPr/>
      </w:pPr>
      <w:r>
        <w:rPr>
          <w:rFonts w:ascii="Amiri" w:hAnsi="Amiri" w:eastAsia="Amiri" w:cs="Amiri"/>
          <w:color w:val="111111"/>
          <w:sz w:val="28"/>
          <w:sz w:val="28"/>
          <w:szCs w:val="28"/>
          <w:rtl w:val="true"/>
          <w:lang w:bidi="ar-SA"/>
        </w:rPr>
        <w:t xml:space="preserve">قُلْ فَلِلَّهِ الْحُجَّةُ الْبَلِغَةٌ فَلَوْ شَاءَ لَهَدَ 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تشير هذه الآية إلى دليل آخر على بطلان إدعاءات المشركين، فتقول بأن الله قد أبلغ حجته عن طريق إرسال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طريق العقل والفطرة الطاهرة، لإثبات الوحدانية وكذا أقام أحكام الحلال والحرام بشكل لا يمكن لأحد فيه أن يعترض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أبداً للمشركين والكفار والمنحرفين، الإدعاء بأن الله ومن خلال سكوته قد وافق على أعمالهم وقبل بعقائدهم، كما لا يمكنهم القول بأنهم مجبرون على القيام بما يقومون، لأنه إن كانوا مجبورين بالفعل، فما نفع إرسال الرسل والأنبياء بعد ذلك؟ بل أن القدرة على إقامة الأدلة، هو بحد ذاته دليل على التمتع بالحرية والإرادة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الإيمان والعمل ذو القيمة الواقعية، هو ذلك العمل الذي يتم بالعشق والحرية، أي أن يختاره الإنسان بمحبة ورغبة وليس بالإكراه والإرغام، وهذا النوع من الإيمان هو ما يستحق الثواب والتكامل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لَهَدَاكُمْ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يلي عرض لروايات ثلاث حول تعريف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على النّاس حجّتين حجّة ظاهرة وحجّة باطنة فأما الظاهرة فالرّسل والأنبياء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الباطنة بالعقول</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تفسير سورة الأنعام عن المفيد في كتاب الأمالي أنه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يقول للعبد يوم القيمة عبدي أكنت عالما فإن قال 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كان جاهلا قال له أفلا تعلّمت حتى تعمل فيخصمه فتلك الحجّة البالغة</w:t>
      </w:r>
      <w:r>
        <w:rPr>
          <w:rFonts w:eastAsia="IRNazanin" w:cs="IRNazanin"/>
          <w:color w:val="111111"/>
          <w:sz w:val="28"/>
          <w:szCs w:val="28"/>
          <w:rtl w:val="true"/>
          <w:lang w:bidi="fa-IR"/>
        </w:rPr>
        <w:t>).</w:t>
      </w:r>
      <w:r>
        <w:rPr>
          <w:rStyle w:val="FootnoteAnchor"/>
          <w:rtl w:val="true"/>
        </w:rPr>
        <w:footnoteReference w:id="27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الكليني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الحجّة البالغة على من دون السّماء وفوق الأرض</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813" w:name="pg16004_167006"/>
    </w:p>
    <w:p>
      <w:pPr>
        <w:pStyle w:val="Heading2"/>
        <w:numPr>
          <w:ilvl w:val="1"/>
          <w:numId w:val="1"/>
        </w:numPr>
        <w:rPr/>
      </w:pPr>
      <w:bookmarkStart w:id="814" w:name="__RefHeading___Toc17507379_2142443653"/>
      <w:bookmarkStart w:id="815" w:name="_Toc328"/>
      <w:bookmarkEnd w:id="813"/>
      <w:bookmarkEnd w:id="814"/>
      <w:r>
        <w:rPr>
          <w:rtl w:val="true"/>
        </w:rPr>
        <w:t xml:space="preserve">الآية </w:t>
      </w:r>
      <w:r>
        <w:rPr/>
        <w:t>150</w:t>
      </w:r>
      <w:bookmarkEnd w:id="815"/>
    </w:p>
    <w:p>
      <w:pPr>
        <w:pStyle w:val="Heading3"/>
        <w:numPr>
          <w:ilvl w:val="2"/>
          <w:numId w:val="1"/>
        </w:numPr>
        <w:rPr/>
      </w:pPr>
      <w:bookmarkStart w:id="816" w:name="__RefHeading___Toc17507381_2142443653"/>
      <w:bookmarkStart w:id="817" w:name="_Toc329"/>
      <w:bookmarkEnd w:id="816"/>
      <w:r>
        <w:rPr>
          <w:rtl w:val="true"/>
        </w:rPr>
        <w:t>النّقاط المستفادة من هذه الآية</w:t>
      </w:r>
      <w:r>
        <w:rPr>
          <w:rtl w:val="true"/>
        </w:rPr>
        <w:t>: «</w:t>
      </w:r>
      <w:r>
        <w:rPr>
          <w:rtl w:val="true"/>
        </w:rPr>
        <w:t>الشهادة، التحریم، الحرمة، الکذب، الأتباع، الهوی، الآیة، الآخرة، العدل</w:t>
      </w:r>
      <w:r>
        <w:rPr>
          <w:rtl w:val="true"/>
        </w:rPr>
        <w:t>»</w:t>
      </w:r>
      <w:bookmarkEnd w:id="817"/>
    </w:p>
    <w:p>
      <w:pPr>
        <w:pStyle w:val="BookText"/>
        <w:rPr/>
      </w:pPr>
      <w:r>
        <w:rPr>
          <w:rFonts w:ascii="Amiri" w:hAnsi="Amiri" w:eastAsia="Amiri" w:cs="Amiri"/>
          <w:color w:val="111111"/>
          <w:sz w:val="28"/>
          <w:sz w:val="28"/>
          <w:szCs w:val="28"/>
          <w:rtl w:val="true"/>
          <w:lang w:bidi="ar-SA"/>
        </w:rPr>
        <w:t xml:space="preserve">قُلْ هَلُمَّ شُهَدَاءَ كُمُ الَّذِينَ يَشْهَدُونَ أَنَّ اللَّهَ حَرَّمَ هَذَا فَإِن شَهِدُوا فَلَا تَشْهَدْ مَعَهُمْ وَلَا تَتَّبِعْ أَهْوَاءَ الَّذِينَ كَذَّبُوا بِنَايَتِنَا وَالَّذِينَ لَا 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الإسلام هو دين المنطق والحرية، لهذا فقد سأل الله تعالى في الآيتين السابقتين المشركين قائلاً هل تمتلكون حجة على ما تدعون؟ وهل تعلمون ما لا نعلم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يقول تعالى إذا كان لديكم من شهادة فقدموها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هَلْمْ شُهَدَاءَكُمْ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الأمر، ويستخدم للفرد والجمع معاً وعلى حد سواء، كما تم الإستفادة منه هنا للجمع، وهو في الأصل مؤلف من 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لمم، لكن أدغمت الميم ، والكلمة بمعنى هاتوا وأحضروا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إثبات أي مدعى، هو بحاجة إلى توافر الشهود، لهذا فيتوجب أن يكون الشاهد شخصاً غير المُدعِي، لأن كل من أراد الإدعاء، وجب أن يثبت صدقه، وهذا يعني أنه بحاجة إلى إحضار شاهد لهذا يقول تعالى مخاطباً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حرّمتم من الأنعام وبعض المحاصيل وفق أهوائكم، وتنسبونه إلى الله، فهاتوا من يشهد على صدق حكمكم، والحال أن الأنبياء هم فقط المؤتمنون على اثبات كون ادعائكم هو من عند الله، أو أن تأتوا بأشخاص موثوق بهم ليشهدوا على ما تقولون، إلا أنكم لن تجدوا أحداً يتمتع بهذه الصفات ليشهد لكم، وهذا </w:t>
      </w:r>
    </w:p>
    <w:p>
      <w:pPr>
        <w:pStyle w:val="BookText"/>
        <w:rPr/>
      </w:pPr>
      <w:r>
        <w:rPr>
          <w:rFonts w:ascii="Amiri" w:hAnsi="Amiri" w:eastAsia="Amiri" w:cs="Amiri"/>
          <w:color w:val="111111"/>
          <w:sz w:val="28"/>
          <w:sz w:val="28"/>
          <w:szCs w:val="28"/>
          <w:rtl w:val="true"/>
          <w:lang w:bidi="ar-SA"/>
        </w:rPr>
        <w:t xml:space="preserve">سير غمكم على القول بأننا سنشهد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لا يفيد في إثبات الحرمة، وما لا يمكن إثباته بالشهادة ولا بالدليل، فليس إلا شهادة 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الآية مخاطبة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جاؤوا فشهدوا لك، فلا تقبل بشهادتهم،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تَشْهَدْ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أن القرائن تشهد بأن هذه الأحكام مزورة، وهي ليست إلا لعباً ولهواً، ولم يُطلقها سوى بعض أوهام واتباع أعمى ، فلا وثيقة ولا سند يثبتها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وثنيتهم وإنكارهم ليوم القيامة والبعث والقيامة، هو محض خرافات وهوى زائف، وتدل إذ تدل على كذب ما يقولون، بل وخلوه من أي قيمة 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الآية مخاطبة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أصحاب الهوى ومتبعي الأوهام، والمكذبين ليوم الدين ممن لا يؤمنون بآيات الله، ومن جعلوا لله شركاء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 الَّذِينَ كَذَّبُوا بِآيَاتِنَا وَالَّذِينَ لَا يُؤْمِنُونَ بِالْآخِرَةِ وَهُمْ بِرَبِّهِمْ يَعْدِلُونَ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أصل عِدل بمعنى القرين،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الذين يشركون يجعلون لله شركاء وأقران، يُشبهونهم ويمثلونهم به</w:t>
      </w:r>
      <w:r>
        <w:rPr>
          <w:rFonts w:eastAsia="Amiri" w:cs="Amiri" w:ascii="Amiri" w:hAnsi="Amiri"/>
          <w:color w:val="111111"/>
          <w:sz w:val="28"/>
          <w:szCs w:val="28"/>
          <w:rtl w:val="true"/>
          <w:lang w:bidi="ar-SA"/>
        </w:rPr>
        <w:t xml:space="preserve">. </w:t>
      </w:r>
      <w:bookmarkStart w:id="818" w:name="pg16004_167008"/>
    </w:p>
    <w:p>
      <w:pPr>
        <w:pStyle w:val="Heading2"/>
        <w:numPr>
          <w:ilvl w:val="1"/>
          <w:numId w:val="1"/>
        </w:numPr>
        <w:rPr/>
      </w:pPr>
      <w:bookmarkStart w:id="819" w:name="__RefHeading___Toc17507383_2142443653"/>
      <w:bookmarkStart w:id="820" w:name="_Toc330"/>
      <w:bookmarkEnd w:id="818"/>
      <w:bookmarkEnd w:id="819"/>
      <w:r>
        <w:rPr>
          <w:rtl w:val="true"/>
        </w:rPr>
        <w:t xml:space="preserve">الآية </w:t>
      </w:r>
      <w:r>
        <w:rPr/>
        <w:t>151</w:t>
      </w:r>
      <w:bookmarkEnd w:id="820"/>
    </w:p>
    <w:p>
      <w:pPr>
        <w:pStyle w:val="Heading3"/>
        <w:numPr>
          <w:ilvl w:val="2"/>
          <w:numId w:val="1"/>
        </w:numPr>
        <w:rPr/>
      </w:pPr>
      <w:bookmarkStart w:id="821" w:name="__RefHeading___Toc17507385_2142443653"/>
      <w:bookmarkStart w:id="822" w:name="_Toc331"/>
      <w:bookmarkEnd w:id="821"/>
      <w:r>
        <w:rPr>
          <w:rtl w:val="true"/>
        </w:rPr>
        <w:t>النّقاط المستفادة من هذه الآية</w:t>
      </w:r>
      <w:r>
        <w:rPr>
          <w:rtl w:val="true"/>
        </w:rPr>
        <w:t>: «</w:t>
      </w:r>
      <w:r>
        <w:rPr>
          <w:rtl w:val="true"/>
        </w:rPr>
        <w:t>التحریم، الحرمة، الشرك، الوالد، الوالدة الوالدین، الإحسان، القتل، الولد، الإملاق، الرزق، الفاحشة، التحریم، الحرمة القتل، الوصیة، العقل</w:t>
      </w:r>
      <w:r>
        <w:rPr>
          <w:rtl w:val="true"/>
        </w:rPr>
        <w:t>»</w:t>
      </w:r>
      <w:bookmarkEnd w:id="822"/>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 بِهِ شَيْئًا وباَلْوَالِدَينِ إِحْسَنَّا وَلَا تَقْتُلُوا أَوْلَادَكُم مِّنْ إِمْلَاقٍ نَحْنُ نَرْزُقُكُمْ وَإِيَّاهُمْ وَلَا تَقْرَبُوا الْفَوَاحِشَ مَا ظَهَرَ مِنْهَا وَمَا بَطَن وَلَا تَقْتُلُواْ النَّفْسَ الَّتِي حَرَّمَ اللَّهُ إِلَّا بِالْحَقِّ ذَلِكُمْ وَصَنَكُم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الارتفاع والرفعة، مع تقدير أن الأمر لهذا الأمر هو في درجة أعلى،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التلاوة ومرادفة للقراءة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والآيتين التاليتين تبين مع قصرها معنى عظيماً وجوهراً هاماً، في عشرة أقسام من أصول الواجبات والمحرمات في الإسلام، شاملة أهم الوصايا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خمساً من بنود الوصايا الواردة هنا ليست خاصة بشريعة دين محدد، وهذه الوصايا هي كالآتي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تجعلوا لله شريكاً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أن الآية قدمت الشرك على سائر الذنوب الأخرى، هو أن الشرك هو ظلم عظيم وكبير، وبارتكابه لا يبقى أي أمل في غفران الذنوب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 لا يَغْفِر أَنْ يُشْرِكَ بِهِ وَيَغْفِرُ مَا دُونَ ذَلِكَ لِمَنْ بِشَاء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للوالدين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ومسألة الإحسان هذه قد وردت بالتأكيد في آيات أخرى،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والآية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اللقمان، وهذا بحد ذاته دليل على أهمية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عن قتل الأبناء بسبب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العمل كان رائجاً بين الأعراب، لكن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المنطق في قتل الأبناء خشية الفقر والحاجة، هو أمر خاطئ ومرفوض، فالله هو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إرتكاب الأعمال القبيحة والسيئة، سواء الظاهر منها كالزنا واللواط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الباطن منها كالعلاقات المحرمة السرية، وسبب النهي عنها واضح، حيث أنها تبث الفحشاء وانقطاع النسل وفساد المجتمع والعائلة، بما يعني اختلال الإنسانية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قتل الأبرياء عمداً، وسفك الدماء، إلا أن يكون طبق قانون إلهي يجوز فيه القتل، كحماية حياض الدين وإقامة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وبناء لهذه الوصايا الخمس يؤكد تعالى ضرورة 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 xml:space="preserve">). </w:t>
      </w:r>
      <w:bookmarkStart w:id="823" w:name="pg16004_167010"/>
    </w:p>
    <w:p>
      <w:pPr>
        <w:pStyle w:val="Heading2"/>
        <w:numPr>
          <w:ilvl w:val="1"/>
          <w:numId w:val="1"/>
        </w:numPr>
        <w:rPr/>
      </w:pPr>
      <w:bookmarkStart w:id="824" w:name="__RefHeading___Toc17507387_2142443653"/>
      <w:bookmarkStart w:id="825" w:name="_Toc332"/>
      <w:bookmarkEnd w:id="823"/>
      <w:bookmarkEnd w:id="824"/>
      <w:r>
        <w:rPr>
          <w:rtl w:val="true"/>
        </w:rPr>
        <w:t xml:space="preserve">الآية </w:t>
      </w:r>
      <w:r>
        <w:rPr/>
        <w:t>152</w:t>
      </w:r>
      <w:bookmarkEnd w:id="825"/>
    </w:p>
    <w:p>
      <w:pPr>
        <w:pStyle w:val="Heading3"/>
        <w:numPr>
          <w:ilvl w:val="2"/>
          <w:numId w:val="1"/>
        </w:numPr>
        <w:rPr/>
      </w:pPr>
      <w:bookmarkStart w:id="826" w:name="__RefHeading___Toc17507389_2142443653"/>
      <w:bookmarkStart w:id="827" w:name="_Toc333"/>
      <w:bookmarkEnd w:id="826"/>
      <w:r>
        <w:rPr>
          <w:rtl w:val="true"/>
        </w:rPr>
        <w:t>النّقاط المستفادة من هذه الآية</w:t>
      </w:r>
      <w:r>
        <w:rPr>
          <w:rtl w:val="true"/>
        </w:rPr>
        <w:t>: «</w:t>
      </w:r>
      <w:r>
        <w:rPr>
          <w:rtl w:val="true"/>
        </w:rPr>
        <w:t>الیتیم، المال، الکیل، الوفاء، المیزان، الثسط، التکلیف، العدالة، عهدالله، الوصیة، الذکر</w:t>
      </w:r>
      <w:r>
        <w:rPr>
          <w:rtl w:val="true"/>
        </w:rPr>
        <w:t>»</w:t>
      </w:r>
      <w:bookmarkEnd w:id="827"/>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فَأَعْدِلُوا وَلَوْ كَانَ ذَا قُرْبَى وَبِعَهْدِ اللَّهِ أَوْفُوا ذَلِكُمْ وَصَنَكُم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هي استكمال لتبيين وتقديم أربع وصايا أخرى، هي مما لا تختلف الأديان عليه، متمثلة بعدم الاقتراب من مال اليتيم إلا لما فيه الصلاح، والإيفاء بالمكاييل لدى البيع، والإيفاء بالعهود، وعدم اتباع غير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الدليل على أن هذه الوصايا ليست خاصة بدين واحد أو مذهب معين، هو أن ذات هذه الوصايا قد ذكرت على لسان كثير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كثيرة من القرآن الكريم، كما في الآية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لَكُمْ مِنْ الدِّينِ مَا وَصَى بِهِ نُوحاً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الوصايا الأربع المذكورة هنا والتي لا تختص بدين أو مذهب محدد،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الاقتراب من مال اليتيم، إلا بنية الخدمة وما فيه الصلاح لهم، إلى أن يبلغوا أشدهم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الإبخاس من المكاييل والأوزان والتزام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الْكَيْلَ وَالْميزانَ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الاحجاف والعدوان، وقد يُقال في هذا الباب أنه من غير الممكن التزام كامل </w:t>
      </w:r>
    </w:p>
    <w:p>
      <w:pPr>
        <w:pStyle w:val="BookText"/>
        <w:rPr/>
      </w:pPr>
      <w:r>
        <w:rPr>
          <w:rFonts w:ascii="Amiri" w:hAnsi="Amiri" w:eastAsia="Amiri" w:cs="Amiri"/>
          <w:color w:val="111111"/>
          <w:sz w:val="28"/>
          <w:sz w:val="28"/>
          <w:szCs w:val="28"/>
          <w:rtl w:val="true"/>
          <w:lang w:bidi="ar-SA"/>
        </w:rPr>
        <w:t xml:space="preserve">الدقة، في المكيال والميزان، بحيث يبقى هنالك نسبة ضائعة وغير ثابتة، وهنا فإن الله سبحانه وتعالى لا يكلف نفساً إلا وسعها، وبالتالي فعلى الإنسان اتخاذ الاحتياط والحذر في المعاملات، حتى فيما يخص الأيتام في الوصية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توخي العدل في التحكيم والقضاء، أو في الشهادة بالحق، وعدم الانجراف وراء الانحرافات النفسية أو الأهواء، مراعاةً لاعتبارات القرابة والصداقة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يستغل الانسان منصبه ليحكم بما يرضي عواطفه، فينطق بما فيه ضرر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قُلْتُمْ فَاعْدِلُوا وَلَوْ كانَ ذا 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نكث العهود، بل الالتزام بالإيفاء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وَبِعَهْدِ اللَّهِ 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هو حفظ أمر في كافة الأحوال والطوارئ، ويسري إطلاقه على التعاليم الشرعية والمواثيق والنذور والقسم، لكن الأنسب لذلك في هذا المقام هو التعاليم الإلهية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نهاية الجزء الرابع، مزيد من التأكيد على ما سبق من وصايا إلهية، ففي الواقع أن هذه الوصايا هي من أجل استخدام العقل وضرورة حفظ حدود الله والمصالح العامة واجتناب المفاسد، الظاهر منها والباطن، بما يحفظ المجتمع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وَصَّاكُمْ بِهِ لَعَلَّكُمْ تَذَكَّرُونَ</w:t>
      </w:r>
      <w:r>
        <w:rPr>
          <w:rFonts w:eastAsia="Amiri" w:cs="Amiri" w:ascii="Amiri" w:hAnsi="Amiri"/>
          <w:color w:val="111111"/>
          <w:sz w:val="28"/>
          <w:szCs w:val="28"/>
          <w:rtl w:val="true"/>
          <w:lang w:bidi="ar-SA"/>
        </w:rPr>
        <w:t xml:space="preserve">). </w:t>
      </w:r>
      <w:bookmarkStart w:id="828" w:name="pg16004_167012"/>
    </w:p>
    <w:p>
      <w:pPr>
        <w:pStyle w:val="Heading2"/>
        <w:numPr>
          <w:ilvl w:val="1"/>
          <w:numId w:val="1"/>
        </w:numPr>
        <w:rPr/>
      </w:pPr>
      <w:bookmarkStart w:id="829" w:name="__RefHeading___Toc17507391_2142443653"/>
      <w:bookmarkStart w:id="830" w:name="_Toc334"/>
      <w:bookmarkEnd w:id="828"/>
      <w:bookmarkEnd w:id="829"/>
      <w:r>
        <w:rPr>
          <w:rtl w:val="true"/>
        </w:rPr>
        <w:t xml:space="preserve">الآية </w:t>
      </w:r>
      <w:r>
        <w:rPr/>
        <w:t>153</w:t>
      </w:r>
      <w:bookmarkEnd w:id="830"/>
    </w:p>
    <w:p>
      <w:pPr>
        <w:pStyle w:val="Heading3"/>
        <w:numPr>
          <w:ilvl w:val="2"/>
          <w:numId w:val="1"/>
        </w:numPr>
        <w:rPr/>
      </w:pPr>
      <w:bookmarkStart w:id="831" w:name="__RefHeading___Toc17507393_2142443653"/>
      <w:bookmarkStart w:id="832" w:name="_Toc335"/>
      <w:bookmarkEnd w:id="831"/>
      <w:r>
        <w:rPr>
          <w:rtl w:val="true"/>
        </w:rPr>
        <w:t>النّقاط المستفادة من هذه الآية</w:t>
      </w:r>
      <w:r>
        <w:rPr>
          <w:rtl w:val="true"/>
        </w:rPr>
        <w:t>: «</w:t>
      </w:r>
      <w:r>
        <w:rPr>
          <w:rtl w:val="true"/>
        </w:rPr>
        <w:t>الصراط، الصراط المستقیم، السبیل، التفرقة، الوصیة، التقوی</w:t>
      </w:r>
      <w:r>
        <w:rPr>
          <w:rtl w:val="true"/>
        </w:rPr>
        <w:t>»</w:t>
      </w:r>
      <w:bookmarkEnd w:id="832"/>
    </w:p>
    <w:p>
      <w:pPr>
        <w:pStyle w:val="BookText"/>
        <w:rPr/>
      </w:pPr>
      <w:r>
        <w:rPr>
          <w:rFonts w:ascii="Amiri" w:hAnsi="Amiri" w:eastAsia="Amiri" w:cs="Amiri"/>
          <w:color w:val="111111"/>
          <w:sz w:val="28"/>
          <w:sz w:val="28"/>
          <w:szCs w:val="28"/>
          <w:rtl w:val="true"/>
          <w:lang w:bidi="ar-SA"/>
        </w:rPr>
        <w:t xml:space="preserve">وَأَنَّ هَذَا صِرَاطِى مُسْتَقِيمًا فَاتَّبِعُوهُ وَلَا تَتَّبِعُوا السُّبُلَ فَنَفَرَّقَ بِكُمْ عَن سَبِيلِهِ، ذَالِكُمْ وَصَنكُم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إن هذا سبيلي، سبيل التوحيد، سبيل الحق والعدالة، سبيل الطهارة والتقوى، فاتبعوا هذا السبيل، ولا تنفصلوا عنه، أو تضلوا فتشت بكم السبل، وتأخذكم بعيداً عن طريق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 لا تَتَّبِعُوا السُّبُلَ فَتَفَرَّقَ بِكُمْ عَنْ سَبلِه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هذا صِراطِي مُسْتَقيماً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أن الانسان العاقل في هذه الدنيا، إذا شاء أن يكسب رضا الله، فإنه لن يحصل على ما يريد إلا بسلوك ذات الطريق الذي رسمه الله له الطريق الذي عبده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ومشوا فيه، حتى أضحى واجباً على كل إنسان أن يسلكه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السبب في أن الله تعالى قد نهى عن السير في السبل الأخرى، هو لأن هذا يُضل الناس ويضيعهم، ويطرح بينهم الاختلاف والانفصال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صراط الله التفرقة والتشتت، ولا يشوبه الاختلافات، فالسالك فيه يشعر بالالتزام به، إلى أن يصل إلى التوحيد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هذه التوصيات هي لجهة دعوة الناس إلى التقوى والاستقامة، والتقوى لا تكون إلا </w:t>
      </w:r>
    </w:p>
    <w:p>
      <w:pPr>
        <w:pStyle w:val="BookText"/>
        <w:rPr/>
      </w:pPr>
      <w:r>
        <w:rPr>
          <w:rFonts w:ascii="Amiri" w:hAnsi="Amiri" w:eastAsia="Amiri" w:cs="Amiri"/>
          <w:color w:val="111111"/>
          <w:sz w:val="28"/>
          <w:sz w:val="28"/>
          <w:szCs w:val="28"/>
          <w:rtl w:val="true"/>
          <w:lang w:bidi="ar-SA"/>
        </w:rPr>
        <w:t>بالدقة والبصيرة في تطبيق الأوامر والنواهي الإلهية، وتجنب الوقوع في المعاصي والذنوب، وإعمال العقل والبصيرة والاعتبار مما سبق من تجارب و</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الطبيعي أن تكون كافة الوصايا المذكور في الآيات الثلاث السابقة، هي من الأمور المتوافقة والفطرة الإنسانية السليمة، ورغم أن فطرة الناس جميعاً ليست بواحدة، إلا أن المعيارات الكلية التي تقبلها النفوس هو كما في هذه الوصايا، وما ورد في الآيات من عبارات وأشكال مختلفة لتغطية كافة النفوس بما تقبله وترضاه</w:t>
      </w:r>
      <w:r>
        <w:rPr>
          <w:rFonts w:eastAsia="Amiri" w:cs="Amiri" w:ascii="Amiri" w:hAnsi="Amiri"/>
          <w:color w:val="111111"/>
          <w:sz w:val="28"/>
          <w:szCs w:val="28"/>
          <w:rtl w:val="true"/>
          <w:lang w:bidi="ar-SA"/>
        </w:rPr>
        <w:t xml:space="preserve">. </w:t>
      </w:r>
      <w:bookmarkStart w:id="833" w:name="pg16004_167014"/>
    </w:p>
    <w:p>
      <w:pPr>
        <w:pStyle w:val="Heading2"/>
        <w:numPr>
          <w:ilvl w:val="1"/>
          <w:numId w:val="1"/>
        </w:numPr>
        <w:rPr/>
      </w:pPr>
      <w:bookmarkStart w:id="834" w:name="__RefHeading___Toc17507395_2142443653"/>
      <w:bookmarkStart w:id="835" w:name="_Toc336"/>
      <w:bookmarkEnd w:id="833"/>
      <w:bookmarkEnd w:id="834"/>
      <w:r>
        <w:rPr>
          <w:rtl w:val="true"/>
        </w:rPr>
        <w:t xml:space="preserve">الآية </w:t>
      </w:r>
      <w:r>
        <w:rPr/>
        <w:t>154</w:t>
      </w:r>
      <w:bookmarkEnd w:id="835"/>
    </w:p>
    <w:p>
      <w:pPr>
        <w:pStyle w:val="Heading3"/>
        <w:numPr>
          <w:ilvl w:val="2"/>
          <w:numId w:val="1"/>
        </w:numPr>
        <w:rPr/>
      </w:pPr>
      <w:bookmarkStart w:id="836" w:name="__RefHeading___Toc17507397_2142443653"/>
      <w:bookmarkStart w:id="837" w:name="_Toc337"/>
      <w:bookmarkEnd w:id="836"/>
      <w:r>
        <w:rPr>
          <w:rtl w:val="true"/>
        </w:rPr>
        <w:t>النّقاط المستفادة من هذه الآية</w:t>
      </w:r>
      <w:r>
        <w:rPr>
          <w:rtl w:val="true"/>
        </w:rPr>
        <w:t>: «</w:t>
      </w:r>
      <w:r>
        <w:rPr>
          <w:rtl w:val="true"/>
        </w:rPr>
        <w:t>موسی، الکتاب، التوراة، الهدایة، الرحمة، الإیمان، اللقاء</w:t>
      </w:r>
      <w:r>
        <w:rPr>
          <w:rtl w:val="true"/>
        </w:rPr>
        <w:t>»</w:t>
      </w:r>
      <w:bookmarkEnd w:id="837"/>
    </w:p>
    <w:p>
      <w:pPr>
        <w:pStyle w:val="BookText"/>
        <w:rPr/>
      </w:pPr>
      <w:r>
        <w:rPr>
          <w:rFonts w:ascii="Amiri" w:hAnsi="Amiri" w:eastAsia="Amiri" w:cs="Amiri"/>
          <w:color w:val="111111"/>
          <w:sz w:val="28"/>
          <w:sz w:val="28"/>
          <w:szCs w:val="28"/>
          <w:rtl w:val="true"/>
          <w:lang w:bidi="ar-SA"/>
        </w:rPr>
        <w:t xml:space="preserve">ثُمَّ ءَاتَيْنَا مُوسَى الْكِتَابَ تَمَامَّا عَلَى الَّذِى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كليات الشرائع والتوصيات التي عرضها تعالى في هذه الآيات هي عامة وكلية، مما ورد في تعاليم كافة الأديان ونزل على كافة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ذكرت بالإجمال وبشكل مختصر، ولكن ولاقتضاء المصلحة فإن هذه الأحكام نزلت مفصلة في كتاب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بالشرح والتبيين،كما أنها عادت وطرحت مفصلة على سيد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الآية أن كل ما جاء في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مفصلاً ووافياً،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فيه الهدى والرحمة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ذلك ليؤمن الناس بيوم القيامة ولقاء الله بعد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بِلِقاءِ رَبِّهِمْ يُؤْمِنُونَ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يُفهم من هذه الآية وعلاقتها بالآيات الثلاث الماضية، بأن الله قد بيّن كليات أحكام الدين التي سنّها والمذكورة في الآيات السابقة، فأرسلها بشكل كلي ومجمل ومختصر على كافة الأديان السماوية، التي سبقت اليهود، ثم أنزلها مفصلة في كتاب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لإتمامها وشرح فروعها وتوضيحها، فكان هذا الكتاب رحمة وهداية لليهود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أشار المفسرون إلى تأويلات عدة تشير إلى علاقة هذه الآية بالآيات الأخرى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هنالك عبارة تم حذفها للتقدير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لتصبح </w:t>
      </w:r>
    </w:p>
    <w:p>
      <w:pPr>
        <w:pStyle w:val="BookText"/>
        <w:rPr/>
      </w:pPr>
      <w:r>
        <w:rPr>
          <w:rFonts w:ascii="Amiri" w:hAnsi="Amiri" w:eastAsia="Amiri" w:cs="Amiri"/>
          <w:color w:val="111111"/>
          <w:sz w:val="28"/>
          <w:sz w:val="28"/>
          <w:szCs w:val="28"/>
          <w:rtl w:val="true"/>
          <w:lang w:bidi="ar-SA"/>
        </w:rPr>
        <w:t xml:space="preserve">بالشكل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اتينا موسى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أخبركم أن موسى أعطي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الآية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اتل عليكم آتينا موسى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هذه الآية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اسْحَاقَ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وترتيب الخطا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له اسحق ويعقوب ثم آتينا موسى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السبب في وضع مثل هذه التأويلات بهذا الشكل الغريب من قبل المفسرين هو أنهم ظنوا بأنه ولأن التوراة قد نزل قبل القرآن، إذا فلم استخدم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يفيد البعدية والتأخير فيما يخص التوراة؟ بحيث يوحي بأن التوراة نزل بعد القرآن الكريم، في حين أنه وفي ذات هذه الآيات، أي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اتْلُ مَا حَرَّمَ رَبِّكُمْ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نزول التوراة مقدم على نزول القرآن؟</w:t>
      </w:r>
    </w:p>
    <w:p>
      <w:pPr>
        <w:pStyle w:val="BookText"/>
        <w:rPr/>
      </w:pPr>
      <w:r>
        <w:rPr>
          <w:rFonts w:ascii="Amiri" w:hAnsi="Amiri" w:eastAsia="Amiri" w:cs="Amiri"/>
          <w:color w:val="111111"/>
          <w:sz w:val="28"/>
          <w:sz w:val="28"/>
          <w:szCs w:val="28"/>
          <w:rtl w:val="true"/>
          <w:lang w:bidi="ar-SA"/>
        </w:rPr>
        <w:t>التأويل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الردّ على هذه الشبهات أن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آتَيْنَا مُوسَى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الواقع تعود إلى موضوع الآيات السابقة على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اتْلُ مَا حَرَّمَ رَبِّكُمْ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هي خطاب 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وتشير إلى هذا المعنى بحرف ثم الذي يدل على أن هذا الكتاب قد نزل ليكون تفصيلاً وإتماماً لتلك الشرائع العامة والإجمالية، وتفصيلاً لما سبقه كالتوراة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هذا الكتاب قد أُرسل ليجمع في داخله كل حاجات بني إسرائيل وغيرهم أيضاً، وليكون هداية ورحمة ينعمون بها وينتفعون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بِلِقاءِ رَبِّهِمْ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بأن بني إسرائيل كانوا يستنكفون من مسألة المعاد، والدليل على ذلك أنه ليس هنالك في أي موضع من أجزاء التوراة المحرّف بشهادة القرآن الكريم، أي إشارة إلى يوم القيامة، إضافة إلى أن المؤرخين أوردوا بأن حزب بني إسرائيل لم يكونوا يؤمنون بالمعاد</w:t>
      </w:r>
      <w:r>
        <w:rPr>
          <w:rFonts w:eastAsia="Amiri" w:cs="Amiri" w:ascii="Amiri" w:hAnsi="Amiri"/>
          <w:color w:val="111111"/>
          <w:sz w:val="28"/>
          <w:szCs w:val="28"/>
          <w:rtl w:val="true"/>
          <w:lang w:bidi="ar-SA"/>
        </w:rPr>
        <w:t xml:space="preserve">. </w:t>
      </w:r>
      <w:bookmarkStart w:id="838" w:name="pg16004_167016"/>
    </w:p>
    <w:p>
      <w:pPr>
        <w:pStyle w:val="Heading2"/>
        <w:numPr>
          <w:ilvl w:val="1"/>
          <w:numId w:val="1"/>
        </w:numPr>
        <w:rPr/>
      </w:pPr>
      <w:bookmarkStart w:id="839" w:name="__RefHeading___Toc17507399_2142443653"/>
      <w:bookmarkStart w:id="840" w:name="_Toc338"/>
      <w:bookmarkEnd w:id="838"/>
      <w:bookmarkEnd w:id="839"/>
      <w:r>
        <w:rPr>
          <w:rtl w:val="true"/>
        </w:rPr>
        <w:t xml:space="preserve">الآية </w:t>
      </w:r>
      <w:r>
        <w:rPr/>
        <w:t>155</w:t>
      </w:r>
      <w:bookmarkEnd w:id="840"/>
    </w:p>
    <w:p>
      <w:pPr>
        <w:pStyle w:val="Heading3"/>
        <w:numPr>
          <w:ilvl w:val="2"/>
          <w:numId w:val="1"/>
        </w:numPr>
        <w:rPr/>
      </w:pPr>
      <w:bookmarkStart w:id="841" w:name="__RefHeading___Toc17507401_2142443653"/>
      <w:bookmarkStart w:id="842" w:name="_Toc339"/>
      <w:bookmarkEnd w:id="841"/>
      <w:r>
        <w:rPr>
          <w:rtl w:val="true"/>
        </w:rPr>
        <w:t>النّقاط المستفادة من هذه الآية</w:t>
      </w:r>
      <w:r>
        <w:rPr>
          <w:rtl w:val="true"/>
        </w:rPr>
        <w:t>: «</w:t>
      </w:r>
      <w:r>
        <w:rPr>
          <w:rtl w:val="true"/>
        </w:rPr>
        <w:t>الکتاب، القرآن، البرکة، الإتباع، التقوی، الرحمة</w:t>
      </w:r>
      <w:r>
        <w:rPr>
          <w:rtl w:val="true"/>
        </w:rPr>
        <w:t>»</w:t>
      </w:r>
      <w:bookmarkEnd w:id="842"/>
    </w:p>
    <w:p>
      <w:pPr>
        <w:pStyle w:val="BookText"/>
        <w:rPr/>
      </w:pPr>
      <w:r>
        <w:rPr>
          <w:rFonts w:ascii="Amiri" w:hAnsi="Amiri" w:eastAsia="Amiri" w:cs="Amiri"/>
          <w:color w:val="111111"/>
          <w:sz w:val="28"/>
          <w:sz w:val="28"/>
          <w:szCs w:val="28"/>
          <w:rtl w:val="true"/>
          <w:lang w:bidi="ar-SA"/>
        </w:rPr>
        <w:t xml:space="preserve">وَهَذَا كِتَبُ أَنزَلْنَهُ مُبَارَكٌ فَاتَّبِعُوهُ وَاتَّقُواْ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إشارة إلى نزول القرآن وتعليماته واستكمال لبحث الآية السابقة، وتأكيد على أن القرآن هو أكمل الكتب وأعظمها ، فهو نبع الخيرات والبركات ومصدرها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تدعو الآية الناس إلى اتباعه والتزام التقوى بعدم مخالفة ما جاء فيه لتشملهم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 وَ اتَّقُوا لَعَلَّكُمْ تُرْحَمُونَ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الكريم يوافق ما جاء في التوراة ويستكمل أحكامه، لذا ففي الهداية للبشر، فلتتبعوه ولتأتمروا بأمره، ولتتقوا الله، لتشملكم رحمته، ففي القرآن شفاء ورحمة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أن هذا الكتاب هو كتاب مبارك ذو خصائص مطابقة لما ذكر في حق التوراة، لذا فاتبعوه أيضاً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في الأصل إلى البركة، وتؤكد على 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القرآن ذو جذور قوية وثابتة،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مستمر في الرشد والنمو، وبالفعل فالقرآن أولاً غني بالمعاني الراسخة والأصيلة رغم تعاقب الأزمان، وهو في الآن ذاته متجدد يكشف في كل يوم عن أسرار جديدة وعظيمة</w:t>
      </w:r>
      <w:r>
        <w:rPr>
          <w:rFonts w:eastAsia="Amiri" w:cs="Amiri" w:ascii="Amiri" w:hAnsi="Amiri"/>
          <w:color w:val="111111"/>
          <w:sz w:val="28"/>
          <w:szCs w:val="28"/>
          <w:rtl w:val="true"/>
          <w:lang w:bidi="ar-SA"/>
        </w:rPr>
        <w:t xml:space="preserve">. </w:t>
      </w:r>
      <w:bookmarkStart w:id="843" w:name="pg16004_167017"/>
    </w:p>
    <w:p>
      <w:pPr>
        <w:pStyle w:val="Heading2"/>
        <w:numPr>
          <w:ilvl w:val="1"/>
          <w:numId w:val="1"/>
        </w:numPr>
        <w:rPr/>
      </w:pPr>
      <w:bookmarkStart w:id="844" w:name="__RefHeading___Toc17507403_2142443653"/>
      <w:bookmarkStart w:id="845" w:name="_Toc340"/>
      <w:bookmarkEnd w:id="843"/>
      <w:bookmarkEnd w:id="844"/>
      <w:r>
        <w:rPr>
          <w:rtl w:val="true"/>
        </w:rPr>
        <w:t xml:space="preserve">الآية </w:t>
      </w:r>
      <w:r>
        <w:rPr/>
        <w:t>156</w:t>
      </w:r>
      <w:bookmarkEnd w:id="845"/>
    </w:p>
    <w:p>
      <w:pPr>
        <w:pStyle w:val="Heading3"/>
        <w:numPr>
          <w:ilvl w:val="2"/>
          <w:numId w:val="1"/>
        </w:numPr>
        <w:rPr/>
      </w:pPr>
      <w:bookmarkStart w:id="846" w:name="__RefHeading___Toc17507405_2142443653"/>
      <w:bookmarkStart w:id="847" w:name="_Toc341"/>
      <w:bookmarkEnd w:id="846"/>
      <w:r>
        <w:rPr>
          <w:rtl w:val="true"/>
        </w:rPr>
        <w:t>النّقاط المستفادة من هذه الآية</w:t>
      </w:r>
      <w:r>
        <w:rPr>
          <w:rtl w:val="true"/>
        </w:rPr>
        <w:t>: «</w:t>
      </w:r>
      <w:r>
        <w:rPr>
          <w:rtl w:val="true"/>
        </w:rPr>
        <w:t>الکتاب، القرآن، الغفلة</w:t>
      </w:r>
      <w:r>
        <w:rPr>
          <w:rtl w:val="true"/>
        </w:rPr>
        <w:t>»</w:t>
      </w:r>
      <w:bookmarkEnd w:id="847"/>
    </w:p>
    <w:p>
      <w:pPr>
        <w:pStyle w:val="BookText"/>
        <w:rPr/>
      </w:pPr>
      <w:r>
        <w:rPr>
          <w:rFonts w:ascii="Amiri" w:hAnsi="Amiri" w:eastAsia="Amiri" w:cs="Amiri"/>
          <w:color w:val="111111"/>
          <w:sz w:val="28"/>
          <w:sz w:val="28"/>
          <w:szCs w:val="28"/>
          <w:rtl w:val="true"/>
          <w:lang w:bidi="ar-SA"/>
        </w:rPr>
        <w:t xml:space="preserve">أَن تَقُولُوا إِنَّمَا أُنزِلَ الْكِتَبُ عَلَى طَابِفَتَيْنِ مِن قَبْلِنَا وَإِن كُنَّا عَن دِرَاسَتِهِمْ لَغَفِلِينَ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مزيد من الردّ على إدعاءات المشركين والمقصود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والنصارى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الآية الكريمة بأننا أنزلنا القرآن الكريم حتى لا تقولوا بأن الكتب السماوية اقتصرت على التوراة والإنجيل، ولكي لا تدعوا بأن دعوة الله كانت في أيدي أقوام أخرى وبالتالي لم تؤمنوا بها وغفلتم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إِنَّما أُنْزِلَ الْكِتابُ عَلَى طَائِفَتَيْنِ مِنْ قَبْلِنَا وَإِنْ كُنَّا عَنْ دِرَاسَتِهِمْ لَعَافِلينَ</w:t>
      </w:r>
      <w:r>
        <w:rPr>
          <w:rFonts w:eastAsia="Amiri" w:cs="Amiri" w:ascii="Amiri" w:hAnsi="Amiri"/>
          <w:color w:val="111111"/>
          <w:sz w:val="28"/>
          <w:szCs w:val="28"/>
          <w:rtl w:val="true"/>
          <w:lang w:bidi="ar-SA"/>
        </w:rPr>
        <w:t xml:space="preserve">). </w:t>
      </w:r>
      <w:bookmarkStart w:id="848" w:name="pg16004_167018"/>
    </w:p>
    <w:p>
      <w:pPr>
        <w:pStyle w:val="Heading2"/>
        <w:numPr>
          <w:ilvl w:val="1"/>
          <w:numId w:val="1"/>
        </w:numPr>
        <w:rPr/>
      </w:pPr>
      <w:bookmarkStart w:id="849" w:name="__RefHeading___Toc17507407_2142443653"/>
      <w:bookmarkStart w:id="850" w:name="_Toc342"/>
      <w:bookmarkEnd w:id="848"/>
      <w:bookmarkEnd w:id="849"/>
      <w:r>
        <w:rPr>
          <w:rtl w:val="true"/>
        </w:rPr>
        <w:t xml:space="preserve">الآية </w:t>
      </w:r>
      <w:r>
        <w:rPr/>
        <w:t>157</w:t>
      </w:r>
      <w:bookmarkEnd w:id="850"/>
    </w:p>
    <w:p>
      <w:pPr>
        <w:pStyle w:val="Heading3"/>
        <w:numPr>
          <w:ilvl w:val="2"/>
          <w:numId w:val="1"/>
        </w:numPr>
        <w:rPr/>
      </w:pPr>
      <w:bookmarkStart w:id="851" w:name="__RefHeading___Toc17507409_2142443653"/>
      <w:bookmarkStart w:id="852" w:name="_Toc343"/>
      <w:bookmarkEnd w:id="851"/>
      <w:r>
        <w:rPr>
          <w:rtl w:val="true"/>
        </w:rPr>
        <w:t>النّقاط المستفادة من هذه الآية</w:t>
      </w:r>
      <w:r>
        <w:rPr>
          <w:rtl w:val="true"/>
        </w:rPr>
        <w:t>: «</w:t>
      </w:r>
      <w:r>
        <w:rPr>
          <w:rtl w:val="true"/>
        </w:rPr>
        <w:t>النزول، الکتاب، القرآن، الهدایة، البینة، الرحمة، الظلم، الکذب، آیات الله، الآیة، الجزاء، الصدف، العذاب</w:t>
      </w:r>
      <w:r>
        <w:rPr>
          <w:rtl w:val="true"/>
        </w:rPr>
        <w:t>»</w:t>
      </w:r>
      <w:bookmarkEnd w:id="852"/>
    </w:p>
    <w:p>
      <w:pPr>
        <w:pStyle w:val="BookText"/>
        <w:rPr/>
      </w:pPr>
      <w:r>
        <w:rPr>
          <w:rFonts w:ascii="Amiri" w:hAnsi="Amiri" w:eastAsia="Amiri" w:cs="Amiri"/>
          <w:color w:val="111111"/>
          <w:sz w:val="28"/>
          <w:sz w:val="28"/>
          <w:szCs w:val="28"/>
          <w:rtl w:val="true"/>
          <w:lang w:bidi="ar-SA"/>
        </w:rPr>
        <w:t xml:space="preserve">أَوْ تَقُولُوا لَوْ أَنَّا أُنزِلَ عَلَيْنَا الْكِتَبُ لَكُنَّا أَهْدَى مِنْهُم فَقَدْ جَاءَ كُم بَيْنَةٌ مِّن رَّبِّكُمْ وَهُدًى وَرَحْمَةٌ فَمَنْ أَظْلَمُ مِمَّن كَذَّبَ بِتَايَتِ اللَّهِ وَصَدَفَ عَنْهَا سَنَجْزِى الَّذِينَ يَصْدِقُونَ عَنْ عَايَنَا سُوءَ الْعَذَابِ بِمَا كَانُوا يَصْدِقُونَ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هي عطف واستكمال للآية السابقة، والسبب في أنها خاطبت القرآن الكريم باعتباره بينة، هو للدلالة على حجيته الواضحة والجلية، بشكل لا يبقى فيه أي عذر لأي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عَلَيْنَا الْكِتابُ لَكُنَّا أَهْدِى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ننزل القرآن على هؤلاء، لاستكملوا علوّهم وتكبرهم بالقول إننا كنا نتمتع بدرجة عالية من القابلية لاعتناق الدين وتنفيذ تعاليم الله أكثر من أي أمة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 القرآن الكريم على هذه الإدعاءات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أغلق تعالى على المشركين كل أبواب الأعذار للتملص من الإيمان، فأنزل من الآيات الجلي والواضح، برحمة منه وهدى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بَيِّنَةٌ مِنْ رَبِّكُمْ وَهُدى وَرَحْمَةٌ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إشاحة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وإشارة إلى أنه ورغم أن القرآن الكريم قد تنزّلت آياته بشكل جلي وشفاف مبتنية على الجزئيات العقلية والشرعية، لجهة تبيين الكثير من المسائل والأمور المختلفة، إلا أن المشركين مازالوا يصرون على عصيانهم وإعراضهم عنه، فاستحقوا العذاب الشديد</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ترديد في أن مثل هؤلاء العاصين المعاندين لن يلبثوا أن يعاقبوا ويحاسبوا حساباً عسيراً، لكل هذا التعدي والرفض لآيات الله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سَنَجْزِي الَّذِينَ يَصْدِفُونَ عَنْ آيَاتِنَا سُوءَ الْعَذَابِ بِما كانُوا يَصْدِفُونَ</w:t>
      </w:r>
      <w:r>
        <w:rPr>
          <w:rFonts w:eastAsia="Amiri" w:cs="Amiri" w:ascii="Amiri" w:hAnsi="Amiri"/>
          <w:color w:val="111111"/>
          <w:sz w:val="28"/>
          <w:szCs w:val="28"/>
          <w:rtl w:val="true"/>
          <w:lang w:bidi="ar-SA"/>
        </w:rPr>
        <w:t xml:space="preserve">). </w:t>
      </w:r>
      <w:bookmarkStart w:id="853" w:name="pg16004_167020"/>
    </w:p>
    <w:p>
      <w:pPr>
        <w:pStyle w:val="Heading2"/>
        <w:numPr>
          <w:ilvl w:val="1"/>
          <w:numId w:val="1"/>
        </w:numPr>
        <w:rPr/>
      </w:pPr>
      <w:bookmarkStart w:id="854" w:name="__RefHeading___Toc17507411_2142443653"/>
      <w:bookmarkStart w:id="855" w:name="_Toc344"/>
      <w:bookmarkEnd w:id="853"/>
      <w:bookmarkEnd w:id="854"/>
      <w:r>
        <w:rPr>
          <w:rtl w:val="true"/>
        </w:rPr>
        <w:t xml:space="preserve">الآية </w:t>
      </w:r>
      <w:r>
        <w:rPr/>
        <w:t>158</w:t>
      </w:r>
      <w:bookmarkEnd w:id="855"/>
    </w:p>
    <w:p>
      <w:pPr>
        <w:pStyle w:val="Heading3"/>
        <w:numPr>
          <w:ilvl w:val="2"/>
          <w:numId w:val="1"/>
        </w:numPr>
        <w:rPr/>
      </w:pPr>
      <w:bookmarkStart w:id="856" w:name="__RefHeading___Toc17507413_2142443653"/>
      <w:bookmarkStart w:id="857" w:name="_Toc345"/>
      <w:bookmarkEnd w:id="856"/>
      <w:r>
        <w:rPr>
          <w:rtl w:val="true"/>
        </w:rPr>
        <w:t>النّقاط المستفادة من هذه الآية</w:t>
      </w:r>
      <w:r>
        <w:rPr>
          <w:rtl w:val="true"/>
        </w:rPr>
        <w:t>: «</w:t>
      </w:r>
      <w:r>
        <w:rPr>
          <w:rtl w:val="true"/>
        </w:rPr>
        <w:t>الملک، الآیة، الإیمان، الإنتظار</w:t>
      </w:r>
      <w:r>
        <w:rPr>
          <w:rtl w:val="true"/>
        </w:rPr>
        <w:t>»</w:t>
      </w:r>
      <w:bookmarkEnd w:id="857"/>
    </w:p>
    <w:p>
      <w:pPr>
        <w:pStyle w:val="BookText"/>
        <w:rPr/>
      </w:pPr>
      <w:r>
        <w:rPr>
          <w:rFonts w:ascii="Amiri" w:hAnsi="Amiri" w:eastAsia="Amiri" w:cs="Amiri"/>
          <w:color w:val="111111"/>
          <w:sz w:val="28"/>
          <w:sz w:val="28"/>
          <w:szCs w:val="28"/>
          <w:rtl w:val="true"/>
          <w:lang w:bidi="ar-SA"/>
        </w:rPr>
        <w:t xml:space="preserve">هَلْ يَنظُرُونَ إِلَّا أَن تَأْتِيَهُمُ الْمَلَيْكَةُ أَوْ يَأْتِيَ رَبُّكَ أَوْ يَأْتِي بَعْضُ ءَايَتِ رَبِّكَ يَوْمَ يَأْتِي بَعْضُ ءَايَتِ رَبِّكَ لَا يَنفَعُ نَفْسًا إِيمَتُهَا لَمْ تَكُنْ ءَامَنَتْ مِن قَبْلُ أَوْ كَسَبَتْ فِي إِيمَيْهَا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 السابقة تم تبيين أن القرآن قد أنزل ليهدي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تفيد هذه الآية معنى الاستفهام الإنكاري، وذلك في موضع لا تفيد فيه الدعوة بالموعظة والنصيحة، لذا فما ورد في هذه الآية هو حكم حتمي وقاطع صادر عنه تعالى، يقضي بزوالهم عن وجه الأرض واندثار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نهاية المعاندين والعاصين لن تكون إلا على أيديهم هم، فهم يضيعون على أنفسهم الفرص الواحدة تلو الأخرى، وينتظرون المستحيلات أن تتحقق لهم، بقلوب متحجرة صرفها العداء عن ضياء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المقصود من مجيء الملائكة وفق ما جاء به المفسرون يتمثل في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الملائكة هو بمعنى تعذيب المشركين، بمثل ما يعنيه مجي ء الله تعالى يوم الدين، حيث يشير إلى تجلي الحق وظهور الوحدانية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المفسرين إلى أن مجيء الله هو بمعنى قرب أمر ما، وللدلالة على دنو </w:t>
      </w:r>
    </w:p>
    <w:p>
      <w:pPr>
        <w:pStyle w:val="BookText"/>
        <w:rPr/>
      </w:pPr>
      <w:r>
        <w:rPr>
          <w:rFonts w:ascii="Amiri" w:hAnsi="Amiri" w:eastAsia="Amiri" w:cs="Amiri"/>
          <w:color w:val="111111"/>
          <w:sz w:val="28"/>
          <w:sz w:val="28"/>
          <w:szCs w:val="28"/>
          <w:rtl w:val="true"/>
          <w:lang w:bidi="ar-SA"/>
        </w:rPr>
        <w:t>تحقق حادثة ما، تبعث على تبدل الحياة وانقلابها، بشكل لا يمكنهم فيه العودة إلى سابق عهدهم باختيارهم وحريتهم، كالموت أو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فائدة من إيمان جاء بعد فوات الأوان وبعد مشاهدة الفرص المتكررة تمر مر السحاب، والآيات الإلهية تتنزل، فالتوبة بعد كل هذا لدى رؤية العذاب هو كندم فرعون، ليس إلا عن خوف ورعب من العذاب وطمعاً في النجاة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ختام الآية لحن من التهديد والوعيد الجدي، لزمان تقصر فيه إراداتكم عن تغيير أي شيء، فلا يعود هنالك من فرصة للإيمان أو العدول عن الظلم والعدوان، بل انتظار لأمر الله سبحانه وحكمه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تهديد جدي وليس بصوري أو استهزائي، فلذا فالآية تفيد معنى الاستفهام الإنكاري، أي أن الآية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لا تقبلون بأي شكل من الأشكال المثول أمام الله، في الوقت الذي تمتلكون فيه العلم الكامل واليقين التام بصحة الآيات الإلهية والتوحيد، وتعلمون بأنكم لا ترغبون بالهداية، فاحكموا هل تمتلكون بعد كل ذلك إلا أن تنتظروا العذاب الأليم؟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يبين أولاً القافية البديعة والانتظام الفريد في هذه الآية بهدف تأييد النبي لثلاث مرات، وثانياً لعله ولأن المشركين يصرون على عبادتهم للأوثان، فالله تعالى يؤكد عليهم أنه إلههم من جهة ومن جهة أخرى ليطمئن قلب النبي بذكره</w:t>
      </w:r>
      <w:r>
        <w:rPr>
          <w:rFonts w:eastAsia="Amiri" w:cs="Amiri" w:ascii="Amiri" w:hAnsi="Amiri"/>
          <w:color w:val="111111"/>
          <w:sz w:val="28"/>
          <w:szCs w:val="28"/>
          <w:rtl w:val="true"/>
          <w:lang w:bidi="ar-SA"/>
        </w:rPr>
        <w:t xml:space="preserve">. </w:t>
      </w:r>
      <w:bookmarkStart w:id="858" w:name="pg16004_167022"/>
    </w:p>
    <w:p>
      <w:pPr>
        <w:pStyle w:val="Heading2"/>
        <w:numPr>
          <w:ilvl w:val="1"/>
          <w:numId w:val="1"/>
        </w:numPr>
        <w:rPr/>
      </w:pPr>
      <w:bookmarkStart w:id="859" w:name="__RefHeading___Toc17507415_2142443653"/>
      <w:bookmarkStart w:id="860" w:name="_Toc346"/>
      <w:bookmarkEnd w:id="858"/>
      <w:bookmarkEnd w:id="859"/>
      <w:r>
        <w:rPr>
          <w:rtl w:val="true"/>
        </w:rPr>
        <w:t xml:space="preserve">الآية </w:t>
      </w:r>
      <w:r>
        <w:rPr/>
        <w:t>159</w:t>
      </w:r>
      <w:bookmarkEnd w:id="860"/>
    </w:p>
    <w:p>
      <w:pPr>
        <w:pStyle w:val="Heading3"/>
        <w:numPr>
          <w:ilvl w:val="2"/>
          <w:numId w:val="1"/>
        </w:numPr>
        <w:rPr/>
      </w:pPr>
      <w:bookmarkStart w:id="861" w:name="__RefHeading___Toc17507417_2142443653"/>
      <w:bookmarkStart w:id="862" w:name="_Toc347"/>
      <w:bookmarkEnd w:id="861"/>
      <w:r>
        <w:rPr>
          <w:rtl w:val="true"/>
        </w:rPr>
        <w:t>النّقاط المستفادة من هذه الآية</w:t>
      </w:r>
      <w:r>
        <w:rPr>
          <w:rtl w:val="true"/>
        </w:rPr>
        <w:t>: «</w:t>
      </w:r>
      <w:r>
        <w:rPr>
          <w:rtl w:val="true"/>
        </w:rPr>
        <w:t>التفرقة، الإنباء، الفعل</w:t>
      </w:r>
      <w:r>
        <w:rPr>
          <w:rtl w:val="true"/>
        </w:rPr>
        <w:t>»</w:t>
      </w:r>
      <w:bookmarkEnd w:id="862"/>
    </w:p>
    <w:p>
      <w:pPr>
        <w:pStyle w:val="BookText"/>
        <w:rPr/>
      </w:pP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يُنَيّتُهُم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الآية الشريفة هي بمنزلة بيان لحال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ومقارنته مع أشخاص آخرين من مثل اليهود والنصارى والمشركين، بابتعادهم عن الدين الحنيف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بداية ابراهيمياً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وانفصالهم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تأكيد وتفسير وشرح على موضوع هو أنه ولأن دينك هو دين التوحيد، وصراطك هو الصراط المستقيم، وسبيلك واحد لا ثاني له، لهذا فإنهم بما يتصف به دينهم من تشتت واختلافات، لا علاقة لك بهم ولا علاقة لهم بك في شيء من 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بأنك لست منهم، هو لجهة أنهم جعلوا دينهم فرقاً وجماعات متفرقة وكثيرة، 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مثلهم، بل هو حامل كلمة الحق والتوحيد، والداعي إليهما، في حين أن دينهم قائم على الظلم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فِيهِ إِلَّا الَّذِينَ أُوتُوهُ مِنْ بَعْدِ مَا جَاءَتْهُمُ الْبَيِّنَاتُ بَغْياً بَيْنَهُمْ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ومحتوى هذه الآية فيه حكم عام وشامل من الله لكافة الفرق المتباينة، وبيان لنفور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المشركين واليهود والنصارى وأصحاب البدع، ممن يزرعون بذور النفاق والاختلاف بين الأمم السابقة وهذه الأمة، وهؤلاء أمرهم ومصيرهم بيد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تؤكد هذه الآية مرة أخرى على حقيقة أن الإسلام ومن خلال دعوته إلى التوحيد، بريء من أي نفاق وتفرقة وتشتت</w:t>
      </w:r>
      <w:r>
        <w:rPr>
          <w:rFonts w:eastAsia="Amiri" w:cs="Amiri" w:ascii="Amiri" w:hAnsi="Amiri"/>
          <w:color w:val="111111"/>
          <w:sz w:val="28"/>
          <w:szCs w:val="28"/>
          <w:rtl w:val="true"/>
          <w:lang w:bidi="ar-SA"/>
        </w:rPr>
        <w:t xml:space="preserve">. </w:t>
      </w:r>
      <w:bookmarkStart w:id="863" w:name="pg16004_167023"/>
    </w:p>
    <w:p>
      <w:pPr>
        <w:pStyle w:val="Heading2"/>
        <w:numPr>
          <w:ilvl w:val="1"/>
          <w:numId w:val="1"/>
        </w:numPr>
        <w:rPr/>
      </w:pPr>
      <w:bookmarkStart w:id="864" w:name="__RefHeading___Toc17507419_2142443653"/>
      <w:bookmarkStart w:id="865" w:name="_Toc348"/>
      <w:bookmarkEnd w:id="863"/>
      <w:bookmarkEnd w:id="864"/>
      <w:r>
        <w:rPr>
          <w:rtl w:val="true"/>
        </w:rPr>
        <w:t xml:space="preserve">الآية </w:t>
      </w:r>
      <w:r>
        <w:rPr/>
        <w:t>160</w:t>
      </w:r>
      <w:bookmarkEnd w:id="865"/>
    </w:p>
    <w:p>
      <w:pPr>
        <w:pStyle w:val="Heading3"/>
        <w:numPr>
          <w:ilvl w:val="2"/>
          <w:numId w:val="1"/>
        </w:numPr>
        <w:rPr/>
      </w:pPr>
      <w:bookmarkStart w:id="866" w:name="__RefHeading___Toc17507421_2142443653"/>
      <w:bookmarkStart w:id="867" w:name="_Toc349"/>
      <w:bookmarkEnd w:id="866"/>
      <w:r>
        <w:rPr>
          <w:rtl w:val="true"/>
        </w:rPr>
        <w:t>النّقاط المستفادة من هذه الآية</w:t>
      </w:r>
      <w:r>
        <w:rPr>
          <w:rtl w:val="true"/>
        </w:rPr>
        <w:t>: «</w:t>
      </w:r>
      <w:r>
        <w:rPr>
          <w:rtl w:val="true"/>
        </w:rPr>
        <w:t>الحسنة، العشر، السینة، الظلم</w:t>
      </w:r>
      <w:r>
        <w:rPr>
          <w:rtl w:val="true"/>
        </w:rPr>
        <w:t>»</w:t>
      </w:r>
      <w:bookmarkEnd w:id="867"/>
    </w:p>
    <w:p>
      <w:pPr>
        <w:pStyle w:val="BookText"/>
        <w:rPr/>
      </w:pP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تتضمن هذه الآية أحد أعظم الألطاف الإلهية في حق عباده، وهو أن جزاء العمل الحسن بعشرة أضعاف منه، أما الأعمال السيئة والذنوب فلا تجزى إلا بمثلها، دون أي ظلم أو إجحاف، أي أن الله تعالى لا يبخس الأعمال الحسنة حقها، ولا يظلم أو يتجاوز في ظلم المسيئين، بل يجزى كلّ إنسان بدقة متناهية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إشارة إلى رحمة الله وثوابه الوفير، مما أعده للمحسنين، وتشجيع اكتمل به معنى التهديد الوارد في الآية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أن ثواب وعقاب الأعمال المذكور في الآية له علاقة بيوم القيامة، وإلا فإن للمسيء في هذه الدنيا أن يمحو أعماله السيئة بالتوبة والاستغفار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هو أي عمل حسن وفكر حسن وعقيدة حسنة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نعلم بأنه ورغم أن الله سبحانه قد قال بأنه سيضاعف برحمته الأعمال الحسنة عشرة أضعاف، فإن هذا هو الحد الأدنى من جزاء الله، وإلا فإن بالإمكان أن يكون الثواب بسبعمائة أو ألفاً أو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وأكثر،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وهذا فقط من جهة الثواب أما الدرجات فلا يعلم عددها إلا الله تعالى، وكل ذلك هو من باب التفضل واللطف والإكرام، لأنه لو تعبد أحد الله عبادة الجن والإنس معاً، فإنه لا يماثل جزءاً ضئيلاً من نعمه تعالى وفضله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الألطاف والعناية الإلهية والإيمان والأخلاق والتزام التقوى والمكان والزمان،هو ما يزيد الثواب لكل عمل واجب أو مستحب، فمثلاً كلما كان الإيمان والمعرفة أكثر، كانت درجات العبادة أعلى، وكلما كانت الأخلاق أكثر وأوفر كلما ارتفعت الدرجات أكثر، وأحد جهات التزام الآداب والشرائط للقبول والتقوى، هو الصلاة في أول وقتها مثلاً، فالصلاة من حيث مكانها كأن تكون في المسجد الحرام، وزمانها كأن تكون في شهر رمضان، وكيفيتها كأن تكون جماعة وبالتعطر والتختم والتوجه والتقوى والإيمان الكامل والعلم والمعرفة وتزكية الأخلاق، وآلاف الأمور والأسباب الأخرى هو مما يحدث تغييراً في قبول الطاعات وعلو درجتها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نعلم بأن الحق تعالى حتى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فَلَا يُجْزِي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جزيل رحمته ورأفته وكرمه، فمثلاً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السوء لا تُكتب</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يَعفُوا عَن كَثِيرِ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وإذا تاب المذنب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والسيئات مختلفة في درجاتها، فمنها الكبائر ومنها الصغائر، بحيث إذا اجتنب الإنسان الكبائر، عفا الله عنه الصغائر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وكذا فالأعمال السيئة تتأثر </w:t>
      </w:r>
    </w:p>
    <w:p>
      <w:pPr>
        <w:pStyle w:val="BookText"/>
        <w:rPr/>
      </w:pPr>
      <w:r>
        <w:rPr>
          <w:rFonts w:ascii="Amiri" w:hAnsi="Amiri" w:eastAsia="Amiri" w:cs="Amiri"/>
          <w:color w:val="111111"/>
          <w:sz w:val="28"/>
          <w:sz w:val="28"/>
          <w:szCs w:val="28"/>
          <w:rtl w:val="true"/>
          <w:lang w:bidi="ar-SA"/>
        </w:rPr>
        <w:t>بدرجة الكفر والعناد والرذائل والزمان والمكان،فمثلاً يختلف الذنب المرتكب في شهر رمضان والأشهر الحرم عما سواه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على أنه ورغم ذنب المذنب إلا أن عقابه هو فقط على مقدار العمل السيء، دون ظلم أو إجحاف، وهو عقاب لقاء أعمال ارتكبها بنفسه، وإلا فلا ظلم أو زيادة في العقاب عليه، بل ويستحيل أن يُعذب على ما لم يقترفه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868" w:name="pg16004_167026"/>
    </w:p>
    <w:p>
      <w:pPr>
        <w:pStyle w:val="Heading2"/>
        <w:numPr>
          <w:ilvl w:val="1"/>
          <w:numId w:val="1"/>
        </w:numPr>
        <w:rPr/>
      </w:pPr>
      <w:bookmarkStart w:id="869" w:name="__RefHeading___Toc17507423_2142443653"/>
      <w:bookmarkStart w:id="870" w:name="_Toc350"/>
      <w:bookmarkEnd w:id="868"/>
      <w:bookmarkEnd w:id="869"/>
      <w:r>
        <w:rPr>
          <w:rtl w:val="true"/>
        </w:rPr>
        <w:t xml:space="preserve">الآية </w:t>
      </w:r>
      <w:r>
        <w:rPr/>
        <w:t>161</w:t>
      </w:r>
      <w:bookmarkEnd w:id="870"/>
    </w:p>
    <w:p>
      <w:pPr>
        <w:pStyle w:val="Heading3"/>
        <w:numPr>
          <w:ilvl w:val="2"/>
          <w:numId w:val="1"/>
        </w:numPr>
        <w:rPr/>
      </w:pPr>
      <w:bookmarkStart w:id="871" w:name="__RefHeading___Toc17507425_2142443653"/>
      <w:bookmarkStart w:id="872" w:name="_Toc351"/>
      <w:bookmarkEnd w:id="871"/>
      <w:r>
        <w:rPr>
          <w:rtl w:val="true"/>
        </w:rPr>
        <w:t>النّقاط المستفادة من هذه الآية</w:t>
      </w:r>
      <w:r>
        <w:rPr>
          <w:rtl w:val="true"/>
        </w:rPr>
        <w:t>: «</w:t>
      </w:r>
      <w:r>
        <w:rPr>
          <w:rtl w:val="true"/>
        </w:rPr>
        <w:t>الهدایة، الراظ، الصراط المستقیم، إبراهیم، ملة إبراهیم، الحنیف، الشرك</w:t>
      </w:r>
      <w:r>
        <w:rPr>
          <w:rtl w:val="true"/>
        </w:rPr>
        <w:t>»</w:t>
      </w:r>
      <w:bookmarkEnd w:id="872"/>
    </w:p>
    <w:p>
      <w:pPr>
        <w:pStyle w:val="BookText"/>
        <w:rPr/>
      </w:pPr>
      <w:r>
        <w:rPr>
          <w:rFonts w:ascii="Amiri" w:hAnsi="Amiri" w:eastAsia="Amiri" w:cs="Amiri"/>
          <w:color w:val="111111"/>
          <w:sz w:val="28"/>
          <w:sz w:val="28"/>
          <w:szCs w:val="28"/>
          <w:rtl w:val="true"/>
          <w:lang w:bidi="ar-SA"/>
        </w:rPr>
        <w:t xml:space="preserve">قُلْ إِنَّنِي هَدَني رَبِّی إلَى صِرَاطٍ مُّسْتَقِيمٍ دِينَا قِيِّمًا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والآيات التالية من سورة الأنعام هي في الواقع خلاصة للأبحاث التي وردت في مجال مواجهة الشرك والوثنية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الآية يأمر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بمواجهة عقائد وادعاءات المشركين اللامنطقية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للمشركين وكذا للجن والإنس ممن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نون التوكيد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هَدَانِي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وبلغني سبيل الحق والعدل، والصراط المستقيم للإشارة إلى الدقة في كافة المعاملات، والواجبات والوظائف والتزام الأخلاق، فلا إفراط ولا زيادة، كما هو حال الأديان المنحرفة في اليهودية والمسيحية، فالدين الحق هو دين الفطرة الإلهية المعتدلة في العبادة والتوحيد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اهدني إلى أقرب السبل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إِنَّنِي هَدَانِي رَبِّي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السبيل هو سبيل التوحيد وتحطيم الشرك والوثنية، والتزام دينك الصحيح السوي والأبدي الخالد الذي تستقيم به أمور الدين والدنيا والجسد والروح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بمعنى الدين والشريعة،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إبراهيم، لذا فالنبي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باتباع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يعني أن يكون كما إبراهيم الذي كان موحداً ولم يشرك قط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كافة المشركين واليهود والنصارى يؤمنون بصدق دين وشريعة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ويعتقدون بأنه نبي عظيم، فيقوم كل منهم بنسبه إليهم، ولذا يقول تعالى في الآية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أن إبراهيم لم يكن مشركاً ولا يهودياً ولا نصرانياً، بل كان حنيفاً مسلماً لله، لأن دين الإسلام كان منذ بداية الخلقة وسيستمر حتى يوم الدين، وكافة الأنبياء إنما أُمروا بدين واحد هو دين الإسلام، الذي كانت خصائصه تتغير فحسب وإلا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القائم على مصالح العباد في الدنيا والآخرة،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الميل والتمايل إلى الحق والإعراض والبعد عن الباطل، والدين الحنيف هو الدين المبتني على الفطرة الإنسانية ومائل عن الشرك نحو الاعتدال والتوحيد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بطبيعة الحال، يتوجب اتباع الدين والشريعة القائمة على الصراط المستقيم والدين القيم والحنيف، كما في 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أرسل الله سید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الدين المقدس، وهو يقول في حق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حنيفاً هي في الواقع رد على قول المشركين المخالفين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كانوا يشيرون إلى أن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خالف بدينه دين آبائهم السابقين، حيث يبين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يقوم به ليس أمراً مستجداً ،أحدثه، فالنبي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قبل ذلك بتحطيم الخرافات والأوهام متمثلة في الأصنام والأوثان المنتشرة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مِنَ الْمُشْرِكِينَ</w:t>
      </w:r>
      <w:r>
        <w:rPr>
          <w:rFonts w:eastAsia="IRNazanin" w:cs="IRNazanin"/>
          <w:color w:val="111111"/>
          <w:sz w:val="28"/>
          <w:szCs w:val="28"/>
          <w:rtl w:val="true"/>
          <w:lang w:bidi="fa-IR"/>
        </w:rPr>
        <w:t xml:space="preserve">). </w:t>
      </w:r>
      <w:bookmarkStart w:id="873" w:name="pg16004_167028"/>
    </w:p>
    <w:p>
      <w:pPr>
        <w:pStyle w:val="Heading2"/>
        <w:numPr>
          <w:ilvl w:val="1"/>
          <w:numId w:val="1"/>
        </w:numPr>
        <w:rPr/>
      </w:pPr>
      <w:bookmarkStart w:id="874" w:name="__RefHeading___Toc17507427_2142443653"/>
      <w:bookmarkStart w:id="875" w:name="_Toc352"/>
      <w:bookmarkEnd w:id="873"/>
      <w:bookmarkEnd w:id="874"/>
      <w:r>
        <w:rPr>
          <w:rtl w:val="true"/>
        </w:rPr>
        <w:t xml:space="preserve">الآية </w:t>
      </w:r>
      <w:r>
        <w:rPr/>
        <w:t>162</w:t>
      </w:r>
      <w:bookmarkEnd w:id="875"/>
    </w:p>
    <w:p>
      <w:pPr>
        <w:pStyle w:val="Heading3"/>
        <w:numPr>
          <w:ilvl w:val="2"/>
          <w:numId w:val="1"/>
        </w:numPr>
        <w:rPr/>
      </w:pPr>
      <w:bookmarkStart w:id="876" w:name="__RefHeading___Toc17507429_2142443653"/>
      <w:bookmarkStart w:id="877" w:name="_Toc353"/>
      <w:bookmarkEnd w:id="876"/>
      <w:r>
        <w:rPr>
          <w:rtl w:val="true"/>
        </w:rPr>
        <w:t>النّقاط المستفادة من هذه الآية</w:t>
      </w:r>
      <w:r>
        <w:rPr>
          <w:rtl w:val="true"/>
        </w:rPr>
        <w:t>: «</w:t>
      </w:r>
      <w:r>
        <w:rPr>
          <w:rtl w:val="true"/>
        </w:rPr>
        <w:t>الصلوة، النسک، الحیاة، الموت</w:t>
      </w:r>
      <w:r>
        <w:rPr>
          <w:rtl w:val="true"/>
        </w:rPr>
        <w:t>»</w:t>
      </w:r>
      <w:bookmarkEnd w:id="877"/>
    </w:p>
    <w:p>
      <w:pPr>
        <w:pStyle w:val="BookText"/>
        <w:rPr/>
      </w:pPr>
      <w:r>
        <w:rPr>
          <w:rFonts w:ascii="Amiri" w:hAnsi="Amiri" w:eastAsia="Amiri" w:cs="Amiri"/>
          <w:color w:val="111111"/>
          <w:sz w:val="28"/>
          <w:sz w:val="28"/>
          <w:szCs w:val="28"/>
          <w:rtl w:val="true"/>
          <w:lang w:bidi="ar-SA"/>
        </w:rPr>
        <w:t xml:space="preserve">قُلْ إِنَّ صَلَاتِي وَنُسُكِي وَمَحْيَايَ وَمَمَاتِي لِلَّهِ رَبِّ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العبادات، رغم أنها غالباً تعني بلسان الدين ما يتعلق بالذبح والأضاحي والقرابين ، 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يتلو هذه الآيات في صلاته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في هذه الآية خطاب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قل للناس، أنه ورغم كوني رسولاً لله وأشرف الأنبياء وخاتمهم، ولكن كافة شؤون حياتي وأعمالي وحركاتي وأفعالي طوال حياتي وحتى لما بعد مماتي وآخرتي هي بيد الله سبحانه، وإنني لا أؤمن فحسب بالتوحيد، بل وأن أعمالي كلها لله وحده، خالق العالمين، فحياتي ومماتي وما أملك 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وقفتها وكافة عباداتي هي كلها في سبيله ومحبته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صَلاتِي وَنُسُكِي وَمَحْيَايَ وَمَمَاتِي لِلَّهِ رَبِّ الْعالَمينَ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وظيفة وتكليف الإنسان متمثلة في العبادة والعبودية فحسب، فإنه لا يبلغ الكمال إلا بتحقيق ذلك، وبتسليمه وإطاعته لله وحده، فالله هو أولاً المالك والمدبر لكل الكون، وهو ثانياً المدبر وصاحب القدرة والغلبة على عباده</w:t>
      </w:r>
      <w:r>
        <w:rPr>
          <w:rFonts w:eastAsia="Amiri" w:cs="Amiri" w:ascii="Amiri" w:hAnsi="Amiri"/>
          <w:color w:val="111111"/>
          <w:sz w:val="28"/>
          <w:szCs w:val="28"/>
          <w:rtl w:val="true"/>
          <w:lang w:bidi="ar-SA"/>
        </w:rPr>
        <w:t xml:space="preserve">. </w:t>
      </w:r>
      <w:bookmarkStart w:id="878" w:name="pg16004_167029"/>
    </w:p>
    <w:p>
      <w:pPr>
        <w:pStyle w:val="Heading2"/>
        <w:numPr>
          <w:ilvl w:val="1"/>
          <w:numId w:val="1"/>
        </w:numPr>
        <w:rPr/>
      </w:pPr>
      <w:bookmarkStart w:id="879" w:name="__RefHeading___Toc17507431_2142443653"/>
      <w:bookmarkStart w:id="880" w:name="_Toc354"/>
      <w:bookmarkEnd w:id="878"/>
      <w:bookmarkEnd w:id="879"/>
      <w:r>
        <w:rPr>
          <w:rtl w:val="true"/>
        </w:rPr>
        <w:t xml:space="preserve">الآية </w:t>
      </w:r>
      <w:r>
        <w:rPr/>
        <w:t>163</w:t>
      </w:r>
      <w:bookmarkEnd w:id="880"/>
    </w:p>
    <w:p>
      <w:pPr>
        <w:pStyle w:val="Heading3"/>
        <w:numPr>
          <w:ilvl w:val="2"/>
          <w:numId w:val="1"/>
        </w:numPr>
        <w:rPr/>
      </w:pPr>
      <w:bookmarkStart w:id="881" w:name="__RefHeading___Toc17507433_2142443653"/>
      <w:bookmarkStart w:id="882" w:name="_Toc355"/>
      <w:bookmarkEnd w:id="881"/>
      <w:r>
        <w:rPr>
          <w:rtl w:val="true"/>
        </w:rPr>
        <w:t>النّقاط المستفادة من هذه الآية</w:t>
      </w:r>
      <w:r>
        <w:rPr>
          <w:rtl w:val="true"/>
        </w:rPr>
        <w:t>: «</w:t>
      </w:r>
      <w:r>
        <w:rPr>
          <w:rtl w:val="true"/>
        </w:rPr>
        <w:t>الشرك، الإسلام، التسلیم</w:t>
      </w:r>
      <w:r>
        <w:rPr>
          <w:rtl w:val="true"/>
        </w:rPr>
        <w:t>»</w:t>
      </w:r>
      <w:bookmarkEnd w:id="882"/>
    </w:p>
    <w:p>
      <w:pPr>
        <w:pStyle w:val="BookText"/>
        <w:rPr/>
      </w:pP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هو المعبود الذي لا معبود ولا حاكم سواه، وقد أمرت أن أعبده، فلا أسأل أحداً سواه، وأسلّم كل أمور حياتي ومماتي بيده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الذات ولا في الأوصاف ولا في الأفعال ولا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كل الأنبياء والمرسلين بالتوحيد ونفي الشرك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أول المسلمين كما جاء في الآية هو من حيث الكيفية والأهمية، وذلك لأن درجة التسليم والإسلام 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أعلى من كافة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أول فرد قبل بتعاليم القرآن الكريم من هذه الأمة، وهو الأول في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وما خلق الله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 xml:space="preserve">). </w:t>
      </w:r>
      <w:bookmarkStart w:id="883" w:name="pg16004_167030"/>
    </w:p>
    <w:p>
      <w:pPr>
        <w:pStyle w:val="Heading2"/>
        <w:numPr>
          <w:ilvl w:val="1"/>
          <w:numId w:val="1"/>
        </w:numPr>
        <w:rPr/>
      </w:pPr>
      <w:bookmarkStart w:id="884" w:name="__RefHeading___Toc17507435_2142443653"/>
      <w:bookmarkStart w:id="885" w:name="_Toc356"/>
      <w:bookmarkEnd w:id="883"/>
      <w:bookmarkEnd w:id="884"/>
      <w:r>
        <w:rPr>
          <w:rtl w:val="true"/>
        </w:rPr>
        <w:t xml:space="preserve">الآية </w:t>
      </w:r>
      <w:r>
        <w:rPr/>
        <w:t>164</w:t>
      </w:r>
      <w:bookmarkEnd w:id="885"/>
    </w:p>
    <w:p>
      <w:pPr>
        <w:pStyle w:val="Heading3"/>
        <w:numPr>
          <w:ilvl w:val="2"/>
          <w:numId w:val="1"/>
        </w:numPr>
        <w:rPr/>
      </w:pPr>
      <w:bookmarkStart w:id="886" w:name="__RefHeading___Toc17507437_2142443653"/>
      <w:bookmarkStart w:id="887" w:name="_Toc357"/>
      <w:bookmarkEnd w:id="886"/>
      <w:r>
        <w:rPr>
          <w:rtl w:val="true"/>
        </w:rPr>
        <w:t>النّقاط المستفادة من هذه الآية</w:t>
      </w:r>
      <w:r>
        <w:rPr>
          <w:rtl w:val="true"/>
        </w:rPr>
        <w:t>: «</w:t>
      </w:r>
      <w:r>
        <w:rPr>
          <w:rtl w:val="true"/>
        </w:rPr>
        <w:t>البغی، الکسب، الوزر، الرجوع، الإنباء، الإختلاف</w:t>
      </w:r>
      <w:r>
        <w:rPr>
          <w:rtl w:val="true"/>
        </w:rPr>
        <w:t>»</w:t>
      </w:r>
      <w:bookmarkEnd w:id="887"/>
    </w:p>
    <w:p>
      <w:pPr>
        <w:pStyle w:val="BookText"/>
        <w:rPr/>
      </w:pPr>
      <w:r>
        <w:rPr>
          <w:rFonts w:ascii="Amiri" w:hAnsi="Amiri" w:eastAsia="Amiri" w:cs="Amiri"/>
          <w:color w:val="111111"/>
          <w:sz w:val="28"/>
          <w:sz w:val="28"/>
          <w:szCs w:val="28"/>
          <w:rtl w:val="true"/>
          <w:lang w:bidi="ar-SA"/>
        </w:rPr>
        <w:t xml:space="preserve">قُلْ أَغَيْرَ اللَّهِ أَبْغِى رَبَّا وَهُوَ رَبُّ كُلِّ شَيْءٍ وَلَا تَكْسِبُ كُلُّ نَفْسٍ إِلَّا عَلَيْهَا وَلَا تَزِرُ وَازِرَةٌ وِزْرَ أُخْرَى ثُمَّ إِلَى رَبِّكُم مَرْجِعُكُمْ فَيُنَتِتكُم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انتقاد موجه للمشركين من باب آخر، فالآية أيضاً تقول السيد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اسألهم أهل من اللائق أن تجعلوا لأنفسكم إلهاً آخر غير الله، في حين أنه المالك والمربي والربّ لكل شيء، وحكمه جارٍ على كافة ذرات هذا الكون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أَبْغِي رَبَّا وَهُوَ رَبُّ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الرد على ذلك فإن جمعاً من المشركين السذج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أنت ديننا، فإن كان خاطئاً، فإن علينا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فالآية تخاطبهم بأن ليس هنالك من أحد يحمل على عاتقه ذنب من سواه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تَكْسِبُ كُلُّ نَفْسٍ إِلا عَلَيْهَا وَلَا تَزِرُ وَازِرَةٌ وِزْرَ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الآية لهم بأن اعلموا بأنكم وكل ما تملكون بين أيديكم لله، وستعودون إليه، فيخبركم بما كنتم تختلفون فيه وتتجادلون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رَبِّكُمْ مَرْجِعُكُمْ فَيُنَبِّئُكُمْ بِمَا كُنْتُمْ فِيهِ تَخْتَلِفُونَ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الآية من بدايتها وحتى نهايتها، تبين ثلاثة أسباب للتوحيد وإثبات الوحدانية، وهي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بداية الخلق والإيجاد وقبل ذلك وبعده، فإذا كان الله هو الخالق </w:t>
      </w:r>
    </w:p>
    <w:p>
      <w:pPr>
        <w:pStyle w:val="BookText"/>
        <w:rPr/>
      </w:pPr>
      <w:r>
        <w:rPr>
          <w:rFonts w:ascii="Amiri" w:hAnsi="Amiri" w:eastAsia="Amiri" w:cs="Amiri"/>
          <w:color w:val="111111"/>
          <w:sz w:val="28"/>
          <w:sz w:val="28"/>
          <w:szCs w:val="28"/>
          <w:rtl w:val="true"/>
          <w:lang w:bidi="ar-SA"/>
        </w:rPr>
        <w:t xml:space="preserve">لكل شيء، فمن المسلم والبديهي أنه ربّ كل شيء وبيده كافة الأمور ، ولا تليق العبادة إلا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 اللَّهِ أَبْغِي رَبًّا وَهُوَ رَبُّ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وبشكل كلي، ليس هنالك من أحد من الناس يقترف عملاً سيئاً إلا ويحمل وزر ما عمل على ظهره، وليس هنالك من يدفع جزاء ذلك سواه، فآثار ذنوبه تبقى إلى أن تقوم الخلائق نحو خالقها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تَكْسِبُ كُلُّ نَفْسٍ إِلا عَلَيْهَا وَلَا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أنه عندما لا يكون هنالك من سبيل للفرار من يوم القيامة، وليس هنالك من مالك لذلك اليوم إلا الله، إذا فالوحيد الذي يليق به العبادة والإطاعة هو المالك الوحيد، الذي له أن يفصل الأمر بين المؤمنين والكافرين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رَبِّكُمْ مَرْجِعُكُمْ فَيُنَبِّئُكُمْ بِمَا كُنْتُمْ فِيهِ تَخْتَلِفُونَ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كافة الإختلافات التي كان المشركون يجادلون بها ويطرحونها، ستعرض يوم الدين لدى الله سبحانه، فيكشف الحق ويظهره على الباطل، كما يروي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وآيات أخرى مفادها ما في هذه الآية محل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رَبِّكُمْ مَرْجِعُكُمْ فَيُنَبِّئُكُمْ بِما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في يوم القيامة تتكشف النوايا وتظهر الأنفس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292"/>
      </w:r>
      <w:bookmarkStart w:id="888" w:name="pg16004_167032"/>
    </w:p>
    <w:p>
      <w:pPr>
        <w:pStyle w:val="Heading2"/>
        <w:numPr>
          <w:ilvl w:val="1"/>
          <w:numId w:val="1"/>
        </w:numPr>
        <w:rPr/>
      </w:pPr>
      <w:bookmarkStart w:id="889" w:name="__RefHeading___Toc17507439_2142443653"/>
      <w:bookmarkStart w:id="890" w:name="_Toc358"/>
      <w:bookmarkEnd w:id="888"/>
      <w:bookmarkEnd w:id="889"/>
      <w:r>
        <w:rPr>
          <w:rtl w:val="true"/>
        </w:rPr>
        <w:t xml:space="preserve">الآية </w:t>
      </w:r>
      <w:r>
        <w:rPr/>
        <w:t>165</w:t>
      </w:r>
      <w:bookmarkEnd w:id="890"/>
    </w:p>
    <w:p>
      <w:pPr>
        <w:pStyle w:val="Heading3"/>
        <w:numPr>
          <w:ilvl w:val="2"/>
          <w:numId w:val="1"/>
        </w:numPr>
        <w:rPr/>
      </w:pPr>
      <w:bookmarkStart w:id="891" w:name="__RefHeading___Toc17507441_2142443653"/>
      <w:bookmarkStart w:id="892" w:name="_Toc359"/>
      <w:bookmarkEnd w:id="891"/>
      <w:r>
        <w:rPr>
          <w:rtl w:val="true"/>
        </w:rPr>
        <w:t>النّقاط المستفادة من هذه الآية</w:t>
      </w:r>
      <w:r>
        <w:rPr>
          <w:rtl w:val="true"/>
        </w:rPr>
        <w:t>: «</w:t>
      </w:r>
      <w:r>
        <w:rPr>
          <w:rtl w:val="true"/>
        </w:rPr>
        <w:t>الخلیفة، الأرض، البلاء، الإبتلاء، سریع العقاب، العقوبة، الغفران، الرحمة</w:t>
      </w:r>
      <w:r>
        <w:rPr>
          <w:rtl w:val="true"/>
        </w:rPr>
        <w:t>»</w:t>
      </w:r>
      <w:bookmarkEnd w:id="892"/>
    </w:p>
    <w:p>
      <w:pPr>
        <w:pStyle w:val="BookText"/>
        <w:rPr/>
      </w:pPr>
      <w:r>
        <w:rPr>
          <w:rFonts w:ascii="Amiri" w:hAnsi="Amiri" w:eastAsia="Amiri" w:cs="Amiri"/>
          <w:color w:val="111111"/>
          <w:sz w:val="28"/>
          <w:sz w:val="28"/>
          <w:szCs w:val="28"/>
          <w:rtl w:val="true"/>
          <w:lang w:bidi="ar-SA"/>
        </w:rPr>
        <w:t xml:space="preserve">وَهُوَ الَّذِى جَعَلَكُمْ خَلَفَ الْأَرْضِ وَرَفَعَ بَعْضَكُمْ فَوْقَ بَعْضٍ دَرَجَتٍ لِيَبْلُوَكُمْ فِي مَا ءَ اتنكُم إِنَّ رَبَّكَ سَرِيعُ الْعِقَابِ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تبين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جَعَلَكُمْ خَلَائِفَ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هو نائب الله سبحانه في أرضه، فمنذ أول الخلق وحتى يوم الدين، كانت الأرض لا تخلو من عباده، فجماعة تذهب وأخرى تحل مكانها، ولعل ما في الأيدي من أملاك وأموال وزينة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انتقلت من يد إلى يد أخرى آلاف المرات تدور وتدور وتستمر بينما الناس يتناوبون عليها، فطائفة ترحل وأخرى تأتي، ويبقى وجه الله، هو المالك الواحد ،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السير بكم سريع أما ترون أن الليل والنهار يبليان كل جديد ويقربان كل بعيد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بَعْضَكُمْ فَوْقَ بَعْضٍ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ثلاث مواضيع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فقط هو العالم بصلاح عباده، يرفع من يشاء وفق حكمته وعلمه، فيجعل أحدهم غنياً والآخر فقيراً، ويمنح القوة لمن يشاء، ويسلب من يشاء الصحة، ثم يكون أحدهم عاشقاً للهدى والصلاح والآخر كارهاً للدين محباً للفتن، وأحدهم عادلاً والآخر فاسقاً، وأحدهم عزيزاً والآخر ذليلاً، وآخر مظلوماً وآخر ظالماً، ومنهم الشريف ومنهم الرذيل، </w:t>
      </w:r>
    </w:p>
    <w:p>
      <w:pPr>
        <w:pStyle w:val="BookText"/>
        <w:rPr/>
      </w:pPr>
      <w:r>
        <w:rPr>
          <w:rFonts w:ascii="Amiri" w:hAnsi="Amiri" w:eastAsia="Amiri" w:cs="Amiri"/>
          <w:color w:val="111111"/>
          <w:sz w:val="28"/>
          <w:sz w:val="28"/>
          <w:szCs w:val="28"/>
          <w:rtl w:val="true"/>
          <w:lang w:bidi="ar-SA"/>
        </w:rPr>
        <w:t>ومنهم الجميل ومنهم القبيح، ومنهم الأبيض ومنهم الأسود وكذا صاحب الإيمان أو الفسوق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يمكن أن يتشابه اثنان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في الدرجات هو لجهة امتحاننا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فِي 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فالغني بماله، والصحيح بسلامته، والفقير بفقره، فيرى كيف نكون في كل حال من أحوالنا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شاكرين وصابرين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اعلموا بأنه إن تم صرف ما منحه الله فيما أمر به تعالى وما يرضيه، فإن المالك قد أحسن في امتحانه، وأما إن قام بخلاف ذلك فقد أساء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وَيَحيي مَن حَي عَن بَيِّنَة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دعى القرآن الكريم الإنسان في مواضع عديدة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المستخلف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يشير إلى مكانة الإنسان ومقامه، ويبين أن كل ما لدى الإنسان من ثروات وأموال وقدرات ومواهب هو من عند الله، فهو المالك أصلا، والإنسان مستخدم فيها، أجازه الله فيها وسخرها له وبالتالي فبديهي أن النائب ليس له التصرف باستقلالية إلا فيما يرضي المالك، ومن هنا يتضح معنى المالكية في الإسلام واختلافه عما هو سائد في معسكر الإشتراكية والعلمانية والرأسمالية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ليس للفرد ولا للمجتمع، بل هو في الواقع لله فقط، والإنسان وكيل فحسب ونائب لله، ولذلك فإن الإسلام يشرف على شكل مصاريف الإنسان وأرباحه، فيضع له القوانين والشروط، الاقتصاد الإسلامي هو بحد ذاته منهج قائم في مقابل سائر المناهج والتيارات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سَرِيعُ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أنه لو كان المراد هو العقوبة الدنيوية، التي تصيب </w:t>
      </w:r>
    </w:p>
    <w:p>
      <w:pPr>
        <w:pStyle w:val="BookText"/>
        <w:rPr/>
      </w:pPr>
      <w:r>
        <w:rPr>
          <w:rFonts w:ascii="Amiri" w:hAnsi="Amiri" w:eastAsia="Amiri" w:cs="Amiri"/>
          <w:color w:val="111111"/>
          <w:sz w:val="28"/>
          <w:sz w:val="28"/>
          <w:szCs w:val="28"/>
          <w:rtl w:val="true"/>
          <w:lang w:bidi="ar-SA"/>
        </w:rPr>
        <w:t xml:space="preserve">الإنسان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وإن كانت العقوبة أخروية فإنها أيضاً سريعة التحقق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بدأت هذه السورة بالحمد واختتمت بالرحمة، حيث يقول تعالى للمذنب بأن لا يصيبه اليأس، فالمؤمن إن آمن، فلا ييأس من رحمة الله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أي أن الإسلام يمحو ما كان قبله من ذنوب، وإن تاب الكافر فإن الله هو التواب الغفور، الذي تشمل رحمته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اغفر لي ولوالدي وارحمهما كما ربياني صغيراً </w:t>
      </w:r>
      <w:bookmarkStart w:id="893" w:name="pg16004_167035"/>
    </w:p>
    <w:p>
      <w:pPr>
        <w:pStyle w:val="Heading2"/>
        <w:numPr>
          <w:ilvl w:val="1"/>
          <w:numId w:val="1"/>
        </w:numPr>
        <w:rPr/>
      </w:pPr>
      <w:bookmarkStart w:id="894" w:name="__RefHeading___Toc17507443_2142443653"/>
      <w:bookmarkStart w:id="895" w:name="_Toc360"/>
      <w:bookmarkEnd w:id="893"/>
      <w:bookmarkEnd w:id="894"/>
      <w:r>
        <w:rPr>
          <w:rtl w:val="true"/>
        </w:rPr>
        <w:t>الموضوعات</w:t>
      </w:r>
      <w:bookmarkEnd w:id="895"/>
    </w:p>
    <w:p>
      <w:pPr>
        <w:pStyle w:val="BookText"/>
        <w:rPr/>
      </w:pPr>
      <w:r>
        <w:rPr>
          <w:rFonts w:ascii="IRNazanin" w:hAnsi="IRNazanin" w:eastAsia="IRNazanin"/>
          <w:color w:val="111111"/>
          <w:sz w:val="28"/>
          <w:sz w:val="28"/>
          <w:szCs w:val="28"/>
          <w:rtl w:val="true"/>
          <w:lang w:bidi="fa-IR"/>
        </w:rPr>
        <w:t xml:space="preserve">الآباء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الإبتلاء،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الإبل،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الإبن،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إتباع الهوى،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الأتباع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الإتهام،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الأجر،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أجل مسمى،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الاختبار،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الإختلاف،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الإختيار،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الأخذ،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الإخوان،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الأذى،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الأرض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اساطير الأولين،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أسباب الكفر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الإستجابة،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الإستخلاف،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الاستقرار،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الإستهزاء،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إسحق،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الإسراف،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إسم الله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309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الإصغاء،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الإصلاح،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الإضطرار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الإطعام،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الإعجاز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الإعراض،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الاعقاب،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الاعمى،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الإفتراء،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الإفراط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الافل،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الأفئدة،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الإقتداء،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الإقتراف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الأقوام الغابرة،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الأكنة،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الجهد،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الخسران،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الخشة،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الصور،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أم القرى،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الإملاق،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الإنباء،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الإنباء،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الإنباء،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الإنتظار،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الأنثى،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اندثار،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الإنذار،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الإنشاء،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الأيدى،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البأس،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البأساء،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باطن الإثم،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البداهة،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البزوغ،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البسط،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البسل،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البطن،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البعث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البكم،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البنت،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التبديل، </w:t>
      </w:r>
      <w:r>
        <w:rPr>
          <w:rFonts w:eastAsia="Amiri" w:cs="Amiri" w:ascii="Amiri" w:hAnsi="Amiri"/>
          <w:color w:val="111111"/>
          <w:sz w:val="28"/>
          <w:szCs w:val="28"/>
          <w:lang w:bidi="ar-SA"/>
        </w:rPr>
        <w:t>289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التخمين،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التضرع،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التعجيل،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التفرقة،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التفقه،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التفوّق،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التكذيب،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التلبس،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التمرد،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التوديع،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الثمر،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الجحد،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الجدل،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الجراحة،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الجرم،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الجزاء،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الجهر،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الجهنم،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الحاوية،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الحت،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الحبط،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الححة،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الحرث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lang w:bidi="ar-SA"/>
        </w:rPr>
        <w:t>40</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القتل،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الحرمة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الحساب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الحشر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الحصاد،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حمد الله تعالی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الحمولة،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الحميم،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الحنيف،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الحيرة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حيوة الدنيا،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الخبير،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الخرص،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خزائن الله،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الخسران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الخضرة،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خطوات الشيطان،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الخطوة،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الخفاء،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الخفي،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الخفية،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الخلود،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الخوض،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الخوف المحمود،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الخوف المذموم،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lang w:bidi="ar-SA"/>
        </w:rPr>
        <w:t>49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الدابر،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ذى ظفر،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الرجوع،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الردّ إلى الدنيا،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الرضاية،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الرطب،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الرمان،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الزرع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الزعم،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الزيتون،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الزينة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السر،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سریع العقاب،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السفاهة،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السقوط،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السلب،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سلوك الإنسان،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السماوات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السمع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السوء،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الشحم،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الشراب،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الشعور،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الشكر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الشهادة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الصدف،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الصلوة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الصم،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الصنم،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الضأن،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الضراء،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الضرر،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الضلالة العلم،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الطرد،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الطعم،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الطغيان،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الطلوع،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الطين،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ظاهر الإثم،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العداة،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العشر،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العشي،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العطاء،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العظم،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lang w:bidi="ar-SA"/>
        </w:rPr>
        <w:t>382</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العمى،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العناد،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العود،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الغداوة،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الغفران،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الغفران،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الغفلة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الغنى،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الفاحشة،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فالق الإصباح،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فالق الحبّ والنوى،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الفرح،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الفرش،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الفرصة،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الفوز،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الفلاح،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القرطاس،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القرى،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القساوة،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القلة،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القهر،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اللحم،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الكرب،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كفران النعمة،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كلمات الله،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الكيل،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اللعب،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اللقاء،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اللهو،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الليل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المجرم،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المحاجة،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المحنة،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المذنب،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المرية،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المس،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المصاحب،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المعز،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ملة إبراهيم،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المنّة،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منظومة خلق الوجود،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المولى،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النحاة،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النخل،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النسک،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النصيب، </w:t>
      </w:r>
      <w:r>
        <w:rPr>
          <w:rFonts w:eastAsia="Amiri" w:cs="Amiri" w:ascii="Amiri" w:hAnsi="Amiri"/>
          <w:color w:val="111111"/>
          <w:sz w:val="28"/>
          <w:szCs w:val="28"/>
          <w:lang w:bidi="ar-SA"/>
        </w:rPr>
        <w:t>329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النفخ،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النفع،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النوى،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الهداية الجهل،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الهواء،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الوالدين،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الوحى،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الورز،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الوزر،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الوصاية،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الوعدة،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الوعيد،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الوقوف،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الوكالة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اليابس،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36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896" w:name="pg16004_167047"/>
    </w:p>
    <w:p>
      <w:pPr>
        <w:pStyle w:val="Heading2"/>
        <w:numPr>
          <w:ilvl w:val="1"/>
          <w:numId w:val="1"/>
        </w:numPr>
        <w:rPr/>
      </w:pPr>
      <w:bookmarkStart w:id="897" w:name="__RefHeading___Toc17507445_2142443653"/>
      <w:bookmarkStart w:id="898" w:name="_Toc361"/>
      <w:bookmarkEnd w:id="896"/>
      <w:bookmarkEnd w:id="897"/>
      <w:r>
        <w:rPr>
          <w:rtl w:val="true"/>
        </w:rPr>
        <w:t>فهرس المحتويات</w:t>
      </w:r>
      <w:bookmarkEnd w:id="898"/>
    </w:p>
    <w:p>
      <w:pPr>
        <w:pStyle w:val="BookText"/>
        <w:rPr/>
      </w:pPr>
      <w:r>
        <w:rPr>
          <w:rFonts w:ascii="Amiri" w:hAnsi="Amiri" w:eastAsia="Amiri" w:cs="Amiri"/>
          <w:color w:val="111111"/>
          <w:sz w:val="28"/>
          <w:sz w:val="28"/>
          <w:szCs w:val="28"/>
          <w:rtl w:val="true"/>
          <w:lang w:bidi="ar-SA"/>
        </w:rPr>
        <w:t xml:space="preserve">مقدمة في تعريف 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فضل ومزايا قراءة السورة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آثار وبركات تلاوة وختم 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تاريخ نزول سورة الأنعام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 الله تعالى منظومة خلق الوجود، خلق الإنسان، العدل الكفر ، سلوك الإنسان النور، الظلمة، الشرك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الطين التراب أجل مسمّى، الأجل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الألوهية، السر، الجهر، السماوات، الأرض، الكسب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التمرّد، الإعراض، آيات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التكذيب الحق، الإستهزاء، الخسران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الهلاكة، الأقوام الغابرة، الطغيان، القرن، الرحمة كفران النعمة، الذنب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 الكفر، الكتاب، القرطاس، العناد، الإعجاز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الامر ، الفرصة أسباب الكفر،العذاب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البشر، اللباس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الإستهزاء، الرسل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 الأرض، التكذيب، العاقبة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الأرض، الرحمة، الخسران، يوم القيامة، الإيمان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السكون، الحركة، الليل، النهار، السميع، العليم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الشرك، السماوات، الأرض، الفطرة، الإطعام، الإسلام، الشرك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النقاط المستفادة</w:t>
      </w:r>
    </w:p>
    <w:p>
      <w:pPr>
        <w:pStyle w:val="BookText"/>
        <w:rPr/>
      </w:pP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العصيان، العذاب، القيامة، الخوف المذموم، الخوف المحمود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 الفوز، الخوفة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 الضرر، الخير، القدرة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القهر ،التفوّق، العبد، الحكمة، الخبير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الشهادة، القرآن، الإنذار، آلهة، التوحيد، الشرك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الخسران، الإيمان، المعرفة، البداهة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الإفتراء، الكذب، الفلاح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 القيامة الشرك، الحساب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الاختبار، المحنة، البلاء، الفساد، الشرك، العدل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الضلال، الإفتراء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القلب، الفقه، الأكنة، الجدال، الكفر، اساطير، الأولين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النهى، الهلاك، الضلالة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الكذب، الآية، الإيمان، النجاة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الخفاء، النهى، الكذب، الردّ إلى الدنيا، الكفر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الدنيا، البعث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العذاب، الكفر، الوقوف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لقاء الله، الساعة، القيامة، الإفراط، الوزر، الإثم، الخسارة، الرؤية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حيوة الدنيا، اللهو، اللعب، الآخرة، التقوى، العقل، الدنيا مزرعة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الحزن، الكذب، الظلم، الجحد، آيات الله، الإتهام، الإعجاز، السحر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التكذيب، الصبر، الرسالة، النصر، الأذى، كلمات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النفاق، السماء، الأرض، الآية، الهداية الجهل، الجبر، الإختيار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الإستجابة، السمع، الموت، البعث، الرجعة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 النزول، العلم، الكثرة، القلة، الآية، الإعجاز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الأرض، الطير، الأمة، الافراط، الكتاب، الحشر،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الآية، الصم، البكم، الظلمة، الضلال، الهداية، صراط المستقيم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 الساعة، القيامة، الصدق، الكذب، الدعاء، الإله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الكشف، النسيان، الشرك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البأساء، الضراء، التضرع، الضراء، التضرع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البأساء، التضرع، القلب، القساوة، الشيطان،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النسيان، الذكر، الباب، الفرح، الاخذ، التلبس، العطاء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الدابر، الحمد، الظلم، القطع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البصر، القلب، الإله، الآية، السلب، الشرك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 ، الهلاك، الظلم، الجهر، الظلم، بغتة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 الإنذار ، الخوف، الحزن، الرسالة، الإيمان، الإصلاح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الآية، العذاب، الفسق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 الله، الغيب، الملک، الاعمى، البصير، الفكر، العقل، الغيب</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الإنذار، الخوف، الحشر، الولاية، الشفاعة، التقوى، الخشية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الطرد، الدعاء، العشي، الغداوة، الحساب، الظلم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النقاط المستفادة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العلم، الشكر، المنّة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النقاط المستفادة</w:t>
      </w:r>
    </w:p>
    <w:p>
      <w:pPr>
        <w:pStyle w:val="BookText"/>
        <w:rPr/>
      </w:pP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الآية، السلام، الكتاب، الرحمة، الجهل، التوبة، الإصلاح، الغفران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الآية، البيان، المجرم، السبيل، المذنب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العبادة، الدعاء، إتباع الهوى، الضلال، 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النقاط المستفادة</w:t>
      </w:r>
    </w:p>
    <w:p>
      <w:pPr>
        <w:pStyle w:val="BookText"/>
        <w:rPr/>
      </w:pP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الكذب، التعجيل، الحكم، القصة، الحق، الفصل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التعجيل، القضاء، الظلم، العلم، الأجل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المفتاح، الغيب، البر، البحر، الورقة، السقوط، الحبة، الظلمة، الأرض، الرطب، اليابس، الكتاب، القرآن، البيان، البینة</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الليل، الجراحة، النهار، البعث، القضاء، الأجل، الرجعة، الإنباء،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القهر، العباد، الحفظ، الموت، الرسل، الإفراط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المولى، الحق، الحكم، السريع، الحساب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النجاة، الظلمة، البر، البحر، الدعاء، التضرع، الخفية، الشكر، الحمد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النجاة، الكرب، الشكر، الحمد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البعث، العذاب، اللباس، البأس، الآية، التفقه، الفكر، العقل، الشيع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القوم، الحق، الوكالة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الاستقرار،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الخوض ، الآية، النسيان، الشيطان، الذكر، الظلم، الإعراض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الحساب،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اللعب، اللهو، الغرة، حيوة الدنيا، الذكر، الولاية، الشفاعة، العدل، البسل، الشراب، الحميم، جهنم، العذاب، الكفر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النفع، الضرر، الاعقاب، الهداية، الشيطان، الهواء، الارض، الحيرة، التسليم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التقوى، الحشر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الارض، الخلق، الحق، كن فيكون، الملك، النفخ، الصور، الغيب، الشهادة، الحكمة، الخبير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آزر، الصنم، الإله، الضلالة، البينة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ملكوت، السماوات، الأرض، اليقين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الكوكب، الافل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 الافل، الهداية، الضلالة، البزوغ، الطلوع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الرب، الافل، الشرك، البرائة، البزوغ، الطلوع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الفطرة، السماوات، الأرض، الحنيف، الشرك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المحاجة، الهداية، الخوف، الشرك، العلم،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الشرك، النزول، السلطان، الحق،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اللباس، الإيمان، الظلم، 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إبراهيم، الدرجة، الحكمة، العلم، الرؤية، الملكوت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إسحق، يعقوب، الأولاد، الذرية، داود، سليمان، أيوب، يوسف، موسى، هارون، الإحسان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يحيى، عيسى، إلياس، الصالح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اليسع، يونس، لوط، التفضيل ، العالم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الآباء، الذرية، الإخوان، الهداية، الصراط المستقيم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العباد، الشرك، الحبط، العمل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الحكمة، النبوة، الكفر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الإقتداء، الأجر،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المنزلة، التنزيل، الكتاب، التوراة، موسى، قرطاس، الجهر، الخفي، العلم، اللعب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القرآن، البركة، الصدق، الإنذار،أم القرى، الصلوة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الإفتراء، النزول، الموت، الملک، الحياة، البسط، الأيدى، العذاب، الحق، الآية، الكبر</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 الشفاعة، الشرك، الضلال، الزعم ، القطع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فالق الحب و النوى، النوى ، الميت، الحى، الإفك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الليل، السكونة، الشمس، القمر، التقدير، العزة،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 الهداية، الظلمة، البرّ، البحر، الآية، التفصيل،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الإنشاء، النفس، الاستقرار، التوديع، التفصيل، الآية، التفقه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 الماء، النبات، الخضرة، الحب، النخل، العنب، الزيتون، الرمان، الثمر، الآية، الإيمان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الجن، الإبن، البنت، الصفة، التسبيح، العلو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الارض، الولد، المصاحب ، الخلق، العلم، الأشياء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النقاط المستفادة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العبادة، الوكالة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 الدرك، اللطف، الخبير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البصيرة، العمى، الحفظ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البيان، العلم، الدروس، اندثار، </w:t>
      </w:r>
    </w:p>
    <w:p>
      <w:pPr>
        <w:pStyle w:val="BookText"/>
        <w:rPr/>
      </w:pPr>
      <w:r>
        <w:rPr>
          <w:rFonts w:ascii="Amiri" w:hAnsi="Amiri" w:eastAsia="Amiri" w:cs="Amiri"/>
          <w:color w:val="111111"/>
          <w:sz w:val="28"/>
          <w:sz w:val="28"/>
          <w:szCs w:val="28"/>
          <w:rtl w:val="true"/>
          <w:lang w:bidi="ar-SA"/>
        </w:rPr>
        <w:t>الدرس، التعليم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الأتباع، الوحى، التوحيد، الشرك، الإعراض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 الحفظ، الوكالة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 الدعاء، العلم، الزينة، الرجوع، الإنباء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اليمين، الآية، الإيمان، الجهد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النقاط المستفادة</w:t>
      </w:r>
    </w:p>
    <w:p>
      <w:pPr>
        <w:pStyle w:val="BookText"/>
        <w:rPr/>
      </w:pP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الأفئدة، البصر، الإيمان، الإنذار، الطغيان، العمى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النزول، الملك، الكلام، الموت، الحشر، الإيمان، الجهل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النبوة، الشيطان، الإنس، الجن، الوحى، الزخرف، الغرور، الإفتراء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الإصغاء، الأفئدة، الإيمان، الآخرة، الرضاية، الإقتراف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القرآن، التفصيل، النزول، الحق، المرية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التبديل، السمع، العلم، كلمات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الإطاعة، الضلال، الأرض، سبيل الله، الإتباع، الظن، الخرص، التخمين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الضلال، السبيل، العلم، 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الذكر، إسم الله، الآية، الإيمان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الأكل، إسم الله، التفصيل، التحريم، الحرمة، الإضطرار، الضلال، الهوى، العلم، العداة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الإثم، باطن الإثم، ظاهر الإثم، الكسب، الجزاء، الإقتراف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الأكل، الذكر، إسم الله، الشيطان، الفسق، </w:t>
      </w:r>
    </w:p>
    <w:p>
      <w:pPr>
        <w:pStyle w:val="BookText"/>
        <w:rPr/>
      </w:pPr>
      <w:r>
        <w:rPr>
          <w:rFonts w:ascii="Amiri" w:hAnsi="Amiri" w:eastAsia="Amiri" w:cs="Amiri"/>
          <w:color w:val="111111"/>
          <w:sz w:val="28"/>
          <w:sz w:val="28"/>
          <w:szCs w:val="28"/>
          <w:rtl w:val="true"/>
          <w:lang w:bidi="ar-SA"/>
        </w:rPr>
        <w:t>الوحى، الجدل، الإطاعة، الشرك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الحياة، النور، الظلمة، الزينة، الكفر،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القرية، المجرم، المكر، الشعور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الإيمان، الرسالة، العلم، الإصابة، الجرم، الذنب، العذاب، المكر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 الإسلام، الضلال، الضيق، السماء، الرجس، الإيمان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الصراط المستقيم، التفصيل، الآية،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دارالسلام، الولاية،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 الحشر، الإنس، الأجل، النار، الخلود، الجهنم، الحكمة،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الظلم، الكسب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 الإنس، الرسالة، القصة، الآية، الإنذار، اللقاء، الغرور، حياة الدنيا، الكفر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الهلاك، القرى، الظلم، الغفلة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الدرجة ، العمل الغفلة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الرحمة، الإستخلاف، الذرية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الوعدة، الإعجاز، الوعيد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النقاط المستفاد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 العمل، العلم، العاقبة، النار، الفلاح، الظلم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الحرث، الأنعام، النصيب، الشرك، الحكم، السوء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 الشرك، القتل، الولد، اللباس، الإفتراء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 الحرث، الحجر، الطعم، إسم الله، الذكر، الإفتراء، الجزاء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 الانعام، الذكر، الأنثى، الزوج، الميت، الحى، الشرك، الحكمة،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الخسران، القتل، الولد، السفاهة، العلم، الحرمة، التحريم، الرزق، الإفتراء، الضلال، 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العرش النخل، الزرع، الزيتون، الرمان، الحق، الحصاد، الإسراف، المحبة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 الحمولة ، الفرش الأكل، الرزق،خطوات الشيطان، الخطوة، العداوة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الضأن، المعز، الذكر، الأنثى، الرحم، العلم، الصدق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البقر، الذكر، الأنثى، الرحم، الشهادة، الوصاية، الظلم، الإفتراء، الكذب، الضلالة، العلم،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 التحريم، الميتة، الدم، اللحم، الخنزير، الرجس، الفسق، الإضطرار، البغى، العود، الغفران، الرحمة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التحريم، الحرمة، ذى ظفر، البقر، الغنم، الشحم، العظم، البغى، الصدق، الحاوية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الرحمة ، البأس، الجرم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الآباء، التحريم، الحرمة، الكذب، البأس، العلم، الظن، الخرص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البالغة، 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الشهادة، التحريم، الحرمة ، الكذب، الإتباع، الهوى، الآية، الآخرة، العدل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 الحرمة، الشرك، الوالد، الوالدة، الوالدين، الإحسان، القتل، الولد، الإملاق، الرزق، الفاحشة، التحريم، الحرمة القتل، الوصية، العقل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اليتيم، المال، الكيل، الوفاء، الميزان، القسط، التكليف، العدالة، عهد الله، الوصية،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الصراط المستقيم، السبيل ، التفرقة، الوصية، التقوى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الكتاب، التوراة، الهداية، الرحمة، الإيمان، اللقاء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النقاط المستفادة</w:t>
      </w:r>
    </w:p>
    <w:p>
      <w:pPr>
        <w:pStyle w:val="BookText"/>
        <w:rPr/>
      </w:pP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القرآن، البركة، الإتباع، التقوى، الرحمة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القرآن، الغفلة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النزول، الكتاب، القرآن، الهداية، البينة، الرحمة، الظلم، الكذب، آيات الله، الآية، الجزاء، الصدف، العذاب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الآية، الإيمان، الإنتظار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التفرقة، الإنباء، الفعل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العشر، السيئة، الظلم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الصراط، الصراط المستقيم، إبراهيم، ملة إبراهيم، الحنيف، الشرك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النسك، الحياة،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الإسلام، التسليم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الكسب، الوزر، الرجوع، الإنباء، الإختلاف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الخليفة، الأرض، البلاء، الإبتلاء، سريع العقاب، العقوبة، الغفران، الرحمة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عبد الله شحاتة،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ص </w:t>
      </w:r>
      <w:r>
        <w:rPr>
          <w:rFonts w:eastAsia="IRNazanin" w:cs="IRNazanin"/>
          <w:b w:val="false"/>
          <w:bCs w:val="false"/>
          <w:i w:val="false"/>
          <w:iCs w:val="false"/>
          <w:color w:val="333333"/>
          <w:sz w:val="20"/>
          <w:szCs w:val="20"/>
        </w:rPr>
        <w:t>542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687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198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127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261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الاثنا عشري،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إيمان أبي طالب، ص </w:t>
      </w:r>
      <w:r>
        <w:rPr>
          <w:rFonts w:eastAsia="IRNazanin" w:cs="IRNazanin"/>
          <w:b w:val="false"/>
          <w:bCs w:val="false"/>
          <w:i w:val="false"/>
          <w:iCs w:val="false"/>
          <w:color w:val="333333"/>
          <w:sz w:val="20"/>
          <w:szCs w:val="20"/>
        </w:rPr>
        <w:t>265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171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عليهم السلام، الراوندي، ص </w:t>
      </w:r>
      <w:r>
        <w:rPr>
          <w:rFonts w:eastAsia="IRNazanin" w:cs="IRNazanin"/>
          <w:b w:val="false"/>
          <w:bCs w:val="false"/>
          <w:i w:val="false"/>
          <w:iCs w:val="false"/>
          <w:color w:val="333333"/>
          <w:sz w:val="20"/>
          <w:szCs w:val="20"/>
        </w:rPr>
        <w:t>317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375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367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جاوید فی تفسیر قرآن المجيد،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w:t>
      </w:r>
      <w:r>
        <w:rPr>
          <w:rFonts w:eastAsia="IRNazanin" w:cs="IRNazanin"/>
          <w:b w:val="false"/>
          <w:bCs w:val="false"/>
          <w:i w:val="false"/>
          <w:iCs w:val="false"/>
          <w:color w:val="333333"/>
          <w:sz w:val="20"/>
          <w:szCs w:val="20"/>
        </w:rPr>
        <w:t>95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 في إلزام المخالفين،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المفيد، ص </w:t>
      </w:r>
      <w:r>
        <w:rPr>
          <w:rFonts w:eastAsia="IRNazanin" w:cs="IRNazanin"/>
          <w:b w:val="false"/>
          <w:bCs w:val="false"/>
          <w:i w:val="false"/>
          <w:iCs w:val="false"/>
          <w:color w:val="333333"/>
          <w:sz w:val="20"/>
          <w:szCs w:val="20"/>
        </w:rPr>
        <w:t>329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ص </w:t>
      </w:r>
      <w:r>
        <w:rPr>
          <w:rFonts w:eastAsia="IRNazanin" w:cs="IRNazanin"/>
          <w:b w:val="false"/>
          <w:bCs w:val="false"/>
          <w:i w:val="false"/>
          <w:iCs w:val="false"/>
          <w:color w:val="333333"/>
          <w:sz w:val="20"/>
          <w:szCs w:val="20"/>
        </w:rPr>
        <w:t>606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ص </w:t>
      </w:r>
      <w:r>
        <w:rPr>
          <w:rFonts w:eastAsia="IRNazanin" w:cs="IRNazanin"/>
          <w:b w:val="false"/>
          <w:bCs w:val="false"/>
          <w:i w:val="false"/>
          <w:iCs w:val="false"/>
          <w:color w:val="333333"/>
          <w:sz w:val="20"/>
          <w:szCs w:val="20"/>
        </w:rPr>
        <w:t>75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134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 ص</w:t>
      </w:r>
      <w:r>
        <w:rPr>
          <w:rFonts w:eastAsia="IRNazanin" w:cs="IRNazanin"/>
          <w:b w:val="false"/>
          <w:bCs w:val="false"/>
          <w:i w:val="false"/>
          <w:iCs w:val="false"/>
          <w:color w:val="333333"/>
          <w:sz w:val="20"/>
          <w:szCs w:val="20"/>
        </w:rPr>
        <w:t>238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ص </w:t>
      </w:r>
      <w:r>
        <w:rPr>
          <w:rFonts w:eastAsia="IRNazanin" w:cs="IRNazanin"/>
          <w:b w:val="false"/>
          <w:bCs w:val="false"/>
          <w:i w:val="false"/>
          <w:iCs w:val="false"/>
          <w:color w:val="333333"/>
          <w:sz w:val="20"/>
          <w:szCs w:val="20"/>
        </w:rPr>
        <w:t>24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الجصاص،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المفيد،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الجصاص،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23804</Words>
  <Characters>107200</Characters>
  <CharactersWithSpaces>129651</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2026-08-25T07:33:47Z</dcterms:created>
  <dc:creator>ghaemiyeh.com</dc:creator>
  <dc:description/>
  <dc:language>en-US</dc:language>
  <cp:lastModifiedBy/>
  <dcterms:modified xsi:type="dcterms:W3CDTF">2026-08-25T11:03:59Z</dcterms:modified>
  <cp:revision>1</cp:revision>
  <dc:subject/>
  <dc:title>النور المبین فی تفسیر للقرآن الکریم جلد 5</dc:title>
</cp:coreProperties>
</file>

<file path=docProps/custom.xml><?xml version="1.0" encoding="utf-8"?>
<Properties xmlns="http://schemas.openxmlformats.org/officeDocument/2006/custom-properties" xmlns:vt="http://schemas.openxmlformats.org/officeDocument/2006/docPropsVTypes"/>
</file>