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35341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683534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835345_2142443653">
            <w:r>
              <w:rPr>
                <w:webHidden/>
                <w:rStyle w:val="IndexLink"/>
                <w:rtl w:val="true"/>
              </w:rPr>
              <w:t>قال الله سبحانه وتعالی</w:t>
            </w:r>
            <w:r>
              <w:rPr>
                <w:rStyle w:val="IndexLink"/>
                <w:rtl w:val="true"/>
              </w:rPr>
              <w:t>:</w:t>
              <w:tab/>
            </w:r>
            <w:r>
              <w:rPr>
                <w:rStyle w:val="IndexLink"/>
              </w:rPr>
              <w:t>6</w:t>
            </w:r>
          </w:hyperlink>
        </w:p>
        <w:p>
          <w:pPr>
            <w:pStyle w:val="Contents2"/>
            <w:tabs>
              <w:tab w:val="clear" w:pos="8743"/>
              <w:tab w:val="right" w:pos="9026" w:leader="dot"/>
            </w:tabs>
            <w:rPr/>
          </w:pPr>
          <w:hyperlink w:anchor="__RefHeading___Toc16835347_2142443653">
            <w:r>
              <w:rPr>
                <w:webHidden/>
                <w:rStyle w:val="IndexLink"/>
                <w:rtl w:val="true"/>
              </w:rPr>
              <w:t xml:space="preserve">[ </w:t>
            </w:r>
            <w:r>
              <w:rPr>
                <w:rStyle w:val="IndexLink"/>
                <w:rtl w:val="true"/>
              </w:rPr>
              <w:t xml:space="preserve">القسم الأول </w:t>
            </w:r>
            <w:r>
              <w:rPr>
                <w:rStyle w:val="IndexLink"/>
                <w:rtl w:val="true"/>
              </w:rPr>
              <w:t>] : [</w:t>
            </w:r>
            <w:r>
              <w:rPr>
                <w:rStyle w:val="IndexLink"/>
                <w:rtl w:val="true"/>
              </w:rPr>
              <w:t>مقدمة في المتقدمين والمتأخرين أجمعين باب في المقدّمات</w:t>
            </w:r>
            <w:r>
              <w:rPr>
                <w:rStyle w:val="IndexLink"/>
                <w:rtl w:val="true"/>
              </w:rPr>
              <w:t>]</w:t>
              <w:tab/>
            </w:r>
            <w:r>
              <w:rPr>
                <w:rStyle w:val="IndexLink"/>
              </w:rPr>
              <w:t>16</w:t>
            </w:r>
          </w:hyperlink>
        </w:p>
        <w:p>
          <w:pPr>
            <w:pStyle w:val="Contents3"/>
            <w:tabs>
              <w:tab w:val="clear" w:pos="8459"/>
              <w:tab w:val="right" w:pos="9026" w:leader="dot"/>
            </w:tabs>
            <w:rPr/>
          </w:pPr>
          <w:hyperlink w:anchor="__RefHeading___Toc16835349_2142443653">
            <w:r>
              <w:rPr>
                <w:webHidden/>
                <w:rStyle w:val="IndexLink"/>
                <w:rtl w:val="true"/>
              </w:rPr>
              <w:t>[</w:t>
            </w:r>
            <w:r>
              <w:rPr>
                <w:rStyle w:val="IndexLink"/>
                <w:rtl w:val="true"/>
              </w:rPr>
              <w:t xml:space="preserve">فصل </w:t>
            </w:r>
            <w:r>
              <w:rPr>
                <w:rStyle w:val="IndexLink"/>
              </w:rPr>
              <w:t>8</w:t>
            </w:r>
            <w:r>
              <w:rPr>
                <w:rStyle w:val="IndexLink"/>
                <w:rtl w:val="true"/>
              </w:rPr>
              <w:t>] [</w:t>
            </w:r>
            <w:r>
              <w:rPr>
                <w:rStyle w:val="IndexLink"/>
                <w:rtl w:val="true"/>
              </w:rPr>
              <w:t xml:space="preserve">في خطأهم في الأحكام لبغض أهل البيت </w:t>
            </w:r>
            <w:r>
              <w:rPr>
                <w:rStyle w:val="IndexLink"/>
                <w:rtl w:val="true"/>
              </w:rPr>
              <w:t>(</w:t>
            </w:r>
            <w:r>
              <w:rPr>
                <w:rStyle w:val="IndexLink"/>
                <w:rtl w:val="true"/>
              </w:rPr>
              <w:t>علیهم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16835351_2142443653">
            <w:r>
              <w:rPr>
                <w:webHidden/>
                <w:rStyle w:val="IndexLink"/>
                <w:rtl w:val="true"/>
              </w:rPr>
              <w:t>[</w:t>
            </w:r>
            <w:r>
              <w:rPr>
                <w:rStyle w:val="IndexLink"/>
                <w:rtl w:val="true"/>
              </w:rPr>
              <w:t xml:space="preserve">فصل </w:t>
            </w:r>
            <w:r>
              <w:rPr>
                <w:rStyle w:val="IndexLink"/>
              </w:rPr>
              <w:t>9</w:t>
            </w:r>
            <w:r>
              <w:rPr>
                <w:rStyle w:val="IndexLink"/>
                <w:rtl w:val="true"/>
              </w:rPr>
              <w:t>] [</w:t>
            </w:r>
            <w:r>
              <w:rPr>
                <w:rStyle w:val="IndexLink"/>
                <w:rtl w:val="true"/>
              </w:rPr>
              <w:t>فيما جاء فيهم أجمعين</w:t>
            </w:r>
            <w:r>
              <w:rPr>
                <w:rStyle w:val="IndexLink"/>
                <w:rtl w:val="true"/>
              </w:rPr>
              <w:t>]</w:t>
              <w:tab/>
            </w:r>
            <w:r>
              <w:rPr>
                <w:rStyle w:val="IndexLink"/>
              </w:rPr>
              <w:t>71</w:t>
            </w:r>
          </w:hyperlink>
        </w:p>
        <w:p>
          <w:pPr>
            <w:pStyle w:val="Contents3"/>
            <w:tabs>
              <w:tab w:val="clear" w:pos="8459"/>
              <w:tab w:val="right" w:pos="9026" w:leader="dot"/>
            </w:tabs>
            <w:rPr/>
          </w:pPr>
          <w:hyperlink w:anchor="__RefHeading___Toc16835353_2142443653">
            <w:r>
              <w:rPr>
                <w:webHidden/>
                <w:rStyle w:val="IndexLink"/>
                <w:rtl w:val="true"/>
              </w:rPr>
              <w:t>[</w:t>
            </w:r>
            <w:r>
              <w:rPr>
                <w:rStyle w:val="IndexLink"/>
                <w:rtl w:val="true"/>
              </w:rPr>
              <w:t xml:space="preserve">فصل </w:t>
            </w:r>
            <w:r>
              <w:rPr>
                <w:rStyle w:val="IndexLink"/>
              </w:rPr>
              <w:t>10</w:t>
            </w:r>
            <w:r>
              <w:rPr>
                <w:rStyle w:val="IndexLink"/>
                <w:rtl w:val="true"/>
              </w:rPr>
              <w:t>] [</w:t>
            </w:r>
            <w:r>
              <w:rPr>
                <w:rStyle w:val="IndexLink"/>
                <w:rtl w:val="true"/>
              </w:rPr>
              <w:t>فيما جاء فيهما</w:t>
            </w:r>
            <w:r>
              <w:rPr>
                <w:rStyle w:val="IndexLink"/>
                <w:rtl w:val="true"/>
              </w:rPr>
              <w:t>]</w:t>
              <w:tab/>
            </w:r>
            <w:r>
              <w:rPr>
                <w:rStyle w:val="IndexLink"/>
              </w:rPr>
              <w:t>138</w:t>
            </w:r>
          </w:hyperlink>
        </w:p>
        <w:p>
          <w:pPr>
            <w:pStyle w:val="Contents3"/>
            <w:tabs>
              <w:tab w:val="clear" w:pos="8459"/>
              <w:tab w:val="right" w:pos="9026" w:leader="dot"/>
            </w:tabs>
            <w:rPr/>
          </w:pPr>
          <w:hyperlink w:anchor="__RefHeading___Toc16835355_2142443653">
            <w:r>
              <w:rPr>
                <w:webHidden/>
                <w:rStyle w:val="IndexLink"/>
                <w:rtl w:val="true"/>
              </w:rPr>
              <w:t>[</w:t>
            </w:r>
            <w:r>
              <w:rPr>
                <w:rStyle w:val="IndexLink"/>
                <w:rtl w:val="true"/>
              </w:rPr>
              <w:t xml:space="preserve">فصل </w:t>
            </w:r>
            <w:r>
              <w:rPr>
                <w:rStyle w:val="IndexLink"/>
              </w:rPr>
              <w:t>12</w:t>
            </w:r>
            <w:r>
              <w:rPr>
                <w:rStyle w:val="IndexLink"/>
                <w:rtl w:val="true"/>
              </w:rPr>
              <w:t xml:space="preserve"> ] [ </w:t>
            </w:r>
            <w:r>
              <w:rPr>
                <w:rStyle w:val="IndexLink"/>
                <w:rtl w:val="true"/>
              </w:rPr>
              <w:t xml:space="preserve">في ذكر الصحيفة وأصحاب العقد </w:t>
            </w:r>
            <w:r>
              <w:rPr>
                <w:rStyle w:val="IndexLink"/>
                <w:rtl w:val="true"/>
              </w:rPr>
              <w:t>]</w:t>
              <w:tab/>
            </w:r>
            <w:r>
              <w:rPr>
                <w:rStyle w:val="IndexLink"/>
              </w:rPr>
              <w:t>192</w:t>
            </w:r>
          </w:hyperlink>
        </w:p>
        <w:p>
          <w:pPr>
            <w:pStyle w:val="Contents3"/>
            <w:tabs>
              <w:tab w:val="clear" w:pos="8459"/>
              <w:tab w:val="right" w:pos="9026" w:leader="dot"/>
            </w:tabs>
            <w:rPr/>
          </w:pPr>
          <w:hyperlink w:anchor="__RefHeading___Toc16835357_2142443653">
            <w:r>
              <w:rPr>
                <w:webHidden/>
                <w:rStyle w:val="IndexLink"/>
                <w:rtl w:val="true"/>
              </w:rPr>
              <w:t>[</w:t>
            </w:r>
            <w:r>
              <w:rPr>
                <w:rStyle w:val="IndexLink"/>
                <w:rtl w:val="true"/>
              </w:rPr>
              <w:t xml:space="preserve">فصل </w:t>
            </w:r>
            <w:r>
              <w:rPr>
                <w:rStyle w:val="IndexLink"/>
              </w:rPr>
              <w:t>13</w:t>
            </w:r>
            <w:r>
              <w:rPr>
                <w:rStyle w:val="IndexLink"/>
                <w:rtl w:val="true"/>
              </w:rPr>
              <w:t>] [</w:t>
            </w:r>
            <w:r>
              <w:rPr>
                <w:rStyle w:val="IndexLink"/>
                <w:rtl w:val="true"/>
              </w:rPr>
              <w:t>في أصحاب العقبة وخبر النفير</w:t>
            </w:r>
            <w:r>
              <w:rPr>
                <w:rStyle w:val="IndexLink"/>
                <w:rtl w:val="true"/>
              </w:rPr>
              <w:t>]</w:t>
              <w:tab/>
            </w:r>
            <w:r>
              <w:rPr>
                <w:rStyle w:val="IndexLink"/>
              </w:rPr>
              <w:t>225</w:t>
            </w:r>
          </w:hyperlink>
        </w:p>
        <w:p>
          <w:pPr>
            <w:pStyle w:val="Contents3"/>
            <w:tabs>
              <w:tab w:val="clear" w:pos="8459"/>
              <w:tab w:val="right" w:pos="9026" w:leader="dot"/>
            </w:tabs>
            <w:rPr/>
          </w:pPr>
          <w:hyperlink w:anchor="__RefHeading___Toc16835359_2142443653">
            <w:r>
              <w:rPr>
                <w:webHidden/>
                <w:rStyle w:val="IndexLink"/>
                <w:rtl w:val="true"/>
              </w:rPr>
              <w:t>[</w:t>
            </w:r>
            <w:r>
              <w:rPr>
                <w:rStyle w:val="IndexLink"/>
                <w:rtl w:val="true"/>
              </w:rPr>
              <w:t xml:space="preserve">فصل </w:t>
            </w:r>
            <w:r>
              <w:rPr>
                <w:rStyle w:val="IndexLink"/>
              </w:rPr>
              <w:t>14</w:t>
            </w:r>
            <w:r>
              <w:rPr>
                <w:rStyle w:val="IndexLink"/>
                <w:rtl w:val="true"/>
              </w:rPr>
              <w:t>] [</w:t>
            </w:r>
            <w:r>
              <w:rPr>
                <w:rStyle w:val="IndexLink"/>
                <w:rtl w:val="true"/>
              </w:rPr>
              <w:t xml:space="preserve">في كتمانهم وصية النبي </w:t>
            </w:r>
            <w:r>
              <w:rPr>
                <w:rStyle w:val="IndexLink"/>
                <w:rtl w:val="true"/>
              </w:rPr>
              <w:t>(</w:t>
            </w:r>
            <w:r>
              <w:rPr>
                <w:rStyle w:val="IndexLink"/>
                <w:rtl w:val="true"/>
              </w:rPr>
              <w:t>صلی الله علیه و آله و سلم</w:t>
            </w:r>
            <w:r>
              <w:rPr>
                <w:rStyle w:val="IndexLink"/>
                <w:rtl w:val="true"/>
              </w:rPr>
              <w:t>)]</w:t>
              <w:tab/>
            </w:r>
            <w:r>
              <w:rPr>
                <w:rStyle w:val="IndexLink"/>
              </w:rPr>
              <w:t>247</w:t>
            </w:r>
          </w:hyperlink>
        </w:p>
        <w:p>
          <w:pPr>
            <w:pStyle w:val="Contents3"/>
            <w:tabs>
              <w:tab w:val="clear" w:pos="8459"/>
              <w:tab w:val="right" w:pos="9026" w:leader="dot"/>
            </w:tabs>
            <w:rPr/>
          </w:pPr>
          <w:hyperlink w:anchor="__RefHeading___Toc16835361_2142443653">
            <w:r>
              <w:rPr>
                <w:webHidden/>
                <w:rStyle w:val="IndexLink"/>
                <w:rtl w:val="true"/>
              </w:rPr>
              <w:t xml:space="preserve">[ </w:t>
            </w:r>
            <w:r>
              <w:rPr>
                <w:rStyle w:val="IndexLink"/>
                <w:rtl w:val="true"/>
              </w:rPr>
              <w:t xml:space="preserve">فصل </w:t>
            </w:r>
            <w:r>
              <w:rPr>
                <w:rStyle w:val="IndexLink"/>
              </w:rPr>
              <w:t>15</w:t>
            </w:r>
            <w:r>
              <w:rPr>
                <w:rStyle w:val="IndexLink"/>
                <w:rtl w:val="true"/>
              </w:rPr>
              <w:t xml:space="preserve"> ] [ </w:t>
            </w:r>
            <w:r>
              <w:rPr>
                <w:rStyle w:val="IndexLink"/>
                <w:rtl w:val="true"/>
              </w:rPr>
              <w:t xml:space="preserve">في تناقض أحكامهم </w:t>
            </w:r>
            <w:r>
              <w:rPr>
                <w:rStyle w:val="IndexLink"/>
                <w:rtl w:val="true"/>
              </w:rPr>
              <w:t>]</w:t>
              <w:tab/>
            </w:r>
            <w:r>
              <w:rPr>
                <w:rStyle w:val="IndexLink"/>
              </w:rPr>
              <w:t>269</w:t>
            </w:r>
          </w:hyperlink>
        </w:p>
        <w:p>
          <w:pPr>
            <w:pStyle w:val="Contents3"/>
            <w:tabs>
              <w:tab w:val="clear" w:pos="8459"/>
              <w:tab w:val="right" w:pos="9026" w:leader="dot"/>
            </w:tabs>
            <w:rPr/>
          </w:pPr>
          <w:hyperlink w:anchor="__RefHeading___Toc16835363_2142443653">
            <w:r>
              <w:rPr>
                <w:webHidden/>
                <w:rStyle w:val="IndexLink"/>
                <w:rtl w:val="true"/>
              </w:rPr>
              <w:t>[</w:t>
            </w:r>
            <w:r>
              <w:rPr>
                <w:rStyle w:val="IndexLink"/>
                <w:rtl w:val="true"/>
              </w:rPr>
              <w:t xml:space="preserve">فصل </w:t>
            </w:r>
            <w:r>
              <w:rPr>
                <w:rStyle w:val="IndexLink"/>
              </w:rPr>
              <w:t>16</w:t>
            </w:r>
            <w:r>
              <w:rPr>
                <w:rStyle w:val="IndexLink"/>
                <w:rtl w:val="true"/>
              </w:rPr>
              <w:t xml:space="preserve">] [ </w:t>
            </w:r>
            <w:r>
              <w:rPr>
                <w:rStyle w:val="IndexLink"/>
                <w:rtl w:val="true"/>
              </w:rPr>
              <w:t xml:space="preserve">في ذكر العريش </w:t>
            </w:r>
            <w:r>
              <w:rPr>
                <w:rStyle w:val="IndexLink"/>
                <w:rtl w:val="true"/>
              </w:rPr>
              <w:t>]</w:t>
              <w:tab/>
            </w:r>
            <w:r>
              <w:rPr>
                <w:rStyle w:val="IndexLink"/>
              </w:rPr>
              <w:t>299</w:t>
            </w:r>
          </w:hyperlink>
        </w:p>
        <w:p>
          <w:pPr>
            <w:pStyle w:val="Contents3"/>
            <w:tabs>
              <w:tab w:val="clear" w:pos="8459"/>
              <w:tab w:val="right" w:pos="9026" w:leader="dot"/>
            </w:tabs>
            <w:rPr/>
          </w:pPr>
          <w:hyperlink w:anchor="__RefHeading___Toc16835365_2142443653">
            <w:r>
              <w:rPr>
                <w:webHidden/>
                <w:rStyle w:val="IndexLink"/>
                <w:rtl w:val="true"/>
              </w:rPr>
              <w:t>[</w:t>
            </w:r>
            <w:r>
              <w:rPr>
                <w:rStyle w:val="IndexLink"/>
                <w:rtl w:val="true"/>
              </w:rPr>
              <w:t xml:space="preserve">فصل </w:t>
            </w:r>
            <w:r>
              <w:rPr>
                <w:rStyle w:val="IndexLink"/>
              </w:rPr>
              <w:t>17</w:t>
            </w:r>
            <w:r>
              <w:rPr>
                <w:rStyle w:val="IndexLink"/>
                <w:rtl w:val="true"/>
              </w:rPr>
              <w:t>] [</w:t>
            </w:r>
            <w:r>
              <w:rPr>
                <w:rStyle w:val="IndexLink"/>
                <w:rtl w:val="true"/>
              </w:rPr>
              <w:t>في حكم القبر</w:t>
            </w:r>
            <w:r>
              <w:rPr>
                <w:rStyle w:val="IndexLink"/>
                <w:rtl w:val="true"/>
              </w:rPr>
              <w:t>]</w:t>
              <w:tab/>
            </w:r>
            <w:r>
              <w:rPr>
                <w:rStyle w:val="IndexLink"/>
              </w:rPr>
              <w:t>313</w:t>
            </w:r>
          </w:hyperlink>
        </w:p>
        <w:p>
          <w:pPr>
            <w:pStyle w:val="Contents3"/>
            <w:tabs>
              <w:tab w:val="clear" w:pos="8459"/>
              <w:tab w:val="right" w:pos="9026" w:leader="dot"/>
            </w:tabs>
            <w:rPr/>
          </w:pPr>
          <w:hyperlink w:anchor="__RefHeading___Toc16835367_2142443653">
            <w:r>
              <w:rPr>
                <w:webHidden/>
                <w:rStyle w:val="IndexLink"/>
                <w:rtl w:val="true"/>
              </w:rPr>
              <w:t xml:space="preserve">[ </w:t>
            </w:r>
            <w:r>
              <w:rPr>
                <w:rStyle w:val="IndexLink"/>
                <w:rtl w:val="true"/>
              </w:rPr>
              <w:t xml:space="preserve">فصل </w:t>
            </w:r>
            <w:r>
              <w:rPr>
                <w:rStyle w:val="IndexLink"/>
              </w:rPr>
              <w:t>18</w:t>
            </w:r>
            <w:r>
              <w:rPr>
                <w:rStyle w:val="IndexLink"/>
                <w:rtl w:val="true"/>
              </w:rPr>
              <w:t xml:space="preserve"> ] [ </w:t>
            </w:r>
            <w:r>
              <w:rPr>
                <w:rStyle w:val="IndexLink"/>
                <w:rtl w:val="true"/>
              </w:rPr>
              <w:t xml:space="preserve">في ذكر السقيفة </w:t>
            </w:r>
            <w:r>
              <w:rPr>
                <w:rStyle w:val="IndexLink"/>
                <w:rtl w:val="true"/>
              </w:rPr>
              <w:t>]</w:t>
              <w:tab/>
            </w:r>
            <w:r>
              <w:rPr>
                <w:rStyle w:val="IndexLink"/>
              </w:rPr>
              <w:t>333</w:t>
            </w:r>
          </w:hyperlink>
        </w:p>
        <w:p>
          <w:pPr>
            <w:pStyle w:val="Contents3"/>
            <w:tabs>
              <w:tab w:val="clear" w:pos="8459"/>
              <w:tab w:val="right" w:pos="9026" w:leader="dot"/>
            </w:tabs>
            <w:rPr/>
          </w:pPr>
          <w:hyperlink w:anchor="__RefHeading___Toc16835369_2142443653">
            <w:r>
              <w:rPr>
                <w:webHidden/>
                <w:rStyle w:val="IndexLink"/>
                <w:rtl w:val="true"/>
              </w:rPr>
              <w:t>[</w:t>
            </w:r>
            <w:r>
              <w:rPr>
                <w:rStyle w:val="IndexLink"/>
                <w:rtl w:val="true"/>
              </w:rPr>
              <w:t xml:space="preserve">فصل </w:t>
            </w:r>
            <w:r>
              <w:rPr>
                <w:rStyle w:val="IndexLink"/>
              </w:rPr>
              <w:t>19</w:t>
            </w:r>
            <w:r>
              <w:rPr>
                <w:rStyle w:val="IndexLink"/>
                <w:rtl w:val="true"/>
              </w:rPr>
              <w:t>] [</w:t>
            </w:r>
            <w:r>
              <w:rPr>
                <w:rStyle w:val="IndexLink"/>
                <w:rtl w:val="true"/>
              </w:rPr>
              <w:t>في إمامة أبي دون كانت بلا رضى</w:t>
            </w:r>
            <w:r>
              <w:rPr>
                <w:rStyle w:val="IndexLink"/>
                <w:rtl w:val="true"/>
              </w:rPr>
              <w:t>]</w:t>
              <w:tab/>
            </w:r>
            <w:r>
              <w:rPr>
                <w:rStyle w:val="IndexLink"/>
              </w:rPr>
              <w:t>399</w:t>
            </w:r>
          </w:hyperlink>
        </w:p>
        <w:p>
          <w:pPr>
            <w:pStyle w:val="Contents3"/>
            <w:tabs>
              <w:tab w:val="clear" w:pos="8459"/>
              <w:tab w:val="right" w:pos="9026" w:leader="dot"/>
            </w:tabs>
            <w:rPr/>
          </w:pPr>
          <w:hyperlink w:anchor="__RefHeading___Toc16835371_2142443653">
            <w:r>
              <w:rPr>
                <w:webHidden/>
                <w:rStyle w:val="IndexLink"/>
                <w:rtl w:val="true"/>
              </w:rPr>
              <w:t xml:space="preserve">المحتوى </w:t>
            </w:r>
            <w:r>
              <w:rPr>
                <w:rStyle w:val="IndexLink"/>
                <w:rtl w:val="true"/>
              </w:rPr>
              <w:t xml:space="preserve">- </w:t>
            </w:r>
            <w:r>
              <w:rPr>
                <w:rStyle w:val="IndexLink"/>
                <w:rtl w:val="true"/>
              </w:rPr>
              <w:t>الفهرست التفصيلي</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8_175342"/>
      <w:bookmarkStart w:id="1" w:name="pg15978_175342"/>
      <w:bookmarkEnd w:id="1"/>
    </w:p>
    <w:p>
      <w:pPr>
        <w:pStyle w:val="Heading2"/>
        <w:numPr>
          <w:ilvl w:val="1"/>
          <w:numId w:val="1"/>
        </w:numPr>
        <w:rPr/>
      </w:pPr>
      <w:bookmarkStart w:id="2" w:name="pg15978_175342"/>
      <w:bookmarkStart w:id="3" w:name="__RefHeading___Toc16835341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IRNazanin" w:hAnsi="IRNazanin" w:eastAsia="IRNazanin"/>
          <w:color w:val="111111"/>
          <w:sz w:val="28"/>
          <w:sz w:val="28"/>
          <w:szCs w:val="28"/>
          <w:rtl w:val="true"/>
          <w:lang w:bidi="fa-IR"/>
        </w:rPr>
        <w:t>لمحدث المتتبع والفقیه المحقق</w:t>
      </w:r>
    </w:p>
    <w:p>
      <w:pPr>
        <w:pStyle w:val="BookText"/>
        <w:rPr/>
      </w:pPr>
      <w:r>
        <w:rPr>
          <w:rFonts w:ascii="IRNazanin" w:hAnsi="IRNazanin" w:eastAsia="IRNazanin"/>
          <w:color w:val="111111"/>
          <w:sz w:val="28"/>
          <w:sz w:val="28"/>
          <w:szCs w:val="28"/>
          <w:rtl w:val="true"/>
          <w:lang w:bidi="fa-IR"/>
        </w:rPr>
        <w:t xml:space="preserve">رشید الدین ابي جعفر محمد بن علي ابن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صححه وأخرج نصوصه وعلق علیه</w:t>
      </w:r>
    </w:p>
    <w:p>
      <w:pPr>
        <w:pStyle w:val="BookText"/>
        <w:rPr/>
      </w:pPr>
      <w:r>
        <w:rPr>
          <w:rFonts w:ascii="IRNazanin" w:hAnsi="IRNazanin" w:eastAsia="IRNazanin"/>
          <w:color w:val="111111"/>
          <w:sz w:val="28"/>
          <w:sz w:val="28"/>
          <w:szCs w:val="28"/>
          <w:rtl w:val="true"/>
          <w:lang w:bidi="fa-IR"/>
        </w:rPr>
        <w:t>الشیخ عبد المهدي الإثنا عشري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3534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 شرعاً و قانوناً نشر الموسوعة أو تكثيرها أو تصويرها بدون إذن محققها وبإجازة كتبية</w:t>
      </w:r>
    </w:p>
    <w:p>
      <w:pPr>
        <w:pStyle w:val="BookText"/>
        <w:rPr/>
      </w:pPr>
      <w:r>
        <w:rPr>
          <w:rFonts w:ascii="Amiri" w:hAnsi="Amiri" w:eastAsia="Amiri" w:cs="Amiri"/>
          <w:color w:val="111111"/>
          <w:sz w:val="28"/>
          <w:sz w:val="28"/>
          <w:szCs w:val="28"/>
          <w:rtl w:val="true"/>
          <w:lang w:bidi="ar-SA"/>
        </w:rPr>
        <w:t xml:space="preserve">لتحصيل الموسوعة ، يرجى الاتصال عبر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الإلکتروني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almasaleb@gmail.com</w:t>
      </w:r>
      <w:r>
        <w:rPr>
          <w:rFonts w:eastAsia="Times New Roman" w:cs="Times New Roman" w:ascii="Times New Roman" w:hAnsi="Times New Roman"/>
          <w:color w:val="111111"/>
          <w:sz w:val="28"/>
          <w:szCs w:val="28"/>
          <w:rtl w:val="true"/>
          <w:lang w:val="en-US" w:bidi="en-US"/>
        </w:rPr>
        <w:t xml:space="preserve"> </w:t>
      </w:r>
      <w:bookmarkStart w:id="7" w:name="pg15978_175344"/>
    </w:p>
    <w:p>
      <w:pPr>
        <w:pStyle w:val="Heading2"/>
        <w:numPr>
          <w:ilvl w:val="1"/>
          <w:numId w:val="1"/>
        </w:numPr>
        <w:rPr/>
      </w:pPr>
      <w:bookmarkStart w:id="8" w:name="__RefHeading___Toc16835345_2142443653"/>
      <w:bookmarkStart w:id="9" w:name="_Toc3"/>
      <w:bookmarkEnd w:id="7"/>
      <w:bookmarkEnd w:id="8"/>
      <w:r>
        <w:rPr>
          <w:rtl w:val="true"/>
        </w:rPr>
        <w:t>قال الله سبحانه وتعالی</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الَّذِينَ كَفَرُوا رَبَّنَا أَرِنَا الَّذِيْنَ أَصَلأَنَا مِنَ الْجِنِّ وَالْإِنسِ نَجْعَلْهُمَا تَحْتَ أَقْدَامِنَا لِيَكُونَا مِنَ الْأَسْفَلِينَ 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يَتَّخِذُ مِنْ دُونِ اللهِ أَنْدَاداً يُحِبُّونَهُمْ كَحُبِّ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فلان وفلان وفلان، اتّخذوهم أئمّة دون الإمام الذي جعله الله للناس إماماً ،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بِخَارِجِينَ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أئمّة الظلم وأتباعهم</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ابتهال</w:t>
      </w:r>
    </w:p>
    <w:p>
      <w:pPr>
        <w:pStyle w:val="BookText"/>
        <w:rPr/>
      </w:pPr>
      <w:r>
        <w:rPr>
          <w:rFonts w:ascii="IRNazanin" w:hAnsi="IRNazanin" w:eastAsia="IRNazanin"/>
          <w:color w:val="111111"/>
          <w:sz w:val="28"/>
          <w:sz w:val="28"/>
          <w:szCs w:val="28"/>
          <w:rtl w:val="true"/>
          <w:lang w:bidi="fa-IR"/>
        </w:rPr>
        <w:t xml:space="preserve">من دعاء مولى الموحدين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وآله ، وارزقني موالاة من واليت ، ومعاداة من عاديت ، وحبّاً لمن أحببت ، وبغضاً لمن أبغضت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أُوالي لك عدوّاً، ولا أُعادي لك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الثانية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بني أُمية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تَطْمَعوا أَنْ تُهِينُونَا وَنُكْرِمَكم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 xml:space="preserve">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تَلُومُكُمْ أَنْ لَا تُحِبُّونَا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لَهُ نِيَّةٌ فِي بُغْضِ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اللهِ نَقْلِيكم وَتَقِلُونَا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الأول وبداية هذا الجزء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مما جاء في هذا الجزء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الأوّل وبداية هذا الجزء من نسخة ب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ممّا جاء في هذا الجزء من نسخة ب </w:t>
      </w:r>
    </w:p>
    <w:p>
      <w:pPr>
        <w:pStyle w:val="BookText"/>
        <w:rPr/>
      </w:pPr>
      <w:r>
        <w:rPr>
          <w:rFonts w:ascii="IRNazanin" w:hAnsi="IRNazanin" w:eastAsia="IRNazanin"/>
          <w:color w:val="111111"/>
          <w:sz w:val="28"/>
          <w:sz w:val="28"/>
          <w:szCs w:val="28"/>
          <w:rtl w:val="true"/>
          <w:lang w:bidi="fa-IR"/>
        </w:rPr>
        <w:t>مسرد</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الكتاب المبدأ والمنتهى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مقدمة في المتقدمين والمتأخرين أجمعين تتمة باب المقدمات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خطأهم في الأحكام لبغض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الصحيفة وأصحاب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العقبة وخبر النفير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كتمانهم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تناقض أحكامهم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العريش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إمامة أبي دون كانت بلا 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bookmarkStart w:id="10" w:name="pg15978_175354"/>
    </w:p>
    <w:p>
      <w:pPr>
        <w:pStyle w:val="Heading2"/>
        <w:numPr>
          <w:ilvl w:val="1"/>
          <w:numId w:val="1"/>
        </w:numPr>
        <w:rPr/>
      </w:pPr>
      <w:bookmarkStart w:id="11" w:name="__RefHeading___Toc16835347_2142443653"/>
      <w:bookmarkStart w:id="12" w:name="_Toc4"/>
      <w:bookmarkEnd w:id="10"/>
      <w:bookmarkEnd w:id="11"/>
      <w:r>
        <w:rPr>
          <w:rtl w:val="true"/>
        </w:rPr>
        <w:t xml:space="preserve">[ </w:t>
      </w:r>
      <w:r>
        <w:rPr>
          <w:rtl w:val="true"/>
        </w:rPr>
        <w:t xml:space="preserve">القسم الأول </w:t>
      </w:r>
      <w:r>
        <w:rPr>
          <w:rtl w:val="true"/>
        </w:rPr>
        <w:t>] : [</w:t>
      </w:r>
      <w:r>
        <w:rPr>
          <w:rtl w:val="true"/>
        </w:rPr>
        <w:t>مقدمة في المتقدمين والمتأخرين أجمعين باب في المقدّمات</w:t>
      </w:r>
      <w:r>
        <w:rPr>
          <w:rtl w:val="true"/>
        </w:rPr>
        <w:t>]</w:t>
      </w:r>
      <w:bookmarkEnd w:id="1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6835349_2142443653"/>
      <w:bookmarkStart w:id="14" w:name="_Toc5"/>
      <w:bookmarkEnd w:id="13"/>
      <w:r>
        <w:rPr>
          <w:rtl w:val="true"/>
        </w:rPr>
        <w:t>[</w:t>
      </w:r>
      <w:r>
        <w:rPr>
          <w:rtl w:val="true"/>
        </w:rPr>
        <w:t xml:space="preserve">فصل </w:t>
      </w:r>
      <w:r>
        <w:rPr/>
        <w:t>8</w:t>
      </w:r>
      <w:r>
        <w:rPr>
          <w:rtl w:val="true"/>
        </w:rPr>
        <w:t>] [</w:t>
      </w:r>
      <w:r>
        <w:rPr>
          <w:rtl w:val="true"/>
        </w:rPr>
        <w:t xml:space="preserve">في خطأهم في الأحكام لبغض أهل البيت </w:t>
      </w:r>
      <w:r>
        <w:rPr>
          <w:rtl w:val="true"/>
        </w:rPr>
        <w:t>(</w:t>
      </w:r>
      <w:r>
        <w:rPr>
          <w:rtl w:val="true"/>
        </w:rPr>
        <w:t>علیهم السّلام</w:t>
      </w:r>
      <w:r>
        <w:rPr>
          <w:rtl w:val="true"/>
        </w:rPr>
        <w:t>)]</w:t>
      </w:r>
      <w:bookmarkEnd w:id="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هذا ؛ وقد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متابعاً فيه الفصل السابع عشر من كتاب التعجب من أغلاط العامة لشيخنا الكراجكي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أغلاطهم في الأحكام، وبدعهم في شريعة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عجيب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يسمعون كتاب الله تعالى يتلى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خطأهم في الأحكام لبغض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يسمعون كلام الله يتلى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عمره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هل</w:t>
      </w:r>
      <w:r>
        <w:rPr>
          <w:rStyle w:val="FootnoteAnchor"/>
          <w:rtl w:val="true"/>
        </w:rPr>
        <w:footnoteReference w:id="5"/>
      </w:r>
      <w:r>
        <w:rPr>
          <w:rFonts w:ascii="IRNazanin" w:hAnsi="IRNazanin" w:eastAsia="IRNazanin"/>
          <w:color w:val="111111"/>
          <w:sz w:val="28"/>
          <w:sz w:val="28"/>
          <w:szCs w:val="28"/>
          <w:rtl w:val="true"/>
          <w:lang w:bidi="fa-IR"/>
        </w:rPr>
        <w:t>بلغت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وقد قال أبو الفتح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المنبر آخر عمره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هل بلغت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يكون كاملاً إلا وقد نص على جميع أحكامه، وعرفهم ما كلّفهم فيه من جميع حلاله وحرامه ، ولا يقول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ما استيقن</w:t>
      </w:r>
      <w:r>
        <w:rPr>
          <w:rStyle w:val="FootnoteAnchor"/>
          <w:rtl w:val="true"/>
        </w:rPr>
        <w:footnoteReference w:id="7"/>
      </w:r>
      <w:r>
        <w:rPr>
          <w:rFonts w:ascii="IRNazanin" w:hAnsi="IRNazanin" w:eastAsia="IRNazanin"/>
          <w:color w:val="111111"/>
          <w:sz w:val="28"/>
          <w:sz w:val="28"/>
          <w:szCs w:val="28"/>
          <w:rtl w:val="true"/>
          <w:lang w:bidi="fa-IR"/>
        </w:rPr>
        <w:t xml:space="preserve">بمقاله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فيزعمون أن الكتاب والسنّة لم يشتملا على جميع أحكام الإسلام؛ وذلك أنهم لما أعيتهم النصوص، عوّلوا على الظنون والآراء والاستحسان والأهواء،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هذا حاصل ما ذكره شيخنا الكراجكي له في كتابه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أغلاط العامة في مسألة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ويسمعون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بيتي أمان لأهل الأرض</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ومن مصادرنا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الأخبار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العمدة لابن بطريق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من مجاميع الحديث عند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الأمالي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كمال الدين وتمام 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 كثير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سفينة نوح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وحكي عن الخاصة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في الأئمة أنهم يعلمون كلّ أرض مخصبة ، وكلّ أرض 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مكتبة آية الله المرعشي ، وفي الطبعة المحققة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وهي أربعمائة باب للدين والدنيا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كتاب 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الأمالي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 النجف الأشرف ، وفي طبعة نشر المرتضى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ومصادر أخر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وأشباهها ،</w:t>
      </w:r>
    </w:p>
    <w:p>
      <w:pPr>
        <w:pStyle w:val="BookText"/>
        <w:rPr/>
      </w:pPr>
      <w:r>
        <w:rPr>
          <w:rFonts w:ascii="Amiri" w:hAnsi="Amiri" w:eastAsia="Amiri" w:cs="Amiri"/>
          <w:color w:val="111111"/>
          <w:sz w:val="28"/>
          <w:sz w:val="28"/>
          <w:szCs w:val="28"/>
          <w:rtl w:val="true"/>
          <w:lang w:bidi="ar-SA"/>
        </w:rPr>
        <w:t>وأن الله قد أزاح بأهل بيته علّتهم، وأغناهم بهم عن غيرهم؛ فيتركونهم ويتعلّقون بأذيال مالك ، وأبي حنيفة ، والشافعي ، وسفيان، وداود، وأحمد</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راجع كتاب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هذبوا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وتتموا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أتباعهم في بدعهم وآرائهم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وقد غيّروها ، وبدلوها ، واستحدثوا بآرائهم وأهوائهم ما ليس منها ، والسنّة ما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أقاويلهم المختلفة ، وفتاويهم الشاذة</w:t>
      </w:r>
      <w:r>
        <w:rPr>
          <w:rStyle w:val="FootnoteAnchor"/>
          <w:rtl w:val="true"/>
        </w:rPr>
        <w:footnoteReference w:id="16"/>
      </w:r>
      <w:r>
        <w:rPr>
          <w:rFonts w:ascii="Amiri" w:hAnsi="Amiri" w:eastAsia="Amiri" w:cs="Amiri"/>
          <w:color w:val="111111"/>
          <w:sz w:val="28"/>
          <w:sz w:val="28"/>
          <w:szCs w:val="28"/>
          <w:rtl w:val="true"/>
          <w:lang w:bidi="ar-SA"/>
        </w:rPr>
        <w:t xml:space="preserve">، وتكون الشيعة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البدعة ؛ لكونها متبعة للنص</w:t>
      </w:r>
      <w:r>
        <w:rPr>
          <w:rStyle w:val="FootnoteAnchor"/>
          <w:rtl w:val="true"/>
        </w:rPr>
        <w:footnoteReference w:id="17"/>
      </w:r>
      <w:r>
        <w:rPr>
          <w:rFonts w:ascii="Amiri" w:hAnsi="Amiri" w:eastAsia="Amiri" w:cs="Amiri"/>
          <w:color w:val="111111"/>
          <w:sz w:val="28"/>
          <w:sz w:val="28"/>
          <w:szCs w:val="28"/>
          <w:rtl w:val="true"/>
          <w:lang w:bidi="ar-SA"/>
        </w:rPr>
        <w:t>في كلّ حادثة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كلّ طائفة من أصحاب مالك، وأبي حنيفة ، والشافعي،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بما أخبرت وروت، فلا يقال لأحد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نثق بك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فيما حملته، وإذا نقل فقهاء الشيعة عن أئمتها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روايتها</w:t>
      </w:r>
      <w:r>
        <w:rPr>
          <w:rStyle w:val="FootnoteAnchor"/>
          <w:rtl w:val="true"/>
        </w:rPr>
        <w:footnoteReference w:id="20"/>
      </w:r>
      <w:r>
        <w:rPr>
          <w:rFonts w:ascii="Amiri" w:hAnsi="Amiri" w:eastAsia="Amiri" w:cs="Amiri"/>
          <w:color w:val="111111"/>
          <w:sz w:val="28"/>
          <w:sz w:val="28"/>
          <w:szCs w:val="28"/>
          <w:rtl w:val="true"/>
          <w:lang w:bidi="ar-SA"/>
        </w:rPr>
        <w:t>فيما أسندوه إليهم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وأنهم يرون وجوب العمل بأخبار الآحاد ، فإن ورد</w:t>
      </w:r>
      <w:r>
        <w:rPr>
          <w:rStyle w:val="FootnoteAnchor"/>
          <w:rtl w:val="true"/>
        </w:rPr>
        <w:footnoteReference w:id="22"/>
      </w:r>
      <w:r>
        <w:rPr>
          <w:rFonts w:ascii="IRNazanin" w:hAnsi="IRNazanin" w:eastAsia="IRNazanin"/>
          <w:color w:val="111111"/>
          <w:sz w:val="28"/>
          <w:sz w:val="28"/>
          <w:szCs w:val="28"/>
          <w:rtl w:val="true"/>
          <w:lang w:bidi="fa-IR"/>
        </w:rPr>
        <w:t xml:space="preserve">عليهم خبر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يقبلونه ، وخبر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دون أخبار الآحاد رتبة ، وأقلّ منها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ويختارون عليه أخبار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لشعبة من الكفر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شهد عليه ثلاثة بالزنا عند عمر بن الخطاب ولعن الرابع حتى تلجلج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عنه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مقيم الفتنة، ومضلّ الأمة، الذي أخبر النبي أنته إمام الفرقة المرتدة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عبد الله بن عمر الذي لم يحسن أن يطلق امرأته ، والذي قعد عن بيعة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 بعد ذلك إلى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قام إليه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فضربه بين يدي عثمان على رأسه بالمِحْجَنة</w:t>
      </w:r>
      <w:r>
        <w:rPr>
          <w:rStyle w:val="FootnoteAnchor"/>
          <w:rtl w:val="true"/>
        </w:rPr>
        <w:footnoteReference w:id="24"/>
      </w:r>
      <w:r>
        <w:rPr>
          <w:rFonts w:ascii="IRNazanin" w:hAnsi="IRNazanin" w:eastAsia="IRNazanin"/>
          <w:color w:val="111111"/>
          <w:sz w:val="28"/>
          <w:sz w:val="28"/>
          <w:szCs w:val="28"/>
          <w:rtl w:val="true"/>
          <w:lang w:bidi="fa-IR"/>
        </w:rPr>
        <w:t xml:space="preserve">فشجه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مثلك يتكلّم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خرجت اليهودية من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وعامر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تخلّف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مع عبد الرحمن بن محمد بن الأشعث، وقال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المعين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كنا فيها ببررة ، أتقياء، ولا فجرة أشقياء، وهو الذي دخل بيت المال، فسرق في خفّه مائتي درهم</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خاتمة كلامه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ومن يجري مجراهم رواة القوم وثقاتهم، الذين يختارون أخبارهم على أخبار الإمام الصادق وآبائه وأتباعه صلوات الله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فالكفر منهم طويل ، والتعجب منهم غير قليل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مجمل ما هناك ؛ إذ ذكر لكلّ واحد من أعداء آل محمّد مثلبة ومنقصة ، أشرنا لبعضها بين معكوفين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وعندهم؛ أن كل مجتهد مصيب إلا الشيعة ؛ فإنّهم في اجتهادهم على خطأ وبدعة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كلّ من أفتى فى الإسلام بفتوى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أقام عليها أو رجع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فقهاء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وفتواه معدودة في خلاف أهل الملة، وأقواله مسموعة، وهو من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الأئمة من أهل بيت النبوة؛ مثل الباقر والصادق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ليسوا من فقهاء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يصدّقون لهم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يصوّبون لهم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اقتدى بهم فهو من أهل الضلال والبدعة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وقال الشيخ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كلامه مستنتجاً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من التجريد في العداوة إلى الغاية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علوم الشريعة متفرقة في الأمة </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وتعجبوا من قولنا إنّها مجموعة في وصاة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تعجب الكفار ، وحكى الله عنهم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أجَعَلَ الآلِهَةَ إِلهاً واحداً إِنَّ هذا لَشَيءٌ عُجَابٌ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أَأُنْزِلَ عَلَيْهِ الذِّكْرُ مِنْ بَيْنِنَا بَلْ هُمْ فِي شَكٍّ مِنْ ذِكْرِي</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الله</w:t>
      </w:r>
      <w:r>
        <w:rPr>
          <w:rStyle w:val="FootnoteAnchor"/>
          <w:rtl w:val="true"/>
        </w:rPr>
        <w:footnoteReference w:id="33"/>
      </w:r>
      <w:r>
        <w:rPr>
          <w:rFonts w:ascii="Amiri" w:hAnsi="Amiri" w:eastAsia="Amiri" w:cs="Amiri"/>
          <w:color w:val="111111"/>
          <w:sz w:val="28"/>
          <w:sz w:val="28"/>
          <w:szCs w:val="28"/>
          <w:rtl w:val="true"/>
          <w:lang w:bidi="ar-SA"/>
        </w:rPr>
        <w:t xml:space="preserve">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ثم يروون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ثلث دينكم من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خذواكل دينكم من عائشة </w:t>
      </w:r>
      <w:r>
        <w:rPr>
          <w:rFonts w:eastAsia="IRNazanin" w:cs="IRNazanin"/>
          <w:color w:val="111111"/>
          <w:sz w:val="28"/>
          <w:szCs w:val="28"/>
          <w:rtl w:val="true"/>
          <w:lang w:bidi="fa-IR"/>
        </w:rPr>
        <w:t>..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وجاء الحديث فيما ذكره ابن كثير في البداية والنهاية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xml:space="preserve">، وكذا جاء في 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الملا علي القاري في كتابه الأسرار المرفوعة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العجلوني في كتابه كشف الخفاء ومزيل الإلباس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 ، كما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وضعه وكونه مجعولاً مفتعلاً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الحديث في النهاية لابن الأثير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إسناد ، كما وقد نص المزي والذهبي والسيوطي على عدم معرفتهم به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والتعجب من أغلاط العامة للكراجكي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ومشارق الأنوار للبرسي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يثبت لها هذا الكمال ، واستحال مثله في وصاة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ويروون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ثلث دينكم عن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ثلث دينكم عن عائشة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خذوا ثلثي</w:t>
      </w:r>
    </w:p>
    <w:p>
      <w:pPr>
        <w:pStyle w:val="BookText"/>
        <w:rPr/>
      </w:pPr>
      <w:r>
        <w:rPr>
          <w:rFonts w:ascii="Amiri" w:hAnsi="Amiri" w:eastAsia="Amiri" w:cs="Amiri"/>
          <w:color w:val="111111"/>
          <w:sz w:val="28"/>
          <w:sz w:val="28"/>
          <w:szCs w:val="28"/>
          <w:rtl w:val="true"/>
          <w:lang w:bidi="ar-SA"/>
        </w:rPr>
        <w:t xml:space="preserve">دينكم عن عائشة ، لا بل خذوا دينكم كلّه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ثبت لعائشة هذا الكمال الذي تميّزت به عن الأنام، واستحال مثله في الإمام ، الذي هو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بعده على الخاص والعام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ما ذكره شيخنا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يصدّقون الروايات عن أبي حنيفة ، وأحمد، والشافعي، ومالك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يصدقون فيها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ومن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سيّدة نساء العالمين بنت رسول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وعلى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في ظلامة لها فلا يساعدها بشر، مع قرب العهد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تخرج عائشة بنت أبي بكر ؛ فتحرّض الناس على قتال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وقتال من معه ، وتستحلّ دماء أولاده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فيجيبها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يهلك أكثرهم بين يديها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وأعجب من هذا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زوجته ، ولا يوجبون أن يحفظ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 ويعلنون بلعن من ظلم عائشة، ولا يستطيعون سماع لعن من ظلم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 العقلاء قصور غير خافية ، ودلائل على ما في النفوس كافية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التعجب من أغلاط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ونعم ما أنشده العلامة البياضي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صح أن المسلمين بأمةٍ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بل أُمة لعتيق</w:t>
      </w:r>
    </w:p>
    <w:p>
      <w:pPr>
        <w:pStyle w:val="BookText"/>
        <w:rPr/>
      </w:pPr>
      <w:r>
        <w:rPr>
          <w:rFonts w:ascii="Amiri" w:hAnsi="Amiri" w:eastAsia="Amiri" w:cs="Amiri"/>
          <w:color w:val="111111"/>
          <w:sz w:val="28"/>
          <w:sz w:val="28"/>
          <w:szCs w:val="28"/>
          <w:rtl w:val="true"/>
          <w:lang w:bidi="ar-SA"/>
        </w:rPr>
        <w:t xml:space="preserve">جاءت تطالب فاطم بتراثها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فتقاعدوا عنها بكل طريق</w:t>
      </w:r>
    </w:p>
    <w:p>
      <w:pPr>
        <w:pStyle w:val="BookText"/>
        <w:rPr/>
      </w:pPr>
      <w:r>
        <w:rPr>
          <w:rFonts w:ascii="Amiri" w:hAnsi="Amiri" w:eastAsia="Amiri" w:cs="Amiri"/>
          <w:color w:val="111111"/>
          <w:sz w:val="28"/>
          <w:sz w:val="28"/>
          <w:szCs w:val="28"/>
          <w:rtl w:val="true"/>
          <w:lang w:bidi="ar-SA"/>
        </w:rPr>
        <w:t xml:space="preserve">وتسارعوا نحو القتال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دعتهم إبنة الصدّيق</w:t>
      </w:r>
    </w:p>
    <w:p>
      <w:pPr>
        <w:pStyle w:val="BookText"/>
        <w:rPr/>
      </w:pPr>
      <w:r>
        <w:rPr>
          <w:rFonts w:ascii="Amiri" w:hAnsi="Amiri" w:eastAsia="Amiri" w:cs="Amiri"/>
          <w:color w:val="111111"/>
          <w:sz w:val="28"/>
          <w:sz w:val="28"/>
          <w:szCs w:val="28"/>
          <w:rtl w:val="true"/>
          <w:lang w:bidi="ar-SA"/>
        </w:rPr>
        <w:t xml:space="preserve">فقعودهم عن هذه، ونهوضُهُمْ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التحقيقِ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ذو النورين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تزوّج ابنتي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اختلفت الأقوال في ذلك، فإن صح أنهما ابنتاه فليستا كالبتول وليدة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ويسمون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تزوّج بهما ، ولا يسمون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النورين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أبو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،ربيبتاه، وإنتهما ابنتا خديجة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إنتهما ابنتا أخت خديجة من أُمّها ، وإن خديجة ربتهما لما ماتت أختها في حياتها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إنتهما ابنتا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أنهما ليستا كفاطمة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منزلتها، ولا يدانيانها في مرتبتها ، فيسمون عثمان لأجل تزويجه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روي من أنته قتل إحداهما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 النورين ، ولا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ولقبوا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يسمّون بذلك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أهلك الله بسيفه الكفّار والبغاة ، وقال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سيف الله على أعدائه ورحمته على أوليائه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النجف الأشرف </w:t>
      </w:r>
      <w:r>
        <w:rPr>
          <w:rFonts w:eastAsia="IRNazanin" w:cs="IRNazanin"/>
          <w:color w:val="111111"/>
          <w:sz w:val="28"/>
          <w:szCs w:val="28"/>
          <w:lang w:bidi="fa-IR"/>
        </w:rPr>
        <w:t>306/2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بحار الأنوار </w:t>
      </w:r>
      <w:r>
        <w:rPr>
          <w:rFonts w:eastAsia="IRNazanin" w:cs="IRNazanin"/>
          <w:color w:val="111111"/>
          <w:sz w:val="28"/>
          <w:szCs w:val="28"/>
          <w:lang w:bidi="fa-IR"/>
        </w:rPr>
        <w:t>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وفيهما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ورحمته على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منهاج الكرامة للعلّامة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من وجوب اتباع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ورحمته لأوليائه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مائة منقبة للقمي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المنقبة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الاستبصار للكراجكي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وغاية المرام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اختص خالد بذلك ؛ لما فعل بأهل اليمامة غدراً، وقتل مالك بن نويرة ظلماً ، ووَطِئَ امرأته في ليلته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فأشار عمر إلى أبي بكر بإقامة الحد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سيف من سيوف الله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141/17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التعجب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كلام حول مواقف خالد وفجائعه، وما فعله في غزوة أحد ومع بني جذيمة ، وقتاله مع أهل اليمامة وفجائعه هناك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يراقب الله عزّ وجلّ فيما صنع ، ثمّ لم يزل مبايناً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ولولده ولأهل بيته بالبغضة ، ثم عمل على احتياله لقتله حتى كفاه الله شره ، ولما مضى بسيء عمله ، ورّث ابنه عبد الرحمن عداوة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وبارزه مع معاوية بالحرب، وجاهره ببغضه والمقت حتى هلك إلى النار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العجب أن يكون من هذه 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ترى المخالفين ينقلون من نعوت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إلى أعدائه وشتائه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أقلت الغبراء ولا أظلّت الخضراء على ذي لهجة أصدق من أبي ذرّ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انظر من مصادر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علل الشرائع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التي من أجلها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جاء في مصادر العامة،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669/5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442/6</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متواتر معناً وقد جاء بألفاظ متعددة في مصادرنا ومصادرهم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ولا أقلّت الغبراء على ذي لهجة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ولا أظلّت الخضراء من ذي لهجة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ولا أطبقت الخضراء علي ذي لهجة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عليه العامة نقلاً ومعناً وثبتاً وتصحيحاً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ذيل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ينظر إلى زهد عيسى بن مريم فلينظر إلى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سلف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316/13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36898</w:t>
      </w:r>
      <w:r>
        <w:rPr>
          <w:rFonts w:ascii="IRNazanin" w:hAnsi="IRNazanin" w:eastAsia="IRNazanin"/>
          <w:color w:val="111111"/>
          <w:sz w:val="28"/>
          <w:sz w:val="28"/>
          <w:szCs w:val="28"/>
          <w:rtl w:val="true"/>
          <w:lang w:bidi="fa-IR"/>
        </w:rPr>
        <w:t xml:space="preserve">، والاستيعاب </w:t>
      </w:r>
      <w:r>
        <w:rPr>
          <w:rFonts w:eastAsia="IRNazanin" w:cs="IRNazanin"/>
          <w:color w:val="111111"/>
          <w:sz w:val="28"/>
          <w:szCs w:val="28"/>
          <w:lang w:bidi="fa-IR"/>
        </w:rPr>
        <w:t>1655/4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يسمّى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w:t>
      </w:r>
    </w:p>
    <w:p>
      <w:pPr>
        <w:pStyle w:val="BookText"/>
        <w:rPr/>
      </w:pPr>
      <w:r>
        <w:rPr>
          <w:rFonts w:ascii="Amiri" w:hAnsi="Amiri" w:eastAsia="Amiri" w:cs="Amiri"/>
          <w:color w:val="111111"/>
          <w:sz w:val="28"/>
          <w:sz w:val="28"/>
          <w:szCs w:val="28"/>
          <w:rtl w:val="true"/>
          <w:lang w:bidi="ar-SA"/>
        </w:rPr>
        <w:t xml:space="preserve">ويسمّون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يرووا فيه مثل هذا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كاتب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نفساً يكتبون الوحي ، أخصهم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w:t>
      </w:r>
      <w:r>
        <w:rPr>
          <w:rStyle w:val="FootnoteAnchor"/>
          <w:rtl w:val="true"/>
        </w:rPr>
        <w:footnoteReference w:id="44"/>
      </w:r>
      <w:r>
        <w:rPr>
          <w:rFonts w:ascii="Amiri" w:hAnsi="Amiri" w:eastAsia="Amiri" w:cs="Amiri"/>
          <w:color w:val="111111"/>
          <w:sz w:val="28"/>
          <w:sz w:val="28"/>
          <w:szCs w:val="28"/>
          <w:rtl w:val="true"/>
          <w:lang w:bidi="ar-SA"/>
        </w:rPr>
        <w:t xml:space="preserve">يستحق هذا النعت دونه ؟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كتب به 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يسلم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صخر ا لا تُسْلِمَنْ طوعاً فتفضحنا بعدَ الَّذِينَ بيدرٍ أصبَحُوا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تتمة كلامه أعلى الله مقامه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لا يعدل عن المعلوم إلى المجهول، ولا يترك اليقين بأخذ المظنون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ويناقضون أنفسهم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الجمل تابوا مما اقترفوه، وأقلعوا عمّا اجترموه</w:t>
      </w:r>
      <w:r>
        <w:rPr>
          <w:rStyle w:val="FootnoteAnchor"/>
          <w:rtl w:val="true"/>
        </w:rPr>
        <w:footnoteReference w:id="47"/>
      </w:r>
      <w:r>
        <w:rPr>
          <w:rFonts w:ascii="Amiri" w:hAnsi="Amiri" w:eastAsia="Amiri" w:cs="Amiri"/>
          <w:color w:val="111111"/>
          <w:sz w:val="28"/>
          <w:sz w:val="28"/>
          <w:szCs w:val="28"/>
          <w:rtl w:val="true"/>
          <w:lang w:bidi="ar-SA"/>
        </w:rPr>
        <w:t>، وهم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ويعتمدون في ذلك على أخبار آحاد ، وحكايات شواذ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شَهِدَ بِالْحَقِّ وَهُمْ يَعْلَمُونَ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هذا المقطع أيضاً جاء مفصلاً في كتاب التعجب من أغلاط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أمر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يظهرون التمسك بالدليل، ويتحملون بالاعتماد على ما توجبه العقول ، ويعترفون بأن الواجب على كلّ عاقل أن لا يعدل عن المعلوم إلى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مع هذا يخالفون أقوالهم، ويناقضون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الكلام في أهل الجمل ؛ عائشة ، وطلحة، والزبير ، وما تقول المعتزلة في توجيه 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يجتمع عليها ، مع إمكان تأويلها ، وأحسن أحوالها أن توجب الظنّ لسامعها من غير علم ويقين يحصل بها ، وينتقلون بها من اليقين إلى الظنون ، وينصرفون من المعلوم إلى المجهول ، يوالون بالظنّ من عادوه باليقين والعلم، حتّى كانتهم لم يطلعوا قطّ على دليل عقلي ، ولا علموا أنه لا يدفع اليقين بالظنّ، ولا سمعوا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ردّوا الجهالات إلى السنّة ، وعليكم بالمجمع عليه ؛ فإنّه لا ريب فيه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في مناقبه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ردّوا الجهالات إلى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منسوبة إلى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البحار </w:t>
      </w:r>
      <w:r>
        <w:rPr>
          <w:rFonts w:eastAsia="IRNazanin" w:cs="IRNazanin"/>
          <w:color w:val="111111"/>
          <w:sz w:val="28"/>
          <w:szCs w:val="28"/>
          <w:lang w:bidi="fa-IR"/>
        </w:rPr>
        <w:t>227/40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أنهم يستجيزون عكس ذلك من الانصراف عن موالاة من ثبت إيمانه بواضح الدليل، وعلم إخلاصه بالحق اليقين إلى معاداته بضرب منالظنون، والتقرب إلى الله بلعنه والبراءة منه بخبر غير موجب لليقين ، أم لهم فرق بين الموضعين ؟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غير تامة ومخرومة ، وهي مستوحاة من كلام المرحوم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التعجب، حيث قال فيه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الثاني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عجيب غلطهم، وقبيح خطأهم تسميتهم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اعترافهم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يستخلفه ، وأن المستخلف له نحو العشرة في السقيفة ، فصفّق على يده منهم اثنان وتبعهم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أقيلوني بيعتكم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بيعتكم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على نفسه بأن الاستخلاف</w:t>
      </w:r>
    </w:p>
    <w:p>
      <w:pPr>
        <w:pStyle w:val="BookText"/>
        <w:rPr/>
      </w:pPr>
      <w:r>
        <w:rPr>
          <w:rFonts w:ascii="Amiri" w:hAnsi="Amiri" w:eastAsia="Amiri" w:cs="Amiri"/>
          <w:color w:val="111111"/>
          <w:sz w:val="28"/>
          <w:sz w:val="28"/>
          <w:szCs w:val="28"/>
          <w:rtl w:val="true"/>
          <w:lang w:bidi="ar-SA"/>
        </w:rPr>
        <w:t>كان بينهم</w:t>
      </w:r>
      <w:r>
        <w:rPr>
          <w:rStyle w:val="FootnoteAnchor"/>
          <w:rtl w:val="true"/>
        </w:rPr>
        <w:footnoteReference w:id="52"/>
      </w:r>
      <w:r>
        <w:rPr>
          <w:rFonts w:ascii="IRNazanin" w:hAnsi="IRNazanin" w:eastAsia="IRNazanin"/>
          <w:color w:val="111111"/>
          <w:sz w:val="28"/>
          <w:sz w:val="28"/>
          <w:szCs w:val="28"/>
          <w:rtl w:val="true"/>
          <w:lang w:bidi="fa-IR"/>
        </w:rPr>
        <w:t xml:space="preserve">، ومع ذلك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يسمون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خليفته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وانظر من مصادر الخاصة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439/2</w:t>
      </w:r>
      <w:r>
        <w:rPr>
          <w:rFonts w:ascii="IRNazanin" w:hAnsi="IRNazanin" w:eastAsia="IRNazanin"/>
          <w:color w:val="111111"/>
          <w:sz w:val="28"/>
          <w:sz w:val="28"/>
          <w:szCs w:val="28"/>
          <w:rtl w:val="true"/>
          <w:lang w:bidi="fa-IR"/>
        </w:rPr>
        <w:t xml:space="preserve">، الإيضاح </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الطرائف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الرسائل العشر للطوسي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ما جاء في بحار الأنوار </w:t>
      </w:r>
      <w:r>
        <w:rPr>
          <w:rFonts w:eastAsia="IRNazanin" w:cs="IRNazanin"/>
          <w:color w:val="111111"/>
          <w:sz w:val="28"/>
          <w:szCs w:val="28"/>
          <w:lang w:bidi="fa-IR"/>
        </w:rPr>
        <w:t>358/28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أقيلوني بيعتي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أخرى عند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استخلفه في مقامات عدّة؛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أجمعوا عليه أنته خلّفه في توجهه إلى تبوك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راجع من مجاميع العامة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البخاري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3706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غزوة تبوك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والسنن الكبرى للنسائي </w:t>
      </w:r>
      <w:r>
        <w:rPr>
          <w:rFonts w:eastAsia="IRNazanin" w:cs="IRNazanin"/>
          <w:color w:val="111111"/>
          <w:sz w:val="28"/>
          <w:szCs w:val="28"/>
          <w:lang w:bidi="fa-IR"/>
        </w:rPr>
        <w:t>307/8</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8082</w:t>
      </w:r>
      <w:r>
        <w:rPr>
          <w:rFonts w:eastAsia="IRNazanin" w:cs="IRNazanin"/>
          <w:color w:val="111111"/>
          <w:sz w:val="28"/>
          <w:szCs w:val="28"/>
          <w:rtl w:val="true"/>
          <w:lang w:bidi="fa-IR"/>
        </w:rPr>
        <w:t xml:space="preserve"> - </w:t>
      </w:r>
      <w:r>
        <w:rPr>
          <w:rFonts w:eastAsia="IRNazanin" w:cs="IRNazanin"/>
          <w:color w:val="111111"/>
          <w:sz w:val="28"/>
          <w:szCs w:val="28"/>
          <w:lang w:bidi="fa-IR"/>
        </w:rPr>
        <w:t>8087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ومستدرك على الصحيحين </w:t>
      </w: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4575</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ابن ماجة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638/5</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والجامع الصحيح للترمذي </w:t>
      </w:r>
      <w:r>
        <w:rPr>
          <w:rFonts w:eastAsia="IRNazanin" w:cs="IRNazanin"/>
          <w:color w:val="111111"/>
          <w:sz w:val="28"/>
          <w:szCs w:val="28"/>
          <w:lang w:bidi="fa-IR"/>
        </w:rPr>
        <w:t>640/5</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3730</w:t>
      </w:r>
      <w:r>
        <w:rPr>
          <w:rFonts w:eastAsia="IRNazanin" w:cs="IRNazanin"/>
          <w:color w:val="111111"/>
          <w:sz w:val="28"/>
          <w:szCs w:val="28"/>
          <w:rtl w:val="true"/>
          <w:lang w:bidi="fa-IR"/>
        </w:rPr>
        <w:t xml:space="preserve"> -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ابن حبّان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6643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6927</w:t>
      </w:r>
      <w:r>
        <w:rPr>
          <w:rFonts w:ascii="IRNazanin" w:hAnsi="IRNazanin" w:eastAsia="IRNazanin"/>
          <w:color w:val="111111"/>
          <w:sz w:val="28"/>
          <w:sz w:val="28"/>
          <w:szCs w:val="28"/>
          <w:rtl w:val="true"/>
          <w:lang w:bidi="fa-IR"/>
        </w:rPr>
        <w:t xml:space="preserve">، وكتاب مسلم </w:t>
      </w:r>
      <w:r>
        <w:rPr>
          <w:rFonts w:eastAsia="IRNazanin" w:cs="IRNazanin"/>
          <w:color w:val="111111"/>
          <w:sz w:val="28"/>
          <w:szCs w:val="28"/>
          <w:lang w:bidi="fa-IR"/>
        </w:rPr>
        <w:t>1870/4</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لأحمد ابن حنبل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ومسند أبي داود الطيالسي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ومسند أبي يعلى الموصلي </w:t>
      </w: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إسحاق بن راهويه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ومسند الحميدي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ومصنف ابن أبي شيبة </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32074</w:t>
      </w:r>
      <w:r>
        <w:rPr>
          <w:rFonts w:eastAsia="IRNazanin" w:cs="IRNazanin"/>
          <w:color w:val="111111"/>
          <w:sz w:val="28"/>
          <w:szCs w:val="28"/>
          <w:rtl w:val="true"/>
          <w:lang w:bidi="fa-IR"/>
        </w:rPr>
        <w:t xml:space="preserve"> - </w:t>
      </w:r>
      <w:r>
        <w:rPr>
          <w:rFonts w:eastAsia="IRNazanin" w:cs="IRNazanin"/>
          <w:color w:val="111111"/>
          <w:sz w:val="28"/>
          <w:szCs w:val="28"/>
          <w:lang w:bidi="fa-IR"/>
        </w:rPr>
        <w:t>32078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496/7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وخصائص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المعيار والموازنة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مسند ابن الجعد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مسند سعد بن أبي وقاص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الآحاد والمثاني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 صحیح </w:t>
      </w:r>
      <w:r>
        <w:rPr>
          <w:rFonts w:eastAsia="IRNazanin" w:cs="IRNazanin"/>
          <w:color w:val="111111"/>
          <w:sz w:val="28"/>
          <w:szCs w:val="28"/>
          <w:lang w:bidi="fa-IR"/>
        </w:rPr>
        <w:t>71/11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و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146/24</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 و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370/9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45/10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320/12</w:t>
      </w:r>
      <w:r>
        <w:rPr>
          <w:rFonts w:ascii="IRNazanin" w:hAnsi="IRNazanin" w:eastAsia="IRNazanin"/>
          <w:color w:val="111111"/>
          <w:sz w:val="28"/>
          <w:sz w:val="28"/>
          <w:szCs w:val="28"/>
          <w:rtl w:val="true"/>
          <w:lang w:bidi="fa-IR"/>
        </w:rPr>
        <w:t xml:space="preserve">، ذیل تاریخ بغداد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360/20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415/21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523/2</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214/12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التّقات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أخبار إصبهان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370/7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أُخرى كثيرة ومصادر و جمة عند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راجع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الطبقات الكبرى لابن سعد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كتب الخاصة ؛ فلا تعد ولا تحصى مصدراً ونقلاً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والروضة من الكافي الشريف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للنعماني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ودعائم الإسلام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والأمالي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المجلس الحادي والعشرون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والتوحيد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والخصال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وكمال الدين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336/2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والأمالي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والأمالي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التحصين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 وكذا الهداية الكبرى للخصيبي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وهذا استخلاف ظاهر فعلاً وقولاً ، فكيف لا يكون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أبوبكر خليفة على أمور لم يردّها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تعجب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استقالة أبي بكر ونصه على عمر ،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هو يستقيلها في حياته إذ عقدها لآخر بعد 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والعاقل يعلم أنّ هذين الفعلين في غاية التناقض ؛ لأنّ الاستقالة تدلّ على التبرّي والكراهة ،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w:t>
      </w:r>
      <w:r>
        <w:rPr>
          <w:rFonts w:eastAsia="Amiri" w:cs="Amiri" w:ascii="Amiri" w:hAnsi="Amiri"/>
          <w:color w:val="111111"/>
          <w:sz w:val="28"/>
          <w:szCs w:val="28"/>
          <w:rtl w:val="true"/>
          <w:lang w:bidi="ar-SA"/>
        </w:rPr>
        <w:t>.. !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الجاحظ في كتاب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جميع من خالفنا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اختلافهم في الديانات</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من أحاديث مخالفيه وخصومه ما هو أقرب إسناداً ، وأصح حالاً</w:t>
      </w:r>
      <w:r>
        <w:rPr>
          <w:rStyle w:val="FootnoteAnchor"/>
          <w:rtl w:val="true"/>
        </w:rPr>
        <w:footnoteReference w:id="57"/>
      </w:r>
      <w:r>
        <w:rPr>
          <w:rFonts w:ascii="IRNazanin" w:hAnsi="IRNazanin" w:eastAsia="IRNazanin"/>
          <w:color w:val="111111"/>
          <w:sz w:val="28"/>
          <w:sz w:val="28"/>
          <w:szCs w:val="28"/>
          <w:rtl w:val="true"/>
          <w:lang w:bidi="fa-IR"/>
        </w:rPr>
        <w:t xml:space="preserve">، وأحسن اتصالاً، حتى إذا صاروا إلى القول في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نسخوا الكتاب ، وخصوا الخبر العام بما لا يداني بعض ما رووه وكذبوا ناقليه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كلّ إنسان منهم إنّما يجري إلى هواه، ويصدق ما يوافق رضاه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بلغ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أنتها أوصت أن لا يصلّي عليها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لأدعو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كلمتك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أهجرت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قلّ من نقله من النواصب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العبّاسية للجاحظ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المطبوع ضمن الرسائل السياسية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عنها ابن أبي الحديد في شرح نهج البلاغة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267/16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380/29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أخذه من كتاب الشافي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الطبعة الحجرية ، وفي المحققة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بروكلمان في تاريخ الأدب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تقدّم في الصلاة بقول عائشة، ثمّ رووا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قام ورجلاه يخطّان الأرض ، وهو متكى على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أبا بكر من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فيجعلون تقديمه ولايةً ولا يجعلون تأخيره عزلاً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مبغض</w:t>
      </w:r>
      <w:r>
        <w:rPr>
          <w:rStyle w:val="FootnoteAnchor"/>
          <w:rtl w:val="true"/>
        </w:rPr>
        <w:footnoteReference w:id="61"/>
      </w:r>
      <w:r>
        <w:rPr>
          <w:rFonts w:ascii="Amiri" w:hAnsi="Amiri" w:eastAsia="Amiri" w:cs="Amiri"/>
          <w:color w:val="111111"/>
          <w:sz w:val="28"/>
          <w:sz w:val="28"/>
          <w:szCs w:val="28"/>
          <w:rtl w:val="true"/>
          <w:lang w:bidi="ar-SA"/>
        </w:rPr>
        <w:t xml:space="preserve">لأحد من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بمسلم من روى قبيحاً منهم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في الأنبياء أقوال تقشعر منها الجلود، وترتعد لها القلوب؛ فينسبون آدم وحوّاء إلى الشرك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إلى ارتكاب المحظور ، والجلوس مع زليخا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قتل نفساً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عشق بامرأة</w:t>
      </w:r>
      <w:r>
        <w:rPr>
          <w:rStyle w:val="FootnoteAnchor"/>
          <w:rtl w:val="true"/>
        </w:rPr>
        <w:footnoteReference w:id="63"/>
      </w:r>
      <w:r>
        <w:rPr>
          <w:rFonts w:ascii="Amiri" w:hAnsi="Amiri" w:eastAsia="Amiri" w:cs="Amiri"/>
          <w:color w:val="111111"/>
          <w:sz w:val="28"/>
          <w:sz w:val="28"/>
          <w:szCs w:val="28"/>
          <w:rtl w:val="true"/>
          <w:lang w:bidi="ar-SA"/>
        </w:rPr>
        <w:t xml:space="preserve">أوريا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w:t>
      </w:r>
    </w:p>
    <w:p>
      <w:pPr>
        <w:pStyle w:val="BookText"/>
        <w:rPr/>
      </w:pPr>
      <w:r>
        <w:rPr>
          <w:rFonts w:ascii="Amiri" w:hAnsi="Amiri" w:eastAsia="Amiri" w:cs="Amiri"/>
          <w:color w:val="111111"/>
          <w:sz w:val="28"/>
          <w:sz w:val="28"/>
          <w:szCs w:val="28"/>
          <w:rtl w:val="true"/>
          <w:lang w:bidi="ar-SA"/>
        </w:rPr>
        <w:t xml:space="preserve">عشقه على أنه قتل زوجها وتزوّجها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غضب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وسيدنا رسول الله عشق زوجة زيد بن 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يكون القادح في الأفاضل المصطفين سنّياً صديقاً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قدح في قوم غیر معصومين رافضيّاً زنديقاً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عَلَى عِلْمٍ عَلَى العَالَمِينَ</w:t>
      </w:r>
      <w:r>
        <w:rPr>
          <w:rStyle w:val="FootnoteAnchor"/>
          <w:rtl w:val="true"/>
        </w:rPr>
        <w:footnoteReference w:id="64"/>
      </w:r>
      <w:r>
        <w:rPr>
          <w:rFonts w:ascii="IRNazanin" w:hAnsi="IRNazanin" w:eastAsia="IRNazanin"/>
          <w:color w:val="111111"/>
          <w:sz w:val="28"/>
          <w:sz w:val="28"/>
          <w:szCs w:val="28"/>
          <w:rtl w:val="true"/>
          <w:lang w:bidi="fa-IR"/>
        </w:rPr>
        <w:t xml:space="preserve">، وقال لأصحاب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الشّاكِرِينَ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من</w:t>
      </w:r>
      <w:r>
        <w:rPr>
          <w:rStyle w:val="FootnoteAnchor"/>
          <w:rtl w:val="true"/>
        </w:rPr>
        <w:footnoteReference w:id="66"/>
      </w:r>
      <w:r>
        <w:rPr>
          <w:rFonts w:ascii="Amiri" w:hAnsi="Amiri" w:eastAsia="Amiri" w:cs="Amiri"/>
          <w:color w:val="111111"/>
          <w:sz w:val="28"/>
          <w:sz w:val="28"/>
          <w:szCs w:val="28"/>
          <w:rtl w:val="true"/>
          <w:lang w:bidi="ar-SA"/>
        </w:rPr>
        <w:t>لا يراني بعد ما يفارقني</w:t>
      </w:r>
      <w:r>
        <w:rPr>
          <w:rStyle w:val="FootnoteAnchor"/>
          <w:rtl w:val="true"/>
        </w:rPr>
        <w:footnoteReference w:id="67"/>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الأحد منهم بعد إسلامه عيباً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ولهم في الرسل المصطفين والأنبياء المفضّلين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احتج الله تعالى بهم على العالمين ،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تقشعر منها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ذكر بعض إساءتهم لساحة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ذلك من الأقوال القبيحة المفتعلة ما لا ينطلق لمؤمن بذكره لسان، ولا يثبت لمسلم عند سماعه جنان، ولا يطلقه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يجيزه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كيف صار الهتف بالأنبياء بالباطل‍ إسلاماً وستراً، والطعن على بعض الصحابة بالحق ضلالاً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القادح في الأفاضل المصطفين ثبتاً صديقاً، ومن قدح في أحد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رافضياً زنديقاً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يسمعوا قول الله تعالى في أنبيائه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المُصْطَفَيْنَ الْأَخْيَارِ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سبحانه وتعالى لأصحاب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يراني بعد أن يفارقني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نسبة بين الطبقتين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تقارب بين القبيلتين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خصومنا من العصبية التي حرمتهم حسن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قابلنا المقطع هنا معه ، ووضعنا ما بينهما من الفروق بين معكوفين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نكثوا عهده ، ونزل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 يُوَلُّونَ الأَدْبارَ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انهزموا يوم حنين وفيهم نزل</w:t>
      </w:r>
      <w:r>
        <w:rPr>
          <w:rStyle w:val="FootnoteAnchor"/>
          <w:rtl w:val="true"/>
        </w:rPr>
        <w:footnoteReference w:id="6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أَعْجَبَتْكُمْ كثْرَتُكُمْ</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يحزنون لقتل عمر وعثمان ، ويهونون الأمر في قتل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يؤمكم أقرؤكم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كانوا سواء في القراءة فأفقهكم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كانوا ثلاثة فليؤمهم أحدهم ، وأحقهم بالإمامة أقرؤهم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كتاب مسلم </w:t>
      </w: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أحق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وجامع الأصول </w:t>
      </w: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أولى الناس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ومشكاة المصابيح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وصاحب المسجد</w:t>
      </w:r>
    </w:p>
    <w:p>
      <w:pPr>
        <w:pStyle w:val="BookText"/>
        <w:rPr/>
      </w:pPr>
      <w:r>
        <w:rPr>
          <w:rFonts w:ascii="IRNazanin" w:hAnsi="IRNazanin" w:eastAsia="IRNazanin"/>
          <w:color w:val="111111"/>
          <w:sz w:val="28"/>
          <w:sz w:val="28"/>
          <w:szCs w:val="28"/>
          <w:rtl w:val="true"/>
          <w:lang w:bidi="fa-IR"/>
        </w:rPr>
        <w:t>أولى بالمسجد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هذا؛ وقد صح في كون مولى الموحدين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 وأفقه ، وصاحب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 فيكون 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بألفاظ مقاربة في مصادرنا الحديثية مكرّراً ، كما جاء في أمالي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كتابه من لا يحضره الفقيه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صح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أفقه وأقرأ من جميع الأُمة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عجيب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بأن يختاروا لأنفسهم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للصلاة، ويروون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أئمتكم ؛ فإنّهم وفدكم إلى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يؤمكم أقرؤكم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كانوا في القراءة سواء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فأفقههم؛ وصاحب المسجد أولى بمسجده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يروون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الواجب تقديم أبي بكر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 ويعتقدون أنته أولى منه بالتقديم على الناس في الصلاة، مع علمهم بأن أبا بكر لم یكن حافظاً لكتاب الله ،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حافظاً له بغير خلاف ، ولم يكن أبو بكر فقيهاً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المقارنات بين النور والظلمة ، وبين الحق والباطل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الخصال الموجبة لتقدم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في الالها الصلاة فلم يختاروه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الصواب عندهم أن يؤخّروه وعدمها كلّها أبو بكر فاختاروه وقدّموه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الرأي المعكوس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المنحوس المتعوس، ولعن الله من أخذ به وارتآه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أبواب الصحابة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سدّ باب عمّه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يتقدّم عليه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كله 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ـقوم رأوا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ولى عمرو بن العاص وأسامة بن زيد على أبي بكر وعمر ، ثمّ يولونهما</w:t>
      </w:r>
      <w:r>
        <w:rPr>
          <w:rStyle w:val="FootnoteAnchor"/>
          <w:rtl w:val="true"/>
        </w:rPr>
        <w:footnoteReference w:id="75"/>
      </w:r>
      <w:r>
        <w:rPr>
          <w:rFonts w:ascii="Amiri" w:hAnsi="Amiri" w:eastAsia="Amiri" w:cs="Amiri"/>
          <w:color w:val="111111"/>
          <w:sz w:val="28"/>
          <w:sz w:val="28"/>
          <w:szCs w:val="28"/>
          <w:rtl w:val="true"/>
          <w:lang w:bidi="ar-SA"/>
        </w:rPr>
        <w:t xml:space="preserve">على أمير المؤمنين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وقد اعترفوا بأنّ الأُمة ليس لها أن تُمضي حكماً، ولا أن تقيم على أحد حداً، ولا تنفذ جيشاً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ويزعمون أن لها أن تجعل هذه الأُمور</w:t>
      </w:r>
      <w:r>
        <w:rPr>
          <w:rStyle w:val="FootnoteAnchor"/>
          <w:rtl w:val="true"/>
        </w:rPr>
        <w:footnoteReference w:id="77"/>
      </w:r>
      <w:r>
        <w:rPr>
          <w:rFonts w:ascii="Amiri" w:hAnsi="Amiri" w:eastAsia="Amiri" w:cs="Amiri"/>
          <w:color w:val="111111"/>
          <w:sz w:val="28"/>
          <w:sz w:val="28"/>
          <w:szCs w:val="28"/>
          <w:rtl w:val="true"/>
          <w:lang w:bidi="ar-SA"/>
        </w:rPr>
        <w:t>لأحدها ، وتَرُدَّ إليه</w:t>
      </w:r>
      <w:r>
        <w:rPr>
          <w:rStyle w:val="FootnoteAnchor"/>
          <w:rtl w:val="true"/>
        </w:rPr>
        <w:footnoteReference w:id="78"/>
      </w:r>
      <w:r>
        <w:rPr>
          <w:rFonts w:ascii="Amiri" w:hAnsi="Amiri" w:eastAsia="Amiri" w:cs="Amiri"/>
          <w:color w:val="111111"/>
          <w:sz w:val="28"/>
          <w:sz w:val="28"/>
          <w:szCs w:val="28"/>
          <w:rtl w:val="true"/>
          <w:lang w:bidi="ar-SA"/>
        </w:rPr>
        <w:t xml:space="preserve">ما لم يُرَدَّ إليها، وتملكه من الشريعة أشياء لا تملكها من غير أن يأذن في ذلك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أظرف</w:t>
      </w:r>
      <w:r>
        <w:rPr>
          <w:rStyle w:val="FootnoteAnchor"/>
          <w:rtl w:val="true"/>
        </w:rPr>
        <w:footnoteReference w:id="79"/>
      </w:r>
      <w:r>
        <w:rPr>
          <w:rFonts w:ascii="IRNazanin" w:hAnsi="IRNazanin" w:eastAsia="IRNazanin"/>
          <w:color w:val="111111"/>
          <w:sz w:val="28"/>
          <w:sz w:val="28"/>
          <w:szCs w:val="28"/>
          <w:rtl w:val="true"/>
          <w:lang w:bidi="fa-IR"/>
        </w:rPr>
        <w:t xml:space="preserve">الأُمور وأعجبها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الأمة إلى</w:t>
      </w:r>
      <w:r>
        <w:rPr>
          <w:rStyle w:val="FootnoteAnchor"/>
          <w:rtl w:val="true"/>
        </w:rPr>
        <w:footnoteReference w:id="81"/>
      </w:r>
      <w:r>
        <w:rPr>
          <w:rFonts w:ascii="Amiri" w:hAnsi="Amiri" w:eastAsia="Amiri" w:cs="Amiri"/>
          <w:color w:val="111111"/>
          <w:sz w:val="28"/>
          <w:sz w:val="28"/>
          <w:szCs w:val="28"/>
          <w:rtl w:val="true"/>
          <w:lang w:bidi="ar-SA"/>
        </w:rPr>
        <w:t xml:space="preserve">العلماء ، وإنّ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يغلطون في اختيارهم، ولا يخطئون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ويعلمون مع هذا أنّ أبابكر اختيار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وفي كتاب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أبو عبيدة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عبيدة، وأن عمر اختيار أبي بكر ، وأن عثمان اختيار</w:t>
      </w:r>
    </w:p>
    <w:p>
      <w:pPr>
        <w:pStyle w:val="BookText"/>
        <w:rPr/>
      </w:pPr>
      <w:r>
        <w:rPr>
          <w:rFonts w:ascii="IRNazanin" w:hAnsi="IRNazanin" w:eastAsia="IRNazanin"/>
          <w:color w:val="111111"/>
          <w:sz w:val="28"/>
          <w:sz w:val="28"/>
          <w:szCs w:val="28"/>
          <w:rtl w:val="true"/>
          <w:lang w:bidi="fa-IR"/>
        </w:rPr>
        <w:t>عبد الرحمن بن عوف، مع عدم</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وجاء في كتاب التعجب وليس فيهم من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الذي 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هذا كلاً مأخوذ بألفاظ مقاربة جداً من كتاب الشيخ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أغلاط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وذكرنا بعض فروقهما بين معقوفتين أو تهميشاً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الشروط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دعواهم اجتماعهم على إمامة أبي بكر ، مع علمهم بقلّة العدد العاقد لها، وتأخير بني هاشم، وإنكار بني حنيفة لها ، ومخالفة الأنصار</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وما في المتن وما بعده حاصل ما ذكره الكراجكي له في كتاب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ينكرون أن يكون الإجماع حصل على حصار عثمان</w:t>
      </w:r>
      <w:r>
        <w:rPr>
          <w:rStyle w:val="FootnoteAnchor"/>
          <w:rtl w:val="true"/>
        </w:rPr>
        <w:footnoteReference w:id="85"/>
      </w:r>
      <w:r>
        <w:rPr>
          <w:rFonts w:ascii="Amiri" w:hAnsi="Amiri" w:eastAsia="Amiri" w:cs="Amiri"/>
          <w:color w:val="111111"/>
          <w:sz w:val="28"/>
          <w:sz w:val="28"/>
          <w:szCs w:val="28"/>
          <w:rtl w:val="true"/>
          <w:lang w:bidi="ar-SA"/>
        </w:rPr>
        <w:t xml:space="preserve">في خلعه وتكفيره </w:t>
      </w:r>
    </w:p>
    <w:p>
      <w:pPr>
        <w:pStyle w:val="BookText"/>
        <w:rPr/>
      </w:pPr>
      <w:r>
        <w:rPr>
          <w:rFonts w:ascii="Amiri" w:hAnsi="Amiri" w:eastAsia="Amiri" w:cs="Amiri"/>
          <w:color w:val="111111"/>
          <w:sz w:val="28"/>
          <w:sz w:val="28"/>
          <w:szCs w:val="28"/>
          <w:rtl w:val="true"/>
          <w:lang w:bidi="ar-SA"/>
        </w:rPr>
        <w:t xml:space="preserve">وقتله ، وأهل المدينة ومن كان بها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محاربين أو خاذلين، ولا يحفظ في الإنكار عليهم قولاً لقائل، ومنعهم أن يصلوا عليه، وأن يدفن في مقابر المسلمين، وبقي مكانه مرميّاً ثلاثة أيام ، لم يستعظم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مستعظم</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أنكره منكر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رام قوم من بني أمية أن يصلّوا عليه ، فلم يتمكنوا ، وهوا أن يدفنوه في مقابر المسلمين ، فلم يتركوا حتى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بستان بقرب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ليحتروا رأسه ، فصاح نسوة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وضربن وجوههن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 وداسه عمير بن ضابي فكسر ضلعاً من أضلاعه، وبقي مكانه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هذه الحال علم أنتها أحق وأولى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وقصدوا إلى من ردّ النبي إليه جيشاً ، فلم يحسن تدبيره ورجع منهزماً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فجعلوه إمام الأنام، ويردّون إليه تدبير الجيوش العظام، ويصيرونه قدوة الإسلام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وقد جاء في كتاب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عجيب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قصدوا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Style w:val="FootnoteAnchor"/>
          <w:rtl w:val="true"/>
        </w:rPr>
        <w:footnoteReference w:id="90"/>
      </w:r>
      <w:r>
        <w:rPr>
          <w:rFonts w:ascii="Amiri" w:hAnsi="Amiri" w:eastAsia="Amiri" w:cs="Amiri"/>
          <w:color w:val="111111"/>
          <w:sz w:val="28"/>
          <w:sz w:val="28"/>
          <w:szCs w:val="28"/>
          <w:rtl w:val="true"/>
          <w:lang w:bidi="ar-SA"/>
        </w:rPr>
        <w:t xml:space="preserve">قدوة في الشريعة؛ مع جواز جهله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يجيزون</w:t>
      </w:r>
      <w:r>
        <w:rPr>
          <w:rStyle w:val="FootnoteAnchor"/>
          <w:rtl w:val="true"/>
        </w:rPr>
        <w:footnoteReference w:id="91"/>
      </w:r>
      <w:r>
        <w:rPr>
          <w:rFonts w:ascii="Amiri" w:hAnsi="Amiri" w:eastAsia="Amiri" w:cs="Amiri"/>
          <w:color w:val="111111"/>
          <w:sz w:val="28"/>
          <w:sz w:val="28"/>
          <w:szCs w:val="28"/>
          <w:rtl w:val="true"/>
          <w:lang w:bidi="ar-SA"/>
        </w:rPr>
        <w:t>أن يكون قدوةً فيها ؛ مع جهله بكلّها،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البعض الذي لا يعلمه إلى الأُمة، ولا يجيزون أن يرجع في الكلّ إذا لم يعلمه إلى أحد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بين حاجته إلى رعيته في بعض ما لا يعلمه</w:t>
      </w:r>
      <w:r>
        <w:rPr>
          <w:rStyle w:val="FootnoteAnchor"/>
          <w:rtl w:val="true"/>
        </w:rPr>
        <w:footnoteReference w:id="9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في البعض الذي لا يعلمه إلى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حاجته إليهم في الكلّ بما لا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بل من العجب أن يكون الإمام محتاجاً إلى من هو محتاج إليه، ومقتدياً برعيّته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امتناعهم ممن</w:t>
      </w:r>
      <w:r>
        <w:rPr>
          <w:rStyle w:val="FootnoteAnchor"/>
          <w:rtl w:val="true"/>
        </w:rPr>
        <w:footnoteReference w:id="94"/>
      </w:r>
      <w:r>
        <w:rPr>
          <w:rFonts w:ascii="Amiri" w:hAnsi="Amiri" w:eastAsia="Amiri" w:cs="Amiri"/>
          <w:color w:val="111111"/>
          <w:sz w:val="28"/>
          <w:sz w:val="28"/>
          <w:szCs w:val="28"/>
          <w:rtl w:val="true"/>
          <w:lang w:bidi="ar-SA"/>
        </w:rPr>
        <w:t>علموه فاسقاً ، وتجويزهم إمامة من يجوز أن يكون بباطنه كافراً ؛ فإن كان الفسق مانعاً من تقديم الفاسق؛ من تقديم الفاسق؛ لَيَكُون</w:t>
      </w:r>
      <w:r>
        <w:rPr>
          <w:rStyle w:val="FootnoteAnchor"/>
          <w:rtl w:val="true"/>
        </w:rPr>
        <w:footnoteReference w:id="95"/>
      </w:r>
      <w:r>
        <w:rPr>
          <w:rFonts w:ascii="Amiri" w:hAnsi="Amiri" w:eastAsia="Amiri" w:cs="Amiri"/>
          <w:color w:val="111111"/>
          <w:sz w:val="28"/>
          <w:sz w:val="28"/>
          <w:szCs w:val="28"/>
          <w:rtl w:val="true"/>
          <w:lang w:bidi="ar-SA"/>
        </w:rPr>
        <w:t>تجويز الكفر مانعاً من تقديم من</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الكفر يشتمل على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عجيب افتخارهم لأبي بكر بآية الغار، ويعدون معصيته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وحزنه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ويجعلونه 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الأليق أن يحزنوا كما حزن، ويغتمّوا مما جنى وأثِم ؛ بل يبكون لبكائه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من شيعته وأهل وفائه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والطرفة</w:t>
      </w:r>
      <w:r>
        <w:rPr>
          <w:rStyle w:val="FootnoteAnchor"/>
          <w:rtl w:val="true"/>
        </w:rPr>
        <w:footnoteReference w:id="98"/>
      </w:r>
      <w:r>
        <w:rPr>
          <w:rFonts w:ascii="IRNazanin" w:hAnsi="IRNazanin" w:eastAsia="IRNazanin"/>
          <w:color w:val="111111"/>
          <w:sz w:val="28"/>
          <w:sz w:val="28"/>
          <w:szCs w:val="28"/>
          <w:rtl w:val="true"/>
          <w:lang w:bidi="fa-IR"/>
        </w:rPr>
        <w:t xml:space="preserve">أنّ مبيت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الفراش ليس له فخراً ؛ وحزن أبي بكر وبكاؤه فخر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ومن عجيب أمرهم وظاهر عنادهم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افتخارهم لأبي بكر بآية الغار وإكثارهم من ذكرها ، ولا يذكرون مبيت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الليلة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انصراف القوم عن هذه الفضيلة العظيمة ، ولهجهم بذكر آية الغار إلّا معاندة في الدين، وبغضة قد خالطت لحومهم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أن يفتخر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بمبيته على الفراش ، فلا يعدونه له فخراً، ويعترف أبو بكر بأن حزنه في الغار معصية،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 حزنه إثم وفتنة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وبات رسولُ اللهِ في الغار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وفي حِفْظِ الإله وفي الستر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xml:space="preserve">، والمناقب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مما هنا في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قم ، وفي طبعة النجف </w:t>
      </w:r>
      <w:r>
        <w:rPr>
          <w:rFonts w:eastAsia="IRNazanin" w:cs="IRNazanin"/>
          <w:color w:val="111111"/>
          <w:sz w:val="28"/>
          <w:szCs w:val="28"/>
          <w:lang w:bidi="fa-IR"/>
        </w:rPr>
        <w:t>335/1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وزاد الشيخ الطوسي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البعثة، وفي الطبعة الحيدرية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عن عبيد الله بن أبي رافع ، وزاد على الأبيات الثلاثة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 وفي حفظ الإله وفي سَتْرِ</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قلائصُ يفرين الحصا أينما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w:t>
      </w:r>
    </w:p>
    <w:p>
      <w:pPr>
        <w:pStyle w:val="BookText"/>
        <w:rPr/>
      </w:pPr>
      <w:r>
        <w:rPr>
          <w:rFonts w:ascii="Amiri" w:hAnsi="Amiri" w:eastAsia="Amiri" w:cs="Amiri"/>
          <w:color w:val="111111"/>
          <w:sz w:val="28"/>
          <w:sz w:val="28"/>
          <w:szCs w:val="28"/>
          <w:rtl w:val="true"/>
          <w:lang w:bidi="ar-SA"/>
        </w:rPr>
        <w:t xml:space="preserve">وعنهم في غاية المرام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الصراط المستقيم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الأوّل ، وزاد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به نَصْرَ الإلهِ تبلاً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وأضمرته حتى أُوشد في القبر</w:t>
      </w:r>
    </w:p>
    <w:p>
      <w:pPr>
        <w:pStyle w:val="BookText"/>
        <w:rPr/>
      </w:pPr>
      <w:r>
        <w:rPr>
          <w:rFonts w:ascii="IRNazanin" w:hAnsi="IRNazanin" w:eastAsia="IRNazanin"/>
          <w:color w:val="111111"/>
          <w:sz w:val="28"/>
          <w:sz w:val="28"/>
          <w:szCs w:val="28"/>
          <w:rtl w:val="true"/>
          <w:lang w:bidi="fa-IR"/>
        </w:rPr>
        <w:t xml:space="preserve">كما وقد أورد البيت الأخير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335/1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يسير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 ، 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كتاب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سلف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نظم كلّ واحد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شعراً ، فروي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مبيته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وَقَيتُ بِنَفْسِي خَيرَ مَنْ وَطَى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طَافَ بِالبَيتِ العَتِيقِ وبِالحِجْرِ </w:t>
      </w:r>
    </w:p>
    <w:p>
      <w:pPr>
        <w:pStyle w:val="BookText"/>
        <w:rPr/>
      </w:pPr>
      <w:r>
        <w:rPr>
          <w:rFonts w:ascii="Amiri" w:hAnsi="Amiri" w:eastAsia="Amiri" w:cs="Amiri"/>
          <w:color w:val="111111"/>
          <w:sz w:val="28"/>
          <w:sz w:val="28"/>
          <w:szCs w:val="28"/>
          <w:rtl w:val="true"/>
          <w:lang w:bidi="ar-SA"/>
        </w:rPr>
        <w:t>مُحمَّدَ لَمَّا خَافَ</w:t>
      </w:r>
      <w:r>
        <w:rPr>
          <w:rStyle w:val="FootnoteAnchor"/>
          <w:rtl w:val="true"/>
        </w:rPr>
        <w:footnoteReference w:id="101"/>
      </w:r>
      <w:r>
        <w:rPr>
          <w:rFonts w:ascii="Amiri" w:hAnsi="Amiri" w:eastAsia="Amiri" w:cs="Amiri"/>
          <w:color w:val="111111"/>
          <w:sz w:val="28"/>
          <w:sz w:val="28"/>
          <w:szCs w:val="28"/>
          <w:rtl w:val="true"/>
          <w:lang w:bidi="ar-SA"/>
        </w:rPr>
        <w:t xml:space="preserve">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إله الخلق إن مكروا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فنجاه ذو الطول الكريم من المكرِ</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إله خاف أن يمكروا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المستدرك ، ومناقب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إله الخلق إذ مكروا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 أُرَاعِيهم وَمَا يُثْبِتُونَني</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صَبَرَتْ</w:t>
      </w:r>
      <w:r>
        <w:rPr>
          <w:rStyle w:val="FootnoteAnchor"/>
          <w:rtl w:val="true"/>
        </w:rPr>
        <w:footnoteReference w:id="104"/>
      </w:r>
      <w:r>
        <w:rPr>
          <w:rFonts w:ascii="Amiri" w:hAnsi="Amiri" w:eastAsia="Amiri" w:cs="Amiri"/>
          <w:color w:val="111111"/>
          <w:sz w:val="28"/>
          <w:sz w:val="28"/>
          <w:szCs w:val="28"/>
          <w:rtl w:val="true"/>
          <w:lang w:bidi="ar-SA"/>
        </w:rPr>
        <w:t>نَفْسِي عَلَى القَتْلِ والأَسْرِ</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خلق طاف بالبيت والحِجْرِ</w:t>
      </w:r>
    </w:p>
    <w:p>
      <w:pPr>
        <w:pStyle w:val="BookText"/>
        <w:rPr/>
      </w:pPr>
      <w:r>
        <w:rPr>
          <w:rFonts w:ascii="Amiri" w:hAnsi="Amiri" w:eastAsia="Amiri" w:cs="Amiri"/>
          <w:color w:val="111111"/>
          <w:sz w:val="28"/>
          <w:sz w:val="28"/>
          <w:szCs w:val="28"/>
          <w:rtl w:val="true"/>
          <w:lang w:bidi="ar-SA"/>
        </w:rPr>
        <w:t xml:space="preserve">وبتُ أُراعي منهُمُ ما يَسوؤني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صَبَرَتْ نفسي على القتل والأس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 حفظ الإله وفي الستر</w:t>
      </w:r>
    </w:p>
    <w:p>
      <w:pPr>
        <w:pStyle w:val="BookText"/>
        <w:rPr/>
      </w:pPr>
      <w:r>
        <w:rPr>
          <w:rFonts w:ascii="Amiri" w:hAnsi="Amiri" w:eastAsia="Amiri" w:cs="Amiri"/>
          <w:color w:val="111111"/>
          <w:sz w:val="28"/>
          <w:sz w:val="28"/>
          <w:szCs w:val="28"/>
          <w:rtl w:val="true"/>
          <w:lang w:bidi="ar-SA"/>
        </w:rPr>
        <w:t xml:space="preserve">كما جاء في الغدير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مصادر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للسيّد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والشافي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ودلائل الصدق للمظفر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إحقاق الحق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جاء في تذكرة الخواص لسبط 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اليعقوبي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 وزاد في مناقب الخوارزمي بيتاً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إسحاق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وجاءت الأبيات في الصراط المستقيم للبياضي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وقد أخذها ظاهراً 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قد رواها عن كتاب التعجب من أغلاط العامة للكراجكي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بكر في أبيات له ، رواها ابن إسحاق في السيرة، وهو عند القوم أمين ، ثقة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ولجتُ الغار، قال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أمنتَ فنِق في كلّ مُمْسى ومَوْلج</w:t>
      </w:r>
    </w:p>
    <w:p>
      <w:pPr>
        <w:pStyle w:val="BookText"/>
        <w:rPr/>
      </w:pPr>
      <w:r>
        <w:rPr>
          <w:rFonts w:ascii="Amiri" w:hAnsi="Amiri" w:eastAsia="Amiri" w:cs="Amiri"/>
          <w:color w:val="111111"/>
          <w:sz w:val="28"/>
          <w:sz w:val="28"/>
          <w:szCs w:val="28"/>
          <w:rtl w:val="true"/>
          <w:lang w:bidi="ar-SA"/>
        </w:rPr>
        <w:t xml:space="preserve">بربّكَ إنّ الله بالغُكَ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تنوه به في كل مثوى ومَخْرج</w:t>
      </w:r>
    </w:p>
    <w:p>
      <w:pPr>
        <w:pStyle w:val="BookText"/>
        <w:rPr/>
      </w:pPr>
      <w:r>
        <w:rPr>
          <w:rFonts w:ascii="Amiri" w:hAnsi="Amiri" w:eastAsia="Amiri" w:cs="Amiri"/>
          <w:color w:val="111111"/>
          <w:sz w:val="28"/>
          <w:sz w:val="28"/>
          <w:szCs w:val="28"/>
          <w:rtl w:val="true"/>
          <w:lang w:bidi="ar-SA"/>
        </w:rPr>
        <w:t xml:space="preserve">ولا تحزنَن ، فالحزن إثم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ذي البهجة المتحرّج</w:t>
      </w:r>
    </w:p>
    <w:p>
      <w:pPr>
        <w:pStyle w:val="BookText"/>
        <w:rPr/>
      </w:pPr>
      <w:r>
        <w:rPr>
          <w:rFonts w:ascii="IRNazanin" w:hAnsi="IRNazanin" w:eastAsia="IRNazanin"/>
          <w:color w:val="111111"/>
          <w:sz w:val="28"/>
          <w:sz w:val="28"/>
          <w:szCs w:val="28"/>
          <w:rtl w:val="true"/>
          <w:lang w:bidi="fa-IR"/>
        </w:rPr>
        <w:t xml:space="preserve">فيقرّ الرجل في شعره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أنّ حزنه في تلك الحال فتنة وإثم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وَلَجتُ الغَارَ قَالَ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أَمِنْتَ فَتِقْ مِن كُلِّ مُمْس</w:t>
      </w:r>
      <w:r>
        <w:rPr>
          <w:rStyle w:val="FootnoteAnchor"/>
          <w:rtl w:val="true"/>
        </w:rPr>
        <w:footnoteReference w:id="107"/>
      </w:r>
      <w:r>
        <w:rPr>
          <w:rFonts w:ascii="Amiri" w:hAnsi="Amiri" w:eastAsia="Amiri" w:cs="Amiri"/>
          <w:color w:val="111111"/>
          <w:sz w:val="28"/>
          <w:sz w:val="28"/>
          <w:szCs w:val="28"/>
          <w:rtl w:val="true"/>
          <w:lang w:bidi="ar-SA"/>
        </w:rPr>
        <w:t>ومُدْلِج</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ثم نقل عن ابن السكيت أنته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أدلج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ساروا الليل كله ؛ فهم مدلجون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الكلام في معنى الإدلاج والدلج ، وذكر من معاني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 لأنه يدلج ليلته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بِرَبِّكَ</w:t>
      </w:r>
      <w:r>
        <w:rPr>
          <w:rStyle w:val="FootnoteAnchor"/>
          <w:rtl w:val="true"/>
        </w:rPr>
        <w:footnoteReference w:id="109"/>
      </w:r>
      <w:r>
        <w:rPr>
          <w:rFonts w:ascii="Amiri" w:hAnsi="Amiri" w:eastAsia="Amiri" w:cs="Amiri"/>
          <w:color w:val="111111"/>
          <w:sz w:val="28"/>
          <w:sz w:val="28"/>
          <w:szCs w:val="28"/>
          <w:rtl w:val="true"/>
          <w:lang w:bidi="ar-SA"/>
        </w:rPr>
        <w:t>أَنَّ اللهَ تَالثنا</w:t>
      </w:r>
      <w:r>
        <w:rPr>
          <w:rStyle w:val="FootnoteAnchor"/>
          <w:rtl w:val="true"/>
        </w:rPr>
        <w:footnoteReference w:id="110"/>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نَبُوءُ</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وما أثبتناه من 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كُلِّ مَثوى وَمَخْرَجِ</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تَحْزَنَنْ ؛ فَالحُزنُ لَا شَكٍّ فِتنَةٌ</w:t>
      </w:r>
      <w:r>
        <w:rPr>
          <w:rStyle w:val="FootnoteAnchor"/>
          <w:rtl w:val="true"/>
        </w:rPr>
        <w:footnoteReference w:id="1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وإثمٌ عَلى ذِي المنهج</w:t>
      </w:r>
      <w:r>
        <w:rPr>
          <w:rStyle w:val="FootnoteAnchor"/>
          <w:rtl w:val="true"/>
        </w:rPr>
        <w:footnoteReference w:id="113"/>
      </w:r>
      <w:r>
        <w:rPr>
          <w:rFonts w:ascii="Amiri" w:hAnsi="Amiri" w:eastAsia="Amiri" w:cs="Amiri"/>
          <w:color w:val="111111"/>
          <w:sz w:val="28"/>
          <w:sz w:val="28"/>
          <w:szCs w:val="28"/>
          <w:rtl w:val="true"/>
          <w:lang w:bidi="ar-SA"/>
        </w:rPr>
        <w:t>المُتَحَرِّج</w:t>
      </w:r>
    </w:p>
    <w:p>
      <w:pPr>
        <w:pStyle w:val="BookText"/>
        <w:rPr/>
      </w:pPr>
      <w:r>
        <w:rPr>
          <w:rFonts w:ascii="Amiri" w:hAnsi="Amiri" w:eastAsia="Amiri" w:cs="Amiri"/>
          <w:color w:val="111111"/>
          <w:sz w:val="28"/>
          <w:sz w:val="28"/>
          <w:szCs w:val="28"/>
          <w:rtl w:val="true"/>
          <w:lang w:bidi="ar-SA"/>
        </w:rPr>
        <w:t xml:space="preserve">فأقر الرجل بأنّ حزنه في تلك الحال فتنة وإثم، والفتنة والإثم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أَكْبَرُ مِنَ القَتْلِ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لاحظ تتمّة كلامه وما علقه بعده شيخنا الكراجكى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كتابه التعجب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ويدعون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وتكذبهم جوارحهم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بِأَفْوَاهِهِمْ ما لَيْسَ فِي قُلُوبِهِمْ</w:t>
      </w:r>
      <w:r>
        <w:rPr>
          <w:rStyle w:val="FootnoteAnchor"/>
          <w:rtl w:val="true"/>
        </w:rPr>
        <w:footnoteReference w:id="115"/>
      </w:r>
      <w:r>
        <w:rPr>
          <w:rFonts w:ascii="Amiri" w:hAnsi="Amiri" w:eastAsia="Amiri" w:cs="Amiri"/>
          <w:color w:val="111111"/>
          <w:sz w:val="28"/>
          <w:sz w:val="28"/>
          <w:szCs w:val="28"/>
          <w:rtl w:val="true"/>
          <w:lang w:bidi="ar-SA"/>
        </w:rPr>
        <w:t xml:space="preserve">، وإذا ذكرت مناقبهم لا تسكن قلوبهم، وإذا نُشرت فضائلهم لا تثبت عقولهم ، ولم صار المتبع لهم رافضيّاً ، والمناصب لهم بالعداوة سنياً ؟ </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عجيب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يجحدون بغضهم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ووجوههم بها شاهدة، ويدعون محبتهم وجوارحهم لها مكذبة ، ويزعمون أنهم أحق بموالاتهم من الشيعة المؤمنين ، وأخص بمودتهم من جميع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الحق كالبطلان ، ولا الصدق كالبهتان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سمعوا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ظالمي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w:t>
      </w:r>
      <w:r>
        <w:rPr>
          <w:rStyle w:val="FootnoteAnchor"/>
          <w:rtl w:val="true"/>
        </w:rPr>
        <w:footnoteReference w:id="117"/>
      </w:r>
      <w:r>
        <w:rPr>
          <w:rFonts w:ascii="Amiri" w:hAnsi="Amiri" w:eastAsia="Amiri" w:cs="Amiri"/>
          <w:color w:val="111111"/>
          <w:sz w:val="28"/>
          <w:sz w:val="28"/>
          <w:szCs w:val="28"/>
          <w:rtl w:val="true"/>
          <w:lang w:bidi="ar-SA"/>
        </w:rPr>
        <w:t>ورفض ، وتشريرُ</w:t>
      </w:r>
      <w:r>
        <w:rPr>
          <w:rStyle w:val="FootnoteAnchor"/>
          <w:rtl w:val="true"/>
        </w:rPr>
        <w:footnoteReference w:id="118"/>
      </w:r>
      <w:r>
        <w:rPr>
          <w:rFonts w:ascii="Amiri" w:hAnsi="Amiri" w:eastAsia="Amiri" w:cs="Amiri"/>
          <w:color w:val="111111"/>
          <w:sz w:val="28"/>
          <w:sz w:val="28"/>
          <w:szCs w:val="28"/>
          <w:rtl w:val="true"/>
          <w:lang w:bidi="ar-SA"/>
        </w:rPr>
        <w:t>وبغض ، وفِسْقٌ</w:t>
      </w:r>
      <w:r>
        <w:rPr>
          <w:rStyle w:val="FootnoteAnchor"/>
          <w:rtl w:val="true"/>
        </w:rPr>
        <w:footnoteReference w:id="119"/>
      </w:r>
      <w:r>
        <w:rPr>
          <w:rFonts w:ascii="Amiri" w:hAnsi="Amiri" w:eastAsia="Amiri" w:cs="Amiri"/>
          <w:color w:val="111111"/>
          <w:sz w:val="28"/>
          <w:sz w:val="28"/>
          <w:szCs w:val="28"/>
          <w:rtl w:val="true"/>
          <w:lang w:bidi="ar-SA"/>
        </w:rPr>
        <w:t xml:space="preserve">محض ، والمسلم لا يكون لعاناً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والتسبيح أفضل من 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هذا</w:t>
      </w:r>
      <w:r>
        <w:rPr>
          <w:rStyle w:val="FootnoteAnchor"/>
          <w:rtl w:val="true"/>
        </w:rPr>
        <w:footnoteReference w:id="120"/>
      </w:r>
      <w:r>
        <w:rPr>
          <w:rFonts w:ascii="Amiri" w:hAnsi="Amiri" w:eastAsia="Amiri" w:cs="Amiri"/>
          <w:color w:val="111111"/>
          <w:sz w:val="28"/>
          <w:sz w:val="28"/>
          <w:szCs w:val="28"/>
          <w:rtl w:val="true"/>
          <w:lang w:bidi="ar-SA"/>
        </w:rPr>
        <w:t xml:space="preserve">يلعنون الشيعة لعناً صريحاً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w:t>
      </w:r>
      <w:r>
        <w:rPr>
          <w:rStyle w:val="FootnoteAnchor"/>
          <w:rtl w:val="true"/>
        </w:rPr>
        <w:footnoteReference w:id="121"/>
      </w:r>
      <w:r>
        <w:rPr>
          <w:rFonts w:ascii="Amiri" w:hAnsi="Amiri" w:eastAsia="Amiri" w:cs="Amiri"/>
          <w:color w:val="111111"/>
          <w:sz w:val="28"/>
          <w:sz w:val="28"/>
          <w:szCs w:val="28"/>
          <w:rtl w:val="true"/>
          <w:lang w:bidi="ar-SA"/>
        </w:rPr>
        <w:t>صار لعن ظالمي أهل البيت تعريضاً</w:t>
      </w:r>
      <w:r>
        <w:rPr>
          <w:rStyle w:val="FootnoteAnchor"/>
          <w:rtl w:val="true"/>
        </w:rPr>
        <w:footnoteReference w:id="122"/>
      </w:r>
      <w:r>
        <w:rPr>
          <w:rFonts w:ascii="Amiri" w:hAnsi="Amiri" w:eastAsia="Amiri" w:cs="Amiri"/>
          <w:color w:val="111111"/>
          <w:sz w:val="28"/>
          <w:sz w:val="28"/>
          <w:szCs w:val="28"/>
          <w:rtl w:val="true"/>
          <w:lang w:bidi="ar-SA"/>
        </w:rPr>
        <w:t>ورفضاً</w:t>
      </w:r>
      <w:r>
        <w:rPr>
          <w:rStyle w:val="FootnoteAnchor"/>
          <w:rtl w:val="true"/>
        </w:rPr>
        <w:footnoteReference w:id="123"/>
      </w:r>
      <w:r>
        <w:rPr>
          <w:rFonts w:ascii="Amiri" w:hAnsi="Amiri" w:eastAsia="Amiri" w:cs="Amiri"/>
          <w:color w:val="111111"/>
          <w:sz w:val="28"/>
          <w:sz w:val="28"/>
          <w:szCs w:val="28"/>
          <w:rtl w:val="true"/>
          <w:lang w:bidi="ar-SA"/>
        </w:rPr>
        <w:t>ومقتاً وبغضاً، ولعن الشيعة</w:t>
      </w:r>
      <w:r>
        <w:rPr>
          <w:rStyle w:val="FootnoteAnchor"/>
          <w:rtl w:val="true"/>
        </w:rPr>
        <w:footnoteReference w:id="124"/>
      </w:r>
      <w:r>
        <w:rPr>
          <w:rFonts w:ascii="Amiri" w:hAnsi="Amiri" w:eastAsia="Amiri" w:cs="Amiri"/>
          <w:color w:val="111111"/>
          <w:sz w:val="28"/>
          <w:sz w:val="28"/>
          <w:szCs w:val="28"/>
          <w:rtl w:val="true"/>
          <w:lang w:bidi="ar-SA"/>
        </w:rPr>
        <w:t xml:space="preserve">حقاً وفرضاً ؟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أدرج هناك لا يخفى تكرّره مضموناً ، ولذا لم نضفه في المتن بين المعكوفين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في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صار لعن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صواباً يكسب ثواباً ، ولم يصر لعن من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ضلالاً يكسب عقاباً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صارت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وردت في خلال حديثهم وما تواتر من روايات شيوخهم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وتثبت ، وإذا انْتُزِعَتْ وميزت تدفع ؟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وفتاوى الشيعة إذا جمعت بفتاويهم صحت ، وإذا افترقت بطلت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ظاهر بغضهم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ذكروا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حذفوا من اسمه الألف واللام،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لأولاده أولاد حسن؛ استصغاراً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واستحقاراً</w:t>
      </w:r>
      <w:r>
        <w:rPr>
          <w:rStyle w:val="FootnoteAnchor"/>
          <w:rtl w:val="true"/>
        </w:rPr>
        <w:footnoteReference w:id="128"/>
      </w:r>
      <w:r>
        <w:rPr>
          <w:rFonts w:ascii="Amiri" w:hAnsi="Amiri" w:eastAsia="Amiri" w:cs="Amiri"/>
          <w:color w:val="111111"/>
          <w:sz w:val="28"/>
          <w:sz w:val="28"/>
          <w:szCs w:val="28"/>
          <w:rtl w:val="true"/>
          <w:lang w:bidi="ar-SA"/>
        </w:rPr>
        <w:t xml:space="preserve">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فيثبتون في اسمه الألف واللام</w:t>
      </w:r>
      <w:r>
        <w:rPr>
          <w:rStyle w:val="FootnoteAnchor"/>
          <w:rtl w:val="true"/>
        </w:rPr>
        <w:footnoteReference w:id="129"/>
      </w:r>
      <w:r>
        <w:rPr>
          <w:rFonts w:ascii="Amiri" w:hAnsi="Amiri" w:eastAsia="Amiri" w:cs="Amiri"/>
          <w:color w:val="111111"/>
          <w:sz w:val="28"/>
          <w:sz w:val="28"/>
          <w:szCs w:val="28"/>
          <w:rtl w:val="true"/>
          <w:lang w:bidi="ar-SA"/>
        </w:rPr>
        <w:t xml:space="preserve">إجلالاً له وتفخيماً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كان منحازاً</w:t>
      </w:r>
      <w:r>
        <w:rPr>
          <w:rStyle w:val="FootnoteAnchor"/>
          <w:rtl w:val="true"/>
        </w:rPr>
        <w:footnoteReference w:id="130"/>
      </w:r>
      <w:r>
        <w:rPr>
          <w:rFonts w:ascii="IRNazanin" w:hAnsi="IRNazanin" w:eastAsia="IRNazanin"/>
          <w:color w:val="111111"/>
          <w:sz w:val="28"/>
          <w:sz w:val="28"/>
          <w:szCs w:val="28"/>
          <w:rtl w:val="true"/>
          <w:lang w:bidi="fa-IR"/>
        </w:rPr>
        <w:t xml:space="preserve">عن موالاة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لهم من</w:t>
      </w:r>
      <w:r>
        <w:rPr>
          <w:rStyle w:val="FootnoteAnchor"/>
          <w:rtl w:val="true"/>
        </w:rPr>
        <w:footnoteReference w:id="132"/>
      </w:r>
      <w:r>
        <w:rPr>
          <w:rFonts w:ascii="IRNazanin" w:hAnsi="IRNazanin" w:eastAsia="IRNazanin"/>
          <w:color w:val="111111"/>
          <w:sz w:val="28"/>
          <w:sz w:val="28"/>
          <w:szCs w:val="28"/>
          <w:rtl w:val="true"/>
          <w:lang w:bidi="fa-IR"/>
        </w:rPr>
        <w:t xml:space="preserve">الشهرة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والطواف برأسه ، وإيطاء الخيل جسمه، ودوّنوا الدواوين لقاتله، وجعلوا لأولادهم سِمَةً يُعرفون بها، وأوقافاً تصل إليهم حتى اليوم</w:t>
      </w:r>
      <w:r>
        <w:rPr>
          <w:rStyle w:val="FootnoteAnchor"/>
          <w:rtl w:val="true"/>
        </w:rPr>
        <w:footnoteReference w:id="133"/>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خداش</w:t>
      </w:r>
      <w:r>
        <w:rPr>
          <w:rStyle w:val="FootnoteAnchor"/>
          <w:rtl w:val="true"/>
        </w:rPr>
        <w:footnoteReference w:id="134"/>
      </w:r>
      <w:r>
        <w:rPr>
          <w:rFonts w:ascii="IRNazanin" w:hAnsi="IRNazanin" w:eastAsia="IRNazanin"/>
          <w:color w:val="111111"/>
          <w:sz w:val="28"/>
          <w:sz w:val="28"/>
          <w:szCs w:val="28"/>
          <w:rtl w:val="true"/>
          <w:lang w:bidi="fa-IR"/>
        </w:rPr>
        <w:t xml:space="preserve">أولاد من خدش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تقرباً إلى الله وإلى</w:t>
      </w:r>
      <w:r>
        <w:rPr>
          <w:rStyle w:val="FootnoteAnchor"/>
          <w:rtl w:val="true"/>
        </w:rPr>
        <w:footnoteReference w:id="135"/>
      </w: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الصياح</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من صاح بقتله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وبنو الجرُور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المعركة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وبنو السراويل ؛ أولاد من سلب سراويله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وبنو السَّرْج ؛ أولاد الذي كان يسرج خيله لدوس</w:t>
      </w:r>
      <w:r>
        <w:rPr>
          <w:rStyle w:val="FootnoteAnchor"/>
          <w:rtl w:val="true"/>
        </w:rPr>
        <w:footnoteReference w:id="138"/>
      </w:r>
      <w:r>
        <w:rPr>
          <w:rFonts w:ascii="IRNazanin" w:hAnsi="IRNazanin" w:eastAsia="IRNazanin"/>
          <w:color w:val="111111"/>
          <w:sz w:val="28"/>
          <w:sz w:val="28"/>
          <w:szCs w:val="28"/>
          <w:rtl w:val="true"/>
          <w:lang w:bidi="fa-IR"/>
        </w:rPr>
        <w:t xml:space="preserve">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ووصل بعض هذه الخيل إلى مصر ؛ فقطع</w:t>
      </w:r>
      <w:r>
        <w:rPr>
          <w:rStyle w:val="FootnoteAnchor"/>
          <w:rtl w:val="true"/>
        </w:rPr>
        <w:footnoteReference w:id="139"/>
      </w:r>
      <w:r>
        <w:rPr>
          <w:rFonts w:ascii="IRNazanin" w:hAnsi="IRNazanin" w:eastAsia="IRNazanin"/>
          <w:color w:val="111111"/>
          <w:sz w:val="28"/>
          <w:sz w:val="28"/>
          <w:szCs w:val="28"/>
          <w:rtl w:val="true"/>
          <w:lang w:bidi="fa-IR"/>
        </w:rPr>
        <w:t>من حوافرها وسمر به</w:t>
      </w:r>
      <w:r>
        <w:rPr>
          <w:rStyle w:val="FootnoteAnchor"/>
          <w:rtl w:val="true"/>
        </w:rPr>
        <w:footnoteReference w:id="140"/>
      </w:r>
      <w:r>
        <w:rPr>
          <w:rFonts w:ascii="Amiri" w:hAnsi="Amiri" w:eastAsia="Amiri" w:cs="Amiri"/>
          <w:color w:val="111111"/>
          <w:sz w:val="28"/>
          <w:sz w:val="28"/>
          <w:szCs w:val="28"/>
          <w:rtl w:val="true"/>
          <w:lang w:bidi="ar-SA"/>
        </w:rPr>
        <w:t>على أبواب الدور ؛ للتبرك بها ، وجرت بذلك السنّة إلى هذه الغاية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وبنو السنان؛ أولاد الذي حمل الرمح، وعلى سنانه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وبنو الملحي ؛ أولاد الذي ملح</w:t>
      </w:r>
      <w:r>
        <w:rPr>
          <w:rStyle w:val="FootnoteAnchor"/>
          <w:rtl w:val="true"/>
        </w:rPr>
        <w:footnoteReference w:id="142"/>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بنو المكبّري؛ فأولاد الذي كان يكبر خلف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يقول الشاعر</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الشاعر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السيد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تكملة 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رغبان بن عبد السلام بن حبیب بن عبد الله بن رغبان بن زيد بن تميم، أبو محمد ديك الجنّ الشامي العاملي، كان شاعر الدنيا وصاحب الشهرة بالأدب، فاق شعراء عصره، وطار ذكره وشعره في الأمصار؛ حتى صاروا يبذلون الأموال لقطعة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افتتن بشعره الناس بالعراق وهو بالشام ، حتى أنته أعطى أبا تمام في أوّل عمره قطعة  من شعره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اكتسب بهذا واستعن به على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فنفعه في العلم والمعاش، على ما حكاه عبد الله بن محمد بن عبد الملك الزبيدي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ديك الجن فدخل عليه حَدَتْ وأنشده شعراً عمله ، فأخرج ديك الجن من تحت مصلاه درجاً كبيراً ، فيه كثير من شعره فسلّمه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تكسب بهذا واستعن به على قولك ، فلما خرج سألته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فتى من أهل جاسم يذكر أنته من طيء، 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تمام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أوس ، وفيه أدب وذكاء، وله قريحة وطبع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تولّد ديك الجنّ سنة إحدى وستين ومائة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أهل سلمية ، ولم يفارق الشام مع أنّ الخلفاء من بني العباس في عصره ببغداد، ولا دخل العراق، ولا إلى غيره منتجعاً بشعره ولا متصدّياً لأحد ، كما في تاريخ ابن خلكان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يتشيّع تشيّعاً حسناً ، وله مراتٍ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ينتجع بشعره خليفة ولا غيره ، ولا دخل العراق مع نفاق سوق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الكامل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جاؤوا برأسك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ملاً بدمائه ترميلا</w:t>
      </w:r>
    </w:p>
    <w:p>
      <w:pPr>
        <w:pStyle w:val="BookText"/>
        <w:rPr/>
      </w:pPr>
      <w:r>
        <w:rPr>
          <w:rFonts w:ascii="Amiri" w:hAnsi="Amiri" w:eastAsia="Amiri" w:cs="Amiri"/>
          <w:color w:val="111111"/>
          <w:sz w:val="28"/>
          <w:sz w:val="28"/>
          <w:szCs w:val="28"/>
          <w:rtl w:val="true"/>
          <w:lang w:bidi="ar-SA"/>
        </w:rPr>
        <w:t xml:space="preserve">وكأنتما بك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والتَّأْوِيلا</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وعمّر بضعاً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ورضوانه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ومثله في تهذيب الكمال للمزي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البداية والنهاية لابن كثير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رثاه الناس بمرات كثيرة ؛ ومن أحسن ذلك ما أورده الحاكم أبو عبد الله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محسن الأمين في أعيانه </w:t>
      </w:r>
      <w:r>
        <w:rPr>
          <w:rFonts w:eastAsia="IRNazanin" w:cs="IRNazanin"/>
          <w:color w:val="111111"/>
          <w:sz w:val="28"/>
          <w:szCs w:val="28"/>
          <w:lang w:bidi="fa-IR"/>
        </w:rPr>
        <w:t>623/1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خالد بن معدان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فضلاء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شاهد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أخفى نفسه شهراً من جميع أصحابه ، فلما وجدوه بعد إذ فقدوه سألوه عن سبب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w:t>
      </w:r>
    </w:p>
    <w:p>
      <w:pPr>
        <w:pStyle w:val="BookText"/>
        <w:rPr/>
      </w:pPr>
      <w:r>
        <w:rPr>
          <w:rFonts w:ascii="Amiri" w:hAnsi="Amiri" w:eastAsia="Amiri" w:cs="Amiri"/>
          <w:color w:val="111111"/>
          <w:sz w:val="28"/>
          <w:sz w:val="28"/>
          <w:szCs w:val="28"/>
          <w:rtl w:val="true"/>
          <w:lang w:bidi="ar-SA"/>
        </w:rPr>
        <w:t xml:space="preserve">ما نزل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للفتال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مترملاً بدمائه ترميلا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قتلوك عطشاناً ولم يرقبوا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قتلك التنزيل والتأويلا</w:t>
      </w:r>
    </w:p>
    <w:p>
      <w:pPr>
        <w:pStyle w:val="BookText"/>
        <w:rPr/>
      </w:pPr>
      <w:r>
        <w:rPr>
          <w:rFonts w:ascii="IRNazanin" w:hAnsi="IRNazanin" w:eastAsia="IRNazanin"/>
          <w:color w:val="111111"/>
          <w:sz w:val="28"/>
          <w:sz w:val="28"/>
          <w:szCs w:val="28"/>
          <w:rtl w:val="true"/>
          <w:lang w:bidi="fa-IR"/>
        </w:rPr>
        <w:t xml:space="preserve">وما ذكره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235/45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هاتفاً سمع بالبصرة ينشد ليلاً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الرماح الوارداتِ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 xml:space="preserve">ويهللون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فكأنما قتلوا أباك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جبريلا</w:t>
      </w:r>
    </w:p>
    <w:p>
      <w:pPr>
        <w:pStyle w:val="BookText"/>
        <w:rPr/>
      </w:pPr>
      <w:r>
        <w:rPr>
          <w:rFonts w:ascii="IRNazanin" w:hAnsi="IRNazanin" w:eastAsia="IRNazanin"/>
          <w:color w:val="111111"/>
          <w:sz w:val="28"/>
          <w:sz w:val="28"/>
          <w:szCs w:val="28"/>
          <w:rtl w:val="true"/>
          <w:lang w:bidi="fa-IR"/>
        </w:rPr>
        <w:t xml:space="preserve">وبنو الطشتي؛ وهو الذي حمل الطشت الذي وضع فيه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بدمشق مع بني الملحي معروفون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القضيب؛ وهو الذي أحضر القضيب</w:t>
      </w:r>
      <w:r>
        <w:rPr>
          <w:rStyle w:val="FootnoteAnchor"/>
          <w:rtl w:val="true"/>
        </w:rPr>
        <w:footnoteReference w:id="147"/>
      </w:r>
      <w:r>
        <w:rPr>
          <w:rFonts w:ascii="IRNazanin" w:hAnsi="IRNazanin" w:eastAsia="IRNazanin"/>
          <w:color w:val="111111"/>
          <w:sz w:val="28"/>
          <w:sz w:val="28"/>
          <w:szCs w:val="28"/>
          <w:rtl w:val="true"/>
          <w:lang w:bidi="fa-IR"/>
        </w:rPr>
        <w:t xml:space="preserve">بين يدي يزيد 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لنقر ثناياه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وبنو الدَّرَجيّ ؛ وهو الذي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 الخيزراني عند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وقد ذكر في مراصد الإطلاع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هناك سقيفة مستطيلة على عمد وسقائف، حولها مدينة تطيف بها ، وهي بدمشق في وسطها كالمحلة ، باب الجامع الشرقي إليها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جيرون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وبنو المعلّق</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علّق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مسمار</w:t>
      </w:r>
      <w:r>
        <w:rPr>
          <w:rStyle w:val="FootnoteAnchor"/>
          <w:rtl w:val="true"/>
        </w:rPr>
        <w:footnoteReference w:id="150"/>
      </w:r>
      <w:r>
        <w:rPr>
          <w:rFonts w:ascii="Amiri" w:hAnsi="Amiri" w:eastAsia="Amiri" w:cs="Amiri"/>
          <w:color w:val="111111"/>
          <w:sz w:val="28"/>
          <w:sz w:val="28"/>
          <w:szCs w:val="28"/>
          <w:rtl w:val="true"/>
          <w:lang w:bidi="ar-SA"/>
        </w:rPr>
        <w:t xml:space="preserve">في باب جَيْرُون من دمشق ، فبقي المسمار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قلعه محمد بن زنكي في سنة ستة وستين وخمسمائة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 في كتابه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نعم ؛ نقل هذه القولة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آل أبي طالب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القتيبي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خارجي خرج في الإسلام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اليوم يوم عيدهم ، يواظبون على البر والصدقة، والمسارعة إلى البذل والصلة ، والتبرك بشري ملح السنة ، والتورّك في المجالس المستحسنة،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المظاهرة بطيب الأبدان ، والمجاهرة بمصافحة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والتوفّر على المزاورة والدعوات، والشكر من أسباب الأفراح والمسرات، واعتذارهم في ذلك بأنه يوم ليس كالأيام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مخصوص بالمناقب</w:t>
      </w:r>
      <w:r>
        <w:rPr>
          <w:rStyle w:val="FootnoteAnchor"/>
          <w:rtl w:val="true"/>
        </w:rPr>
        <w:footnoteReference w:id="153"/>
      </w:r>
      <w:r>
        <w:rPr>
          <w:rFonts w:ascii="IRNazanin" w:hAnsi="IRNazanin" w:eastAsia="IRNazanin"/>
          <w:color w:val="111111"/>
          <w:sz w:val="28"/>
          <w:sz w:val="28"/>
          <w:szCs w:val="28"/>
          <w:rtl w:val="true"/>
          <w:lang w:bidi="fa-IR"/>
        </w:rPr>
        <w:t>العظام ، والفضائل الجسام</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فيه على آدم ، فكيف وجب أن يقضى فيه حق آدم فيتّخذ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البغضة للذرية التي تتوارثها الأبناء عن الآباء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مدينة قرطبة يأخذون ليلة عاشوراء رأس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ويجعلونه</w:t>
      </w:r>
      <w:r>
        <w:rPr>
          <w:rStyle w:val="FootnoteAnchor"/>
          <w:rtl w:val="true"/>
        </w:rPr>
        <w:footnoteReference w:id="155"/>
      </w:r>
      <w:r>
        <w:rPr>
          <w:rFonts w:ascii="Amiri" w:hAnsi="Amiri" w:eastAsia="Amiri" w:cs="Amiri"/>
          <w:color w:val="111111"/>
          <w:sz w:val="28"/>
          <w:sz w:val="28"/>
          <w:szCs w:val="28"/>
          <w:rtl w:val="true"/>
          <w:lang w:bidi="ar-SA"/>
        </w:rPr>
        <w:t xml:space="preserve">على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ويطوفون به في الشوارع والأزقة والأسواق، ويجمع حوله الصبيان، ويدفّفون ويلعبون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ستي</w:t>
      </w:r>
      <w:r>
        <w:rPr>
          <w:rStyle w:val="FootnoteAnchor"/>
          <w:rtl w:val="true"/>
        </w:rPr>
        <w:footnoteReference w:id="156"/>
      </w:r>
      <w:r>
        <w:rPr>
          <w:rFonts w:ascii="Amiri" w:hAnsi="Amiri" w:eastAsia="Amiri" w:cs="Amiri"/>
          <w:color w:val="111111"/>
          <w:sz w:val="28"/>
          <w:sz w:val="28"/>
          <w:szCs w:val="28"/>
          <w:rtl w:val="true"/>
          <w:lang w:bidi="ar-SA"/>
        </w:rPr>
        <w:t xml:space="preserve">المروسة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أطعمينا المطنفسة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القطائف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وأنتها تعدّ لهم، ويكرمون ويتبركون بما يفعلون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جملة من أغلاط أحكامهم، وفضائح فتاويهم، ومجموعة من بدعهم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وأمثاله شاهد صدق بعنادهم، وحاكم حق بسوء اعتقادهم ودليل بيان يخبر بجهلهم، وبرهان عرفان ينطق بضلالتهم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افتقد أقوالهم، وانتقد أفعالهم، واعتبر ،مقاصدهم، واختبر عقائدهم، واستكشف ظواهرهم، وكشف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من قبيح أغلاطهم، وفظيع إفراطهم، وزايد زللهم، وكثير خللهم وواضح معاندتهم، وفاضح مناقضتهم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يطيل تعجبه منهم، ويواصل فكره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أننا فيما سطرناه إنّما أشرنا إلى قليل من كثير، وأومأنا إلى بقية من غدير؛ بل أتينا بنقطة من بحر، وذكرنا وقتاً من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استيعاب هذا الفنّ متعدّراً، والإكثار منه مسئماً مضجراً، ففيما أوردناه مثال للفاضل وكفاية للعاقل، وتنبيه للغافل، وقضاء لحق السائل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السيد المرتضى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حكاه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الناصبة في شهر محرم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فإلى يومك هذا لا زال العرق الأُموي والنصب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سارياً في بعض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للأسف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ينمح على مر التاريخ من يوم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الناس هذا كما جاء بألفاظ مقاربة من بعض المعاصرين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هم أهل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يحتفلون بيوم عاشورا ويجعلونه عيداً، ويخرجون فيه زكاة أموالهم ، ويوسعون فيه على عيالهم، ويروون بأنته يوم بركات ورحمات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978_175408"/>
      <w:bookmarkStart w:id="16" w:name="pg15978_175408"/>
      <w:bookmarkEnd w:id="16"/>
    </w:p>
    <w:p>
      <w:pPr>
        <w:pStyle w:val="BookText"/>
        <w:rPr/>
      </w:pPr>
      <w:bookmarkStart w:id="17" w:name="pg15978_175408"/>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835351_2142443653"/>
      <w:bookmarkStart w:id="19" w:name="_Toc6"/>
      <w:bookmarkEnd w:id="18"/>
      <w:r>
        <w:rPr>
          <w:rtl w:val="true"/>
        </w:rPr>
        <w:t>[</w:t>
      </w:r>
      <w:r>
        <w:rPr>
          <w:rtl w:val="true"/>
        </w:rPr>
        <w:t xml:space="preserve">فصل </w:t>
      </w:r>
      <w:r>
        <w:rPr/>
        <w:t>9</w:t>
      </w:r>
      <w:r>
        <w:rPr>
          <w:rtl w:val="true"/>
        </w:rPr>
        <w:t>] [</w:t>
      </w:r>
      <w:r>
        <w:rPr>
          <w:rtl w:val="true"/>
        </w:rPr>
        <w:t>فيما جاء فيهم أجمعين</w:t>
      </w:r>
      <w:r>
        <w:rPr>
          <w:rtl w:val="true"/>
        </w:rPr>
        <w:t>]</w:t>
      </w:r>
      <w:bookmarkEnd w:id="1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 فيما جاء فيهم أجمعين</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أَتَّخَذْناهُمْ سِخْرِيّاً أَمْ زاغَتْ عَنْهُمُ الأَبْصَارُ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أمر الله تعالى أعداء أمير المؤمنين إلى النار؛ الذين احتقروا أمر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أولياءه إلى الجنّة ؛ كأبي ذر، وسلمان</w:t>
      </w:r>
      <w:r>
        <w:rPr>
          <w:rStyle w:val="FootnoteAnchor"/>
          <w:rtl w:val="true"/>
        </w:rPr>
        <w:footnoteReference w:id="159"/>
      </w:r>
      <w:r>
        <w:rPr>
          <w:rFonts w:ascii="IRNazanin" w:hAnsi="IRNazanin" w:eastAsia="IRNazanin"/>
          <w:color w:val="111111"/>
          <w:sz w:val="28"/>
          <w:sz w:val="28"/>
          <w:szCs w:val="28"/>
          <w:rtl w:val="true"/>
          <w:lang w:bidi="fa-IR"/>
        </w:rPr>
        <w:t xml:space="preserve">، 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وأشباههم</w:t>
      </w:r>
      <w:r>
        <w:rPr>
          <w:rStyle w:val="FootnoteAnchor"/>
          <w:rtl w:val="true"/>
        </w:rPr>
        <w:footnoteReference w:id="160"/>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لَنا لَا نَرى رجالاً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وروي في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وصية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سوراً من نور، محفوفاً بالزبرجد والحرير، منجداً بالسندس والديباج يضرب هذا السور بين أوليائنا وبين أعدائنا، فإذا غلى الدماغ، وبلغت القلوب الحناجر، ونضجت الأكباد من طول الموقف، أدخل في هذا السور أولياء الله، فكانوا في أمن الله وحرزه، لهم فيها ما تشتهي الأنفس وتلد الأعين وأعداء الله قد ألجمهم العرق، وقطعهم الفرق، وهم ينظرون إلى ما أعد الله لهم، فيقولون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لَنا لا نَرى رجالاً كُنَّا نَعدّهم من الأشرار فينظر إليهم أولياء الله فيضحكون منهم، فذلك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أحد ممن أعان مؤمناً من أوليائنا بكلمة إلّا أدخله الله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أُخر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w:t>
      </w:r>
      <w:r>
        <w:rPr>
          <w:rStyle w:val="FootnoteAnchor"/>
          <w:rtl w:val="true"/>
        </w:rPr>
        <w:footnoteReference w:id="163"/>
      </w:r>
      <w:r>
        <w:rPr>
          <w:rFonts w:ascii="Amiri" w:hAnsi="Amiri" w:eastAsia="Amiri" w:cs="Amiri"/>
          <w:color w:val="111111"/>
          <w:sz w:val="28"/>
          <w:sz w:val="28"/>
          <w:szCs w:val="28"/>
          <w:rtl w:val="true"/>
          <w:lang w:bidi="ar-SA"/>
        </w:rPr>
        <w:t>أُمتي على يدي غلمة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والغلمة جمع للغلام ، وهو يجمع على أغلمة وغلمة وغلمان، والتصغير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أُغيلمة ، ويأتي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الضراب، كما في لسان العرب </w:t>
      </w:r>
      <w:r>
        <w:rPr>
          <w:rFonts w:eastAsia="Amiri" w:cs="Amiri" w:ascii="Amiri" w:hAnsi="Amiri"/>
          <w:color w:val="111111"/>
          <w:sz w:val="28"/>
          <w:szCs w:val="28"/>
          <w:lang w:bidi="ar-SA"/>
        </w:rPr>
        <w:t>439/12</w:t>
      </w:r>
      <w:r>
        <w:rPr>
          <w:rFonts w:ascii="Amiri" w:hAnsi="Amiri" w:eastAsia="Amiri" w:cs="Amiri"/>
          <w:color w:val="111111"/>
          <w:sz w:val="28"/>
          <w:sz w:val="28"/>
          <w:szCs w:val="28"/>
          <w:rtl w:val="true"/>
          <w:lang w:bidi="ar-SA"/>
        </w:rPr>
        <w:t xml:space="preserve">، أو هيجان شهوة النكاح ، وقريب منه في مجمع البحرين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أخرج هذا الحديث في مستدرك الحاكم </w:t>
      </w: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وصححه هو والذهبي ،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حذيفة بن اليمان بصحة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المعجم المفهرس ، وكنز العمّال </w:t>
      </w:r>
      <w:r>
        <w:rPr>
          <w:rFonts w:eastAsia="IRNazanin" w:cs="IRNazanin"/>
          <w:color w:val="111111"/>
          <w:sz w:val="28"/>
          <w:szCs w:val="28"/>
          <w:lang w:bidi="fa-IR"/>
        </w:rPr>
        <w:t>128/11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30899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ابن كثير في البداية والنهاية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سترون بعدي 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تلقوا الله ورسوله على الحوض</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وتجد في كلّ هذه الأحاديث اختلافاً ، وقد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واختصره في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سترون بعدي أموراً تنكرونها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7057</w:t>
      </w:r>
      <w:r>
        <w:rPr>
          <w:rFonts w:ascii="IRNazanin" w:hAnsi="IRNazanin" w:eastAsia="IRNazanin"/>
          <w:color w:val="111111"/>
          <w:sz w:val="28"/>
          <w:sz w:val="28"/>
          <w:szCs w:val="28"/>
          <w:rtl w:val="true"/>
          <w:lang w:bidi="fa-IR"/>
        </w:rPr>
        <w:t xml:space="preserve">، وهو عن أنس بن مالك ، عن اسيد بن حضير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اصبروا حتى تلقوني على الحوض </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فهي مستفيضة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بعض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تلقوني غداً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تلقوا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الجامع الصغير للسيوطي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وباختلاف يسير في 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ستجدون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تلقوا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عديدة أُخرى ،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شرح الإحقاق </w:t>
      </w:r>
      <w:r>
        <w:rPr>
          <w:rFonts w:eastAsia="IRNazanin" w:cs="IRNazanin"/>
          <w:color w:val="111111"/>
          <w:sz w:val="28"/>
          <w:szCs w:val="28"/>
          <w:lang w:bidi="fa-IR"/>
        </w:rPr>
        <w:t>523/18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عدة 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سترون بعدي أثرة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جاء في تاريخ ابن عساکر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54/16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والخصائص الكبرى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في آداب الملوك</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ثمّ إنّ الخطبة المذكورة رواها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جداً ، كما نقلها النقوي في خلاصة عبقات الأنوار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شهاب الدين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سيكون بعدي أقوام يكذبون ؛ فيقبل ذلك منهم</w:t>
      </w:r>
      <w:r>
        <w:rPr>
          <w:rStyle w:val="FootnoteAnchor"/>
          <w:rtl w:val="true"/>
        </w:rPr>
        <w:footnoteReference w:id="168"/>
      </w:r>
      <w:r>
        <w:rPr>
          <w:rFonts w:ascii="Amiri" w:hAnsi="Amiri" w:eastAsia="Amiri" w:cs="Amiri"/>
          <w:color w:val="111111"/>
          <w:sz w:val="28"/>
          <w:sz w:val="28"/>
          <w:szCs w:val="28"/>
          <w:rtl w:val="true"/>
          <w:lang w:bidi="ar-SA"/>
        </w:rPr>
        <w:t>، وأُمور تأتي من بعدي تزعم أهلها أنتها</w:t>
      </w:r>
      <w:r>
        <w:rPr>
          <w:rStyle w:val="FootnoteAnchor"/>
          <w:rtl w:val="true"/>
        </w:rPr>
        <w:footnoteReference w:id="169"/>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أقول على الله إلا حقاً، فما أمرتكم إلا بما أمرني ربي، ولا وعدتكم</w:t>
      </w:r>
      <w:r>
        <w:rPr>
          <w:rStyle w:val="FootnoteAnchor"/>
          <w:rtl w:val="true"/>
        </w:rPr>
        <w:footnoteReference w:id="170"/>
      </w:r>
      <w:r>
        <w:rPr>
          <w:rFonts w:ascii="Amiri" w:hAnsi="Amiri" w:eastAsia="Amiri" w:cs="Amiri"/>
          <w:color w:val="111111"/>
          <w:sz w:val="28"/>
          <w:sz w:val="28"/>
          <w:szCs w:val="28"/>
          <w:rtl w:val="true"/>
          <w:lang w:bidi="ar-SA"/>
        </w:rPr>
        <w:t xml:space="preserve">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آل محمّد أَي مُنْقَلَبٍ يَنْقَلِبُونَ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عبادة بن الصامت ومتى ذلك يا رسول الله ؟ ومن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عرفناهم لنحذرهم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قد استعدّوا لها</w:t>
      </w:r>
      <w:r>
        <w:rPr>
          <w:rStyle w:val="FootnoteAnchor"/>
          <w:rtl w:val="true"/>
        </w:rPr>
        <w:footnoteReference w:id="173"/>
      </w:r>
      <w:r>
        <w:rPr>
          <w:rFonts w:ascii="Amiri" w:hAnsi="Amiri" w:eastAsia="Amiri" w:cs="Amiri"/>
          <w:color w:val="111111"/>
          <w:sz w:val="28"/>
          <w:sz w:val="28"/>
          <w:szCs w:val="28"/>
          <w:rtl w:val="true"/>
          <w:lang w:bidi="ar-SA"/>
        </w:rPr>
        <w:t xml:space="preserve">من يومهم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وسيظهرون لكم إذا بلغت النفس من</w:t>
      </w:r>
      <w:r>
        <w:rPr>
          <w:rStyle w:val="FootnoteAnchor"/>
          <w:rtl w:val="true"/>
        </w:rPr>
        <w:footnoteReference w:id="174"/>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فإلى من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w:t>
      </w:r>
    </w:p>
    <w:p>
      <w:pPr>
        <w:pStyle w:val="BookText"/>
        <w:rPr/>
      </w:pPr>
      <w:r>
        <w:rPr>
          <w:rFonts w:ascii="Amiri" w:hAnsi="Amiri" w:eastAsia="Amiri" w:cs="Amiri"/>
          <w:color w:val="111111"/>
          <w:sz w:val="28"/>
          <w:sz w:val="28"/>
          <w:szCs w:val="28"/>
          <w:rtl w:val="true"/>
          <w:lang w:bidi="ar-SA"/>
        </w:rPr>
        <w:t>فعليك</w:t>
      </w:r>
      <w:r>
        <w:rPr>
          <w:rStyle w:val="FootnoteAnchor"/>
          <w:rtl w:val="true"/>
        </w:rPr>
        <w:footnoteReference w:id="175"/>
      </w:r>
      <w:r>
        <w:rPr>
          <w:rFonts w:ascii="Amiri" w:hAnsi="Amiri" w:eastAsia="Amiri" w:cs="Amiri"/>
          <w:color w:val="111111"/>
          <w:sz w:val="28"/>
          <w:sz w:val="28"/>
          <w:szCs w:val="28"/>
          <w:rtl w:val="true"/>
          <w:lang w:bidi="ar-SA"/>
        </w:rPr>
        <w:t xml:space="preserve">بالسمع والطاعة للسابقين من عترتي ؛ فإنّهم يصدونكم عن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ويهدونكم إلى الرشد</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ويدعونكم إلى الحق ، ويحبّون</w:t>
      </w:r>
      <w:r>
        <w:rPr>
          <w:rStyle w:val="FootnoteAnchor"/>
          <w:rtl w:val="true"/>
        </w:rPr>
        <w:footnoteReference w:id="177"/>
      </w:r>
      <w:r>
        <w:rPr>
          <w:rFonts w:ascii="Amiri" w:hAnsi="Amiri" w:eastAsia="Amiri" w:cs="Amiri"/>
          <w:color w:val="111111"/>
          <w:sz w:val="28"/>
          <w:sz w:val="28"/>
          <w:szCs w:val="28"/>
          <w:rtl w:val="true"/>
          <w:lang w:bidi="ar-SA"/>
        </w:rPr>
        <w:t>ربي وسنتي، ويعيبون البدع</w:t>
      </w:r>
      <w:r>
        <w:rPr>
          <w:rStyle w:val="FootnoteAnchor"/>
          <w:rtl w:val="true"/>
        </w:rPr>
        <w:footnoteReference w:id="178"/>
      </w:r>
      <w:r>
        <w:rPr>
          <w:rFonts w:ascii="Amiri" w:hAnsi="Amiri" w:eastAsia="Amiri" w:cs="Amiri"/>
          <w:color w:val="111111"/>
          <w:sz w:val="28"/>
          <w:sz w:val="28"/>
          <w:szCs w:val="28"/>
          <w:rtl w:val="true"/>
          <w:lang w:bidi="ar-SA"/>
        </w:rPr>
        <w:t>، ويقمعون بالحق أهلها ، ويزولون مع الحق حيث زال ، ولن</w:t>
      </w:r>
      <w:r>
        <w:rPr>
          <w:rStyle w:val="FootnoteAnchor"/>
          <w:rtl w:val="true"/>
        </w:rPr>
        <w:footnoteReference w:id="179"/>
      </w:r>
      <w:r>
        <w:rPr>
          <w:rFonts w:ascii="Amiri" w:hAnsi="Amiri" w:eastAsia="Amiri" w:cs="Amiri"/>
          <w:color w:val="111111"/>
          <w:sz w:val="28"/>
          <w:sz w:val="28"/>
          <w:szCs w:val="28"/>
          <w:rtl w:val="true"/>
          <w:lang w:bidi="ar-SA"/>
        </w:rPr>
        <w:t>يخيل إلي أنتكم تفعلون ، ولكن محتج عليكم إذا أنا أعلمتكم ذلك</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وجاء في تفسير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يخيل إليَّ أنكم تعملون، ولكنّي محتج عليكم إذا أعلمتكم ذلك فقد أعلمتكم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من لا يراني بعد أن أفارقه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يفارقني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أصحابي من لا يراني بعد خروجي من الدنيا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التواريخ</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السمعاني في الرسالة القوامية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وكأنته صنّفها لنظام الملك في تقديم أدلة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الصحابة في جميع الأشياء،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وسم بالنفاق على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نيف وثمانون رجلاً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وسم بالنفاق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نيف وثمانون رجلاً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بَيْنَهُمْ بِسُورٍ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وفي بعض الروايات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السور، وعلي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يؤتى السور إلا من قبل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بحار الأنوار </w:t>
      </w:r>
      <w:r>
        <w:rPr>
          <w:rFonts w:eastAsia="IRNazanin" w:cs="IRNazanin"/>
          <w:color w:val="111111"/>
          <w:sz w:val="28"/>
          <w:szCs w:val="28"/>
          <w:lang w:bidi="fa-IR"/>
        </w:rPr>
        <w:t>277/24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فيصير أئمة الهدى وشيعتهم في باطن السور الذي فيه الرحمة والنور ، ويصير أئمة الضلال في ظاهر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نَكُنْ مَعَكُمْ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الدنيا، ونبينا ونبيكم واحد، وصلاتنا وصلاتكم ، وصومنا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فينادي ملك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فَتَنْتُمْ أَنْفُسَكُمْ فيما أمركم</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وَتَرَبَّصْتُمْ وَارْتَبْتُمْ بولاية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وَغَرَّتْكُمُ الأَمانِيُّ</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جاء ما هنا بتفصيل أكثر في كتاب تأويل الآيات الظاهرة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بن المستنير ،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كتاب الحسين بن سعيد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نوادره ، كما حكاه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أبي يعلى الموصلي</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أهل السنة</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الأُشنُهي</w:t>
      </w:r>
      <w:r>
        <w:rPr>
          <w:rStyle w:val="FootnoteAnchor"/>
          <w:rtl w:val="true"/>
        </w:rPr>
        <w:footnoteReference w:id="190"/>
      </w:r>
      <w:r>
        <w:rPr>
          <w:rFonts w:ascii="IRNazanin" w:hAnsi="IRNazanin" w:eastAsia="IRNazanin"/>
          <w:color w:val="111111"/>
          <w:sz w:val="28"/>
          <w:sz w:val="28"/>
          <w:szCs w:val="28"/>
          <w:rtl w:val="true"/>
          <w:lang w:bidi="fa-IR"/>
        </w:rPr>
        <w:t>، ومجموع</w:t>
      </w:r>
      <w:r>
        <w:rPr>
          <w:rStyle w:val="FootnoteAnchor"/>
          <w:rtl w:val="true"/>
        </w:rPr>
        <w:footnoteReference w:id="191"/>
      </w:r>
      <w:r>
        <w:rPr>
          <w:rFonts w:ascii="Amiri" w:hAnsi="Amiri" w:eastAsia="Amiri" w:cs="Amiri"/>
          <w:color w:val="111111"/>
          <w:sz w:val="28"/>
          <w:sz w:val="28"/>
          <w:szCs w:val="28"/>
          <w:rtl w:val="true"/>
          <w:lang w:bidi="ar-SA"/>
        </w:rPr>
        <w:t>أبي العلاء الحافظ</w:t>
      </w:r>
      <w:r>
        <w:rPr>
          <w:rStyle w:val="FootnoteAnchor"/>
          <w:rtl w:val="true"/>
        </w:rPr>
        <w:footnoteReference w:id="192"/>
      </w:r>
      <w:r>
        <w:rPr>
          <w:rFonts w:ascii="Amiri" w:hAnsi="Amiri" w:eastAsia="Amiri" w:cs="Amiri"/>
          <w:color w:val="111111"/>
          <w:sz w:val="28"/>
          <w:sz w:val="28"/>
          <w:szCs w:val="28"/>
          <w:rtl w:val="true"/>
          <w:lang w:bidi="ar-SA"/>
        </w:rPr>
        <w:t>الهمداني الحنبلي</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أنته صدر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العلاء الحسن بن أحمد العطار الهمداني ، عنونه كذلك الشيخ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فهرسته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الطبعة المرعشية ، وفي طبعة دار الذخائر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في علم الحديث والقراءة ، كان من أصحابنا، وله تصانيف في الأخبار والقراءة،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الهادي في معرفة المقاطع والمبادي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شاهدته وقرأت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أكثر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النقل والرواية عنه في كتاب المناقب ، ووصفه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تارة ، وبـ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أُخرى ، وبـ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الهمداني ثالثة ،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العلاء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المناقب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قم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العطار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قم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تارة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المناقب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وفي طبعة قم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المناقب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وفي طبعة قم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مجموع أبي العلاء الهمداني ،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وفي طبعة قم </w:t>
      </w:r>
      <w:r>
        <w:rPr>
          <w:rFonts w:eastAsia="IRNazanin" w:cs="IRNazanin"/>
          <w:color w:val="111111"/>
          <w:sz w:val="28"/>
          <w:szCs w:val="28"/>
          <w:lang w:bidi="fa-IR"/>
        </w:rPr>
        <w:t>349/3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الموفق الخوارزمي ، قال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الإمام الحافظ صدر الحفّاظ أبو العلاء الحسن بن أحمد العطار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سيّد القرّاء أبو العلاء الحسن بن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نقل عنه في موارد أُخر كثيرة ،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ملاحظة ما قاله الشيخ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وصفه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محلّه ،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ما جاء في مشيخة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الكتاب غفر الله له ولوالديه وأرضى مواليه عنه ، المطبوعة في مجلة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الرابعة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الأوّل والثاني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ما بعد المصنف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ضغائن في صدور أقوام لا يبدونها إلا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ذكره المحبّ الطبري في الرياض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وتعرّض لذلك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الغدير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وذكره منا الشيخ أبو محمد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الإيضاح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أسنده عن أنس بن مالك ، باختلاف يسير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عن أنس، وأبي برزة ، وأبي 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إبانة</w:t>
      </w:r>
      <w:r>
        <w:rPr>
          <w:rStyle w:val="FootnoteAnchor"/>
          <w:rtl w:val="true"/>
        </w:rPr>
        <w:footnoteReference w:id="194"/>
      </w:r>
      <w:r>
        <w:rPr>
          <w:rFonts w:ascii="Amiri" w:hAnsi="Amiri" w:eastAsia="Amiri" w:cs="Amiri"/>
          <w:color w:val="111111"/>
          <w:sz w:val="28"/>
          <w:sz w:val="28"/>
          <w:szCs w:val="28"/>
          <w:rtl w:val="true"/>
          <w:lang w:bidi="ar-SA"/>
        </w:rPr>
        <w:t>ابن بطة من ثلاثة طرق</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يتمشى</w:t>
      </w:r>
      <w:r>
        <w:rPr>
          <w:rStyle w:val="FootnoteAnchor"/>
          <w:rtl w:val="true"/>
        </w:rPr>
        <w:footnoteReference w:id="196"/>
      </w:r>
      <w:r>
        <w:rPr>
          <w:rFonts w:ascii="IRNazanin" w:hAnsi="IRNazanin" w:eastAsia="IRNazanin"/>
          <w:color w:val="111111"/>
          <w:sz w:val="28"/>
          <w:sz w:val="28"/>
          <w:szCs w:val="28"/>
          <w:rtl w:val="true"/>
          <w:lang w:bidi="fa-IR"/>
        </w:rPr>
        <w:t xml:space="preserve">إلى قبا ، فمر بحديقة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أحسن هذه الحديقة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أحسن منها </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 بسبع حدائق على ذلك ، ثمّ أهوى إليه فاعتنقه وبكى ، وبكى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أبكاك يا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أبكى لضغائن</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وتاج العروس </w:t>
      </w:r>
      <w:r>
        <w:rPr>
          <w:rFonts w:eastAsia="IRNazanin" w:cs="IRNazanin"/>
          <w:color w:val="111111"/>
          <w:sz w:val="28"/>
          <w:szCs w:val="28"/>
          <w:lang w:bidi="fa-IR"/>
        </w:rPr>
        <w:t>345/18</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صدور قوم لن تبدو 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تصبر ، فإن لم تصبر تلق جهداً وشدّة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فيها هلاك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فيها حياة دينك</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وقد صحح هذا الحديث الحاكم النيسابوري في مستدركه على الصحيحين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بتره ، واقتصر على المرور بالحديقة ، والإخبار بأنّ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أحسن</w:t>
      </w:r>
    </w:p>
    <w:p>
      <w:pPr>
        <w:pStyle w:val="BookText"/>
        <w:rPr/>
      </w:pPr>
      <w:r>
        <w:rPr>
          <w:rFonts w:ascii="Amiri" w:hAnsi="Amiri" w:eastAsia="Amiri" w:cs="Amiri"/>
          <w:color w:val="111111"/>
          <w:sz w:val="28"/>
          <w:sz w:val="28"/>
          <w:szCs w:val="28"/>
          <w:rtl w:val="true"/>
          <w:lang w:bidi="ar-SA"/>
        </w:rPr>
        <w:t xml:space="preserve">منها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ووافقه الذهبي في التصحيح ، وذكره الهيثمي في مجمع الزوائد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بشارته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وأورده الحافظ ابن حجر العسقلاني في المطالب العالية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من مصادر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وقريب منه في بحار الأنوار </w:t>
      </w:r>
      <w:r>
        <w:rPr>
          <w:rFonts w:eastAsia="IRNazanin" w:cs="IRNazanin"/>
          <w:color w:val="111111"/>
          <w:sz w:val="28"/>
          <w:szCs w:val="28"/>
          <w:lang w:bidi="fa-IR"/>
        </w:rPr>
        <w:t>75/28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وقد احتج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مناشدته لأصحاب الشورى ، كما رواه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المناشدة أيضاً في موسوعته بحار الأنوار </w:t>
      </w:r>
      <w:r>
        <w:rPr>
          <w:rFonts w:eastAsia="IRNazanin" w:cs="IRNazanin"/>
          <w:color w:val="111111"/>
          <w:sz w:val="28"/>
          <w:szCs w:val="28"/>
          <w:lang w:bidi="fa-IR"/>
        </w:rPr>
        <w:t>331/31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فقد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جماعة المدرسين ، 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ومحبّ الدين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والخطيب البغدادي في تاريخه </w:t>
      </w:r>
      <w:r>
        <w:rPr>
          <w:rFonts w:eastAsia="Amiri" w:cs="Amiri" w:ascii="Amiri" w:hAnsi="Amiri"/>
          <w:color w:val="111111"/>
          <w:sz w:val="28"/>
          <w:szCs w:val="28"/>
          <w:lang w:bidi="ar-SA"/>
        </w:rPr>
        <w:t>394/12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واشتهر</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معهود أنّ الأُمة ستغدر بك ،</w:t>
      </w:r>
    </w:p>
    <w:p>
      <w:pPr>
        <w:pStyle w:val="BookText"/>
        <w:rPr/>
      </w:pPr>
      <w:r>
        <w:rPr>
          <w:rFonts w:ascii="Amiri" w:hAnsi="Amiri" w:eastAsia="Amiri" w:cs="Amiri"/>
          <w:color w:val="111111"/>
          <w:sz w:val="28"/>
          <w:sz w:val="28"/>
          <w:szCs w:val="28"/>
          <w:rtl w:val="true"/>
          <w:lang w:bidi="ar-SA"/>
        </w:rPr>
        <w:t>وأنت تقاتل على سنتي</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ستلقى بعدي جهداً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Style w:val="FootnoteAnchor"/>
          <w:rtl w:val="true"/>
        </w:rPr>
        <w:footnoteReference w:id="203"/>
      </w:r>
      <w:r>
        <w:rPr>
          <w:rFonts w:ascii="Amiri" w:hAnsi="Amiri" w:eastAsia="Amiri" w:cs="Amiri"/>
          <w:color w:val="111111"/>
          <w:sz w:val="28"/>
          <w:sz w:val="28"/>
          <w:szCs w:val="28"/>
          <w:rtl w:val="true"/>
          <w:lang w:bidi="ar-SA"/>
        </w:rPr>
        <w:t xml:space="preserve">إِنَّه يَومَ الحَدِيقَةِ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وَعَيْنَاهُ مَعاً تَكِفان</w:t>
      </w:r>
    </w:p>
    <w:p>
      <w:pPr>
        <w:pStyle w:val="BookText"/>
        <w:rPr/>
      </w:pPr>
      <w:r>
        <w:rPr>
          <w:rFonts w:ascii="Amiri" w:hAnsi="Amiri" w:eastAsia="Amiri" w:cs="Amiri"/>
          <w:color w:val="111111"/>
          <w:sz w:val="28"/>
          <w:sz w:val="28"/>
          <w:szCs w:val="28"/>
          <w:rtl w:val="true"/>
          <w:lang w:bidi="ar-SA"/>
        </w:rPr>
        <w:t xml:space="preserve">سَتغدُرُ بَعْدِي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يعهدِكَ والخَصمانِ مُشتَهران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فَصَبْرَاً جَمِيلاً ، إِنَّ صَدرَكَ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الغَدرُ قَوْلاً لِي وَمَا الشَّنَآنُ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تَعدَّى بَعدَ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أُنَاسٌ بالتَّهَجُمِ</w:t>
      </w:r>
      <w:r>
        <w:rPr>
          <w:rStyle w:val="FootnoteAnchor"/>
          <w:rtl w:val="true"/>
        </w:rPr>
        <w:footnoteReference w:id="206"/>
      </w:r>
      <w:r>
        <w:rPr>
          <w:rFonts w:ascii="Amiri" w:hAnsi="Amiri" w:eastAsia="Amiri" w:cs="Amiri"/>
          <w:color w:val="111111"/>
          <w:sz w:val="28"/>
          <w:sz w:val="28"/>
          <w:szCs w:val="28"/>
          <w:rtl w:val="true"/>
          <w:lang w:bidi="ar-SA"/>
        </w:rPr>
        <w:t>والغَشْمِ؟</w:t>
      </w:r>
    </w:p>
    <w:p>
      <w:pPr>
        <w:pStyle w:val="BookText"/>
        <w:rPr/>
      </w:pPr>
      <w:r>
        <w:rPr>
          <w:rFonts w:ascii="Amiri" w:hAnsi="Amiri" w:eastAsia="Amiri" w:cs="Amiri"/>
          <w:color w:val="111111"/>
          <w:sz w:val="28"/>
          <w:sz w:val="28"/>
          <w:szCs w:val="28"/>
          <w:rtl w:val="true"/>
          <w:lang w:bidi="ar-SA"/>
        </w:rPr>
        <w:t xml:space="preserve">وَأَمهَلَهُم لَا عَاجِزاً عَن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وَوَلَاهُمُ مَا قَد تَوَلُّوا مِن الإثمِ</w:t>
      </w:r>
    </w:p>
    <w:p>
      <w:pPr>
        <w:pStyle w:val="BookText"/>
        <w:rPr/>
      </w:pPr>
      <w:r>
        <w:rPr>
          <w:rFonts w:ascii="Amiri" w:hAnsi="Amiri" w:eastAsia="Amiri" w:cs="Amiri"/>
          <w:color w:val="111111"/>
          <w:sz w:val="28"/>
          <w:sz w:val="28"/>
          <w:szCs w:val="28"/>
          <w:rtl w:val="true"/>
          <w:lang w:bidi="ar-SA"/>
        </w:rPr>
        <w:t xml:space="preserve">وَكَانَ رسولُ اللهِ جَارَاه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أَتَبتُوه فِي الصَّحِيفَةِ مِن ظُلْمِ</w:t>
      </w:r>
    </w:p>
    <w:p>
      <w:pPr>
        <w:pStyle w:val="BookText"/>
        <w:rPr/>
      </w:pPr>
      <w:r>
        <w:rPr>
          <w:rFonts w:ascii="Amiri" w:hAnsi="Amiri" w:eastAsia="Amiri" w:cs="Amiri"/>
          <w:color w:val="111111"/>
          <w:sz w:val="28"/>
          <w:sz w:val="28"/>
          <w:szCs w:val="28"/>
          <w:rtl w:val="true"/>
          <w:lang w:bidi="ar-SA"/>
        </w:rPr>
        <w:t xml:space="preserve">فَقَالَ عَليَّ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الرأي لي أفْدِيكَ بالأَبِ والأُم؟</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مِثلَ صَبرِي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بِأَمرِ اللهِ صَبرَ أولي العَزْمِ</w:t>
      </w:r>
    </w:p>
    <w:p>
      <w:pPr>
        <w:pStyle w:val="BookText"/>
        <w:rPr/>
      </w:pPr>
      <w:r>
        <w:rPr>
          <w:rFonts w:ascii="Amiri" w:hAnsi="Amiri" w:eastAsia="Amiri" w:cs="Amiri"/>
          <w:color w:val="111111"/>
          <w:sz w:val="28"/>
          <w:sz w:val="28"/>
          <w:szCs w:val="28"/>
          <w:rtl w:val="true"/>
          <w:lang w:bidi="ar-SA"/>
        </w:rPr>
        <w:t>وأثْبِتْ عَلَيهِم حُجَّةَ اللهِ</w:t>
      </w:r>
      <w:r>
        <w:rPr>
          <w:rStyle w:val="FootnoteAnchor"/>
          <w:rtl w:val="true"/>
        </w:rPr>
        <w:footnoteReference w:id="207"/>
      </w:r>
      <w:r>
        <w:rPr>
          <w:rFonts w:ascii="Amiri" w:hAnsi="Amiri" w:eastAsia="Amiri" w:cs="Amiri"/>
          <w:color w:val="111111"/>
          <w:sz w:val="28"/>
          <w:sz w:val="28"/>
          <w:szCs w:val="28"/>
          <w:rtl w:val="true"/>
          <w:lang w:bidi="ar-SA"/>
        </w:rPr>
        <w:t xml:space="preserve">وانتَظِرُ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فدُنياهُمُ مَقرُونَةُ الوَصْلِ بالصَّرْمِ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فَأَضْرَبَ</w:t>
      </w:r>
      <w:r>
        <w:rPr>
          <w:rStyle w:val="FootnoteAnchor"/>
          <w:rtl w:val="true"/>
        </w:rPr>
        <w:footnoteReference w:id="208"/>
      </w:r>
      <w:r>
        <w:rPr>
          <w:rFonts w:ascii="Amiri" w:hAnsi="Amiri" w:eastAsia="Amiri" w:cs="Amiri"/>
          <w:color w:val="111111"/>
          <w:sz w:val="28"/>
          <w:sz w:val="28"/>
          <w:szCs w:val="28"/>
          <w:rtl w:val="true"/>
          <w:lang w:bidi="ar-SA"/>
        </w:rPr>
        <w:t>صَفْحاً عنهم وهو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لمحنتِهم إذ كان ذاك من الحثم </w:t>
      </w:r>
    </w:p>
    <w:p>
      <w:pPr>
        <w:pStyle w:val="BookText"/>
        <w:rPr/>
      </w:pPr>
      <w:r>
        <w:rPr>
          <w:rFonts w:ascii="IRNazanin" w:hAnsi="IRNazanin" w:eastAsia="IRNazanin"/>
          <w:color w:val="111111"/>
          <w:sz w:val="28"/>
          <w:sz w:val="28"/>
          <w:szCs w:val="28"/>
          <w:rtl w:val="true"/>
          <w:lang w:bidi="fa-IR"/>
        </w:rPr>
        <w:t>خطیب منبج</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من قصيدة مفصلة جداً لشاعرنا الذي ترجمناه في المقدّمة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في عدة مواضع ، وقد ذكر منها 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موزّعة على أحد عشر موضعاً ، وفي المناقب منها دون هذه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موزعة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كأنه قد تحكي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ومقداراً من ظلامته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مدحه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مدحه للزهراء سلام الله عليها ، وذكر مثالب القوم وما أوردوه على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الظلم والجور ، كما هو الملاحظ فيما سيرد عليك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نجد لهذه الأبيات مصدراً يحكيها ، إلا ما حكي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 كما فعل صاحب أعيان الشيعة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دون ما ههنا، وقد ذكر له بيتين من هذه القصيدة ابن جبر في نهج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بيتان منها في الدّر النظيم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وواحد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واثنان منه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يَوم الحدائقِ قَد أُبينَتْ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فَضلِهِ لِلشَّاهِدِينا</w:t>
      </w:r>
    </w:p>
    <w:p>
      <w:pPr>
        <w:pStyle w:val="BookText"/>
        <w:rPr/>
      </w:pPr>
      <w:r>
        <w:rPr>
          <w:rFonts w:ascii="Amiri" w:hAnsi="Amiri" w:eastAsia="Amiri" w:cs="Amiri"/>
          <w:color w:val="111111"/>
          <w:sz w:val="28"/>
          <w:sz w:val="28"/>
          <w:szCs w:val="28"/>
          <w:rtl w:val="true"/>
          <w:lang w:bidi="ar-SA"/>
        </w:rPr>
        <w:t xml:space="preserve">غَداةَ بَكَى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تَبلُ بالدمع الجفونا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بِصُدورِ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قَد غَدَوا لَكَ مُوغِلينا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أنا مِتُّ أَبْدَوْها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لحبلك يابنَ عَمِّي قاطعينا </w:t>
      </w:r>
    </w:p>
    <w:p>
      <w:pPr>
        <w:pStyle w:val="BookText"/>
        <w:rPr/>
      </w:pPr>
      <w:r>
        <w:rPr>
          <w:rFonts w:ascii="Amiri" w:hAnsi="Amiri" w:eastAsia="Amiri" w:cs="Amiri"/>
          <w:color w:val="111111"/>
          <w:sz w:val="28"/>
          <w:sz w:val="28"/>
          <w:szCs w:val="28"/>
          <w:rtl w:val="true"/>
          <w:lang w:bidi="ar-SA"/>
        </w:rPr>
        <w:t>البخاري</w:t>
      </w:r>
      <w:r>
        <w:rPr>
          <w:rStyle w:val="FootnoteAnchor"/>
          <w:rtl w:val="true"/>
        </w:rPr>
        <w:footnoteReference w:id="210"/>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خصوص البخاري وفي ما يسمّى بصحيحه ، عدا غيره في غيره كمسلم في كتابه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الإيمان، باب 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ترجعوا بعدي </w:t>
      </w:r>
      <w:r>
        <w:rPr>
          <w:rFonts w:eastAsia="IRNazanin" w:cs="IRNazanin"/>
          <w:color w:val="111111"/>
          <w:sz w:val="28"/>
          <w:szCs w:val="28"/>
          <w:rtl w:val="true"/>
          <w:lang w:bidi="fa-IR"/>
        </w:rPr>
        <w:t xml:space="preserve">.. »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الأثير في جامع الأصول </w:t>
      </w:r>
      <w:r>
        <w:rPr>
          <w:rFonts w:eastAsia="IRNazanin" w:cs="IRNazanin"/>
          <w:color w:val="111111"/>
          <w:sz w:val="28"/>
          <w:szCs w:val="28"/>
          <w:lang w:bidi="fa-IR"/>
        </w:rPr>
        <w:t>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كتب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لابن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طهران ، وفي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وتقريب المعارف لأبي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وإحقاق الحق للتستري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في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مرفوعاً إلى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ترجعوا بعدي كفّاراً يضرب بعضكم رقاب بعض</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بَعدِي لِكُفْرِكُمُ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في الدِّينِ والتَحْرِيفِ طُلّابا</w:t>
      </w:r>
    </w:p>
    <w:p>
      <w:pPr>
        <w:pStyle w:val="BookText"/>
        <w:rPr/>
      </w:pPr>
      <w:r>
        <w:rPr>
          <w:rFonts w:ascii="Amiri" w:hAnsi="Amiri" w:eastAsia="Amiri" w:cs="Amiri"/>
          <w:color w:val="111111"/>
          <w:sz w:val="28"/>
          <w:sz w:val="28"/>
          <w:szCs w:val="28"/>
          <w:rtl w:val="true"/>
          <w:lang w:bidi="ar-SA"/>
        </w:rPr>
        <w:t xml:space="preserve">هَذَا الإِمَامُ لَكم بعدى يُسَدِّدُكُمْ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ويوسعكم علماً وآدابا</w:t>
      </w:r>
    </w:p>
    <w:p>
      <w:pPr>
        <w:pStyle w:val="BookText"/>
        <w:rPr/>
      </w:pPr>
      <w:r>
        <w:rPr>
          <w:rFonts w:ascii="Amiri" w:hAnsi="Amiri" w:eastAsia="Amiri" w:cs="Amiri"/>
          <w:color w:val="111111"/>
          <w:sz w:val="28"/>
          <w:sz w:val="28"/>
          <w:szCs w:val="28"/>
          <w:rtl w:val="true"/>
          <w:lang w:bidi="ar-SA"/>
        </w:rPr>
        <w:t>إنِّي</w:t>
      </w:r>
      <w:r>
        <w:rPr>
          <w:rStyle w:val="FootnoteAnchor"/>
          <w:rtl w:val="true"/>
        </w:rPr>
        <w:footnoteReference w:id="212"/>
      </w:r>
      <w:r>
        <w:rPr>
          <w:rFonts w:ascii="Amiri" w:hAnsi="Amiri" w:eastAsia="Amiri" w:cs="Amiri"/>
          <w:color w:val="111111"/>
          <w:sz w:val="28"/>
          <w:sz w:val="28"/>
          <w:szCs w:val="28"/>
          <w:rtl w:val="true"/>
          <w:lang w:bidi="ar-SA"/>
        </w:rPr>
        <w:t xml:space="preserve">مَدِينَةُ عِلمِ اللهِ وَهْوَلَهَا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فَمَنْ رَامَها فَلْيَقصُدِ البابا</w:t>
      </w:r>
    </w:p>
    <w:p>
      <w:pPr>
        <w:pStyle w:val="BookText"/>
        <w:rPr/>
      </w:pPr>
      <w:r>
        <w:rPr>
          <w:rFonts w:ascii="Amiri" w:hAnsi="Amiri" w:eastAsia="Amiri" w:cs="Amiri"/>
          <w:color w:val="111111"/>
          <w:sz w:val="28"/>
          <w:sz w:val="28"/>
          <w:szCs w:val="28"/>
          <w:rtl w:val="true"/>
          <w:lang w:bidi="ar-SA"/>
        </w:rPr>
        <w:t>أوصى إليه وفيها مَقْنَع لَهُمُ</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يَكونوا لَه بِالبَهْتِ عُصابا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كَهارُونَ الخَليفَةِ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عَلى قَومِهِ بالحقِّ إِذْ غابا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إِذْ كَانَ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 تَقَارَبَ</w:t>
      </w:r>
      <w:r>
        <w:rPr>
          <w:rStyle w:val="FootnoteAnchor"/>
          <w:rtl w:val="true"/>
        </w:rPr>
        <w:footnoteReference w:id="215"/>
      </w:r>
      <w:r>
        <w:rPr>
          <w:rFonts w:ascii="IRNazanin" w:hAnsi="IRNazanin" w:eastAsia="IRNazanin"/>
          <w:color w:val="111111"/>
          <w:sz w:val="28"/>
          <w:sz w:val="28"/>
          <w:szCs w:val="28"/>
          <w:rtl w:val="true"/>
          <w:lang w:bidi="fa-IR"/>
        </w:rPr>
        <w:t>أشباهاً وأضرابا</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يوم نجران أباهلهم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الخَلْقِ أخوالاً وأحسابا</w:t>
      </w:r>
    </w:p>
    <w:p>
      <w:pPr>
        <w:pStyle w:val="BookText"/>
        <w:rPr/>
      </w:pPr>
      <w:r>
        <w:rPr>
          <w:rFonts w:ascii="Amiri" w:hAnsi="Amiri" w:eastAsia="Amiri" w:cs="Amiri"/>
          <w:color w:val="111111"/>
          <w:sz w:val="28"/>
          <w:sz w:val="28"/>
          <w:szCs w:val="28"/>
          <w:rtl w:val="true"/>
          <w:lang w:bidi="ar-SA"/>
        </w:rPr>
        <w:t xml:space="preserve">، أنا مدينة علم الله وهو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فَمَنْ رامها فَلْيَقْصُدِ البابا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سأعطيها غداً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الحَرْبِ فراراً وهيابا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الثعلبي</w:t>
      </w:r>
      <w:r>
        <w:rPr>
          <w:rStyle w:val="FootnoteAnchor"/>
          <w:rtl w:val="true"/>
        </w:rPr>
        <w:footnoteReference w:id="218"/>
      </w:r>
      <w:r>
        <w:rPr>
          <w:rFonts w:ascii="IRNazanin" w:hAnsi="IRNazanin" w:eastAsia="IRNazanin"/>
          <w:color w:val="111111"/>
          <w:sz w:val="28"/>
          <w:sz w:val="28"/>
          <w:szCs w:val="28"/>
          <w:rtl w:val="true"/>
          <w:lang w:bidi="fa-IR"/>
        </w:rPr>
        <w:t>، ومسند أحمد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الإحياء </w:t>
      </w:r>
      <w:r>
        <w:rPr>
          <w:rFonts w:eastAsia="IRNazanin" w:cs="IRNazanin"/>
          <w:color w:val="111111"/>
          <w:sz w:val="28"/>
          <w:szCs w:val="28"/>
          <w:lang w:bidi="fa-IR"/>
        </w:rPr>
        <w:t>554/6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فيها نص ما في المتن عنه، وكذا عن أنس بن مالك فيه </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الإحياء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حذيفة بن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فيه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دار الإحياء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ولكنّكم أحدثتم بعدي ، وارتددتم على أعقابكم القهقرى </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وابن مسعود</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ما في المتن في المسند عن ابن مسعود، نعم ؛ جاء فيه عن غيره كما مرّ ، ولاحظ حديث عائشة في مسند أحمد بن حنبل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الإحياء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يؤخذ بناس من أصحابي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وسحقاً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وأورده في الطرائف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زاد البخاري في كتابه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الرقاق، باب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6584</w:t>
      </w:r>
      <w:r>
        <w:rPr>
          <w:rFonts w:ascii="Amiri" w:hAnsi="Amiri" w:eastAsia="Amiri" w:cs="Amiri"/>
          <w:color w:val="111111"/>
          <w:sz w:val="28"/>
          <w:sz w:val="28"/>
          <w:szCs w:val="28"/>
          <w:rtl w:val="true"/>
          <w:lang w:bidi="ar-SA"/>
        </w:rPr>
        <w:t xml:space="preserve">، عن سهل بن سعد 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فأقول سحقاً سحقاً لمن غيّر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 باب ما جاء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7051</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مسلم في كتابه </w:t>
      </w:r>
      <w:r>
        <w:rPr>
          <w:rFonts w:eastAsia="IRNazanin" w:cs="IRNazanin"/>
          <w:color w:val="111111"/>
          <w:sz w:val="28"/>
          <w:szCs w:val="28"/>
          <w:lang w:bidi="fa-IR"/>
        </w:rPr>
        <w:t>1793/4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جاء في غالب المسانيد والسنن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الإحياء</w:t>
      </w:r>
      <w:r>
        <w:rPr>
          <w:rStyle w:val="FootnoteAnchor"/>
          <w:rtl w:val="true"/>
        </w:rPr>
        <w:footnoteReference w:id="221"/>
      </w:r>
      <w:r>
        <w:rPr>
          <w:rFonts w:ascii="IRNazanin" w:hAnsi="IRNazanin" w:eastAsia="IRNazanin"/>
          <w:color w:val="111111"/>
          <w:sz w:val="28"/>
          <w:sz w:val="28"/>
          <w:szCs w:val="28"/>
          <w:rtl w:val="true"/>
          <w:lang w:bidi="fa-IR"/>
        </w:rPr>
        <w:t xml:space="preserve">، عن الغزالي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يُرفَع إليَّ أقوام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يُعداً وسحقاً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مسلم</w:t>
      </w:r>
      <w:r>
        <w:rPr>
          <w:rStyle w:val="FootnoteAnchor"/>
          <w:rtl w:val="true"/>
        </w:rPr>
        <w:footnoteReference w:id="224"/>
      </w:r>
      <w:r>
        <w:rPr>
          <w:rFonts w:ascii="IRNazanin" w:hAnsi="IRNazanin" w:eastAsia="IRNazanin"/>
          <w:color w:val="111111"/>
          <w:sz w:val="28"/>
          <w:sz w:val="28"/>
          <w:szCs w:val="28"/>
          <w:rtl w:val="true"/>
          <w:lang w:bidi="fa-IR"/>
        </w:rPr>
        <w:t xml:space="preserve">عن أنس،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ليردن على الحوض رجال ممن صاحبني ، حتى إذا رأيتهم ورفعوا إلي اختلجوا 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w:t>
      </w:r>
      <w:r>
        <w:rPr>
          <w:rStyle w:val="FootnoteAnchor"/>
          <w:rtl w:val="true"/>
        </w:rPr>
        <w:footnoteReference w:id="225"/>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ارتدوا على أعقابهم القهقرى</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وفي الاقتصاد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ذلك أكثر من أن تحصى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والمسترشد للطبري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أمالي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عن عائشة باختلاف لفظاً وتقارب معنىً ، وكذا في العمدة لابن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w:t>
      </w:r>
      <w:r>
        <w:rPr>
          <w:rStyle w:val="FootnoteAnchor"/>
          <w:rtl w:val="true"/>
        </w:rPr>
        <w:footnoteReference w:id="227"/>
      </w:r>
      <w:r>
        <w:rPr>
          <w:rFonts w:ascii="IRNazanin" w:hAnsi="IRNazanin" w:eastAsia="IRNazanin"/>
          <w:color w:val="111111"/>
          <w:sz w:val="28"/>
          <w:sz w:val="28"/>
          <w:szCs w:val="28"/>
          <w:rtl w:val="true"/>
          <w:lang w:bidi="fa-IR"/>
        </w:rPr>
        <w:t xml:space="preserve">عن أبي سعيد الخدري،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أنا فرطكم</w:t>
      </w:r>
      <w:r>
        <w:rPr>
          <w:rStyle w:val="FootnoteAnchor"/>
          <w:rtl w:val="true"/>
        </w:rPr>
        <w:footnoteReference w:id="228"/>
      </w:r>
      <w:r>
        <w:rPr>
          <w:rFonts w:ascii="Amiri" w:hAnsi="Amiri" w:eastAsia="Amiri" w:cs="Amiri"/>
          <w:color w:val="111111"/>
          <w:sz w:val="28"/>
          <w:sz w:val="28"/>
          <w:szCs w:val="28"/>
          <w:rtl w:val="true"/>
          <w:lang w:bidi="ar-SA"/>
        </w:rPr>
        <w:t xml:space="preserve">على الحوض، فإذا جئت وقام رجال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w:t>
      </w:r>
      <w:r>
        <w:rPr>
          <w:rStyle w:val="FootnoteAnchor"/>
          <w:rtl w:val="true"/>
        </w:rPr>
        <w:footnoteReference w:id="229"/>
      </w:r>
      <w:r>
        <w:rPr>
          <w:rFonts w:ascii="Amiri" w:hAnsi="Amiri" w:eastAsia="Amiri" w:cs="Amiri"/>
          <w:color w:val="111111"/>
          <w:sz w:val="28"/>
          <w:sz w:val="28"/>
          <w:szCs w:val="28"/>
          <w:rtl w:val="true"/>
          <w:lang w:bidi="ar-SA"/>
        </w:rPr>
        <w:t>، ولكنّكم أحدثتم بعدي وارتددتم القهقرى</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وقبله تعرّض له ابن الأعثم الكوفي في الاستغاثة في بدع الثلاثة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والإفصاح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والشافي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الثعلبي</w:t>
      </w:r>
      <w:r>
        <w:rPr>
          <w:rStyle w:val="FootnoteAnchor"/>
          <w:rtl w:val="true"/>
        </w:rPr>
        <w:footnoteReference w:id="231"/>
      </w:r>
      <w:r>
        <w:rPr>
          <w:rFonts w:ascii="IRNazanin" w:hAnsi="IRNazanin" w:eastAsia="IRNazanin"/>
          <w:color w:val="111111"/>
          <w:sz w:val="28"/>
          <w:sz w:val="28"/>
          <w:szCs w:val="28"/>
          <w:rtl w:val="true"/>
          <w:lang w:bidi="fa-IR"/>
        </w:rPr>
        <w:t xml:space="preserve">عن حذيفة وأبي هريرة،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ليردن عليّ الحوض أقوام ، حتى إذا رأيتهم اختلجوا 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 إنّهم ارتدوا على أعقابهم القهقرى</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وقريب منه في كتاب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دار الجيل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 وعائشة ، وأسماء، وأمّ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كما في </w:t>
      </w:r>
      <w:r>
        <w:rPr>
          <w:rFonts w:eastAsia="Amiri" w:cs="Amiri" w:ascii="Amiri" w:hAnsi="Amiri"/>
          <w:color w:val="111111"/>
          <w:sz w:val="28"/>
          <w:szCs w:val="28"/>
          <w:lang w:bidi="ar-SA"/>
        </w:rPr>
        <w:t>1800/4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مسند أحمد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بكرة ، وسهل بن سعد ، عن أبي سعيد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حذيفة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ابن مسعود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البخاري</w:t>
      </w:r>
      <w:r>
        <w:rPr>
          <w:rStyle w:val="FootnoteAnchor"/>
          <w:rtl w:val="true"/>
        </w:rPr>
        <w:footnoteReference w:id="233"/>
      </w:r>
      <w:r>
        <w:rPr>
          <w:rFonts w:ascii="IRNazanin" w:hAnsi="IRNazanin" w:eastAsia="IRNazanin"/>
          <w:color w:val="111111"/>
          <w:sz w:val="28"/>
          <w:sz w:val="28"/>
          <w:szCs w:val="28"/>
          <w:rtl w:val="true"/>
          <w:lang w:bidi="fa-IR"/>
        </w:rPr>
        <w:t xml:space="preserve">عن سهل بن حنيف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وليردن علي أقوام أعرفهم ويعرفوني، ثمّ يحال بيني وبينهم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النعمان بن أبي عياش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أُمّتى</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الموصلي</w:t>
      </w:r>
      <w:r>
        <w:rPr>
          <w:rStyle w:val="FootnoteAnchor"/>
          <w:rtl w:val="true"/>
        </w:rPr>
        <w:footnoteReference w:id="235"/>
      </w:r>
      <w:r>
        <w:rPr>
          <w:rFonts w:ascii="Amiri" w:hAnsi="Amiri" w:eastAsia="Amiri" w:cs="Amiri"/>
          <w:color w:val="111111"/>
          <w:sz w:val="28"/>
          <w:sz w:val="28"/>
          <w:szCs w:val="28"/>
          <w:rtl w:val="true"/>
          <w:lang w:bidi="ar-SA"/>
        </w:rPr>
        <w:t>، عن فردوس الديلمي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فأقول كما قال العبد الصالح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وَكُنْتُ عَلَيْهِمْ شَهِيداً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w:t>
      </w:r>
      <w:r>
        <w:rPr>
          <w:rStyle w:val="FootnoteAnchor"/>
          <w:rtl w:val="true"/>
        </w:rPr>
        <w:footnoteReference w:id="238"/>
      </w:r>
      <w:r>
        <w:rPr>
          <w:rFonts w:ascii="Amiri" w:hAnsi="Amiri" w:eastAsia="Amiri" w:cs="Amiri"/>
          <w:color w:val="111111"/>
          <w:sz w:val="28"/>
          <w:sz w:val="28"/>
          <w:szCs w:val="28"/>
          <w:rtl w:val="true"/>
          <w:lang w:bidi="ar-SA"/>
        </w:rPr>
        <w:t xml:space="preserve">يزالوا مرتدين على أعقابهم منذ فارقتهم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والغريب حذف محقق الكتاب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يقول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الحميري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بعث</w:t>
      </w:r>
      <w:r>
        <w:rPr>
          <w:rStyle w:val="FootnoteAnchor"/>
          <w:rtl w:val="true"/>
        </w:rPr>
        <w:footnoteReference w:id="242"/>
      </w:r>
      <w:r>
        <w:rPr>
          <w:rFonts w:ascii="Amiri" w:hAnsi="Amiri" w:eastAsia="Amiri" w:cs="Amiri"/>
          <w:color w:val="111111"/>
          <w:sz w:val="28"/>
          <w:sz w:val="28"/>
          <w:szCs w:val="28"/>
          <w:rtl w:val="true"/>
          <w:lang w:bidi="ar-SA"/>
        </w:rPr>
        <w:t xml:space="preserve">ويومَ عَرضِ وَذُلُّ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تبدى سراير الأخيار</w:t>
      </w:r>
    </w:p>
    <w:p>
      <w:pPr>
        <w:pStyle w:val="BookText"/>
        <w:rPr/>
      </w:pPr>
      <w:r>
        <w:rPr>
          <w:rFonts w:ascii="Amiri" w:hAnsi="Amiri" w:eastAsia="Amiri" w:cs="Amiri"/>
          <w:color w:val="111111"/>
          <w:sz w:val="28"/>
          <w:sz w:val="28"/>
          <w:szCs w:val="28"/>
          <w:rtl w:val="true"/>
          <w:lang w:bidi="ar-SA"/>
        </w:rPr>
        <w:t xml:space="preserve">فَيَرى أحمد النبيُّ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يَهْرُونَ ذاتَ اليَسار</w:t>
      </w:r>
    </w:p>
    <w:p>
      <w:pPr>
        <w:pStyle w:val="BookText"/>
        <w:rPr/>
      </w:pPr>
      <w:r>
        <w:rPr>
          <w:rFonts w:ascii="Amiri" w:hAnsi="Amiri" w:eastAsia="Amiri" w:cs="Amiri"/>
          <w:color w:val="111111"/>
          <w:sz w:val="28"/>
          <w:sz w:val="28"/>
          <w:szCs w:val="28"/>
          <w:rtl w:val="true"/>
          <w:lang w:bidi="ar-SA"/>
        </w:rPr>
        <w:t xml:space="preserve">من قريش وغيرهم فَيُساقُو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فَيُضلون حَرَ</w:t>
      </w:r>
      <w:r>
        <w:rPr>
          <w:rStyle w:val="FootnoteAnchor"/>
          <w:rtl w:val="true"/>
        </w:rPr>
        <w:footnoteReference w:id="243"/>
      </w:r>
      <w:r>
        <w:rPr>
          <w:rFonts w:ascii="Amiri" w:hAnsi="Amiri" w:eastAsia="Amiri" w:cs="Amiri"/>
          <w:color w:val="111111"/>
          <w:sz w:val="28"/>
          <w:sz w:val="28"/>
          <w:szCs w:val="28"/>
          <w:rtl w:val="true"/>
          <w:lang w:bidi="ar-SA"/>
        </w:rPr>
        <w:t>تلكَ النّار</w:t>
      </w:r>
    </w:p>
    <w:p>
      <w:pPr>
        <w:pStyle w:val="BookText"/>
        <w:rPr/>
      </w:pPr>
      <w:r>
        <w:rPr>
          <w:rFonts w:ascii="Amiri" w:hAnsi="Amiri" w:eastAsia="Amiri" w:cs="Amiri"/>
          <w:color w:val="111111"/>
          <w:sz w:val="28"/>
          <w:sz w:val="28"/>
          <w:szCs w:val="28"/>
          <w:rtl w:val="true"/>
          <w:lang w:bidi="ar-SA"/>
        </w:rPr>
        <w:t xml:space="preserve">فَيَقولُ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وقومي ومِنهُمُ أصهاري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مالهم يُخْلَجُونَ دُونِي ؟ فقال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لا تأسَفَنْ عَلى الكُفَّار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الذينَ تَراهُمْ</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نَكَصُوا القَهْقَرَى على الأدبارِ</w:t>
      </w:r>
    </w:p>
    <w:p>
      <w:pPr>
        <w:pStyle w:val="BookText"/>
        <w:rPr/>
      </w:pPr>
      <w:r>
        <w:rPr>
          <w:rFonts w:ascii="Amiri" w:hAnsi="Amiri" w:eastAsia="Amiri" w:cs="Amiri"/>
          <w:color w:val="111111"/>
          <w:sz w:val="28"/>
          <w:sz w:val="28"/>
          <w:szCs w:val="28"/>
          <w:rtl w:val="true"/>
          <w:lang w:bidi="ar-SA"/>
        </w:rPr>
        <w:t>خطيب</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يقُلِ النبيُّ الطُّهرُ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لَنا ثقات المخبرينا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سأفْقِدُ فِي غداةِ الحَشرِ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عَهِدْتُهُمُ بِحَبلي</w:t>
      </w:r>
      <w:r>
        <w:rPr>
          <w:rStyle w:val="FootnoteAnchor"/>
          <w:rtl w:val="true"/>
        </w:rPr>
        <w:footnoteReference w:id="246"/>
      </w:r>
      <w:r>
        <w:rPr>
          <w:rFonts w:ascii="Amiri" w:hAnsi="Amiri" w:eastAsia="Amiri" w:cs="Amiri"/>
          <w:color w:val="111111"/>
          <w:sz w:val="28"/>
          <w:sz w:val="28"/>
          <w:szCs w:val="28"/>
          <w:rtl w:val="true"/>
          <w:lang w:bidi="ar-SA"/>
        </w:rPr>
        <w:t>ما سِكِينا</w:t>
      </w:r>
    </w:p>
    <w:p>
      <w:pPr>
        <w:pStyle w:val="BookText"/>
        <w:rPr/>
      </w:pPr>
      <w:r>
        <w:rPr>
          <w:rFonts w:ascii="Amiri" w:hAnsi="Amiri" w:eastAsia="Amiri" w:cs="Amiri"/>
          <w:color w:val="111111"/>
          <w:sz w:val="28"/>
          <w:sz w:val="28"/>
          <w:szCs w:val="28"/>
          <w:rtl w:val="true"/>
          <w:lang w:bidi="ar-SA"/>
        </w:rPr>
        <w:t>إذا وَردوا عليَّ الحوض ضَلُّوا</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صَنَعُوهُ بَعدي مُخْلَجِينا</w:t>
      </w:r>
    </w:p>
    <w:p>
      <w:pPr>
        <w:pStyle w:val="BookText"/>
        <w:rPr/>
      </w:pPr>
      <w:r>
        <w:rPr>
          <w:rFonts w:ascii="Amiri" w:hAnsi="Amiri" w:eastAsia="Amiri" w:cs="Amiri"/>
          <w:color w:val="111111"/>
          <w:sz w:val="28"/>
          <w:sz w:val="28"/>
          <w:szCs w:val="28"/>
          <w:rtl w:val="true"/>
          <w:lang w:bidi="ar-SA"/>
        </w:rPr>
        <w:t>فأسأل عنهُمُ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الأعقاب بعدك ناكصينا</w:t>
      </w:r>
    </w:p>
    <w:p>
      <w:pPr>
        <w:pStyle w:val="BookText"/>
        <w:rPr/>
      </w:pPr>
      <w:r>
        <w:rPr>
          <w:rFonts w:ascii="Amiri" w:hAnsi="Amiri" w:eastAsia="Amiri" w:cs="Amiri"/>
          <w:color w:val="111111"/>
          <w:sz w:val="28"/>
          <w:sz w:val="28"/>
          <w:szCs w:val="28"/>
          <w:rtl w:val="true"/>
          <w:lang w:bidi="ar-SA"/>
        </w:rPr>
        <w:t>عَصَوْكَ وأَبْدَعُوا</w:t>
      </w:r>
      <w:r>
        <w:rPr>
          <w:rStyle w:val="FootnoteAnchor"/>
          <w:rtl w:val="true"/>
        </w:rPr>
        <w:footnoteReference w:id="248"/>
      </w: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وسُحقاً للغُواةِ المُبْدِعينا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علوية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لَهم قال النبيُّ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لَدَى الحُمرانِ والسُّودان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فَاعلَموا فَرَطٌ لكم</w:t>
      </w:r>
      <w:r>
        <w:rPr>
          <w:rStyle w:val="FootnoteAnchor"/>
          <w:rtl w:val="true"/>
        </w:rPr>
        <w:footnoteReference w:id="2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وُرَّادُ حَوضي المُتْرَعِ المَلآنِ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يَذُودُ أَخِي عَلَيٌّ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وبَغَى وأشقى النَّاسَ بالقُدْحان</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المشتبكة ، كما في لسان العرب </w:t>
      </w:r>
      <w:r>
        <w:rPr>
          <w:rFonts w:eastAsia="Amiri" w:cs="Amiri" w:ascii="Amiri" w:hAnsi="Amiri"/>
          <w:color w:val="111111"/>
          <w:sz w:val="28"/>
          <w:szCs w:val="28"/>
          <w:lang w:bidi="ar-SA"/>
        </w:rPr>
        <w:t>223/13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والعين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شجنة الرحم معلّقة بالعرش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وهي كالغصن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وَهُما الكِتابُ وَعِترتي أهلي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تَجنُوا بِتَركِ هداهما</w:t>
      </w:r>
      <w:r>
        <w:rPr>
          <w:rStyle w:val="FootnoteAnchor"/>
          <w:rtl w:val="true"/>
        </w:rPr>
        <w:footnoteReference w:id="252"/>
      </w:r>
      <w:r>
        <w:rPr>
          <w:rFonts w:ascii="Amiri" w:hAnsi="Amiri" w:eastAsia="Amiri" w:cs="Amiri"/>
          <w:color w:val="111111"/>
          <w:sz w:val="28"/>
          <w:sz w:val="28"/>
          <w:szCs w:val="28"/>
          <w:rtl w:val="true"/>
          <w:lang w:bidi="ar-SA"/>
        </w:rPr>
        <w:t>عصياني</w:t>
      </w:r>
    </w:p>
    <w:p>
      <w:pPr>
        <w:pStyle w:val="BookText"/>
        <w:rPr/>
      </w:pPr>
      <w:r>
        <w:rPr>
          <w:rFonts w:ascii="Amiri" w:hAnsi="Amiri" w:eastAsia="Amiri" w:cs="Amiri"/>
          <w:color w:val="111111"/>
          <w:sz w:val="28"/>
          <w:sz w:val="28"/>
          <w:szCs w:val="28"/>
          <w:rtl w:val="true"/>
          <w:lang w:bidi="ar-SA"/>
        </w:rPr>
        <w:t xml:space="preserve">وَتَمَسْكُوا إنّي أُحَذِّرُكم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أوْسَعْتُكُمْ مِن رَبِّ في الإيذان</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إنْ تَعدلُوا عنهُمْ فَلَيس بِمَعْدَلٍ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لِغيرِ عِبادة الأوثان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الألفية المحبّرة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عبّر عنها شيخنا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الذريعة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المحسنة المزينة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عنها في معجم الأدباء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علوية قصيدة على ألف قافية شيعية ، عرضت على أبي حاتم السجستاني ، فأعجب بها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البصرة غلبكم أهل إصبهان، ومطلعها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بال عينك ثرَّةَ الإنسان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عبری اللحاظ سقيمة الأجفانِ</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كذا في المعجم ؛ وفي بعض النسخ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ثرة الأجفان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كذا في المصدر ؛ وفي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قصيدة نونية في مدح مولى الموحدين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الأسود الكاتب أحمد بن علويّة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نحو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استخرج الشيخ محمد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أبياتها من المناقب ممّا يقرب من مائتين وخمسين بيتاً ، ثمّ رتبها من حيث التقديم والتأخير، ولم نرها ولا نعرف مكانها فعلاً، إلا أن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جمعه منها المرحوم الشيخ محمد السماوي هو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وما جمعه السيّد الأمين في أعيان الشيعة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 ولم نجدها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الأعيان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 أنّ السماوي جمع منها ما يقرب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 ولكن ما وجدناه في الأعيان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وأحسب أن لو أُضيف لها ما هنا لكانت نحواً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عنها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إيضاح الاشتباه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النونية المسماة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الألفية ، والمحبّرة ، وهي ثمانمائة ونيف وثلاثون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الأبيات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علوية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ففي المجلد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المجلد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المجموع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وقد جاءت في المناقب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271/2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ومجموعه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الإصفهاني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ومجموعه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مجموع ما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المحبرة والإصفهاني وابن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 فيكون المجموع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 السابق مع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المحبّرة ، و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الإصفهاني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بعنوان ابن الإصفهاني ، وتحت عنوان الألفية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 فيه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فالمجموع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أبيات ، وكذا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الأسود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وبعنوان الكاتب ثلاثة 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المحبّرة 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 وكذا جاء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ثلاثة في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لأبي الأسود ذكرها الأعيان ضمن القصيدة، وثلاثة 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لآخر ذكرها في الأعيان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كتابنا هذا مما لم يصل لسيّد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ما مجموعه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لنا شيخنا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غير هذه القصيدة لهذا الشاعر هنا وفي المناقب، وكأنه لم يحصل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قصيدته هذه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منها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فيما يرجع إلى قصة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كتابنا هذا عدة أبيات منثورة خلال فصوله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على وزان المحبّرة ، ولعلّها اسم آخر لهذه القصيدة أو لشاعرنا هذا ، حيث هي تدور مدارها ، وعلى وزانها وقافيتها ، فراجع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 فالقصيدة حوت غرر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المأثورة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لسان الكتاب والسنّة ، لا الصورة الخيالية الشعرية المطّردة، وفيها الحجاج والبرهنة الصادقة على إمامة وصيّ النبي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الشيخ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ما تضمّنت من جمع مثالب أعداء أمير المؤمنين سلام الله عليه وآله مع الاحتجاج عليهم بما صدر من أهاليهم من طعون ونصب وحقد دفين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2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الحَوضَ قَومٌ فَيُخْلَجُوا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الحَوضِ دُوني في أَكفُ زباني</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أقولُ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اختُلِجْتُمُ</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دارِ إكْرامِ بِذُلُّ 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فَيَدعُو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بدلوا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من أفعالهم بمثاني</w:t>
      </w:r>
    </w:p>
    <w:p>
      <w:pPr>
        <w:pStyle w:val="BookText"/>
        <w:rPr/>
      </w:pPr>
      <w:r>
        <w:rPr>
          <w:rFonts w:ascii="Amiri" w:hAnsi="Amiri" w:eastAsia="Amiri" w:cs="Amiri"/>
          <w:color w:val="111111"/>
          <w:sz w:val="28"/>
          <w:sz w:val="28"/>
          <w:szCs w:val="28"/>
          <w:rtl w:val="true"/>
          <w:lang w:bidi="ar-SA"/>
        </w:rPr>
        <w:t xml:space="preserve">ولو أنهم إذْ جئتهم بكَ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باينوا قُرْباكَ بالشَّنانِ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بُعْداً وسُحقاً لِمَنْ</w:t>
      </w:r>
      <w:r>
        <w:rPr>
          <w:rStyle w:val="FootnoteAnchor"/>
          <w:rtl w:val="true"/>
        </w:rPr>
        <w:footnoteReference w:id="258"/>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أهل الغدر يعتذران</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وتَرَى الَّذِينَ كَذَبُوا عَلَى اللهِ </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يدعي أنه إمام من الله كذلك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ادعى الإمامة وليس لها بأهل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وَيَوْمَ الْقِيَامَةِ تَرَى الَّذِينَ كَذَبُوا عَلَى اللهَ وُجُوهُهُم مُسْوَدَّةٌ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إنّي إمام وليس بإمام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علوياً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علوياً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ولد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في الغيبة للشيخ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حيث ذكر ما سلف وذيله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 ولد علي بن أبي طالب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كان من ولد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جاء في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ووقع فيه مكرّراً بأسانيد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سورة بن كليب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رواها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حكاها عن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الكريمة ،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إمام انتحل إمامة ليست له من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وجاءت الرواية في تفسير مجمع البيان </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سودة بن كليب، ولم نجدها في 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خيثمة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حدّث عنا بحديث فنحن مسائلوه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يوماً ؛ فإن صدق علينا فإنّما يصدق على الله وعلى رسوله ، وإن كذب علينا فإنّما يكذب على الله وعلى رسوله ؛ لأنا إذا حدثنا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الآية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القِيَامَةِ تَرَى الَّذِينَ كَذَبُوا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ثم أشار خيثمة إلى أُذنيه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إن لم أكن سمعته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البيان للشيخ الطبر 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جوامع الجامع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وتأويل الآيات الظاهرة </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من بعدي فقد جحد نبوّتي ونبوة الأنبياء</w:t>
      </w:r>
      <w:r>
        <w:rPr>
          <w:rStyle w:val="FootnoteAnchor"/>
          <w:rtl w:val="true"/>
        </w:rPr>
        <w:footnoteReference w:id="262"/>
      </w:r>
      <w:r>
        <w:rPr>
          <w:rFonts w:ascii="Amiri" w:hAnsi="Amiri" w:eastAsia="Amiri" w:cs="Amiri"/>
          <w:color w:val="111111"/>
          <w:sz w:val="28"/>
          <w:sz w:val="28"/>
          <w:szCs w:val="28"/>
          <w:rtl w:val="true"/>
          <w:lang w:bidi="ar-SA"/>
        </w:rPr>
        <w:t>من قبلي</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منها ما جاء في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الأولى ، وفي الطبعة الحيدرية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مؤسسة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ذيله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جحد نبوتي أكبّه الله على منخريه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اعتقادات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جحد نبوتي فقد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وحكاه 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جعل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بينه وبين خلقه ، ليس لا بينهم وبينه علم غيره، فمن تبعه كان مؤمناً ، ومن جحده كان كافراً، ومن شكّ فيه كان مشركاً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وبمضمونه أحاديث كثيرة، كما في كتاب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854/2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والاحتجاج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والطرائف لابن طاوس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المستقيم للبياضي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شواهد التنزيل للحسكاني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مناقب ابن مردويه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الجاحد مقيم على الباطل ، والمقيم على الباطل كافر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محمد</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وظاهت من بغي</w:t>
      </w:r>
      <w:r>
        <w:rPr>
          <w:rStyle w:val="FootnoteAnchor"/>
          <w:rtl w:val="true"/>
        </w:rPr>
        <w:footnoteReference w:id="267"/>
      </w:r>
      <w:r>
        <w:rPr>
          <w:rFonts w:ascii="Amiri" w:hAnsi="Amiri" w:eastAsia="Amiri" w:cs="Amiri"/>
          <w:color w:val="111111"/>
          <w:sz w:val="28"/>
          <w:sz w:val="28"/>
          <w:szCs w:val="28"/>
          <w:rtl w:val="true"/>
          <w:lang w:bidi="ar-SA"/>
        </w:rPr>
        <w:t>عليه أبا بكي</w:t>
      </w:r>
    </w:p>
    <w:p>
      <w:pPr>
        <w:pStyle w:val="BookText"/>
        <w:rPr/>
      </w:pPr>
      <w:r>
        <w:rPr>
          <w:rFonts w:ascii="Amiri" w:hAnsi="Amiri" w:eastAsia="Amiri" w:cs="Amiri"/>
          <w:color w:val="111111"/>
          <w:sz w:val="28"/>
          <w:sz w:val="28"/>
          <w:szCs w:val="28"/>
          <w:rtl w:val="true"/>
          <w:lang w:bidi="ar-SA"/>
        </w:rPr>
        <w:t xml:space="preserve">وقَلَّدته أمر الخلافة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وغَيرُكما أولى بذالكما الأمر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لِعَدِيٌّ والمكارمِ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لبني تيم بن مُرَّةَ والفَخرِ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أَطَعت به رأي ابنِ شُعبة</w:t>
      </w:r>
      <w:r>
        <w:rPr>
          <w:rStyle w:val="FootnoteAnchor"/>
          <w:rtl w:val="true"/>
        </w:rPr>
        <w:footnoteReference w:id="268"/>
      </w:r>
      <w:r>
        <w:rPr>
          <w:rFonts w:ascii="Amiri" w:hAnsi="Amiri" w:eastAsia="Amiri" w:cs="Amiri"/>
          <w:color w:val="111111"/>
          <w:sz w:val="28"/>
          <w:sz w:val="28"/>
          <w:szCs w:val="28"/>
          <w:rtl w:val="true"/>
          <w:lang w:bidi="ar-SA"/>
        </w:rPr>
        <w:t xml:space="preserve">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لامري في طاعةِ الرَّجسِ مِن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حسيناً والبهاليل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لأسيافهم ما يختلي المتبتّلُ</w:t>
      </w:r>
    </w:p>
    <w:p>
      <w:pPr>
        <w:pStyle w:val="BookText"/>
        <w:rPr/>
      </w:pPr>
      <w:r>
        <w:rPr>
          <w:rFonts w:ascii="Amiri" w:hAnsi="Amiri" w:eastAsia="Amiri" w:cs="Amiri"/>
          <w:color w:val="111111"/>
          <w:sz w:val="28"/>
          <w:sz w:val="28"/>
          <w:szCs w:val="28"/>
          <w:rtl w:val="true"/>
          <w:lang w:bidi="ar-SA"/>
        </w:rPr>
        <w:t xml:space="preserve">وغاب نبي الله عنهم وفَقْدُه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رزء ما هناك مجلّلُ</w:t>
      </w:r>
    </w:p>
    <w:p>
      <w:pPr>
        <w:pStyle w:val="BookText"/>
        <w:rPr/>
      </w:pPr>
      <w:r>
        <w:rPr>
          <w:rFonts w:ascii="Amiri" w:hAnsi="Amiri" w:eastAsia="Amiri" w:cs="Amiri"/>
          <w:color w:val="111111"/>
          <w:sz w:val="28"/>
          <w:sz w:val="28"/>
          <w:szCs w:val="28"/>
          <w:rtl w:val="true"/>
          <w:lang w:bidi="ar-SA"/>
        </w:rPr>
        <w:t xml:space="preserve">فلم أر مخذولاً أَجلَّ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منه نصرةً حين يُخْذَلُ</w:t>
      </w:r>
    </w:p>
    <w:p>
      <w:pPr>
        <w:pStyle w:val="BookText"/>
        <w:rPr/>
      </w:pPr>
      <w:r>
        <w:rPr>
          <w:rFonts w:ascii="IRNazanin" w:hAnsi="IRNazanin" w:eastAsia="IRNazanin"/>
          <w:color w:val="111111"/>
          <w:sz w:val="28"/>
          <w:sz w:val="28"/>
          <w:szCs w:val="28"/>
          <w:rtl w:val="true"/>
          <w:lang w:bidi="fa-IR"/>
        </w:rPr>
        <w:t>كثر البكاء، وارتفعت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البغدادي في خزانة الأدب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للكميت ما قدم وما أخر، وما أسر وما 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وأعطه حتى يرضى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أعطاه ألف دينار وكسوة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وغاب نبيُّ اللهِ عَنهم وفَقدُهُ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رُزهُ ما هُناكَ مُجلَّلُ</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فَلَم أَرَ مَخذولاً أجَلَّ</w:t>
      </w:r>
      <w:r>
        <w:rPr>
          <w:rStyle w:val="FootnoteAnchor"/>
          <w:rtl w:val="true"/>
        </w:rPr>
        <w:footnoteReference w:id="271"/>
      </w:r>
      <w:r>
        <w:rPr>
          <w:rFonts w:ascii="Amiri" w:hAnsi="Amiri" w:eastAsia="Amiri" w:cs="Amiri"/>
          <w:color w:val="111111"/>
          <w:sz w:val="28"/>
          <w:sz w:val="28"/>
          <w:szCs w:val="28"/>
          <w:rtl w:val="true"/>
          <w:lang w:bidi="ar-SA"/>
        </w:rPr>
        <w:t xml:space="preserve">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منه نصرةً حين يُخذل</w:t>
      </w:r>
    </w:p>
    <w:p>
      <w:pPr>
        <w:pStyle w:val="BookText"/>
        <w:rPr/>
      </w:pPr>
      <w:r>
        <w:rPr>
          <w:rFonts w:ascii="Amiri" w:hAnsi="Amiri" w:eastAsia="Amiri" w:cs="Amiri"/>
          <w:color w:val="111111"/>
          <w:sz w:val="28"/>
          <w:sz w:val="28"/>
          <w:szCs w:val="28"/>
          <w:rtl w:val="true"/>
          <w:lang w:bidi="ar-SA"/>
        </w:rPr>
        <w:t>يُصيب به الرامونَ عَن قَوسِ غَيرِهِم</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أشدى</w:t>
      </w:r>
      <w:r>
        <w:rPr>
          <w:rStyle w:val="FootnoteAnchor"/>
          <w:rtl w:val="true"/>
        </w:rPr>
        <w:footnoteReference w:id="273"/>
      </w:r>
      <w:r>
        <w:rPr>
          <w:rFonts w:ascii="Amiri" w:hAnsi="Amiri" w:eastAsia="Amiri" w:cs="Amiri"/>
          <w:color w:val="111111"/>
          <w:sz w:val="28"/>
          <w:sz w:val="28"/>
          <w:szCs w:val="28"/>
          <w:rtl w:val="true"/>
          <w:lang w:bidi="ar-SA"/>
        </w:rPr>
        <w:t>له الغَيَّ</w:t>
      </w:r>
      <w:r>
        <w:rPr>
          <w:rStyle w:val="FootnoteAnchor"/>
          <w:rtl w:val="true"/>
        </w:rPr>
        <w:footnoteReference w:id="274"/>
      </w:r>
      <w:r>
        <w:rPr>
          <w:rFonts w:ascii="Amiri" w:hAnsi="Amiri" w:eastAsia="Amiri" w:cs="Amiri"/>
          <w:color w:val="111111"/>
          <w:sz w:val="28"/>
          <w:sz w:val="28"/>
          <w:szCs w:val="28"/>
          <w:rtl w:val="true"/>
          <w:lang w:bidi="ar-SA"/>
        </w:rPr>
        <w:t>أَوَّلُ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تَتَّبِعُوا أَهْواءَ قَوْمٍ قَدْ ضَلُّوا مِنْ قَبْلُ وَأَضَلُّوا كَثِيراً وَضَلُّوا عَنْ سَواءِ السَّبِيل</w:t>
      </w:r>
      <w:r>
        <w:rPr>
          <w:rStyle w:val="FootnoteAnchor"/>
          <w:rtl w:val="true"/>
        </w:rPr>
        <w:footnoteReference w:id="275"/>
      </w:r>
      <w:r>
        <w:rPr>
          <w:rFonts w:ascii="Amiri" w:hAnsi="Amiri" w:eastAsia="Amiri" w:cs="Amiri"/>
          <w:color w:val="111111"/>
          <w:sz w:val="28"/>
          <w:sz w:val="28"/>
          <w:szCs w:val="28"/>
          <w:rtl w:val="true"/>
          <w:lang w:bidi="ar-SA"/>
        </w:rPr>
        <w:t>نزلت فيهم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جابر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كعب بن عجرة نعوذ بالله من إمرة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يا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أمراء سوء يكونون</w:t>
      </w:r>
      <w:r>
        <w:rPr>
          <w:rStyle w:val="FootnoteAnchor"/>
          <w:rtl w:val="true"/>
        </w:rPr>
        <w:footnoteReference w:id="277"/>
      </w:r>
      <w:r>
        <w:rPr>
          <w:rFonts w:ascii="Amiri" w:hAnsi="Amiri" w:eastAsia="Amiri" w:cs="Amiri"/>
          <w:color w:val="111111"/>
          <w:sz w:val="28"/>
          <w:sz w:val="28"/>
          <w:szCs w:val="28"/>
          <w:rtl w:val="true"/>
          <w:lang w:bidi="ar-SA"/>
        </w:rPr>
        <w:t xml:space="preserve">من بعدي، فمن دخل عليهم فصدقهم بكذبهم وأعانهم على ظلمهم فليس منّي ولست منه، وليس بوارد عليّ الحوض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وجاء في المستدرك للحاكم في موارد عدة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7163</w:t>
      </w:r>
      <w:r>
        <w:rPr>
          <w:rFonts w:ascii="Amiri" w:hAnsi="Amiri" w:eastAsia="Amiri" w:cs="Amiri"/>
          <w:color w:val="111111"/>
          <w:sz w:val="28"/>
          <w:sz w:val="28"/>
          <w:szCs w:val="28"/>
          <w:rtl w:val="true"/>
          <w:lang w:bidi="ar-SA"/>
        </w:rPr>
        <w:t xml:space="preserve">، وكذا في مسند أحمد بن حنبل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جملة ألفاظ أدرجها شيخنا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 وكذا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الشمالي</w:t>
      </w:r>
      <w:r>
        <w:rPr>
          <w:rStyle w:val="FootnoteAnchor"/>
          <w:rtl w:val="true"/>
        </w:rPr>
        <w:footnoteReference w:id="279"/>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 من آمن بي </w:t>
      </w:r>
    </w:p>
    <w:p>
      <w:pPr>
        <w:pStyle w:val="BookText"/>
        <w:rPr/>
      </w:pPr>
      <w:r>
        <w:rPr>
          <w:rFonts w:ascii="Amiri" w:hAnsi="Amiri" w:eastAsia="Amiri" w:cs="Amiri"/>
          <w:color w:val="111111"/>
          <w:sz w:val="28"/>
          <w:sz w:val="28"/>
          <w:szCs w:val="28"/>
          <w:rtl w:val="true"/>
          <w:lang w:bidi="ar-SA"/>
        </w:rPr>
        <w:t>وصدّقني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ولاؤه 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وولائي وولاؤه عهد عَهِدَهُ الله إليّ وأمرني أن أبلغكموه، ألا هل 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أقول لكم هذا وإنّي أعرف منكم من يركب</w:t>
      </w:r>
      <w:r>
        <w:rPr>
          <w:rStyle w:val="FootnoteAnchor"/>
          <w:rtl w:val="true"/>
        </w:rPr>
        <w:footnoteReference w:id="280"/>
      </w:r>
      <w:r>
        <w:rPr>
          <w:rFonts w:ascii="Amiri" w:hAnsi="Amiri" w:eastAsia="Amiri" w:cs="Amiri"/>
          <w:color w:val="111111"/>
          <w:sz w:val="28"/>
          <w:sz w:val="28"/>
          <w:szCs w:val="28"/>
          <w:rtl w:val="true"/>
          <w:lang w:bidi="ar-SA"/>
        </w:rPr>
        <w:t>عنقه ، فينقصه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 هم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عرفتهم، ولكنّي أمرت بالإعراض عنهم إلى أمر هو كائن ، وكفى الرجل منكم ما في قلبه </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وقد جاء بسند آخر مرويّاً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للكوفي له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 وكذا فيه </w:t>
      </w:r>
      <w:r>
        <w:rPr>
          <w:rFonts w:eastAsia="IRNazanin" w:cs="IRNazanin"/>
          <w:color w:val="111111"/>
          <w:sz w:val="28"/>
          <w:szCs w:val="28"/>
          <w:rtl w:val="true"/>
          <w:lang w:bidi="fa-IR"/>
        </w:rPr>
        <w:t xml:space="preserve">: </w:t>
      </w:r>
      <w:r>
        <w:rPr>
          <w:rFonts w:eastAsia="IRNazanin" w:cs="IRNazanin"/>
          <w:color w:val="111111"/>
          <w:sz w:val="28"/>
          <w:szCs w:val="28"/>
          <w:lang w:bidi="fa-IR"/>
        </w:rPr>
        <w:t>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شرح الأخبار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والخصال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مناشدة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ذيل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بالإعراض عنهم ، وكفى بالمرء منكم ما يجد لعليّ في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سليمان الكوفي في 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فيما افتتح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يوم غدير خم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 من آمن بي منكم وصدّقني بولاية علي بن أبي طالب ؛ فإنّ ولايته من ولايتي، وولايتي من ولاية الله ، عهد عهده إليّ ربّي وأمرني أن أبلغكموه، وكفى بالله عليكم شهيداً ألا هل سمعتم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على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إنّ منكم سيكدح في نقضه على حقه ويحمل الناس على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أعلمنا من هم يا رسول الله حتى نعرفهم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ربّي قد أعلمني بهم وأمرني أن أعرض عنهم لأمر قد سبق ، وكفى بالله عليماً ما يجد أحدكم إن وجد في نفسه، إن وجد لعليّ غشاً وعداوة، أما إنّ ميعاد من كذبني بولايته الحوض، فإنّكم تجدوه قائماً عليه ، شديداً على من كذبني ، يذودهم عن الحوض، غير رؤوف بهم، رؤوف بأهل ولايته، يسقيهم بقدحان من فضة ؛ يشربون بها ، لا يظمأون بعدها أبداً، وترجع أعداؤه ظماء لا يروون بعدها أبداً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وهذه الأبيات جاءت في ديوانه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ولها مصادر جمة أُخرى كبحار الأنوار </w:t>
      </w:r>
      <w:r>
        <w:rPr>
          <w:rFonts w:eastAsia="IRNazanin" w:cs="IRNazanin"/>
          <w:color w:val="111111"/>
          <w:sz w:val="28"/>
          <w:szCs w:val="28"/>
          <w:lang w:bidi="fa-IR"/>
        </w:rPr>
        <w:t>325/47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والأعيان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والأغاني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وقد أورد جملة مصادر</w:t>
      </w:r>
    </w:p>
    <w:p>
      <w:pPr>
        <w:pStyle w:val="BookText"/>
        <w:rPr/>
      </w:pPr>
      <w:r>
        <w:rPr>
          <w:rFonts w:ascii="Amiri" w:hAnsi="Amiri" w:eastAsia="Amiri" w:cs="Amiri"/>
          <w:color w:val="111111"/>
          <w:sz w:val="28"/>
          <w:sz w:val="28"/>
          <w:szCs w:val="28"/>
          <w:rtl w:val="true"/>
          <w:lang w:bidi="ar-SA"/>
        </w:rPr>
        <w:t xml:space="preserve">لها في الغدير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يخطَّةٍ لَيسَ لها مَدْفَعُ</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أَخبرتنا</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والمَفْرُعُ ؟</w:t>
      </w:r>
    </w:p>
    <w:p>
      <w:pPr>
        <w:pStyle w:val="BookText"/>
        <w:rPr/>
      </w:pPr>
      <w:r>
        <w:rPr>
          <w:rFonts w:ascii="Amiri" w:hAnsi="Amiri" w:eastAsia="Amiri" w:cs="Amiri"/>
          <w:color w:val="111111"/>
          <w:sz w:val="28"/>
          <w:sz w:val="28"/>
          <w:szCs w:val="28"/>
          <w:rtl w:val="true"/>
          <w:lang w:bidi="ar-SA"/>
        </w:rPr>
        <w:t xml:space="preserve">إذا تُوُفِّيتَ وفَارَقْتَنا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w:t>
      </w:r>
      <w:r>
        <w:rPr>
          <w:rStyle w:val="FootnoteAnchor"/>
          <w:rtl w:val="true"/>
        </w:rPr>
        <w:footnoteReference w:id="285"/>
      </w:r>
      <w:r>
        <w:rPr>
          <w:rFonts w:ascii="Amiri" w:hAnsi="Amiri" w:eastAsia="Amiri" w:cs="Amiri"/>
          <w:color w:val="111111"/>
          <w:sz w:val="28"/>
          <w:sz w:val="28"/>
          <w:szCs w:val="28"/>
          <w:rtl w:val="true"/>
          <w:lang w:bidi="ar-SA"/>
        </w:rPr>
        <w:t>في المُلكِ مَنْ يَطْمَعُ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أخبرتكم</w:t>
      </w:r>
      <w:r>
        <w:rPr>
          <w:rStyle w:val="FootnoteAnchor"/>
          <w:rtl w:val="true"/>
        </w:rPr>
        <w:footnoteReference w:id="286"/>
      </w:r>
      <w:r>
        <w:rPr>
          <w:rFonts w:ascii="Amiri" w:hAnsi="Amiri" w:eastAsia="Amiri" w:cs="Amiri"/>
          <w:color w:val="111111"/>
          <w:sz w:val="28"/>
          <w:sz w:val="28"/>
          <w:szCs w:val="28"/>
          <w:rtl w:val="true"/>
          <w:lang w:bidi="ar-SA"/>
        </w:rPr>
        <w:t xml:space="preserve">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w:t>
      </w:r>
      <w:r>
        <w:rPr>
          <w:rStyle w:val="FootnoteAnchor"/>
          <w:rtl w:val="true"/>
        </w:rPr>
        <w:footnoteReference w:id="287"/>
      </w:r>
      <w:r>
        <w:rPr>
          <w:rFonts w:ascii="Amiri" w:hAnsi="Amiri" w:eastAsia="Amiri" w:cs="Amiri"/>
          <w:color w:val="111111"/>
          <w:sz w:val="28"/>
          <w:sz w:val="28"/>
          <w:szCs w:val="28"/>
          <w:rtl w:val="true"/>
          <w:lang w:bidi="ar-SA"/>
        </w:rPr>
        <w:t>عَسِيتُمْ فِيهِ أَنْ تَصنَعوا ؟</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 له أوْدَعُ</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عِندَ القول أو يَسْمَعُ</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سَلْ قُرَيْشاً وَلُم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اسْتَوجَبَ الذَّمَّ</w:t>
      </w:r>
      <w:r>
        <w:rPr>
          <w:rStyle w:val="FootnoteAnchor"/>
          <w:rtl w:val="true"/>
        </w:rPr>
        <w:footnoteReference w:id="291"/>
      </w:r>
      <w:r>
        <w:rPr>
          <w:rFonts w:ascii="Amiri" w:hAnsi="Amiri" w:eastAsia="Amiri" w:cs="Amiri"/>
          <w:color w:val="111111"/>
          <w:sz w:val="28"/>
          <w:sz w:val="28"/>
          <w:szCs w:val="28"/>
          <w:rtl w:val="true"/>
          <w:lang w:bidi="ar-SA"/>
        </w:rPr>
        <w:t>أو فَندِ</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Style w:val="FootnoteAnchor"/>
          <w:rtl w:val="true"/>
        </w:rPr>
        <w:footnoteReference w:id="293"/>
      </w:r>
      <w:r>
        <w:rPr>
          <w:rFonts w:ascii="Amiri" w:hAnsi="Amiri" w:eastAsia="Amiri" w:cs="Amiri"/>
          <w:color w:val="111111"/>
          <w:sz w:val="28"/>
          <w:sz w:val="28"/>
          <w:szCs w:val="28"/>
          <w:rtl w:val="true"/>
          <w:lang w:bidi="ar-SA"/>
        </w:rPr>
        <w:t xml:space="preserve">طُولِ الضَّلالِ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أَلم</w:t>
      </w:r>
      <w:r>
        <w:rPr>
          <w:rStyle w:val="FootnoteAnchor"/>
          <w:rtl w:val="true"/>
        </w:rPr>
        <w:footnoteReference w:id="294"/>
      </w:r>
      <w:r>
        <w:rPr>
          <w:rFonts w:ascii="Amiri" w:hAnsi="Amiri" w:eastAsia="Amiri" w:cs="Amiri"/>
          <w:color w:val="111111"/>
          <w:sz w:val="28"/>
          <w:sz w:val="28"/>
          <w:szCs w:val="28"/>
          <w:rtl w:val="true"/>
          <w:lang w:bidi="ar-SA"/>
        </w:rPr>
        <w:t>تَشكُرُوا نعمة المُرشدِ ؟</w:t>
      </w:r>
    </w:p>
    <w:p>
      <w:pPr>
        <w:pStyle w:val="BookText"/>
        <w:rPr/>
      </w:pPr>
      <w:r>
        <w:rPr>
          <w:rFonts w:ascii="Amiri" w:hAnsi="Amiri" w:eastAsia="Amiri" w:cs="Amiri"/>
          <w:color w:val="111111"/>
          <w:sz w:val="28"/>
          <w:sz w:val="28"/>
          <w:szCs w:val="28"/>
          <w:rtl w:val="true"/>
          <w:lang w:bidi="ar-SA"/>
        </w:rPr>
        <w:t xml:space="preserve">أَتَاكُمْ على فترةٍ فَاسْتقام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جائِرِينَ عن المَقْصَدِ</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وَوَلّى حميداً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 مَا سَنَّه يُحْمَدِ</w:t>
      </w:r>
    </w:p>
    <w:p>
      <w:pPr>
        <w:pStyle w:val="BookText"/>
        <w:rPr/>
      </w:pPr>
      <w:r>
        <w:rPr>
          <w:rFonts w:ascii="Amiri" w:hAnsi="Amiri" w:eastAsia="Amiri" w:cs="Amiri"/>
          <w:color w:val="111111"/>
          <w:sz w:val="28"/>
          <w:sz w:val="28"/>
          <w:szCs w:val="28"/>
          <w:rtl w:val="true"/>
          <w:lang w:bidi="ar-SA"/>
        </w:rPr>
        <w:t xml:space="preserve">وقَدْ جَعَلَ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 بالخَبَرِ المُ</w:t>
      </w:r>
    </w:p>
    <w:p>
      <w:pPr>
        <w:pStyle w:val="BookText"/>
        <w:rPr/>
      </w:pPr>
      <w:r>
        <w:rPr>
          <w:rFonts w:ascii="Amiri" w:hAnsi="Amiri" w:eastAsia="Amiri" w:cs="Amiri"/>
          <w:color w:val="111111"/>
          <w:sz w:val="28"/>
          <w:sz w:val="28"/>
          <w:szCs w:val="28"/>
          <w:rtl w:val="true"/>
          <w:lang w:bidi="ar-SA"/>
        </w:rPr>
        <w:t xml:space="preserve">وسَماه مولى بإقرارِ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اتَّبَعَ الحَقَّ لَم يَجْحَدِ</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فَمِلْتُمْ بها حَسَدَ الفَضْلِ عَنْهُ</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 خَيرَ الوَرى يُحْسَدِ</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قَضَى 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الحق للمُفْرَد</w:t>
      </w:r>
    </w:p>
    <w:p>
      <w:pPr>
        <w:pStyle w:val="BookText"/>
        <w:rPr/>
      </w:pPr>
      <w:r>
        <w:rPr>
          <w:rFonts w:ascii="Amiri" w:hAnsi="Amiri" w:eastAsia="Amiri" w:cs="Amiri"/>
          <w:color w:val="111111"/>
          <w:sz w:val="28"/>
          <w:sz w:val="28"/>
          <w:szCs w:val="28"/>
          <w:rtl w:val="true"/>
          <w:lang w:bidi="ar-SA"/>
        </w:rPr>
        <w:t xml:space="preserve">يَعِزُّ على هاشم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وارث علي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آية الإرث لم تُفْسَدِ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قاعدِ منهُم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ومن ثائر قامَ لم يُسْعَدِ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اتَسَلَّطُ بَغياً أكف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منهم على سيد 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صُرِفوا عن مَقامِ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عُنفوا وا في بِنَا المَسْجِدِ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أبُوهُم وأُمُّهُم مَنْ علمـ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فانقض مفاخرَهُم أَوْ زِد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الدِّينَ من بعدِ يوم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له المَوتُ بِالمَرْصَدِ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الشّرك الله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قِسْتَ بِمُسْتَبْعَدِ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وما آل حرب جَنَوا إنّما</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أعادوا الضَّلالَ على ما بدي</w:t>
      </w:r>
      <w:r>
        <w:rPr>
          <w:rStyle w:val="FootnoteAnchor"/>
          <w:rtl w:val="true"/>
        </w:rPr>
        <w:footnoteReference w:id="30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يخرجهم من ظلمات الذنوب إلى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لولايتهم كلّ إمام عادل من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بتوليتهم إماماً ليس من الله</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أُولئِكَ أَصْحابُ النَّارِ هُمْ فيها خالِدُونَ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للرضي</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كربلا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لقى عِندَكِ آلُ المصطفى</w:t>
      </w:r>
    </w:p>
    <w:p>
      <w:pPr>
        <w:pStyle w:val="BookText"/>
        <w:rPr/>
      </w:pPr>
      <w:r>
        <w:rPr>
          <w:rFonts w:ascii="IRNazanin" w:hAnsi="IRNazanin" w:eastAsia="IRNazanin"/>
          <w:color w:val="111111"/>
          <w:sz w:val="28"/>
          <w:sz w:val="28"/>
          <w:szCs w:val="28"/>
          <w:rtl w:val="true"/>
          <w:lang w:bidi="fa-IR"/>
        </w:rPr>
        <w:t xml:space="preserve">أنشدها في الحائر الحسيني يرثي بها جده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عَنْكُم لِّلَّذِي يَرجُوبِكُم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فَوزاً ونَجا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يومَ يَعْدُو وجهُهُ عَن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مُمتنعاً عِندَ اللّقا</w:t>
      </w:r>
    </w:p>
    <w:p>
      <w:pPr>
        <w:pStyle w:val="BookText"/>
        <w:rPr/>
      </w:pPr>
      <w:r>
        <w:rPr>
          <w:rFonts w:ascii="Amiri" w:hAnsi="Amiri" w:eastAsia="Amiri" w:cs="Amiri"/>
          <w:color w:val="111111"/>
          <w:sz w:val="28"/>
          <w:sz w:val="28"/>
          <w:szCs w:val="28"/>
          <w:rtl w:val="true"/>
          <w:lang w:bidi="ar-SA"/>
        </w:rPr>
        <w:t xml:space="preserve">شاكياً منهم إلى اللهِ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يُفلِحُ الجِيلُ</w:t>
      </w:r>
      <w:r>
        <w:rPr>
          <w:rStyle w:val="FootnoteAnchor"/>
          <w:rtl w:val="true"/>
        </w:rPr>
        <w:footnoteReference w:id="305"/>
      </w:r>
      <w:r>
        <w:rPr>
          <w:rFonts w:ascii="Amiri" w:hAnsi="Amiri" w:eastAsia="Amiri" w:cs="Amiri"/>
          <w:color w:val="111111"/>
          <w:sz w:val="28"/>
          <w:sz w:val="28"/>
          <w:szCs w:val="28"/>
          <w:rtl w:val="true"/>
          <w:lang w:bidi="ar-SA"/>
        </w:rPr>
        <w:t xml:space="preserve">الذي منه شكا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آوَوا ولا حَامَوا</w:t>
      </w:r>
      <w:r>
        <w:rPr>
          <w:rStyle w:val="FootnoteAnchor"/>
          <w:rtl w:val="true"/>
        </w:rPr>
        <w:footnoteReference w:id="306"/>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أَهلي ولا أَعْنُوا غِناه</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بدلوا ديني ونالوا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بالعظيماتِ وَلَم يَرْعَوا ألى</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لَو وَلِي ما قد وَلَوْا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الشّركِ لأبقى ورعَى</w:t>
      </w:r>
    </w:p>
    <w:p>
      <w:pPr>
        <w:pStyle w:val="BookText"/>
        <w:rPr/>
      </w:pPr>
      <w:r>
        <w:rPr>
          <w:rFonts w:ascii="Amiri" w:hAnsi="Amiri" w:eastAsia="Amiri" w:cs="Amiri"/>
          <w:color w:val="111111"/>
          <w:sz w:val="28"/>
          <w:sz w:val="28"/>
          <w:szCs w:val="28"/>
          <w:rtl w:val="true"/>
          <w:lang w:bidi="ar-SA"/>
        </w:rPr>
        <w:t xml:space="preserve">نَقَضُوا عَهدِي وَقَدْ أَبْرَمْتُهُ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وَعُرَى الدِّينِ فَمَا أَبْقَوا عُرَى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حَرَمي مُسْتَرْدَفاتٌ وبَنو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بنتي الأدْنَونَ ذِبْحُ لِلعدى </w:t>
      </w:r>
    </w:p>
    <w:p>
      <w:pPr>
        <w:pStyle w:val="BookText"/>
        <w:rPr/>
      </w:pPr>
      <w:r>
        <w:rPr>
          <w:rFonts w:ascii="Amiri" w:hAnsi="Amiri" w:eastAsia="Amiri" w:cs="Amiri"/>
          <w:color w:val="111111"/>
          <w:sz w:val="28"/>
          <w:sz w:val="28"/>
          <w:szCs w:val="28"/>
          <w:rtl w:val="true"/>
          <w:lang w:bidi="ar-SA"/>
        </w:rPr>
        <w:t xml:space="preserve">أترى لستُ لديهم كامري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خَلَّفُوهُ بِجَميل إذ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إنّي اليومَ خَصْمُ لَهُمُ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مَظلوماً وذا يَومُ القَضَا</w:t>
      </w:r>
    </w:p>
    <w:p>
      <w:pPr>
        <w:pStyle w:val="BookText"/>
        <w:rPr/>
      </w:pPr>
      <w:r>
        <w:rPr>
          <w:rFonts w:ascii="Amiri" w:hAnsi="Amiri" w:eastAsia="Amiri" w:cs="Amiri"/>
          <w:color w:val="111111"/>
          <w:sz w:val="28"/>
          <w:sz w:val="28"/>
          <w:szCs w:val="28"/>
          <w:rtl w:val="true"/>
          <w:lang w:bidi="ar-SA"/>
        </w:rPr>
        <w:t>في شواهد التنزيل</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ظلم عليّاً مقعدي</w:t>
      </w:r>
      <w:r>
        <w:rPr>
          <w:rStyle w:val="FootnoteAnchor"/>
          <w:rtl w:val="true"/>
        </w:rPr>
        <w:footnoteReference w:id="311"/>
      </w:r>
      <w:r>
        <w:rPr>
          <w:rFonts w:ascii="Amiri" w:hAnsi="Amiri" w:eastAsia="Amiri" w:cs="Amiri"/>
          <w:color w:val="111111"/>
          <w:sz w:val="28"/>
          <w:sz w:val="28"/>
          <w:szCs w:val="28"/>
          <w:rtl w:val="true"/>
          <w:lang w:bidi="ar-SA"/>
        </w:rPr>
        <w:t>هذا بعد وفاتي فكأنما</w:t>
      </w:r>
      <w:r>
        <w:rPr>
          <w:rStyle w:val="FootnoteAnchor"/>
          <w:rtl w:val="true"/>
        </w:rPr>
        <w:footnoteReference w:id="312"/>
      </w:r>
      <w:r>
        <w:rPr>
          <w:rFonts w:ascii="Amiri" w:hAnsi="Amiri" w:eastAsia="Amiri" w:cs="Amiri"/>
          <w:color w:val="111111"/>
          <w:sz w:val="28"/>
          <w:sz w:val="28"/>
          <w:szCs w:val="28"/>
          <w:rtl w:val="true"/>
          <w:lang w:bidi="ar-SA"/>
        </w:rPr>
        <w:t>جحد نبوّتي ونبوّة الأنبياء من</w:t>
      </w:r>
      <w:r>
        <w:rPr>
          <w:rStyle w:val="FootnoteAnchor"/>
          <w:rtl w:val="true"/>
        </w:rPr>
        <w:footnoteReference w:id="313"/>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وقد 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اعتقادات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الخواجة والعلامة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التجريد وشرحه ، وقد ورد في أُمهات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الأولى ومؤسسة البعثة ، وفي الطبعة الحيدرية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فمن جحد وصيّتك جحد نبوّتي، ومن جحد نبوّتي أكبه الله على منخريه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تبعه كان مؤمناً ، ومن جحده كان كافراً، ومن شكّ فيه كان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ثواب الأعمال وعقابه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أبي عبد الله محمد بن علي السراج</w:t>
      </w:r>
      <w:r>
        <w:rPr>
          <w:rStyle w:val="FootnoteAnchor"/>
          <w:rtl w:val="true"/>
        </w:rPr>
        <w:footnoteReference w:id="315"/>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نزلت عليّ</w:t>
      </w:r>
      <w:r>
        <w:rPr>
          <w:rStyle w:val="FootnoteAnchor"/>
          <w:rtl w:val="true"/>
        </w:rPr>
        <w:footnoteReference w:id="316"/>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w:t>
      </w:r>
      <w:r>
        <w:rPr>
          <w:rStyle w:val="FootnoteAnchor"/>
          <w:rtl w:val="true"/>
        </w:rPr>
        <w:footnoteReference w:id="317"/>
      </w:r>
      <w:r>
        <w:rPr>
          <w:rFonts w:ascii="Amiri" w:hAnsi="Amiri" w:eastAsia="Amiri" w:cs="Amiri"/>
          <w:color w:val="111111"/>
          <w:sz w:val="28"/>
          <w:sz w:val="28"/>
          <w:szCs w:val="28"/>
          <w:rtl w:val="true"/>
          <w:lang w:bidi="ar-SA"/>
        </w:rPr>
        <w:t>الآية، وأنا مستودعكها</w:t>
      </w:r>
      <w:r>
        <w:rPr>
          <w:rStyle w:val="FootnoteAnchor"/>
          <w:rtl w:val="true"/>
        </w:rPr>
        <w:footnoteReference w:id="318"/>
      </w:r>
      <w:r>
        <w:rPr>
          <w:rFonts w:ascii="Amiri" w:hAnsi="Amiri" w:eastAsia="Amiri" w:cs="Amiri"/>
          <w:color w:val="111111"/>
          <w:sz w:val="28"/>
          <w:sz w:val="28"/>
          <w:szCs w:val="28"/>
          <w:rtl w:val="true"/>
          <w:lang w:bidi="ar-SA"/>
        </w:rPr>
        <w:t>ومسمّ لك خاصة الظلمة ، فكن لما أقول واعياً ، وعنّي له</w:t>
      </w:r>
      <w:r>
        <w:rPr>
          <w:rStyle w:val="FootnoteAnchor"/>
          <w:rtl w:val="true"/>
        </w:rPr>
        <w:footnoteReference w:id="319"/>
      </w:r>
      <w:r>
        <w:rPr>
          <w:rFonts w:ascii="Amiri" w:hAnsi="Amiri" w:eastAsia="Amiri" w:cs="Amiri"/>
          <w:color w:val="111111"/>
          <w:sz w:val="28"/>
          <w:sz w:val="28"/>
          <w:szCs w:val="28"/>
          <w:rtl w:val="true"/>
          <w:lang w:bidi="ar-SA"/>
        </w:rPr>
        <w:t xml:space="preserve">مؤدياً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مجلسي هذا كمن جحد نبوّتي ونبوّة من كان قبلي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وَليتَ الظالمين</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جلبت عقوبة</w:t>
      </w:r>
      <w:r>
        <w:rPr>
          <w:rStyle w:val="FootnoteAnchor"/>
          <w:rtl w:val="true"/>
        </w:rPr>
        <w:footnoteReference w:id="322"/>
      </w:r>
      <w:r>
        <w:rPr>
          <w:rFonts w:ascii="Amiri" w:hAnsi="Amiri" w:eastAsia="Amiri" w:cs="Amiri"/>
          <w:color w:val="111111"/>
          <w:sz w:val="28"/>
          <w:sz w:val="28"/>
          <w:szCs w:val="28"/>
          <w:rtl w:val="true"/>
          <w:lang w:bidi="ar-SA"/>
        </w:rPr>
        <w:t>عملي ، وذلك أني لم أستأذن</w:t>
      </w:r>
      <w:r>
        <w:rPr>
          <w:rStyle w:val="FootnoteAnchor"/>
          <w:rtl w:val="true"/>
        </w:rPr>
        <w:footnoteReference w:id="323"/>
      </w:r>
      <w:r>
        <w:rPr>
          <w:rFonts w:ascii="Amiri" w:hAnsi="Amiri" w:eastAsia="Amiri" w:cs="Amiri"/>
          <w:color w:val="111111"/>
          <w:sz w:val="28"/>
          <w:sz w:val="28"/>
          <w:szCs w:val="28"/>
          <w:rtl w:val="true"/>
          <w:lang w:bidi="ar-SA"/>
        </w:rPr>
        <w:t>إمامي كما استأذنه جندب وعمار وسلمان، وأنا أستغفر الله وأتوب إليه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مجزوء الوافر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ويَومَ الطُّهر</w:t>
      </w:r>
      <w:r>
        <w:rPr>
          <w:rStyle w:val="FootnoteAnchor"/>
          <w:rtl w:val="true"/>
        </w:rPr>
        <w:footnoteReference w:id="325"/>
      </w:r>
      <w:r>
        <w:rPr>
          <w:rFonts w:ascii="Amiri" w:hAnsi="Amiri" w:eastAsia="Amiri" w:cs="Amiri"/>
          <w:color w:val="111111"/>
          <w:sz w:val="28"/>
          <w:sz w:val="28"/>
          <w:szCs w:val="28"/>
          <w:rtl w:val="true"/>
          <w:lang w:bidi="ar-SA"/>
        </w:rPr>
        <w:t xml:space="preserve">حين 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الجِنَّ والبَشَرا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كَشَاةٍ غابَ 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سِرحان</w:t>
      </w:r>
      <w:r>
        <w:rPr>
          <w:rStyle w:val="FootnoteAnchor"/>
          <w:rtl w:val="true"/>
        </w:rPr>
        <w:footnoteReference w:id="326"/>
      </w:r>
      <w:r>
        <w:rPr>
          <w:rFonts w:ascii="Amiri" w:hAnsi="Amiri" w:eastAsia="Amiri" w:cs="Amiri"/>
          <w:color w:val="111111"/>
          <w:sz w:val="28"/>
          <w:sz w:val="28"/>
          <w:szCs w:val="28"/>
          <w:rtl w:val="true"/>
          <w:lang w:bidi="ar-SA"/>
        </w:rPr>
        <w:t>قد أَسَرا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أصحابهمْ 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منهم بدرا</w:t>
      </w:r>
      <w:r>
        <w:rPr>
          <w:rFonts w:ascii="IRNazanin" w:hAnsi="IRNazanin" w:eastAsia="IRNazanin"/>
          <w:color w:val="111111"/>
          <w:sz w:val="28"/>
          <w:sz w:val="28"/>
          <w:szCs w:val="28"/>
          <w:rtl w:val="true"/>
          <w:lang w:bidi="fa-IR"/>
        </w:rPr>
        <w:t xml:space="preserve">ولايتهم بني 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جاؤُوا بها نکرا</w:t>
      </w:r>
      <w:r>
        <w:rPr>
          <w:rFonts w:ascii="Amiri" w:hAnsi="Amiri" w:eastAsia="Amiri" w:cs="Amiri"/>
          <w:color w:val="111111"/>
          <w:sz w:val="28"/>
          <w:sz w:val="28"/>
          <w:szCs w:val="28"/>
          <w:rtl w:val="true"/>
          <w:lang w:bidi="ar-SA"/>
        </w:rPr>
        <w:t xml:space="preserve">لَقَد وَرَدوا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ثُمَّ ما صَدَرا</w:t>
      </w:r>
    </w:p>
    <w:p>
      <w:pPr>
        <w:pStyle w:val="BookText"/>
        <w:rPr/>
      </w:pPr>
      <w:r>
        <w:rPr>
          <w:rFonts w:ascii="Amiri" w:hAnsi="Amiri" w:eastAsia="Amiri" w:cs="Amiri"/>
          <w:color w:val="111111"/>
          <w:sz w:val="28"/>
          <w:sz w:val="28"/>
          <w:szCs w:val="28"/>
          <w:rtl w:val="true"/>
          <w:lang w:bidi="ar-SA"/>
        </w:rPr>
        <w:t xml:space="preserve">وكانتْ هاشم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قد أمراقوله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هَلْ تُنَبِّئُكُمْ بِالأخْسَرينَ أَعْمالاً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الآيتين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نعم ؛ جاء بلفظه في صحيح ابن حبان </w:t>
      </w:r>
      <w:r>
        <w:rPr>
          <w:rFonts w:eastAsia="Amiri" w:cs="Amiri" w:ascii="Amiri" w:hAnsi="Amiri"/>
          <w:color w:val="111111"/>
          <w:sz w:val="28"/>
          <w:szCs w:val="28"/>
          <w:lang w:bidi="ar-SA"/>
        </w:rPr>
        <w:t>376/10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 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ليؤيّدن الله هذا الدين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للعجلوني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متقاربة ، وشرح ابن أبي الحديد للمعتزلي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 وفي بعضها بالرجل الفاجر ، وفي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سيؤيّد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الله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والمؤدى في الكلّ واحد، وجاء في مسند أحمد بن حنبل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يرفعه إلى جابر،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ليؤيدنَّ الله هذه الأُمة بقوم لا خلاق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الذي نقله صاحب الصراط هو رواية أُخرى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ليؤيد هذا الدين بقوم لا خلاق لهم ، وبالرجل الفاجر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الرواية وإن كانت تشبه صدر ما جاء في المتن إلا أنتها تخالفها معنىً ولفظاً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وفتوح الأمصار</w:t>
      </w:r>
      <w:r>
        <w:rPr>
          <w:rStyle w:val="FootnoteAnchor"/>
          <w:rtl w:val="true"/>
        </w:rPr>
        <w:footnoteReference w:id="330"/>
      </w:r>
      <w:r>
        <w:rPr>
          <w:rFonts w:ascii="Amiri" w:hAnsi="Amiri" w:eastAsia="Amiri" w:cs="Amiri"/>
          <w:color w:val="111111"/>
          <w:sz w:val="28"/>
          <w:sz w:val="28"/>
          <w:szCs w:val="28"/>
          <w:rtl w:val="true"/>
          <w:lang w:bidi="ar-SA"/>
        </w:rPr>
        <w:t xml:space="preserve">يستوي فيها المسلمون والكفّار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عَم في رأيه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مُدبِرُ بعدَ الإساءةِ مُقبل</w:t>
      </w:r>
    </w:p>
    <w:p>
      <w:pPr>
        <w:pStyle w:val="BookText"/>
        <w:rPr/>
      </w:pPr>
      <w:r>
        <w:rPr>
          <w:rFonts w:ascii="IRNazanin" w:hAnsi="IRNazanin" w:eastAsia="IRNazanin"/>
          <w:color w:val="111111"/>
          <w:sz w:val="28"/>
          <w:sz w:val="28"/>
          <w:szCs w:val="28"/>
          <w:rtl w:val="true"/>
          <w:lang w:bidi="fa-IR"/>
        </w:rPr>
        <w:t xml:space="preserve">وقد أنشدها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أبو الفرج الإصفهاني في الأغاني </w:t>
      </w:r>
      <w:r>
        <w:rPr>
          <w:rFonts w:eastAsia="IRNazanin" w:cs="IRNazanin"/>
          <w:color w:val="111111"/>
          <w:sz w:val="28"/>
          <w:szCs w:val="28"/>
          <w:lang w:bidi="fa-IR"/>
        </w:rPr>
        <w:t>126/15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واستحق بذلك أن يرفع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يده داعياً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للكميت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أنته كان ذلك عند إنشاده قصيدته الميمية التي مطلعها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لقلب متيَّمٍ مستهام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تعدّد الدعاء عند كلّ إنشاد ، وفي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قدم وما أخّر، وما أسر وما أعلن، وأعطه حتى يرضى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للبغدادي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أورده شيخنا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غدیره </w:t>
      </w: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اللامية من الهاشميات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شرحت من قبل الرافعي في شرحه للهاشميات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وكذا في شرح أبي رياش أحمد بن إبراهيم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وهذه الأبيات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البيتان الأوّلان في شرح الرافعي ولا الرابع ، ولا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قابلناها عليهما ، وأدرجنا ما بينهما من فروق ، وتقدّم بعضها قريباً ، وسيأتي لهذه القصيدة تتمّة في كتابنا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رَاعِيَا سُوءٍ مُضيعَانٍ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جَعدَةَ العَادِي وعَرْفَاهُ جَيالُ</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 والجيال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وأبو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 وكلّ هذا إشارة لاثنين من حكام الجور آنذاك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القسري، وهشام بن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 غَنَماً ضَاعَتْ وغَابَ رِعَاؤُها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فُرْعُلٌ</w:t>
      </w:r>
      <w:r>
        <w:rPr>
          <w:rStyle w:val="FootnoteAnchor"/>
          <w:rtl w:val="true"/>
        </w:rPr>
        <w:footnoteReference w:id="333"/>
      </w:r>
      <w:r>
        <w:rPr>
          <w:rFonts w:ascii="Amiri" w:hAnsi="Amiri" w:eastAsia="Amiri" w:cs="Amiri"/>
          <w:color w:val="111111"/>
          <w:sz w:val="28"/>
          <w:sz w:val="28"/>
          <w:szCs w:val="28"/>
          <w:rtl w:val="true"/>
          <w:lang w:bidi="ar-SA"/>
        </w:rPr>
        <w:t>فِيها شَريكَ وفَرْعُلُ</w:t>
      </w:r>
      <w:r>
        <w:rPr>
          <w:rStyle w:val="FootnoteAnchor"/>
          <w:rtl w:val="true"/>
        </w:rPr>
        <w:footnoteReference w:id="33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أتَصلُحُ دُنيَانَا جميعاً وديننا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ضَاعَ السَّوَام</w:t>
      </w:r>
      <w:r>
        <w:rPr>
          <w:rStyle w:val="FootnoteAnchor"/>
          <w:rtl w:val="true"/>
        </w:rPr>
        <w:footnoteReference w:id="335"/>
      </w:r>
      <w:r>
        <w:rPr>
          <w:rFonts w:ascii="Amiri" w:hAnsi="Amiri" w:eastAsia="Amiri" w:cs="Amiri"/>
          <w:color w:val="111111"/>
          <w:sz w:val="28"/>
          <w:sz w:val="28"/>
          <w:szCs w:val="28"/>
          <w:rtl w:val="true"/>
          <w:lang w:bidi="ar-SA"/>
        </w:rPr>
        <w:t xml:space="preserve">المؤبَّلُ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وُلِيَ الهُوجُ</w:t>
      </w:r>
      <w:r>
        <w:rPr>
          <w:rStyle w:val="FootnoteAnchor"/>
          <w:rtl w:val="true"/>
        </w:rPr>
        <w:footnoteReference w:id="336"/>
      </w:r>
      <w:r>
        <w:rPr>
          <w:rFonts w:ascii="Amiri" w:hAnsi="Amiri" w:eastAsia="Amiri" w:cs="Amiri"/>
          <w:color w:val="111111"/>
          <w:sz w:val="28"/>
          <w:sz w:val="28"/>
          <w:szCs w:val="28"/>
          <w:rtl w:val="true"/>
          <w:lang w:bidi="ar-SA"/>
        </w:rPr>
        <w:t>التَّوائِجُ</w:t>
      </w:r>
      <w:r>
        <w:rPr>
          <w:rStyle w:val="FootnoteAnchor"/>
          <w:rtl w:val="true"/>
        </w:rPr>
        <w:footnoteReference w:id="337"/>
      </w:r>
      <w:r>
        <w:rPr>
          <w:rFonts w:ascii="Amiri" w:hAnsi="Amiri" w:eastAsia="Amiri" w:cs="Amiri"/>
          <w:color w:val="111111"/>
          <w:sz w:val="28"/>
          <w:sz w:val="28"/>
          <w:szCs w:val="28"/>
          <w:rtl w:val="true"/>
          <w:lang w:bidi="ar-SA"/>
        </w:rPr>
        <w:t xml:space="preserve">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ولینا بِه مَا دَعْدَعَ المُتَرخَّلُ</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1708/4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برينا كَبَري القِدْح أوْهَنَ مَثْنَه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لا شارٍ ولا مُتَنبل</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وِلَايَةَ سِلَّغدِ</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ويقال للذئب ، وقد استشهد بهذا البيت في الصحاح </w:t>
      </w:r>
      <w:r>
        <w:rPr>
          <w:rFonts w:eastAsia="Amiri" w:cs="Amiri" w:ascii="Amiri" w:hAnsi="Amiri"/>
          <w:color w:val="111111"/>
          <w:sz w:val="28"/>
          <w:szCs w:val="28"/>
          <w:lang w:bidi="ar-SA"/>
        </w:rPr>
        <w:t>489/2</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 يهجو بعض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سلغد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حمقه وما يتناوله من الخمر، تيس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المخْلُوط بالتوك أَثوَلُ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الخبث ، وجهل في الإنسان وخفّة في عقله، وهنا بمعنى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 والأثول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الأصْبَطُ الهَوَّاسُ</w:t>
      </w:r>
      <w:r>
        <w:rPr>
          <w:rStyle w:val="FootnoteAnchor"/>
          <w:rtl w:val="true"/>
        </w:rPr>
        <w:footnoteReference w:id="341"/>
      </w:r>
      <w:r>
        <w:rPr>
          <w:rFonts w:ascii="Amiri" w:hAnsi="Amiri" w:eastAsia="Amiri" w:cs="Amiri"/>
          <w:color w:val="111111"/>
          <w:sz w:val="28"/>
          <w:sz w:val="28"/>
          <w:szCs w:val="28"/>
          <w:rtl w:val="true"/>
          <w:lang w:bidi="ar-SA"/>
        </w:rPr>
        <w:t xml:space="preserve">فِينَا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 يُعَادِيهِ</w:t>
      </w:r>
      <w:r>
        <w:rPr>
          <w:rStyle w:val="FootnoteAnchor"/>
          <w:rtl w:val="true"/>
        </w:rPr>
        <w:footnoteReference w:id="342"/>
      </w:r>
      <w:r>
        <w:rPr>
          <w:rFonts w:ascii="Amiri" w:hAnsi="Amiri" w:eastAsia="Amiri" w:cs="Amiri"/>
          <w:color w:val="111111"/>
          <w:sz w:val="28"/>
          <w:sz w:val="28"/>
          <w:szCs w:val="28"/>
          <w:rtl w:val="true"/>
          <w:lang w:bidi="ar-SA"/>
        </w:rPr>
        <w:t>الهجَفُ</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lang w:bidi="ar-SA"/>
        </w:rPr>
        <w:t>1442/4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الهجف من النعام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لسان العرب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المُتَقَلُ</w:t>
      </w:r>
    </w:p>
    <w:p>
      <w:pPr>
        <w:pStyle w:val="BookText"/>
        <w:rPr/>
      </w:pPr>
      <w:r>
        <w:rPr>
          <w:rFonts w:ascii="Amiri" w:hAnsi="Amiri" w:eastAsia="Amiri" w:cs="Amiri"/>
          <w:color w:val="111111"/>
          <w:sz w:val="28"/>
          <w:sz w:val="28"/>
          <w:szCs w:val="28"/>
          <w:rtl w:val="true"/>
          <w:lang w:bidi="ar-SA"/>
        </w:rPr>
        <w:t xml:space="preserve">كَأَنَّ كِتَابَ اللهِ يُعْنَى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وبِالنَّهي فيه الكَوْدَنِيُّ المُوكَّلُ</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ألم يَتَدَبَّرُ آيَةً فَتَدلَّهُ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مَا فِيه أم القَلْبُ مُقْفَلُ ؟</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كأكثر شعر الكميت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إلى شرح وبيان لعله يخرجنا عما نحن فيه ، وما أعددنا كتابنا لمثل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المحبرة</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وهي القصيدة المعروفة للشاعر المتفاني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علوية الإصفهاني رضوان الله عليه ، وتعرف هذه القصيدة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نونية ابن علوية ،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لاشتمالها على نحو ألف بيت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لاحظ ما ذكرناه قريباً 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سَنُّوا لَنَا مَا لا يُسنُّ بِبَعْيهم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سِرْبِ مَاشِيَةٍ لَها ذِبَانِ</w:t>
      </w:r>
    </w:p>
    <w:p>
      <w:pPr>
        <w:pStyle w:val="BookText"/>
        <w:rPr/>
      </w:pPr>
      <w:r>
        <w:rPr>
          <w:rFonts w:ascii="Amiri" w:hAnsi="Amiri" w:eastAsia="Amiri" w:cs="Amiri"/>
          <w:color w:val="111111"/>
          <w:sz w:val="28"/>
          <w:sz w:val="28"/>
          <w:szCs w:val="28"/>
          <w:rtl w:val="true"/>
          <w:lang w:bidi="ar-SA"/>
        </w:rPr>
        <w:t xml:space="preserve">ذِبَانِ عَانَا فِي البِلَادِ وأَفَسَدَا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 عَدْوُهُما عَلَى الرَّعْيانِ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ذئبانِ لَا يُعْنِي الضَّرَاءُ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حِيالَ الشَّاةِ يَختَلِسان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سلیمان بن عبد الله بن سنان</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وفي الصراط المستقيم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وجاء أكثر تفصيلاً في أصول الكافي </w:t>
      </w:r>
      <w:r>
        <w:rPr>
          <w:rFonts w:eastAsia="IRNazanin" w:cs="IRNazanin"/>
          <w:color w:val="111111"/>
          <w:sz w:val="28"/>
          <w:szCs w:val="28"/>
          <w:lang w:bidi="fa-IR"/>
        </w:rPr>
        <w:t>432/1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فيه نكت ونتف من التنزيل في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مروياً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جاءَكَ المُنافِقُونَ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الذين كذبوا بولاية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الوصى</w:t>
      </w:r>
    </w:p>
    <w:p>
      <w:pPr>
        <w:pStyle w:val="BookText"/>
        <w:rPr/>
      </w:pPr>
      <w:r>
        <w:rPr>
          <w:rFonts w:ascii="Amiri" w:hAnsi="Amiri" w:eastAsia="Amiri" w:cs="Amiri"/>
          <w:color w:val="111111"/>
          <w:sz w:val="28"/>
          <w:sz w:val="28"/>
          <w:szCs w:val="28"/>
          <w:rtl w:val="true"/>
          <w:lang w:bidi="ar-SA"/>
        </w:rPr>
        <w:t>قالوا تَشْهَدُ إِنَّكَ لَرَسُولُ اللهِ وَاللهُ يَعْلَمُ إِنَّكَ لَرَسُولُهُ وَاللهُ يَشْهَدُ إِنَّ المُنافِقِينَ لَكَاذِبُونَ</w:t>
      </w:r>
    </w:p>
    <w:p>
      <w:pPr>
        <w:pStyle w:val="BookText"/>
        <w:rPr/>
      </w:pPr>
      <w:r>
        <w:rPr>
          <w:rFonts w:ascii="IRNazanin" w:hAnsi="IRNazanin" w:eastAsia="IRNazanin"/>
          <w:color w:val="111111"/>
          <w:sz w:val="28"/>
          <w:sz w:val="28"/>
          <w:szCs w:val="28"/>
          <w:rtl w:val="true"/>
          <w:lang w:bidi="fa-IR"/>
        </w:rPr>
        <w:t xml:space="preserve">لتكذيبهم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أَيْمانَهُمْ جُنَّةً فَصَدُّوا عَنْ سَبِيلِ اللَّهِ</w:t>
      </w:r>
    </w:p>
    <w:p>
      <w:pPr>
        <w:pStyle w:val="BookText"/>
        <w:rPr/>
      </w:pPr>
      <w:r>
        <w:rPr>
          <w:rFonts w:ascii="Amiri" w:hAnsi="Amiri" w:eastAsia="Amiri" w:cs="Amiri"/>
          <w:color w:val="111111"/>
          <w:sz w:val="28"/>
          <w:sz w:val="28"/>
          <w:szCs w:val="28"/>
          <w:rtl w:val="true"/>
          <w:lang w:bidi="ar-SA"/>
        </w:rPr>
        <w:t>وسبيل الله هو وصيّ رسول الله</w:t>
      </w:r>
    </w:p>
    <w:p>
      <w:pPr>
        <w:pStyle w:val="BookText"/>
        <w:rPr/>
      </w:pPr>
      <w:r>
        <w:rPr>
          <w:rFonts w:ascii="Amiri" w:hAnsi="Amiri" w:eastAsia="Amiri" w:cs="Amiri"/>
          <w:color w:val="111111"/>
          <w:sz w:val="28"/>
          <w:sz w:val="28"/>
          <w:szCs w:val="28"/>
          <w:rtl w:val="true"/>
          <w:lang w:bidi="ar-SA"/>
        </w:rPr>
        <w:t xml:space="preserve">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w:t>
      </w:r>
    </w:p>
    <w:p>
      <w:pPr>
        <w:pStyle w:val="BookText"/>
        <w:rPr/>
      </w:pPr>
      <w:r>
        <w:rPr>
          <w:rFonts w:ascii="Amiri" w:hAnsi="Amiri" w:eastAsia="Amiri" w:cs="Amiri"/>
          <w:color w:val="111111"/>
          <w:sz w:val="28"/>
          <w:sz w:val="28"/>
          <w:szCs w:val="28"/>
          <w:rtl w:val="true"/>
          <w:lang w:bidi="ar-SA"/>
        </w:rPr>
        <w:t>برسالاتك</w:t>
      </w:r>
    </w:p>
    <w:p>
      <w:pPr>
        <w:pStyle w:val="BookText"/>
        <w:rPr/>
      </w:pPr>
      <w:r>
        <w:rPr>
          <w:rFonts w:ascii="Amiri" w:hAnsi="Amiri" w:eastAsia="Amiri" w:cs="Amiri"/>
          <w:color w:val="111111"/>
          <w:sz w:val="28"/>
          <w:sz w:val="28"/>
          <w:szCs w:val="28"/>
          <w:rtl w:val="true"/>
          <w:lang w:bidi="ar-SA"/>
        </w:rPr>
        <w:t>ثُمَّ كَفَرُوا</w:t>
      </w:r>
    </w:p>
    <w:p>
      <w:pPr>
        <w:pStyle w:val="BookText"/>
        <w:rPr/>
      </w:pPr>
      <w:r>
        <w:rPr>
          <w:rFonts w:ascii="Amiri" w:hAnsi="Amiri" w:eastAsia="Amiri" w:cs="Amiri"/>
          <w:color w:val="111111"/>
          <w:sz w:val="28"/>
          <w:sz w:val="28"/>
          <w:szCs w:val="28"/>
          <w:rtl w:val="true"/>
          <w:lang w:bidi="ar-SA"/>
        </w:rPr>
        <w:t>بولاية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وصيّك</w:t>
      </w:r>
    </w:p>
    <w:p>
      <w:pPr>
        <w:pStyle w:val="BookText"/>
        <w:rPr/>
      </w:pPr>
      <w:r>
        <w:rPr>
          <w:rFonts w:ascii="Amiri" w:hAnsi="Amiri" w:eastAsia="Amiri" w:cs="Amiri"/>
          <w:color w:val="111111"/>
          <w:sz w:val="28"/>
          <w:sz w:val="28"/>
          <w:szCs w:val="28"/>
          <w:rtl w:val="true"/>
          <w:lang w:bidi="ar-SA"/>
        </w:rPr>
        <w:t>فَطَبعَ عَلى قُلُوبِهِمْ فَهُمْ لَا يَفْقَهُونَ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الجِبتُ والطَّاغُوتُ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فِي ضِيَا</w:t>
      </w:r>
      <w:r>
        <w:rPr>
          <w:rStyle w:val="FootnoteAnchor"/>
          <w:rtl w:val="true"/>
        </w:rPr>
        <w:footnoteReference w:id="350"/>
      </w:r>
      <w:r>
        <w:rPr>
          <w:rFonts w:ascii="Amiri" w:hAnsi="Amiri" w:eastAsia="Amiri" w:cs="Amiri"/>
          <w:color w:val="111111"/>
          <w:sz w:val="28"/>
          <w:sz w:val="28"/>
          <w:szCs w:val="28"/>
          <w:rtl w:val="true"/>
          <w:lang w:bidi="ar-SA"/>
        </w:rPr>
        <w:t>الحَقِّ القَوِيمِ</w:t>
      </w:r>
    </w:p>
    <w:p>
      <w:pPr>
        <w:pStyle w:val="BookText"/>
        <w:rPr/>
      </w:pPr>
      <w:r>
        <w:rPr>
          <w:rFonts w:ascii="Amiri" w:hAnsi="Amiri" w:eastAsia="Amiri" w:cs="Amiri"/>
          <w:color w:val="111111"/>
          <w:sz w:val="28"/>
          <w:sz w:val="28"/>
          <w:szCs w:val="28"/>
          <w:rtl w:val="true"/>
          <w:lang w:bidi="ar-SA"/>
        </w:rPr>
        <w:t xml:space="preserve">هُمَا جَلبَا عَلى الإسلام 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الإسلام منه بالسليم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فَإِنْ رَتَعَا مِن الدُّنيا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أَعَادَهما إلى وِزْرٍ</w:t>
      </w:r>
      <w:r>
        <w:rPr>
          <w:rStyle w:val="FootnoteAnchor"/>
          <w:rtl w:val="true"/>
        </w:rPr>
        <w:footnoteReference w:id="352"/>
      </w:r>
      <w:r>
        <w:rPr>
          <w:rFonts w:ascii="Amiri" w:hAnsi="Amiri" w:eastAsia="Amiri" w:cs="Amiri"/>
          <w:color w:val="111111"/>
          <w:sz w:val="28"/>
          <w:sz w:val="28"/>
          <w:szCs w:val="28"/>
          <w:rtl w:val="true"/>
          <w:lang w:bidi="ar-SA"/>
        </w:rPr>
        <w:t>وَخِيم</w:t>
      </w:r>
    </w:p>
    <w:p>
      <w:pPr>
        <w:pStyle w:val="BookText"/>
        <w:rPr/>
      </w:pPr>
      <w:r>
        <w:rPr>
          <w:rFonts w:ascii="Amiri" w:hAnsi="Amiri" w:eastAsia="Amiri" w:cs="Amiri"/>
          <w:color w:val="111111"/>
          <w:sz w:val="28"/>
          <w:sz w:val="28"/>
          <w:szCs w:val="28"/>
          <w:rtl w:val="true"/>
          <w:lang w:bidi="ar-SA"/>
        </w:rPr>
        <w:t>فَقَد خَسِرَ المُريحُ مَدِيحَ</w:t>
      </w:r>
      <w:r>
        <w:rPr>
          <w:rStyle w:val="FootnoteAnchor"/>
          <w:rtl w:val="true"/>
        </w:rPr>
        <w:footnoteReference w:id="353"/>
      </w:r>
      <w:r>
        <w:rPr>
          <w:rFonts w:ascii="Amiri" w:hAnsi="Amiri" w:eastAsia="Amiri" w:cs="Amiri"/>
          <w:color w:val="111111"/>
          <w:sz w:val="28"/>
          <w:sz w:val="28"/>
          <w:szCs w:val="28"/>
          <w:rtl w:val="true"/>
          <w:lang w:bidi="ar-SA"/>
        </w:rPr>
        <w:t xml:space="preserve">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يُفْضى إلى نَارِ السَّموم</w:t>
      </w:r>
    </w:p>
    <w:p>
      <w:pPr>
        <w:pStyle w:val="BookText"/>
        <w:rPr/>
      </w:pPr>
      <w:r>
        <w:rPr>
          <w:rFonts w:ascii="Amiri" w:hAnsi="Amiri" w:eastAsia="Amiri" w:cs="Amiri"/>
          <w:color w:val="111111"/>
          <w:sz w:val="28"/>
          <w:sz w:val="28"/>
          <w:szCs w:val="28"/>
          <w:rtl w:val="true"/>
          <w:lang w:bidi="ar-SA"/>
        </w:rPr>
        <w:t xml:space="preserve">ومَن كَانَ الإِلهُ لَه غَرِيماً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يَرُوغُ عَن حَقِّ الغَرِيمِ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فدُنْيَاهُم</w:t>
      </w:r>
      <w:r>
        <w:rPr>
          <w:rStyle w:val="FootnoteAnchor"/>
          <w:rtl w:val="true"/>
        </w:rPr>
        <w:footnoteReference w:id="354"/>
      </w:r>
      <w:r>
        <w:rPr>
          <w:rFonts w:ascii="Amiri" w:hAnsi="Amiri" w:eastAsia="Amiri" w:cs="Amiri"/>
          <w:color w:val="111111"/>
          <w:sz w:val="28"/>
          <w:sz w:val="28"/>
          <w:szCs w:val="28"/>
          <w:rtl w:val="true"/>
          <w:lang w:bidi="ar-SA"/>
        </w:rPr>
        <w:t xml:space="preserve">فَبَينَ الناسِ 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حَظُّهُمْ لَهُفُ الكَظِيمِ</w:t>
      </w:r>
    </w:p>
    <w:p>
      <w:pPr>
        <w:pStyle w:val="BookText"/>
        <w:rPr/>
      </w:pPr>
      <w:r>
        <w:rPr>
          <w:rFonts w:ascii="Amiri" w:hAnsi="Amiri" w:eastAsia="Amiri" w:cs="Amiri"/>
          <w:color w:val="111111"/>
          <w:sz w:val="28"/>
          <w:sz w:val="28"/>
          <w:szCs w:val="28"/>
          <w:rtl w:val="true"/>
          <w:lang w:bidi="ar-SA"/>
        </w:rPr>
        <w:t xml:space="preserve">فَبَارِتُهُمْ خَصِيمُ الخَلقِ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فِيهِم مِنْ خَصِيم</w:t>
      </w:r>
    </w:p>
    <w:p>
      <w:pPr>
        <w:pStyle w:val="BookText"/>
        <w:rPr/>
      </w:pPr>
      <w:r>
        <w:rPr>
          <w:rFonts w:ascii="Amiri" w:hAnsi="Amiri" w:eastAsia="Amiri" w:cs="Amiri"/>
          <w:color w:val="111111"/>
          <w:sz w:val="28"/>
          <w:sz w:val="28"/>
          <w:szCs w:val="28"/>
          <w:rtl w:val="true"/>
          <w:lang w:bidi="ar-SA"/>
        </w:rPr>
        <w:t xml:space="preserve">لَهُم يُملِى لِيَزدَادُوا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من عذابِهِمُ الأَلِيم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دَم أُريقَ لَهم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شُرَكَاءُ عَن عِلْمِ العَلِيمِ </w:t>
      </w:r>
    </w:p>
    <w:p>
      <w:pPr>
        <w:pStyle w:val="BookText"/>
        <w:rPr/>
      </w:pPr>
      <w:r>
        <w:rPr>
          <w:rFonts w:ascii="IRNazanin" w:hAnsi="IRNazanin" w:eastAsia="IRNazanin"/>
          <w:color w:val="111111"/>
          <w:sz w:val="28"/>
          <w:sz w:val="28"/>
          <w:szCs w:val="28"/>
          <w:rtl w:val="true"/>
          <w:lang w:bidi="fa-IR"/>
        </w:rPr>
        <w:t xml:space="preserve">جابر الجعفي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يَتَّخِذُ مِنْ دُونِ اللَّهِ أنداداً</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أئمّة الظلمة وأشياعهم</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أئمّة الظلم وأشياعهم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فتأمل حيث صدر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وذيله عن أبيه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يصحح نقل مصنفنا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الغيبة للشيخ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نشر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الكريمة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أولياء فلان وفلان ، اتخذوهم أئمة دون الإمام الذي جعله الله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الظلم وأشياعهم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هناك ذيل قوله عزّ اسمه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يَرَى الَّذِينَ ظَلَمُوا إِذْ يَرَوْنَ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الشريف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ادعى بالإمامة وليس لها بأهل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وبنصه جاء في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تفسير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وفي 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الحديث فيه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رجل إلى أبي بكر وسأله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357"/>
      </w:r>
      <w:r>
        <w:rPr>
          <w:rFonts w:ascii="Amiri" w:hAnsi="Amiri" w:eastAsia="Amiri" w:cs="Amiri"/>
          <w:color w:val="111111"/>
          <w:sz w:val="28"/>
          <w:sz w:val="28"/>
          <w:szCs w:val="28"/>
          <w:rtl w:val="true"/>
          <w:lang w:bidi="ar-SA"/>
        </w:rPr>
        <w:t xml:space="preserve">نذرت ألا أُكلّم زوجتي حيناً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القيامة ،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وَمَتَاعٌ إِلى حِينٍ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سنة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 عليّاً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نذرت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عشيّة، وإن نذرت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غدوة</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اللهِ حِينَ تُمْسُونَ وَحِينَ تُصْبِحُونَ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ففرح</w:t>
      </w:r>
      <w:r>
        <w:rPr>
          <w:rStyle w:val="FootnoteAnchor"/>
          <w:rtl w:val="true"/>
        </w:rPr>
        <w:footnoteReference w:id="363"/>
      </w:r>
      <w:r>
        <w:rPr>
          <w:rFonts w:ascii="IRNazanin" w:hAnsi="IRNazanin" w:eastAsia="IRNazanin"/>
          <w:color w:val="111111"/>
          <w:sz w:val="28"/>
          <w:sz w:val="28"/>
          <w:szCs w:val="28"/>
          <w:rtl w:val="true"/>
          <w:lang w:bidi="fa-IR"/>
        </w:rPr>
        <w:t xml:space="preserve">الرجل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أورد الحديث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244/104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كتاب بيان التنزيل للمصنّف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وروض الجنان لأبي الفتوح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المرتضى</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الإمامية عن أئمتها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ستة أشهر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بن هاني المغربي</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لقوم أضلّوا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الله أين الهدى</w:t>
      </w:r>
    </w:p>
    <w:p>
      <w:pPr>
        <w:pStyle w:val="BookText"/>
        <w:rPr/>
      </w:pPr>
      <w:r>
        <w:rPr>
          <w:rFonts w:ascii="IRNazanin" w:hAnsi="IRNazanin" w:eastAsia="IRNazanin"/>
          <w:color w:val="111111"/>
          <w:sz w:val="28"/>
          <w:sz w:val="28"/>
          <w:szCs w:val="28"/>
          <w:rtl w:val="true"/>
          <w:lang w:bidi="fa-IR"/>
        </w:rPr>
        <w:t xml:space="preserve">كما وأورد له السيد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أعيان الشيعة </w:t>
      </w:r>
      <w:r>
        <w:rPr>
          <w:rFonts w:eastAsia="IRNazanin" w:cs="IRNazanin"/>
          <w:color w:val="111111"/>
          <w:sz w:val="28"/>
          <w:szCs w:val="28"/>
          <w:lang w:bidi="fa-IR"/>
        </w:rPr>
        <w:t>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أبياتاً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هذه القصيدة في ديوان ابن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ومطلعها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خُطى أو تأخّر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الشباب متى القهقري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لِقُرَيشِ وَمِيرَاثِكُمْ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اللَّهُ فِيمَا مَضَى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لَكُمْ طُورُ سَيْناءَ مِن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فِيه مِن مُرْتَقَى</w:t>
      </w:r>
    </w:p>
    <w:p>
      <w:pPr>
        <w:pStyle w:val="BookText"/>
        <w:rPr/>
      </w:pPr>
      <w:r>
        <w:rPr>
          <w:rFonts w:ascii="Amiri" w:hAnsi="Amiri" w:eastAsia="Amiri" w:cs="Amiri"/>
          <w:color w:val="111111"/>
          <w:sz w:val="28"/>
          <w:sz w:val="28"/>
          <w:szCs w:val="28"/>
          <w:rtl w:val="true"/>
          <w:lang w:bidi="ar-SA"/>
        </w:rPr>
        <w:t xml:space="preserve">شهيدِي عَلى ذاك حُكْمُ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وبَينَ الصَّفا</w:t>
      </w:r>
    </w:p>
    <w:p>
      <w:pPr>
        <w:pStyle w:val="BookText"/>
        <w:rPr/>
      </w:pPr>
      <w:r>
        <w:rPr>
          <w:rFonts w:ascii="Amiri" w:hAnsi="Amiri" w:eastAsia="Amiri" w:cs="Amiri"/>
          <w:color w:val="111111"/>
          <w:sz w:val="28"/>
          <w:sz w:val="28"/>
          <w:szCs w:val="28"/>
          <w:rtl w:val="true"/>
          <w:lang w:bidi="ar-SA"/>
        </w:rPr>
        <w:t xml:space="preserve">بِمَكَّةَ سَمَّاهُمُ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الدُّنَى والقُصَى</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بمكة سمَّى الطليق 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القصا والدَّنَى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يجمعُكُمْ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الوسائط</w:t>
      </w:r>
      <w:r>
        <w:rPr>
          <w:rStyle w:val="FootnoteAnchor"/>
          <w:rtl w:val="true"/>
        </w:rPr>
        <w:footnoteReference w:id="369"/>
      </w:r>
      <w:r>
        <w:rPr>
          <w:rFonts w:ascii="Amiri" w:hAnsi="Amiri" w:eastAsia="Amiri" w:cs="Amiri"/>
          <w:color w:val="111111"/>
          <w:sz w:val="28"/>
          <w:sz w:val="28"/>
          <w:szCs w:val="28"/>
          <w:rtl w:val="true"/>
          <w:lang w:bidi="ar-SA"/>
        </w:rPr>
        <w:t>غَيْرُ</w:t>
      </w:r>
      <w:r>
        <w:rPr>
          <w:rStyle w:val="FootnoteAnchor"/>
          <w:rtl w:val="true"/>
        </w:rPr>
        <w:footnoteReference w:id="370"/>
      </w:r>
      <w:r>
        <w:rPr>
          <w:rFonts w:ascii="Amiri" w:hAnsi="Amiri" w:eastAsia="Amiri" w:cs="Amiri"/>
          <w:color w:val="111111"/>
          <w:sz w:val="28"/>
          <w:sz w:val="28"/>
          <w:szCs w:val="28"/>
          <w:rtl w:val="true"/>
          <w:lang w:bidi="ar-SA"/>
        </w:rPr>
        <w:t xml:space="preserve">الدرى الذَّرَى </w:t>
      </w:r>
    </w:p>
    <w:p>
      <w:pPr>
        <w:pStyle w:val="BookText"/>
        <w:rPr/>
      </w:pPr>
      <w:r>
        <w:rPr>
          <w:rFonts w:ascii="Amiri" w:hAnsi="Amiri" w:eastAsia="Amiri" w:cs="Amiri"/>
          <w:color w:val="111111"/>
          <w:sz w:val="28"/>
          <w:sz w:val="28"/>
          <w:szCs w:val="28"/>
          <w:rtl w:val="true"/>
          <w:lang w:bidi="ar-SA"/>
        </w:rPr>
        <w:t>وفي أخبار الطالبيين</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لكنّ الرواية قد جاءت في عدة مصادر؛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457/2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تعرّضنا لبحثها مفصلاً في مدخل كتاب الأسرار كنموذج لروايات التبري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أنته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تَبْيَضُّ وُجُوهٌ وَتَسْوَدُّ 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أُمتي علي يوم القيامة على خمس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مع عجل هذه الأمة ، فأسألهم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فعلتم بالثقلين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الأكبر ؛ فحرّفنا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ومزقنا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وأما الأصغر؛ فأبغضنا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مظمئين، مسودة وجوهكم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راية فرعون هذه الأمة ، ثمّ سامريها ، ثم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ترد عليّ راية</w:t>
      </w:r>
      <w:r>
        <w:rPr>
          <w:rStyle w:val="FootnoteAnchor"/>
          <w:rtl w:val="true"/>
        </w:rPr>
        <w:footnoteReference w:id="372"/>
      </w:r>
      <w:r>
        <w:rPr>
          <w:rFonts w:ascii="Amiri" w:hAnsi="Amiri" w:eastAsia="Amiri" w:cs="Amiri"/>
          <w:color w:val="111111"/>
          <w:sz w:val="28"/>
          <w:sz w:val="28"/>
          <w:szCs w:val="28"/>
          <w:rtl w:val="true"/>
          <w:lang w:bidi="ar-SA"/>
        </w:rPr>
        <w:t xml:space="preserve">مع إمام المتقين وخاتم الوصيين، وسيّد المؤمنين ، فأسألهم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فاتبعنا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الأصغر؛ </w:t>
      </w:r>
    </w:p>
    <w:p>
      <w:pPr>
        <w:pStyle w:val="BookText"/>
        <w:rPr/>
      </w:pPr>
      <w:r>
        <w:rPr>
          <w:rFonts w:ascii="Amiri" w:hAnsi="Amiri" w:eastAsia="Amiri" w:cs="Amiri"/>
          <w:color w:val="111111"/>
          <w:sz w:val="28"/>
          <w:sz w:val="28"/>
          <w:szCs w:val="28"/>
          <w:rtl w:val="true"/>
          <w:lang w:bidi="ar-SA"/>
        </w:rPr>
        <w:t>فوازرنا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أهريقت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دماؤنا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رُواء مروتين ، مبيضة وجوهكم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ولاحظ أحاديث أخر من هذا الباب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عن اليقين وغيره في بحار الأنوار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الحوض وساقيه صلوات الله عليه ، وله عليه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هذا الخبر بأسانيد جمة من طرق الخاص والعام في أبواب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كتاب الفتن مع شرحه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شيخنا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w:t>
      </w:r>
      <w:r>
        <w:rPr>
          <w:rFonts w:eastAsia="IRNazanin" w:cs="IRNazanin"/>
          <w:color w:val="111111"/>
          <w:sz w:val="28"/>
          <w:szCs w:val="28"/>
          <w:lang w:bidi="fa-IR"/>
        </w:rPr>
        <w:t>457/2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 السيد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اليقين في إمرة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وفيه عن أبي الجارود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روايات عن كتاب المعرفة لعباد بن يعقوب الرواجني ، وكتاب الرسالة الموضحة للمظفر ابن جعفر بن الحسين ، وعن أصل عتيق رواه عن القاضي محمد بن عبد الله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وردت عدة روايات في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الحروفية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 ما هنا مختصر جدّاً ، ومبتور من أكثر من مكان ، فلاحظ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وقد قال الشيخ الخواجوئي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ضمن الرسائل الاعتقادية 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أشار إلى بعض ذلك السيد ابن محمّد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قصيدته الطويلة المشهورة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فالناس يوم الحشر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خمش فمنهم هالك أربع</w:t>
      </w:r>
    </w:p>
    <w:p>
      <w:pPr>
        <w:pStyle w:val="BookText"/>
        <w:rPr/>
      </w:pPr>
      <w:r>
        <w:rPr>
          <w:rFonts w:ascii="IRNazanin" w:hAnsi="IRNazanin" w:eastAsia="IRNazanin"/>
          <w:color w:val="111111"/>
          <w:sz w:val="28"/>
          <w:sz w:val="28"/>
          <w:szCs w:val="28"/>
          <w:rtl w:val="true"/>
          <w:lang w:bidi="fa-IR"/>
        </w:rPr>
        <w:t xml:space="preserve">والمثبت في المتن هو الموافق لما 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اختيار معرفة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المحشاة من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جاء فى هذه المصادر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قَائِدُها العِجلُ</w:t>
      </w:r>
      <w:r>
        <w:rPr>
          <w:rStyle w:val="FootnoteAnchor"/>
          <w:rtl w:val="true"/>
        </w:rPr>
        <w:footnoteReference w:id="376"/>
      </w:r>
      <w:r>
        <w:rPr>
          <w:rFonts w:ascii="Amiri" w:hAnsi="Amiri" w:eastAsia="Amiri" w:cs="Amiri"/>
          <w:color w:val="111111"/>
          <w:sz w:val="28"/>
          <w:sz w:val="28"/>
          <w:szCs w:val="28"/>
          <w:rtl w:val="true"/>
          <w:lang w:bidi="ar-SA"/>
        </w:rPr>
        <w:t xml:space="preserve">وَفِرعَونُها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وسَامِرِيُّ الأُمَّةِ المُشْنِعُ</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وراية يقدمها حبتر</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للزور والبهتان قد أبدعوا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وراية يقدمها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برد الله له مضجع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ومُخْدَجٌ</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مخدج ؛ الذي هو ذو الثدية ، حيث ورد فيه أنه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مخدوج اليد ،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دينِهِ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ومارقٌ من دينِهِ مُخْدَجٌ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عبد لُكَع أوْكَعُ</w:t>
      </w:r>
    </w:p>
    <w:p>
      <w:pPr>
        <w:pStyle w:val="BookText"/>
        <w:rPr/>
      </w:pPr>
      <w:r>
        <w:rPr>
          <w:rFonts w:ascii="Amiri" w:hAnsi="Amiri" w:eastAsia="Amiri" w:cs="Amiri"/>
          <w:color w:val="111111"/>
          <w:sz w:val="28"/>
          <w:sz w:val="28"/>
          <w:szCs w:val="28"/>
          <w:rtl w:val="true"/>
          <w:lang w:bidi="ar-SA"/>
        </w:rPr>
        <w:t>عَبدُ لُكَعْ أَوْكَعُ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وراية يقدمها 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لئيم، لُكَع، أكوعُ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في سقر أودعوا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قعرها مطلع</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وَرَايَةٌ قائِدُها حَيْدِرُ</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كالشمس إذ تطلُعُ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يُلاقِي المُصطَفَى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وَرَايَةُ الحَمدِ لَه تُرفَعُ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لَه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مِن إجلالِهِ تَفزَعُ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إمَامُ عَدلٍ ولَه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الحَوضِ وَلَا تُمنَعُ</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صدق وله شيعةً يُرْوَوا من الحوض ولم يمنعوا وجاء ما بعده ، وهو آخر ما جاء في الديوان ، والبشارات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بذاك جاء الوحي من ربنا يا شيعة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تجزعوا ولها تتمة في بشارات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مادحُكُم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تقطع إصبعاً إصبع</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أظهروا</w:t>
      </w:r>
      <w:r>
        <w:rPr>
          <w:rStyle w:val="FootnoteAnchor"/>
          <w:rtl w:val="true"/>
        </w:rPr>
        <w:footnoteReference w:id="386"/>
      </w:r>
      <w:r>
        <w:rPr>
          <w:rFonts w:ascii="Amiri" w:hAnsi="Amiri" w:eastAsia="Amiri" w:cs="Amiri"/>
          <w:color w:val="111111"/>
          <w:sz w:val="28"/>
          <w:sz w:val="28"/>
          <w:szCs w:val="28"/>
          <w:rtl w:val="true"/>
          <w:lang w:bidi="ar-SA"/>
        </w:rPr>
        <w:t xml:space="preserve">الإيمان وقراء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فهم بآياته مستهزؤون، وقاموا إلى الصلاة وهم كسالى ، وأدوا الفرائض وهم لها كارهون، فلمّا رأوا أنه لا يُعزّ في هذا الدين إلا الأتقياء الأبرار، والعلماء الأخيار، سَمّوا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الصالحين ؛ ليظن بهم المسلمون خيراً وهم عن آيات الله معرضون ، فوالله ما زادهم طول العمر إلا عناداً، ولا زادهم في ذلك لأهل الدين الأغشاً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المعتزلي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وكتاب الفتوح لا بن أعثم الكوفي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اختلاف يسير في الألفاظ بين المتن وهذين المصدرين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نعمان</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وقد عنونه السيد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أعيان الشيعة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على اسمه ونقل شيئاً من شعره نقلاً عن المناقب، ولم يرد له اسم في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المصادر الأدبية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في بعض شعراء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طبعة نشر فقاهت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نعمان الخطيب الباهر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في عَمْياء عن 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جُمْهُورُهُمْ قد ظَلَّ مَفْتُونا</w:t>
      </w:r>
    </w:p>
    <w:p>
      <w:pPr>
        <w:pStyle w:val="BookText"/>
        <w:rPr/>
      </w:pPr>
      <w:r>
        <w:rPr>
          <w:rFonts w:ascii="Amiri" w:hAnsi="Amiri" w:eastAsia="Amiri" w:cs="Amiri"/>
          <w:color w:val="111111"/>
          <w:sz w:val="28"/>
          <w:sz w:val="28"/>
          <w:szCs w:val="28"/>
          <w:rtl w:val="true"/>
          <w:lang w:bidi="ar-SA"/>
        </w:rPr>
        <w:t xml:space="preserve">صَدُّوا عَن الأمر الذي 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وصَيَّروا الكُفْرَ لَهم</w:t>
      </w:r>
      <w:r>
        <w:rPr>
          <w:rStyle w:val="FootnoteAnchor"/>
          <w:rtl w:val="true"/>
        </w:rPr>
        <w:footnoteReference w:id="389"/>
      </w:r>
      <w:r>
        <w:rPr>
          <w:rFonts w:ascii="Amiri" w:hAnsi="Amiri" w:eastAsia="Amiri" w:cs="Amiri"/>
          <w:color w:val="111111"/>
          <w:sz w:val="28"/>
          <w:sz w:val="28"/>
          <w:szCs w:val="28"/>
          <w:rtl w:val="true"/>
          <w:lang w:bidi="ar-SA"/>
        </w:rPr>
        <w:t>دِينَا</w:t>
      </w:r>
    </w:p>
    <w:p>
      <w:pPr>
        <w:pStyle w:val="BookText"/>
        <w:rPr/>
      </w:pPr>
      <w:r>
        <w:rPr>
          <w:rFonts w:ascii="Amiri" w:hAnsi="Amiri" w:eastAsia="Amiri" w:cs="Amiri"/>
          <w:color w:val="111111"/>
          <w:sz w:val="28"/>
          <w:sz w:val="28"/>
          <w:szCs w:val="28"/>
          <w:rtl w:val="true"/>
          <w:lang w:bidi="ar-SA"/>
        </w:rPr>
        <w:t>مَالُوا إلى</w:t>
      </w:r>
      <w:r>
        <w:rPr>
          <w:rStyle w:val="FootnoteAnchor"/>
          <w:rtl w:val="true"/>
        </w:rPr>
        <w:footnoteReference w:id="390"/>
      </w:r>
      <w:r>
        <w:rPr>
          <w:rFonts w:ascii="Amiri" w:hAnsi="Amiri" w:eastAsia="Amiri" w:cs="Amiri"/>
          <w:color w:val="111111"/>
          <w:sz w:val="28"/>
          <w:sz w:val="28"/>
          <w:szCs w:val="28"/>
          <w:rtl w:val="true"/>
          <w:lang w:bidi="ar-SA"/>
        </w:rPr>
        <w:t xml:space="preserve">الجِبْتِ يُوالُونَهُ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وَعَانَدُوا خَيرَ الوصِيِّينا</w:t>
      </w:r>
    </w:p>
    <w:p>
      <w:pPr>
        <w:pStyle w:val="BookText"/>
        <w:rPr/>
      </w:pPr>
      <w:r>
        <w:rPr>
          <w:rFonts w:ascii="Amiri" w:hAnsi="Amiri" w:eastAsia="Amiri" w:cs="Amiri"/>
          <w:color w:val="111111"/>
          <w:sz w:val="28"/>
          <w:sz w:val="28"/>
          <w:szCs w:val="28"/>
          <w:rtl w:val="true"/>
          <w:lang w:bidi="ar-SA"/>
        </w:rPr>
        <w:t>وَنَاصَبُوا السِّبطَينِ مِن خُبثهم</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وعَظَّموا العِجْلَ وقَارُونا</w:t>
      </w:r>
    </w:p>
    <w:p>
      <w:pPr>
        <w:pStyle w:val="BookText"/>
        <w:rPr/>
      </w:pPr>
      <w:r>
        <w:rPr>
          <w:rFonts w:ascii="Amiri" w:hAnsi="Amiri" w:eastAsia="Amiri" w:cs="Amiri"/>
          <w:color w:val="111111"/>
          <w:sz w:val="28"/>
          <w:sz w:val="28"/>
          <w:szCs w:val="28"/>
          <w:rtl w:val="true"/>
          <w:lang w:bidi="ar-SA"/>
        </w:rPr>
        <w:t xml:space="preserve">فلا رَعَى الله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وزَادَهم وَهْناً وتَوهِينَا</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لَعَنَةُ اللهِ عَلَى كُلِّ امْرِي</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خَانَكُم أَو كَانَ عَنكُم عَدَلَا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ولَعَا البَادِئَ بِالظُّلْمِ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 الثَّانِي الذي فِيهِ تَلَا</w:t>
      </w:r>
    </w:p>
    <w:p>
      <w:pPr>
        <w:pStyle w:val="BookText"/>
        <w:rPr/>
      </w:pPr>
      <w:r>
        <w:rPr>
          <w:rFonts w:ascii="IRNazanin" w:hAnsi="IRNazanin" w:eastAsia="IRNazanin"/>
          <w:color w:val="111111"/>
          <w:sz w:val="28"/>
          <w:sz w:val="28"/>
          <w:szCs w:val="28"/>
          <w:rtl w:val="true"/>
          <w:lang w:bidi="fa-IR"/>
        </w:rPr>
        <w:t xml:space="preserve">گفَرا باللهِ لَمَّا اتَّخَذَا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إمرة الدين سفاهاً دُوَلَا</w:t>
      </w:r>
    </w:p>
    <w:p>
      <w:pPr>
        <w:pStyle w:val="BookText"/>
        <w:rPr/>
      </w:pPr>
      <w:r>
        <w:rPr>
          <w:rFonts w:ascii="Amiri" w:hAnsi="Amiri" w:eastAsia="Amiri" w:cs="Amiri"/>
          <w:color w:val="111111"/>
          <w:sz w:val="28"/>
          <w:sz w:val="28"/>
          <w:szCs w:val="28"/>
          <w:rtl w:val="true"/>
          <w:lang w:bidi="ar-SA"/>
        </w:rPr>
        <w:t xml:space="preserve">أَنكَرًا مَوْلَاهُما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كانَا قَدِيماً خَوَلا</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واستَبَاحَا حُرمَةَ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وعَلَى ظُلمِ البَتولِ اشْتَمَلَا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أَظْهَرُوا فِي المُلْكِ زُهداً وتُقيَّ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عَانَا فِيهِ لَمَّا حَصَلا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978_175474"/>
      <w:bookmarkStart w:id="21" w:name="pg15978_175474"/>
      <w:bookmarkEnd w:id="21"/>
    </w:p>
    <w:p>
      <w:pPr>
        <w:pStyle w:val="BookText"/>
        <w:rPr/>
      </w:pPr>
      <w:bookmarkStart w:id="22" w:name="pg15978_175474"/>
      <w:bookmarkEnd w:id="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6835353_2142443653"/>
      <w:bookmarkStart w:id="24" w:name="_Toc7"/>
      <w:bookmarkEnd w:id="23"/>
      <w:r>
        <w:rPr>
          <w:rtl w:val="true"/>
        </w:rPr>
        <w:t>[</w:t>
      </w:r>
      <w:r>
        <w:rPr>
          <w:rtl w:val="true"/>
        </w:rPr>
        <w:t xml:space="preserve">فصل </w:t>
      </w:r>
      <w:r>
        <w:rPr/>
        <w:t>10</w:t>
      </w:r>
      <w:r>
        <w:rPr>
          <w:rtl w:val="true"/>
        </w:rPr>
        <w:t>] [</w:t>
      </w:r>
      <w:r>
        <w:rPr>
          <w:rtl w:val="true"/>
        </w:rPr>
        <w:t>فيما جاء فيهما</w:t>
      </w:r>
      <w:r>
        <w:rPr>
          <w:rtl w:val="true"/>
        </w:rPr>
        <w:t>]</w:t>
      </w:r>
      <w:bookmarkEnd w:id="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فيما جاء فيهما</w:t>
      </w:r>
    </w:p>
    <w:p>
      <w:pPr>
        <w:pStyle w:val="BookText"/>
        <w:rPr/>
      </w:pPr>
      <w:r>
        <w:rPr>
          <w:rFonts w:ascii="IRNazanin" w:hAnsi="IRNazanin" w:eastAsia="IRNazanin"/>
          <w:color w:val="111111"/>
          <w:sz w:val="28"/>
          <w:sz w:val="28"/>
          <w:szCs w:val="28"/>
          <w:rtl w:val="true"/>
          <w:lang w:bidi="fa-IR"/>
        </w:rPr>
        <w:t>القاسم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أَرِنَا الَّذِيْنِ أَضَلَّانا مِنَ الجِنِّ وَالإِنْسِ</w:t>
      </w:r>
      <w:r>
        <w:rPr>
          <w:rStyle w:val="FootnoteAnchor"/>
          <w:rtl w:val="true"/>
        </w:rPr>
        <w:footnoteReference w:id="3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Style w:val="FootnoteAnchor"/>
          <w:rtl w:val="true"/>
        </w:rPr>
        <w:footnoteReference w:id="397"/>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مروي عن الصادق</w:t>
      </w:r>
      <w:r>
        <w:rPr>
          <w:rStyle w:val="FootnoteAnchor"/>
          <w:rtl w:val="true"/>
        </w:rPr>
        <w:footnoteReference w:id="398"/>
      </w:r>
      <w:r>
        <w:rPr>
          <w:rFonts w:ascii="IRNazanin" w:hAnsi="IRNazanin" w:eastAsia="IRNazanin"/>
          <w:color w:val="111111"/>
          <w:sz w:val="28"/>
          <w:sz w:val="28"/>
          <w:szCs w:val="28"/>
          <w:rtl w:val="true"/>
          <w:lang w:bidi="fa-IR"/>
        </w:rPr>
        <w:t xml:space="preserve">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 أوّل من ظلم آل محمد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عكرمة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يجثو</w:t>
      </w:r>
      <w:r>
        <w:rPr>
          <w:rStyle w:val="FootnoteAnchor"/>
          <w:rtl w:val="true"/>
        </w:rPr>
        <w:footnoteReference w:id="400"/>
      </w:r>
      <w:r>
        <w:rPr>
          <w:rFonts w:ascii="Amiri" w:hAnsi="Amiri" w:eastAsia="Amiri" w:cs="Amiri"/>
          <w:color w:val="111111"/>
          <w:sz w:val="28"/>
          <w:sz w:val="28"/>
          <w:szCs w:val="28"/>
          <w:rtl w:val="true"/>
          <w:lang w:bidi="ar-SA"/>
        </w:rPr>
        <w:t xml:space="preserve">للخصومة بين يدي الرحمن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588/18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وإنّ لها عدة أسانيد وردت في شرح إحقاق الحق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كتب الخاصة ؛ ما جاء في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الحيدرية ، وفي طبعة مؤسسة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والعمدة لابن بطريق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وغاية المرام للبحراني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 وفي الحجريّة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شرح الإحقاق </w:t>
      </w:r>
      <w:r>
        <w:rPr>
          <w:rFonts w:eastAsia="IRNazanin" w:cs="IRNazanin"/>
          <w:color w:val="111111"/>
          <w:sz w:val="28"/>
          <w:szCs w:val="28"/>
          <w:lang w:bidi="fa-IR"/>
        </w:rPr>
        <w:t>572/3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عن البخاري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وعلّق عليه فيه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دليل أنته لم يزل الخلاف ، ولم يحصل الرضا الباطني والائتلاف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والروضة من الكافي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حديث الفقهاء والمجتهدين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ودعائم الإسلام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النار في مظلمتي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أبي قحافة وابن الخطاب في زمامين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أَرِنَا الَّذِيْنِ أَضَلانَا مِنَ الجِنِّ وَالإِنْسِ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السيد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نقلاً عن تفسير محمد بن العبّاس بن عليّ بن مروان المعروف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الحجام، وزاد بعد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نزلت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هَذَانِ خَصْمَانِ اخْتَصَمُوا فِي رَبِّهِمْ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وحكاه 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312/19</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يحشر للخصومة بين يدي الله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حكاه عن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ما جاء في كتاب تأويل الآيات الظاهرة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ورواه في تفسير البرهان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غيره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أنته لما نزلت هذه الآية ، دعاهما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فيكما نزلت هذه الآية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أبو معمر ؛ عن زيد بن علي والحسن بن عليّ الأحمري</w:t>
      </w:r>
      <w:r>
        <w:rPr>
          <w:rStyle w:val="FootnoteAnchor"/>
          <w:rtl w:val="true"/>
        </w:rPr>
        <w:footnoteReference w:id="402"/>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وَكُبَراءَ نا فَأَضَلُّونَا السَّبِيلا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انظر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كثير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آمَنُوا ثُمَّ كَفَرُوا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w:t>
      </w:r>
      <w:r>
        <w:rPr>
          <w:rStyle w:val="FootnoteAnchor"/>
          <w:rtl w:val="true"/>
        </w:rPr>
        <w:footnoteReference w:id="405"/>
      </w:r>
      <w:r>
        <w:rPr>
          <w:rFonts w:ascii="IRNazanin" w:hAnsi="IRNazanin" w:eastAsia="IRNazanin"/>
          <w:color w:val="111111"/>
          <w:sz w:val="28"/>
          <w:sz w:val="28"/>
          <w:szCs w:val="28"/>
          <w:rtl w:val="true"/>
          <w:lang w:bidi="fa-IR"/>
        </w:rPr>
        <w:t xml:space="preserve">في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آمنوا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الأمر ، وكفروا حين</w:t>
      </w:r>
      <w:r>
        <w:rPr>
          <w:rStyle w:val="FootnoteAnchor"/>
          <w:rtl w:val="true"/>
        </w:rPr>
        <w:footnoteReference w:id="406"/>
      </w:r>
      <w:r>
        <w:rPr>
          <w:rFonts w:ascii="IRNazanin" w:hAnsi="IRNazanin" w:eastAsia="IRNazanin"/>
          <w:color w:val="111111"/>
          <w:sz w:val="28"/>
          <w:sz w:val="28"/>
          <w:szCs w:val="28"/>
          <w:rtl w:val="true"/>
          <w:lang w:bidi="fa-IR"/>
        </w:rPr>
        <w:t xml:space="preserve">عرضت عليهم الولاية؛ حين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وعنه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lang w:bidi="fa-IR"/>
        </w:rPr>
        <w:t>608/31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باب ورد في جميع الغاصبين والمرتدين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في تفسير العياشي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وتأويل الآيات الظاهرة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المستقيم </w:t>
      </w: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ما بعد الحديث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نظيره ما جاء ذيل الآية في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الحروفية ، وفي المحققة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تفسير البرهان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الثقلين </w:t>
      </w:r>
      <w:r>
        <w:rPr>
          <w:rFonts w:eastAsia="IRNazanin" w:cs="IRNazanin"/>
          <w:color w:val="111111"/>
          <w:sz w:val="28"/>
          <w:szCs w:val="28"/>
          <w:lang w:bidi="fa-IR"/>
        </w:rPr>
        <w:t>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الذين آمنوا برسول الله إقراراً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تصديقاً ، ثم كفروا لما كتبوا الكتاب فيما بينهم أن لا يردّوا الأمر إلى أهل بيته أبداً ، فلما نزلت الولاية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الميثاق عليهم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آمنوا إقراراً لا تصديقاً ، فلما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وازدادوا كفراً </w:t>
      </w:r>
      <w:r>
        <w:rPr>
          <w:rFonts w:ascii="Amiri" w:hAnsi="Amiri" w:eastAsia="Amiri" w:cs="Amiri"/>
          <w:color w:val="111111"/>
          <w:sz w:val="28"/>
          <w:sz w:val="28"/>
          <w:szCs w:val="28"/>
          <w:rtl w:val="true"/>
          <w:lang w:bidi="ar-SA"/>
        </w:rPr>
        <w:t>لم يكن اللهُ لِيغفِرَ لَهُمْ وَلَا ليهديهم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طريقاً إلى طريق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في جميع الغاصبين والمرتدين مجملاً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التفسير المزبور </w:t>
      </w:r>
      <w:r>
        <w:rPr>
          <w:rFonts w:eastAsia="IRNazanin" w:cs="IRNazanin"/>
          <w:color w:val="111111"/>
          <w:sz w:val="28"/>
          <w:szCs w:val="28"/>
          <w:lang w:bidi="fa-IR"/>
        </w:rPr>
        <w:t>317/1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 وفي الحجرية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المحققة </w:t>
      </w:r>
      <w:r>
        <w:rPr>
          <w:rFonts w:eastAsia="IRNazanin" w:cs="IRNazanin"/>
          <w:color w:val="111111"/>
          <w:sz w:val="28"/>
          <w:szCs w:val="28"/>
          <w:lang w:bidi="fa-IR"/>
        </w:rPr>
        <w:t>454/2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جَاءَتْهُم كُلُّ آيَةٍ حَتَّى يَرَوُا العَذَابَ الْأَلِيمَ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جحدوا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عليهم الولاية وفرض عليهم الإيمان بها فلم يؤمنوا بها ، وعنه في بحار الأنوار </w:t>
      </w:r>
      <w:r>
        <w:rPr>
          <w:rFonts w:eastAsia="IRNazanin" w:cs="IRNazanin"/>
          <w:color w:val="111111"/>
          <w:sz w:val="28"/>
          <w:szCs w:val="28"/>
          <w:lang w:bidi="fa-IR"/>
        </w:rPr>
        <w:t>182/24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ورواه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صاحبي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بعث الله نبياً إلا وفي وقته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شيطانان</w:t>
      </w:r>
    </w:p>
    <w:p>
      <w:pPr>
        <w:pStyle w:val="BookText"/>
        <w:rPr/>
      </w:pPr>
      <w:r>
        <w:rPr>
          <w:rFonts w:ascii="Amiri" w:hAnsi="Amiri" w:eastAsia="Amiri" w:cs="Amiri"/>
          <w:color w:val="111111"/>
          <w:sz w:val="28"/>
          <w:sz w:val="28"/>
          <w:szCs w:val="28"/>
          <w:rtl w:val="true"/>
          <w:lang w:bidi="ar-SA"/>
        </w:rPr>
        <w:t>يؤذيانه ويُغمّانه</w:t>
      </w:r>
      <w:r>
        <w:rPr>
          <w:rStyle w:val="FootnoteAnchor"/>
          <w:rtl w:val="true"/>
        </w:rPr>
        <w:footnoteReference w:id="409"/>
      </w:r>
      <w:r>
        <w:rPr>
          <w:rFonts w:ascii="Amiri" w:hAnsi="Amiri" w:eastAsia="Amiri" w:cs="Amiri"/>
          <w:color w:val="111111"/>
          <w:sz w:val="28"/>
          <w:sz w:val="28"/>
          <w:szCs w:val="28"/>
          <w:rtl w:val="true"/>
          <w:lang w:bidi="ar-SA"/>
        </w:rPr>
        <w:t>ويُضلّان الناس بعده؛ فأما الخمسة أولو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صلوات الله عليهم أجمعين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صاحبا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قنطير</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وجذام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صاحبا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w:t>
      </w:r>
      <w:r>
        <w:rPr>
          <w:rStyle w:val="FootnoteAnchor"/>
          <w:rtl w:val="true"/>
        </w:rPr>
        <w:footnoteReference w:id="412"/>
      </w:r>
      <w:r>
        <w:rPr>
          <w:rFonts w:ascii="IRNazanin" w:hAnsi="IRNazanin" w:eastAsia="IRNazanin"/>
          <w:color w:val="111111"/>
          <w:sz w:val="28"/>
          <w:sz w:val="28"/>
          <w:szCs w:val="28"/>
          <w:rtl w:val="true"/>
          <w:lang w:bidi="fa-IR"/>
        </w:rPr>
        <w:t>، وزرام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صاحبا موسى لا ؛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السامري</w:t>
      </w:r>
      <w:r>
        <w:rPr>
          <w:rStyle w:val="FootnoteAnchor"/>
          <w:rtl w:val="true"/>
        </w:rPr>
        <w:footnoteReference w:id="414"/>
      </w:r>
      <w:r>
        <w:rPr>
          <w:rFonts w:ascii="Amiri" w:hAnsi="Amiri" w:eastAsia="Amiri" w:cs="Amiri"/>
          <w:color w:val="111111"/>
          <w:sz w:val="28"/>
          <w:sz w:val="28"/>
          <w:szCs w:val="28"/>
          <w:rtl w:val="true"/>
          <w:lang w:bidi="ar-SA"/>
        </w:rPr>
        <w:t>، ومرعقيبا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صاحبا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يولين</w:t>
      </w:r>
      <w:r>
        <w:rPr>
          <w:rStyle w:val="FootnoteAnchor"/>
          <w:rtl w:val="true"/>
        </w:rPr>
        <w:footnoteReference w:id="416"/>
      </w:r>
      <w:r>
        <w:rPr>
          <w:rFonts w:ascii="Amiri" w:hAnsi="Amiri" w:eastAsia="Amiri" w:cs="Amiri"/>
          <w:color w:val="111111"/>
          <w:sz w:val="28"/>
          <w:sz w:val="28"/>
          <w:szCs w:val="28"/>
          <w:rtl w:val="true"/>
          <w:lang w:bidi="ar-SA"/>
        </w:rPr>
        <w:t>، ومرليون</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صاحبا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حبتر ، وزريق</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يَومٌ أَرى فيه الوَرَى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الحَناجِرِ من ظَمأى وظَمْآنِ</w:t>
      </w:r>
    </w:p>
    <w:p>
      <w:pPr>
        <w:pStyle w:val="BookText"/>
        <w:rPr/>
      </w:pPr>
      <w:r>
        <w:rPr>
          <w:rFonts w:ascii="Amiri" w:hAnsi="Amiri" w:eastAsia="Amiri" w:cs="Amiri"/>
          <w:color w:val="111111"/>
          <w:sz w:val="28"/>
          <w:sz w:val="28"/>
          <w:szCs w:val="28"/>
          <w:rtl w:val="true"/>
          <w:lang w:bidi="ar-SA"/>
        </w:rPr>
        <w:t>وَمِن مُنَادٍ يُنَادِي فِي تَحيَّره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اللَّذَانِ هُمَا كَانَا أَضَلَّانِي؟</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الوَصِيُّ سَقَى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الحَوضِ كَأَسَاً بِهَا يَنهَلُ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خُصَمَاءَ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غَيَّرُوا وَبِمَا بَدَّلُوا</w:t>
      </w:r>
    </w:p>
    <w:p>
      <w:pPr>
        <w:pStyle w:val="BookText"/>
        <w:rPr/>
      </w:pPr>
      <w:r>
        <w:rPr>
          <w:rFonts w:ascii="Amiri" w:hAnsi="Amiri" w:eastAsia="Amiri" w:cs="Amiri"/>
          <w:color w:val="111111"/>
          <w:sz w:val="28"/>
          <w:sz w:val="28"/>
          <w:szCs w:val="28"/>
          <w:rtl w:val="true"/>
          <w:lang w:bidi="ar-SA"/>
        </w:rPr>
        <w:t xml:space="preserve">فَسِيقَ إلى النّارِ أَهلُ الصَّلا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سَوْقاً</w:t>
      </w:r>
      <w:r>
        <w:rPr>
          <w:rStyle w:val="FootnoteAnchor"/>
          <w:rtl w:val="true"/>
        </w:rPr>
        <w:footnoteReference w:id="421"/>
      </w:r>
      <w:r>
        <w:rPr>
          <w:rFonts w:ascii="Amiri" w:hAnsi="Amiri" w:eastAsia="Amiri" w:cs="Amiri"/>
          <w:color w:val="111111"/>
          <w:sz w:val="28"/>
          <w:sz w:val="28"/>
          <w:szCs w:val="28"/>
          <w:rtl w:val="true"/>
          <w:lang w:bidi="ar-SA"/>
        </w:rPr>
        <w:t>عَنِيفاً وَلَم يُمْهَلُوا</w:t>
      </w:r>
    </w:p>
    <w:p>
      <w:pPr>
        <w:pStyle w:val="BookText"/>
        <w:rPr/>
      </w:pPr>
      <w:r>
        <w:rPr>
          <w:rFonts w:ascii="Amiri" w:hAnsi="Amiri" w:eastAsia="Amiri" w:cs="Amiri"/>
          <w:color w:val="111111"/>
          <w:sz w:val="28"/>
          <w:sz w:val="28"/>
          <w:szCs w:val="28"/>
          <w:rtl w:val="true"/>
          <w:lang w:bidi="ar-SA"/>
        </w:rPr>
        <w:t xml:space="preserve">وَصَار اللَّدَانِ أَضَلَّاهُما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يَضُمُّهما الدَّرَكُ الأَسفلُ</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مولى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تحسن الفحشاء منّي ولا الهَزْلُ</w:t>
      </w:r>
    </w:p>
    <w:p>
      <w:pPr>
        <w:pStyle w:val="BookText"/>
        <w:rPr/>
      </w:pPr>
      <w:r>
        <w:rPr>
          <w:rFonts w:ascii="Amiri" w:hAnsi="Amiri" w:eastAsia="Amiri" w:cs="Amiri"/>
          <w:color w:val="111111"/>
          <w:sz w:val="28"/>
          <w:sz w:val="28"/>
          <w:szCs w:val="28"/>
          <w:rtl w:val="true"/>
          <w:lang w:bidi="ar-SA"/>
        </w:rPr>
        <w:t xml:space="preserve">أُولئك قوم لا يُحاط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في الخلق شِبْهُ ولا شَكْلُ</w:t>
      </w:r>
    </w:p>
    <w:p>
      <w:pPr>
        <w:pStyle w:val="BookText"/>
        <w:rPr/>
      </w:pPr>
      <w:r>
        <w:rPr>
          <w:rFonts w:ascii="Amiri" w:hAnsi="Amiri" w:eastAsia="Amiri" w:cs="Amiri"/>
          <w:color w:val="111111"/>
          <w:sz w:val="28"/>
          <w:sz w:val="28"/>
          <w:szCs w:val="28"/>
          <w:rtl w:val="true"/>
          <w:lang w:bidi="ar-SA"/>
        </w:rPr>
        <w:t xml:space="preserve">هُم أُمناء الله في الأرضِ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عينه والأُذنُ والجنب والحبل</w:t>
      </w:r>
    </w:p>
    <w:p>
      <w:pPr>
        <w:pStyle w:val="BookText"/>
        <w:rPr/>
      </w:pPr>
      <w:r>
        <w:rPr>
          <w:rFonts w:ascii="Amiri" w:hAnsi="Amiri" w:eastAsia="Amiri" w:cs="Amiri"/>
          <w:color w:val="111111"/>
          <w:sz w:val="28"/>
          <w:sz w:val="28"/>
          <w:szCs w:val="28"/>
          <w:rtl w:val="true"/>
          <w:lang w:bidi="ar-SA"/>
        </w:rPr>
        <w:t xml:space="preserve">وهم أنجم الدين الذي صال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 الإشراك فهي له تجلو</w:t>
      </w:r>
    </w:p>
    <w:p>
      <w:pPr>
        <w:pStyle w:val="BookText"/>
        <w:rPr/>
      </w:pPr>
      <w:r>
        <w:rPr>
          <w:rFonts w:ascii="Amiri" w:hAnsi="Amiri" w:eastAsia="Amiri" w:cs="Amiri"/>
          <w:color w:val="111111"/>
          <w:sz w:val="28"/>
          <w:sz w:val="28"/>
          <w:szCs w:val="28"/>
          <w:rtl w:val="true"/>
          <w:lang w:bidi="ar-SA"/>
        </w:rPr>
        <w:t xml:space="preserve">وفي كُتب الله القديمة 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نطقت عن عُظْمِ فضلِهمُ الرُّسُلُ فُروعُ رسول الله أحمد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طاب فرح والنبيُّ له أصلُ</w:t>
      </w:r>
    </w:p>
    <w:p>
      <w:pPr>
        <w:pStyle w:val="BookText"/>
        <w:rPr/>
      </w:pPr>
      <w:r>
        <w:rPr>
          <w:rFonts w:ascii="Amiri" w:hAnsi="Amiri" w:eastAsia="Amiri" w:cs="Amiri"/>
          <w:color w:val="111111"/>
          <w:sz w:val="28"/>
          <w:sz w:val="28"/>
          <w:szCs w:val="28"/>
          <w:rtl w:val="true"/>
          <w:lang w:bidi="ar-SA"/>
        </w:rPr>
        <w:t xml:space="preserve">علي أمير المؤمنين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لعلي في فضائله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جاءت أبيات سبعة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وثلاثة أبيات أُخرى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 كلّها على هذا الوزان والقافية ، ويحتمل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أَسَّسُوا بُنيَانَ كُلِّ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بِها الأَقدَامُ بَعدُ كَمَا زَلُّوا</w:t>
      </w:r>
    </w:p>
    <w:p>
      <w:pPr>
        <w:pStyle w:val="BookText"/>
        <w:rPr/>
      </w:pPr>
      <w:r>
        <w:rPr>
          <w:rFonts w:ascii="Amiri" w:hAnsi="Amiri" w:eastAsia="Amiri" w:cs="Amiri"/>
          <w:color w:val="111111"/>
          <w:sz w:val="28"/>
          <w:sz w:val="28"/>
          <w:szCs w:val="28"/>
          <w:rtl w:val="true"/>
          <w:lang w:bidi="ar-SA"/>
        </w:rPr>
        <w:t>وَهُم لَقَحُوا</w:t>
      </w:r>
      <w:r>
        <w:rPr>
          <w:rStyle w:val="FootnoteAnchor"/>
          <w:rtl w:val="true"/>
        </w:rPr>
        <w:footnoteReference w:id="423"/>
      </w:r>
      <w:r>
        <w:rPr>
          <w:rFonts w:ascii="Amiri" w:hAnsi="Amiri" w:eastAsia="Amiri" w:cs="Amiri"/>
          <w:color w:val="111111"/>
          <w:sz w:val="28"/>
          <w:sz w:val="28"/>
          <w:szCs w:val="28"/>
          <w:rtl w:val="true"/>
          <w:lang w:bidi="ar-SA"/>
        </w:rPr>
        <w:t xml:space="preserve">بين البرية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مجددةً ما إِن يُحَطُّ لها رَحْلُ</w:t>
      </w:r>
    </w:p>
    <w:p>
      <w:pPr>
        <w:pStyle w:val="BookText"/>
        <w:rPr/>
      </w:pPr>
      <w:r>
        <w:rPr>
          <w:rFonts w:ascii="Amiri" w:hAnsi="Amiri" w:eastAsia="Amiri" w:cs="Amiri"/>
          <w:color w:val="111111"/>
          <w:sz w:val="28"/>
          <w:sz w:val="28"/>
          <w:szCs w:val="28"/>
          <w:rtl w:val="true"/>
          <w:lang w:bidi="ar-SA"/>
        </w:rPr>
        <w:t xml:space="preserve">ولولاهُمُ مَا شَكٍّ فِي الدِّينِ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بَينَ الخَلْقِ فِي مَذهب دَخلُ</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ولا انشعبَتْ أهواؤُهُمْ في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طال في الآراءِ خَرْجٌ ولا دَخْلُ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 عَلَيْهِمْ</w:t>
      </w:r>
    </w:p>
    <w:p>
      <w:pPr>
        <w:pStyle w:val="BookText"/>
        <w:rPr/>
      </w:pPr>
      <w:r>
        <w:rPr>
          <w:rFonts w:ascii="Amiri" w:hAnsi="Amiri" w:eastAsia="Amiri" w:cs="Amiri"/>
          <w:color w:val="111111"/>
          <w:sz w:val="28"/>
          <w:sz w:val="28"/>
          <w:szCs w:val="28"/>
          <w:rtl w:val="true"/>
          <w:lang w:bidi="ar-SA"/>
        </w:rPr>
        <w:t xml:space="preserve">دائِرَةُ السَّوْءِ </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نزلت</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ضمرة الرواسي</w:t>
      </w:r>
      <w:r>
        <w:rPr>
          <w:rStyle w:val="FootnoteAnchor"/>
          <w:rtl w:val="true"/>
        </w:rPr>
        <w:footnoteReference w:id="427"/>
      </w:r>
      <w:r>
        <w:rPr>
          <w:rFonts w:ascii="IRNazanin" w:hAnsi="IRNazanin" w:eastAsia="IRNazanin"/>
          <w:color w:val="111111"/>
          <w:sz w:val="28"/>
          <w:sz w:val="28"/>
          <w:szCs w:val="28"/>
          <w:rtl w:val="true"/>
          <w:lang w:bidi="fa-IR"/>
        </w:rPr>
        <w:t xml:space="preserve">لما سُيّر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والمقداد، وعمّار ، وحذيفة ، وابن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تشهدون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الأولين والآخرين اثنا عشر ستة من الأوّلين، وستة من الآخرين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الأولين؛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وهامان ، وفرعون، وقارون، والسامري، والدجّال اسمه في الأولين ويخرج في الآخرين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الستة من الآخرين ؛ فهم</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وفرعون، وهامان هذه الأمة، ومعاوية، وعمرو، وأبو موسى</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أفتشهدون على ذلك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وإنا على </w:t>
      </w:r>
    </w:p>
    <w:p>
      <w:pPr>
        <w:pStyle w:val="BookText"/>
        <w:rPr/>
      </w:pPr>
      <w:r>
        <w:rPr>
          <w:rFonts w:ascii="Amiri" w:hAnsi="Amiri" w:eastAsia="Amiri" w:cs="Amiri"/>
          <w:color w:val="111111"/>
          <w:sz w:val="28"/>
          <w:sz w:val="28"/>
          <w:szCs w:val="28"/>
          <w:rtl w:val="true"/>
          <w:lang w:bidi="ar-SA"/>
        </w:rPr>
        <w:t>ذلك من الشاهدين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تغلب</w:t>
      </w:r>
      <w:r>
        <w:rPr>
          <w:rStyle w:val="FootnoteAnchor"/>
          <w:rtl w:val="true"/>
        </w:rPr>
        <w:footnoteReference w:id="431"/>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وَالنَّاشِطات نشطاً</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العروق التي في صدر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w:t>
      </w:r>
      <w:r>
        <w:rPr>
          <w:rStyle w:val="FootnoteAnchor"/>
          <w:rtl w:val="true"/>
        </w:rPr>
        <w:footnoteReference w:id="433"/>
      </w:r>
      <w:r>
        <w:rPr>
          <w:rFonts w:ascii="Amiri" w:hAnsi="Amiri" w:eastAsia="Amiri" w:cs="Amiri"/>
          <w:color w:val="111111"/>
          <w:sz w:val="28"/>
          <w:sz w:val="28"/>
          <w:szCs w:val="28"/>
          <w:rtl w:val="true"/>
          <w:lang w:bidi="ar-SA"/>
        </w:rPr>
        <w:t>بن سيابة ؛ عن جعيد همدان</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والصحيح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جعيد الهمداني، وهو ممّن خرج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كما 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التاسع ،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پخش كتاب، وفي 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807/2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 عن جعيد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خرج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تحكمون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ترجمته في الموسوعة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التابوت الأسفل من النار اثنا عشر</w:t>
      </w:r>
      <w:r>
        <w:rPr>
          <w:rStyle w:val="FootnoteAnchor"/>
          <w:rtl w:val="true"/>
        </w:rPr>
        <w:footnoteReference w:id="435"/>
      </w:r>
      <w:r>
        <w:rPr>
          <w:rFonts w:ascii="Amiri" w:hAnsi="Amiri" w:eastAsia="Amiri" w:cs="Amiri"/>
          <w:color w:val="111111"/>
          <w:sz w:val="28"/>
          <w:sz w:val="28"/>
          <w:szCs w:val="28"/>
          <w:rtl w:val="true"/>
          <w:lang w:bidi="ar-SA"/>
        </w:rPr>
        <w:t xml:space="preserve">ستة من الأولين وستة من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الستة من الأوّلين؛ فابن آدم قاتل أخيه ، وفرعون الفراعنة، والسامري، والدجال كتابه في الأولين ويخرج في الآخرين وهامان ، وقارون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الستة من الآخرين؛ فنعثل، ومعاوية،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ونسي المحدّث اثنين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409/30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المنسيان الأعرابيان الأولان ، بشهادة ما تقدّم وما سيأتي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محادثة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للزبير ، وقول الأخير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الصراط المستقيم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lang w:bidi="fa-IR"/>
        </w:rPr>
        <w:t>324/36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أرجع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لهو العار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 قبل أن يجتمع عليك العار والنار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 وقد سمعت عثمان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ولعشرة بالجنّة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ممن ذكرتهم في تابوت، في أسفل درك الجحيم، على رأسه صخرة، إذا أراد الله عذاب أهلها رفعت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فرجع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على بأمر لست أنكره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ابن عبّاس وموسى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Style w:val="FootnoteAnchor"/>
          <w:rtl w:val="true"/>
        </w:rPr>
        <w:footnoteReference w:id="437"/>
      </w:r>
      <w:r>
        <w:rPr>
          <w:rFonts w:ascii="IRNazanin" w:hAnsi="IRNazanin" w:eastAsia="IRNazanin"/>
          <w:color w:val="111111"/>
          <w:sz w:val="28"/>
          <w:sz w:val="28"/>
          <w:szCs w:val="28"/>
          <w:rtl w:val="true"/>
          <w:lang w:bidi="fa-IR"/>
        </w:rPr>
        <w:t xml:space="preserve">اسمهما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حنان</w:t>
      </w:r>
      <w:r>
        <w:rPr>
          <w:rStyle w:val="FootnoteAnchor"/>
          <w:rtl w:val="true"/>
        </w:rPr>
        <w:footnoteReference w:id="438"/>
      </w:r>
      <w:r>
        <w:rPr>
          <w:rFonts w:ascii="IRNazanin" w:hAnsi="IRNazanin" w:eastAsia="IRNazanin"/>
          <w:color w:val="111111"/>
          <w:sz w:val="28"/>
          <w:sz w:val="28"/>
          <w:szCs w:val="28"/>
          <w:rtl w:val="true"/>
          <w:lang w:bidi="fa-IR"/>
        </w:rPr>
        <w:t xml:space="preserve">بن سدير ، عن رجل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واثنان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شرهما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تابوت من قوارير تحت الفلق</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بحر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جاء الحديث في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النجف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597/2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الرابع ، ولاحظ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المختصرة من الطبعة المحققة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405/30</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أهل التابوت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ثمانية أحاديث، جزى الله محققها وناشرها خيراً ، ومن الله عليهم برضاهم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وشفاعتهم والبراءة من أعدائهم لعنهم الله وأخزاهم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جاء في تفسير علي بن إبراهيم القمي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 وفي الطبعة المحققة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مجزوء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تَوَابِيتٍ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نَارٍ مُطْبَقَاتِ</w:t>
      </w:r>
    </w:p>
    <w:p>
      <w:pPr>
        <w:pStyle w:val="BookText"/>
        <w:rPr/>
      </w:pPr>
      <w:r>
        <w:rPr>
          <w:rFonts w:ascii="Amiri" w:hAnsi="Amiri" w:eastAsia="Amiri" w:cs="Amiri"/>
          <w:color w:val="111111"/>
          <w:sz w:val="28"/>
          <w:sz w:val="28"/>
          <w:szCs w:val="28"/>
          <w:rtl w:val="true"/>
          <w:lang w:bidi="ar-SA"/>
        </w:rPr>
        <w:t xml:space="preserve">ولَهُمْ فِيها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كَخُوار البَقَراتِ</w:t>
      </w:r>
    </w:p>
    <w:p>
      <w:pPr>
        <w:pStyle w:val="BookText"/>
        <w:rPr/>
      </w:pPr>
      <w:r>
        <w:rPr>
          <w:rFonts w:ascii="IRNazanin" w:hAnsi="IRNazanin" w:eastAsia="IRNazanin"/>
          <w:color w:val="111111"/>
          <w:sz w:val="28"/>
          <w:sz w:val="28"/>
          <w:szCs w:val="28"/>
          <w:rtl w:val="true"/>
          <w:lang w:bidi="fa-IR"/>
        </w:rPr>
        <w:t>شاعر</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وقد ذكر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الرائعة بحار الأنوار </w:t>
      </w:r>
      <w:r>
        <w:rPr>
          <w:rFonts w:eastAsia="IRNazanin" w:cs="IRNazanin"/>
          <w:color w:val="111111"/>
          <w:sz w:val="28"/>
          <w:szCs w:val="28"/>
          <w:lang w:bidi="fa-IR"/>
        </w:rPr>
        <w:t>280/45</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ذات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ولغيره عاشورية طويلة ، انتخبت منها هذه الأبيات، وجاء هذا البيت فيها هكذا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توابيت من نار عليهم قد أطبقت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زفرة في جوفها بعد زفرة</w:t>
      </w:r>
    </w:p>
    <w:p>
      <w:pPr>
        <w:pStyle w:val="BookText"/>
        <w:rPr/>
      </w:pPr>
      <w:r>
        <w:rPr>
          <w:rFonts w:ascii="IRNazanin" w:hAnsi="IRNazanin" w:eastAsia="IRNazanin"/>
          <w:color w:val="111111"/>
          <w:sz w:val="28"/>
          <w:sz w:val="28"/>
          <w:szCs w:val="28"/>
          <w:rtl w:val="true"/>
          <w:lang w:bidi="fa-IR"/>
        </w:rPr>
        <w:t xml:space="preserve">وبنصه في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توابيت من نار عليهم تَطَبَقَتْ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زَفْرَةٌ فِي جُوفِها بَعدَ زَفْرَةِ </w:t>
      </w:r>
    </w:p>
    <w:p>
      <w:pPr>
        <w:pStyle w:val="BookText"/>
        <w:rPr/>
      </w:pPr>
      <w:r>
        <w:rPr>
          <w:rFonts w:ascii="Amiri" w:hAnsi="Amiri" w:eastAsia="Amiri" w:cs="Amiri"/>
          <w:color w:val="111111"/>
          <w:sz w:val="28"/>
          <w:sz w:val="28"/>
          <w:szCs w:val="28"/>
          <w:rtl w:val="true"/>
          <w:lang w:bidi="ar-SA"/>
        </w:rPr>
        <w:t xml:space="preserve">لَشَتَّانَ مَنْ فِي النَّارِ قَد كَانَ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فِي الفِرْدَوْسِ فَوقَ الأَسِرَّةِ</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 القَاسِطِينَ وَرأسُهُمْ</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النَّاسُ عَن تَوْبَانِ</w:t>
      </w:r>
    </w:p>
    <w:p>
      <w:pPr>
        <w:pStyle w:val="BookText"/>
        <w:rPr/>
      </w:pPr>
      <w:r>
        <w:rPr>
          <w:rFonts w:ascii="Amiri" w:hAnsi="Amiri" w:eastAsia="Amiri" w:cs="Amiri"/>
          <w:color w:val="111111"/>
          <w:sz w:val="28"/>
          <w:sz w:val="28"/>
          <w:szCs w:val="28"/>
          <w:rtl w:val="true"/>
          <w:lang w:bidi="ar-SA"/>
        </w:rPr>
        <w:t>شَتّان</w:t>
      </w:r>
      <w:r>
        <w:rPr>
          <w:rStyle w:val="FootnoteAnchor"/>
          <w:rtl w:val="true"/>
        </w:rPr>
        <w:footnoteReference w:id="444"/>
      </w:r>
      <w:r>
        <w:rPr>
          <w:rFonts w:ascii="Amiri" w:hAnsi="Amiri" w:eastAsia="Amiri" w:cs="Amiri"/>
          <w:color w:val="111111"/>
          <w:sz w:val="28"/>
          <w:sz w:val="28"/>
          <w:szCs w:val="28"/>
          <w:rtl w:val="true"/>
          <w:lang w:bidi="ar-SA"/>
        </w:rPr>
        <w:t xml:space="preserve">تَابُوتُ لَه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نَارٍ سُودَتْ بِدُخان</w:t>
      </w:r>
    </w:p>
    <w:p>
      <w:pPr>
        <w:pStyle w:val="BookText"/>
        <w:rPr/>
      </w:pPr>
      <w:r>
        <w:rPr>
          <w:rFonts w:ascii="Amiri" w:hAnsi="Amiri" w:eastAsia="Amiri" w:cs="Amiri"/>
          <w:color w:val="111111"/>
          <w:sz w:val="28"/>
          <w:sz w:val="28"/>
          <w:szCs w:val="28"/>
          <w:rtl w:val="true"/>
          <w:lang w:bidi="ar-SA"/>
        </w:rPr>
        <w:t xml:space="preserve">فيها عَقَارِبُ كَالبغال لواسِبٌ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ونَواهِشُ الحَيَّاتِ كَالأَرْسانِ</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المضمون عدة روايات ، أدرج بعضها مؤلّف الأسرار فيما كنّي وعرف به الأشرار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وراجعها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أَنْكَرَ الأَصْوَاتِ لَصَوْتُ الحَمِيرِ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بن كثير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زريقاً وصاحبه يكونان محتبسين في عين ،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حضوضا، في أسفل درك من النار، في صورة حمارين ديزجين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الديزج معرّب ديزه ، وهو لون بين لونين غير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فإذا أصابهما ألم العذاب صرخا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أَنْكَرَ الأَصْواتِ لَصَوْتُ الحَمِيرِ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 مِن عَتِيقٍ ومِن غُنْدُرٍ</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 بريئاً ومِن نَعثَل</w:t>
      </w:r>
    </w:p>
    <w:p>
      <w:pPr>
        <w:pStyle w:val="BookText"/>
        <w:rPr/>
      </w:pPr>
      <w:r>
        <w:rPr>
          <w:rFonts w:ascii="Amiri" w:hAnsi="Amiri" w:eastAsia="Amiri" w:cs="Amiri"/>
          <w:color w:val="111111"/>
          <w:sz w:val="28"/>
          <w:sz w:val="28"/>
          <w:szCs w:val="28"/>
          <w:rtl w:val="true"/>
          <w:lang w:bidi="ar-SA"/>
        </w:rPr>
        <w:t xml:space="preserve">كِلَابِ الجَحِيمِ، خَنَازِيرِها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أَعَادِي بَنِي أَحمدَ المُرسَل</w:t>
      </w:r>
    </w:p>
    <w:p>
      <w:pPr>
        <w:pStyle w:val="BookText"/>
        <w:rPr/>
      </w:pPr>
      <w:r>
        <w:rPr>
          <w:rFonts w:ascii="Amiri" w:hAnsi="Amiri" w:eastAsia="Amiri" w:cs="Amiri"/>
          <w:color w:val="111111"/>
          <w:sz w:val="28"/>
          <w:sz w:val="28"/>
          <w:szCs w:val="28"/>
          <w:rtl w:val="true"/>
          <w:lang w:bidi="ar-SA"/>
        </w:rPr>
        <w:t>الباقر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جَعَلْنَا لِكُلِّ نَبِيٌّ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الآية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لك عدوّين ضالين ، يبغيان لوصيك ؛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العظائم، ويقيمان له بالغوائل</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وجاء في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وفي المحققة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الكريمة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نبياً إلا وفي أمته شياطين الإنس والجنّ ، يوحى بعضهم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تؤمنوا بـ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وحي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576/31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هنا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إليه مِن أَئِمَّةِ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الوَعْى فِيهِ عِناداً عَلَى رِجْلِ</w:t>
      </w:r>
    </w:p>
    <w:p>
      <w:pPr>
        <w:pStyle w:val="BookText"/>
        <w:rPr/>
      </w:pPr>
      <w:r>
        <w:rPr>
          <w:rFonts w:ascii="Amiri" w:hAnsi="Amiri" w:eastAsia="Amiri" w:cs="Amiri"/>
          <w:color w:val="111111"/>
          <w:sz w:val="28"/>
          <w:sz w:val="28"/>
          <w:szCs w:val="28"/>
          <w:rtl w:val="true"/>
          <w:lang w:bidi="ar-SA"/>
        </w:rPr>
        <w:t xml:space="preserve">برنتُ إليه مِن نَكُوتٍ وقَاسِط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ومَارِقٍ ِدينِ مَاتَ فِيهِ عَلى دَخْل</w:t>
      </w:r>
    </w:p>
    <w:p>
      <w:pPr>
        <w:pStyle w:val="BookText"/>
        <w:rPr/>
      </w:pPr>
      <w:r>
        <w:rPr>
          <w:rFonts w:ascii="Amiri" w:hAnsi="Amiri" w:eastAsia="Amiri" w:cs="Amiri"/>
          <w:color w:val="111111"/>
          <w:sz w:val="28"/>
          <w:sz w:val="28"/>
          <w:szCs w:val="28"/>
          <w:rtl w:val="true"/>
          <w:lang w:bidi="ar-SA"/>
        </w:rPr>
        <w:t xml:space="preserve">بَرِبْتُ إِليه مِن ظَلُومٍ وغَاشِمٍ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غَاصِبٍ إرثاً بِهِ بَانَ بِالغِلٌ</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وَمِن آكلِ الأَكبَادِ أَبْرا</w:t>
      </w:r>
      <w:r>
        <w:rPr>
          <w:rStyle w:val="FootnoteAnchor"/>
          <w:rtl w:val="true"/>
        </w:rPr>
        <w:footnoteReference w:id="456"/>
      </w:r>
      <w:r>
        <w:rPr>
          <w:rFonts w:ascii="Amiri" w:hAnsi="Amiri" w:eastAsia="Amiri" w:cs="Amiri"/>
          <w:color w:val="111111"/>
          <w:sz w:val="28"/>
          <w:sz w:val="28"/>
          <w:szCs w:val="28"/>
          <w:rtl w:val="true"/>
          <w:lang w:bidi="ar-SA"/>
        </w:rPr>
        <w:t xml:space="preserve">وَأَنْتَفِي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تابع القَومِ الطُّغَاةِ عَلَى الشَّكْل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الفضيل</w:t>
      </w:r>
      <w:r>
        <w:rPr>
          <w:rStyle w:val="FootnoteAnchor"/>
          <w:rtl w:val="true"/>
        </w:rPr>
        <w:footnoteReference w:id="457"/>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وَجُمِعَ الشَّمْسُ</w:t>
      </w:r>
    </w:p>
    <w:p>
      <w:pPr>
        <w:pStyle w:val="BookText"/>
        <w:rPr/>
      </w:pPr>
      <w:r>
        <w:rPr>
          <w:rFonts w:ascii="Amiri" w:hAnsi="Amiri" w:eastAsia="Amiri" w:cs="Amiri"/>
          <w:color w:val="111111"/>
          <w:sz w:val="28"/>
          <w:sz w:val="28"/>
          <w:szCs w:val="28"/>
          <w:rtl w:val="true"/>
          <w:lang w:bidi="ar-SA"/>
        </w:rPr>
        <w:t>وَالقَمَرٍُ</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والقمر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وَالْقَمَرُ بِحُسبانٍ</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يعذبان</w:t>
      </w:r>
      <w:r>
        <w:rPr>
          <w:rStyle w:val="FootnoteAnchor"/>
          <w:rtl w:val="true"/>
        </w:rPr>
        <w:footnoteReference w:id="460"/>
      </w:r>
      <w:r>
        <w:rPr>
          <w:rFonts w:ascii="IRNazanin" w:hAnsi="IRNazanin" w:eastAsia="IRNazanin"/>
          <w:color w:val="111111"/>
          <w:sz w:val="28"/>
          <w:sz w:val="28"/>
          <w:szCs w:val="28"/>
          <w:rtl w:val="true"/>
          <w:lang w:bidi="fa-IR"/>
        </w:rPr>
        <w:t xml:space="preserve">أبو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نعم؛ قد أوردها الشيخ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الطبعة الحروفية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1033/3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يعذبان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والقمر يعذبان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عن شيء فأتقنه ، إنّ الشمس والقمر آيتان من آيات الله ، يجريان بأمره مطيعان له ، ضوؤهما من نور عرشه ؛ وجرمهما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جهنم ، فإذا كانت القيامة عاد إلى العرش نورهما ، وعاد إلى النار جرمهما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يكون شمس ولا قمر ، وإنّما عناهما لعنهما الله ، أو ليس قد روى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الشمس والقمر نوران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سمعت 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شمسا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وقمرا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ونورها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فهما في النار ، والله ما عنى غيرهما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قريب منها السيد الأسترآبادي في تأويل الآيات الظاهرة </w:t>
      </w:r>
      <w:r>
        <w:rPr>
          <w:rFonts w:eastAsia="IRNazanin" w:cs="IRNazanin"/>
          <w:color w:val="111111"/>
          <w:sz w:val="28"/>
          <w:szCs w:val="28"/>
          <w:lang w:bidi="fa-IR"/>
        </w:rPr>
        <w:t>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الشريفة مسنداً عن داود الرقي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أمر فاكتف بما يرد عليك ، إن الشمس والقمر آيتان من آيات الله يجريان بأمره ، ثمّ إنّ الله ضرب ذلك مثلاً لمن وثب علينا، وهتك حرمتنا، وظلمنا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ascii="Amiri" w:hAnsi="Amiri" w:eastAsia="Amiri" w:cs="Amiri"/>
          <w:color w:val="111111"/>
          <w:sz w:val="28"/>
          <w:sz w:val="28"/>
          <w:szCs w:val="28"/>
          <w:rtl w:val="true"/>
          <w:lang w:bidi="ar-SA"/>
        </w:rPr>
        <w:t xml:space="preserve">بِحُشبان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في عذابي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309/24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كنز الفوائد للكراجكي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وكذا 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والحسبان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يأتمّون به في الدنيا ، ويؤتى بالشمس والقمر ويقذفان في جهنم ومن يعبدهما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التفسير المزبور الحديث الذي 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أحمد، عن الفضل بن شاذان ، أنه وجد مكتوباً بخط أبيه مثله ، وعنه في تفسير البرهان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نشر مرتضى ، وفي 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الآية الكريمة أنه سبحانه لم يسم بأسمائهم وأسماء آبائهم وأُمهاتهم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للخوف من إسقاطه لهم عن القرآن الكريم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الآية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فيهما؛ حين جحدا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العلاء السروي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وإنْ كُنتُ لَا أُبَدِي 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لعصبَةٍ جَعَلَتْ وَجهَ الأُمُورِ قَفَا</w:t>
      </w:r>
    </w:p>
    <w:p>
      <w:pPr>
        <w:pStyle w:val="BookText"/>
        <w:rPr/>
      </w:pPr>
      <w:r>
        <w:rPr>
          <w:rFonts w:ascii="Amiri" w:hAnsi="Amiri" w:eastAsia="Amiri" w:cs="Amiri"/>
          <w:color w:val="111111"/>
          <w:sz w:val="28"/>
          <w:sz w:val="28"/>
          <w:szCs w:val="28"/>
          <w:rtl w:val="true"/>
          <w:lang w:bidi="ar-SA"/>
        </w:rPr>
        <w:t xml:space="preserve">لَعَالِمٌ غَيرَ ذِي شَكٍّ بِنَاعِقها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وَصَاحِبَيه ومَا كادَا ومَا اخْتَطَفا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الَّذِينَ لآل المُصطَفَى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وَغَادَرُوهم شِلاً لِلطَّائِرِينَ</w:t>
      </w:r>
      <w:r>
        <w:rPr>
          <w:rStyle w:val="FootnoteAnchor"/>
          <w:rtl w:val="true"/>
        </w:rPr>
        <w:footnoteReference w:id="464"/>
      </w:r>
      <w:r>
        <w:rPr>
          <w:rFonts w:ascii="Amiri" w:hAnsi="Amiri" w:eastAsia="Amiri" w:cs="Amiri"/>
          <w:color w:val="111111"/>
          <w:sz w:val="28"/>
          <w:sz w:val="28"/>
          <w:szCs w:val="28"/>
          <w:rtl w:val="true"/>
          <w:lang w:bidi="ar-SA"/>
        </w:rPr>
        <w:t>سَفَا</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مَالُوا عَن الحَقِّ وَاسْتَعْشُوا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مُستَكبِرِينَ وأَرخَوا دُونَهُ السُّجُفا</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قَومٌ شَرَوا عَاجِلَ الدُّنيا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وَصَيَّرُوا الدِّينَ فِى الدُّنْيَا لَهُ هَدَفا</w:t>
      </w:r>
    </w:p>
    <w:p>
      <w:pPr>
        <w:pStyle w:val="BookText"/>
        <w:rPr/>
      </w:pPr>
      <w:r>
        <w:rPr>
          <w:rFonts w:ascii="Amiri" w:hAnsi="Amiri" w:eastAsia="Amiri" w:cs="Amiri"/>
          <w:color w:val="111111"/>
          <w:sz w:val="28"/>
          <w:sz w:val="28"/>
          <w:szCs w:val="28"/>
          <w:rtl w:val="true"/>
          <w:lang w:bidi="ar-SA"/>
        </w:rPr>
        <w:t xml:space="preserve">خَانُوا وَمَا خَانَ مَولانا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وَناقَضُوا عَهْدَهم فِي الدِّينِ حِينَ وَفَىٰ</w:t>
      </w:r>
    </w:p>
    <w:p>
      <w:pPr>
        <w:pStyle w:val="BookText"/>
        <w:rPr/>
      </w:pPr>
      <w:r>
        <w:rPr>
          <w:rFonts w:ascii="Amiri" w:hAnsi="Amiri" w:eastAsia="Amiri" w:cs="Amiri"/>
          <w:color w:val="111111"/>
          <w:sz w:val="28"/>
          <w:sz w:val="28"/>
          <w:szCs w:val="28"/>
          <w:rtl w:val="true"/>
          <w:lang w:bidi="ar-SA"/>
        </w:rPr>
        <w:t>لَسنَا</w:t>
      </w:r>
      <w:r>
        <w:rPr>
          <w:rStyle w:val="FootnoteAnchor"/>
          <w:rtl w:val="true"/>
        </w:rPr>
        <w:footnoteReference w:id="467"/>
      </w:r>
      <w:r>
        <w:rPr>
          <w:rFonts w:ascii="Amiri" w:hAnsi="Amiri" w:eastAsia="Amiri" w:cs="Amiri"/>
          <w:color w:val="111111"/>
          <w:sz w:val="28"/>
          <w:sz w:val="28"/>
          <w:szCs w:val="28"/>
          <w:rtl w:val="true"/>
          <w:lang w:bidi="ar-SA"/>
        </w:rPr>
        <w:t xml:space="preserve">نَرَى لأَخِي تَيمٍ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عَدِيٍّ مَسَاعَاً فِي الَّذِي افْتَرَفا</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تَقَمَّصَا شَرَّها بالأمر وارتَدَيا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الوَصي بحق الله والتحفا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اخْسَئُوا فِيها وَلَا تُكَلِّمُونِ</w:t>
      </w:r>
      <w:r>
        <w:rPr>
          <w:rStyle w:val="FootnoteAnchor"/>
          <w:rtl w:val="true"/>
        </w:rPr>
        <w:footnoteReference w:id="469"/>
      </w:r>
      <w:r>
        <w:rPr>
          <w:rFonts w:ascii="Amiri" w:hAnsi="Amiri" w:eastAsia="Amiri" w:cs="Amiri"/>
          <w:color w:val="111111"/>
          <w:sz w:val="28"/>
          <w:sz w:val="28"/>
          <w:szCs w:val="28"/>
          <w:rtl w:val="true"/>
          <w:lang w:bidi="ar-SA"/>
        </w:rPr>
        <w:t>إنّهم تداكوا</w:t>
      </w:r>
      <w:r>
        <w:rPr>
          <w:rStyle w:val="FootnoteAnchor"/>
          <w:rtl w:val="true"/>
        </w:rPr>
        <w:footnoteReference w:id="470"/>
      </w:r>
      <w:r>
        <w:rPr>
          <w:rFonts w:ascii="Amiri" w:hAnsi="Amiri" w:eastAsia="Amiri" w:cs="Amiri"/>
          <w:color w:val="111111"/>
          <w:sz w:val="28"/>
          <w:sz w:val="28"/>
          <w:szCs w:val="28"/>
          <w:rtl w:val="true"/>
          <w:lang w:bidi="ar-SA"/>
        </w:rPr>
        <w:t>بعضهم على بعض سبعين عاماً، حتى ينتهوا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إلى قعر جهنم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وَنُرِيَ فِرْعَوْنَ وَهامَانَ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 والثاني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بالذي فلق الحبة وبرأ النسمة وأنزل التوراة على موسى</w:t>
      </w:r>
      <w:r>
        <w:rPr>
          <w:rStyle w:val="FootnoteAnchor"/>
          <w:rtl w:val="true"/>
        </w:rPr>
        <w:footnoteReference w:id="475"/>
      </w:r>
      <w:r>
        <w:rPr>
          <w:rFonts w:ascii="Amiri" w:hAnsi="Amiri" w:eastAsia="Amiri" w:cs="Amiri"/>
          <w:color w:val="111111"/>
          <w:sz w:val="28"/>
          <w:sz w:val="28"/>
          <w:szCs w:val="28"/>
          <w:rtl w:val="true"/>
          <w:lang w:bidi="ar-SA"/>
        </w:rPr>
        <w:t>صدقاً وعدلاً ؛ لتعطفن</w:t>
      </w:r>
      <w:r>
        <w:rPr>
          <w:rStyle w:val="FootnoteAnchor"/>
          <w:rtl w:val="true"/>
        </w:rPr>
        <w:footnoteReference w:id="476"/>
      </w:r>
      <w:r>
        <w:rPr>
          <w:rFonts w:ascii="Amiri" w:hAnsi="Amiri" w:eastAsia="Amiri" w:cs="Amiri"/>
          <w:color w:val="111111"/>
          <w:sz w:val="28"/>
          <w:sz w:val="28"/>
          <w:szCs w:val="28"/>
          <w:rtl w:val="true"/>
          <w:lang w:bidi="ar-SA"/>
        </w:rPr>
        <w:t>عليكم هذه الآيات</w:t>
      </w:r>
      <w:r>
        <w:rPr>
          <w:rStyle w:val="FootnoteAnchor"/>
          <w:rtl w:val="true"/>
        </w:rPr>
        <w:footnoteReference w:id="477"/>
      </w:r>
      <w:r>
        <w:rPr>
          <w:rFonts w:ascii="IRNazanin" w:hAnsi="IRNazanin" w:eastAsia="IRNazanin"/>
          <w:color w:val="111111"/>
          <w:sz w:val="28"/>
          <w:sz w:val="28"/>
          <w:szCs w:val="28"/>
          <w:rtl w:val="true"/>
          <w:lang w:bidi="fa-IR"/>
        </w:rPr>
        <w:t>عطف الضروس</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ولدها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الكميت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الوَصيَّ عَلى كَانَ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وأَفَخَرَهم فَخراً إِذَا فَخَرَا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مَنْزِلٍ أَنزَلَ اللهُ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 رَبُّهُ مِنْ قَبْلِهِ بَشَرَ</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الإِمَامُ إِمَامُ الحَقِّ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كَاللَّذين استَزَلَّانَا بِمَا اسْتَمَرَا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مَنْ كَانَ يُرْغِمُهُ هذا فَدَامَ لَه</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أنفُهُ في التُرب</w:t>
      </w:r>
      <w:r>
        <w:rPr>
          <w:rStyle w:val="FootnoteAnchor"/>
          <w:rtl w:val="true"/>
        </w:rPr>
        <w:footnoteReference w:id="484"/>
      </w:r>
      <w:r>
        <w:rPr>
          <w:rFonts w:ascii="Amiri" w:hAnsi="Amiri" w:eastAsia="Amiri" w:cs="Amiri"/>
          <w:color w:val="111111"/>
          <w:sz w:val="28"/>
          <w:sz w:val="28"/>
          <w:szCs w:val="28"/>
          <w:rtl w:val="true"/>
          <w:lang w:bidi="ar-SA"/>
        </w:rPr>
        <w:t>مُنعَفِرا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أَظْلَمُ مِمَّنْ كَذَّبَ بِآيَاتِ اللَّهِ وَصَدَفَ عَنْهَا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كَذَبَ عَلَى اللهِ وَكَذَّبَ بِالصِّدْقِ إِذْ جَاءَهُ </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وتناصرت الآثار من رواة الأخبار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كما روي عن جابر بن عبد الله الأنصاري أيضاً في كنز العمّال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منه عن ابن عمر في كنز العمال للهندي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أبابكر لينادي في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فاستقبله عمر فنهاه ، فرجعا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يا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هذا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ناديت بها اتكل الناس عليها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تنسيا شقصه</w:t>
      </w:r>
      <w:r>
        <w:rPr>
          <w:rStyle w:val="FootnoteAnchor"/>
          <w:rtl w:val="true"/>
        </w:rPr>
        <w:footnoteReference w:id="488"/>
      </w:r>
      <w:r>
        <w:rPr>
          <w:rFonts w:ascii="Amiri" w:hAnsi="Amiri" w:eastAsia="Amiri" w:cs="Amiri"/>
          <w:color w:val="111111"/>
          <w:sz w:val="28"/>
          <w:sz w:val="28"/>
          <w:szCs w:val="28"/>
          <w:rtl w:val="true"/>
          <w:lang w:bidi="ar-SA"/>
        </w:rPr>
        <w:t xml:space="preserve">ولا تغصصاه ريقه، ولا تكذبا أحدوثته، ولا تمنعاه حقه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الصاحب</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هِندٍ وَزِيَا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إنَّكم</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أهل هند وزيا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إنّهم قُرَضُ الحدائد</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الحَدَائِدُ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أهلُ الضَّلَالَةِ وَالجَهَا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فِي الدَّفَائِنِ والعَقَائِدُ</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هذَا وَلَو تَرَكَ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فِي الْأَقَارِبِ</w:t>
      </w:r>
      <w:r>
        <w:rPr>
          <w:rStyle w:val="FootnoteAnchor"/>
          <w:rtl w:val="true"/>
        </w:rPr>
        <w:footnoteReference w:id="493"/>
      </w:r>
      <w:r>
        <w:rPr>
          <w:rFonts w:ascii="Amiri" w:hAnsi="Amiri" w:eastAsia="Amiri" w:cs="Amiri"/>
          <w:color w:val="111111"/>
          <w:sz w:val="28"/>
          <w:sz w:val="28"/>
          <w:szCs w:val="28"/>
          <w:rtl w:val="true"/>
          <w:lang w:bidi="ar-SA"/>
        </w:rPr>
        <w:t>والأَبَاعِدْ</w:t>
      </w:r>
    </w:p>
    <w:p>
      <w:pPr>
        <w:pStyle w:val="BookText"/>
        <w:rPr/>
      </w:pPr>
      <w:r>
        <w:rPr>
          <w:rFonts w:ascii="Amiri" w:hAnsi="Amiri" w:eastAsia="Amiri" w:cs="Amiri"/>
          <w:color w:val="111111"/>
          <w:sz w:val="28"/>
          <w:sz w:val="28"/>
          <w:szCs w:val="28"/>
          <w:rtl w:val="true"/>
          <w:lang w:bidi="ar-SA"/>
        </w:rPr>
        <w:t>لَم تَجْتَرِئُ عُصَبُ الهُبُو طِ عَلَى مُنَاوَأَةِ الفَرَاقِدُ</w:t>
      </w:r>
    </w:p>
    <w:p>
      <w:pPr>
        <w:pStyle w:val="BookText"/>
        <w:rPr/>
      </w:pPr>
      <w:r>
        <w:rPr>
          <w:rFonts w:ascii="Amiri" w:hAnsi="Amiri" w:eastAsia="Amiri" w:cs="Amiri"/>
          <w:color w:val="111111"/>
          <w:sz w:val="28"/>
          <w:sz w:val="28"/>
          <w:szCs w:val="28"/>
          <w:rtl w:val="true"/>
          <w:lang w:bidi="ar-SA"/>
        </w:rPr>
        <w:t>والبيتُ لَا يَبقَى عَلى عَمَدٍ إِذا وَهَتِ</w:t>
      </w:r>
      <w:r>
        <w:rPr>
          <w:rStyle w:val="FootnoteAnchor"/>
          <w:rtl w:val="true"/>
        </w:rPr>
        <w:footnoteReference w:id="494"/>
      </w:r>
      <w:r>
        <w:rPr>
          <w:rFonts w:ascii="Amiri" w:hAnsi="Amiri" w:eastAsia="Amiri" w:cs="Amiri"/>
          <w:color w:val="111111"/>
          <w:sz w:val="28"/>
          <w:sz w:val="28"/>
          <w:szCs w:val="28"/>
          <w:rtl w:val="true"/>
          <w:lang w:bidi="ar-SA"/>
        </w:rPr>
        <w:t>القَوَاعِدُ</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يَعْصِ اللَّهَ وَرَسُولَهُ فَقَدْ ضَلَّ ضَلالاً مبيناً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يَعْصِ اللَّهَ وَرَسُولَهُ وَيَتَعَدَّ حُدُودَهُ يُدْخِلْهُ ناراً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نزلت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نقل الشيخ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رواية مفصلة مؤيدة لقول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فندب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إلى الأئمة من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تعالى محثاً للخلق إلى طاعته ومحذراً لهم من عصيانه فيما يقوله ويأمر به،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خولف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حقهم ومنعوا تراثهم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لهم الفتنة في الدين بالعمل عن سواد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فبعث به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مطموسة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صفوان بن يحيى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عهد الجن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جاهلاً ، ولكنّه أراد الحجة عليهم، فبعث العهد مع الأوّل إلى وادي الجنّ، فلم يَرُدّ عليه أحد ، فبعث به مع</w:t>
      </w:r>
      <w:r>
        <w:rPr>
          <w:rStyle w:val="FootnoteAnchor"/>
          <w:rtl w:val="true"/>
        </w:rPr>
        <w:footnoteReference w:id="499"/>
      </w:r>
      <w:r>
        <w:rPr>
          <w:rFonts w:ascii="Amiri" w:hAnsi="Amiri" w:eastAsia="Amiri" w:cs="Amiri"/>
          <w:color w:val="111111"/>
          <w:sz w:val="28"/>
          <w:sz w:val="28"/>
          <w:szCs w:val="28"/>
          <w:rtl w:val="true"/>
          <w:lang w:bidi="ar-SA"/>
        </w:rPr>
        <w:t xml:space="preserve">الثاني فكان كذلك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تعالى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يبلغ عنك</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غير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العهد معه ، وبعثهما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w:t>
      </w:r>
      <w:r>
        <w:rPr>
          <w:rStyle w:val="FootnoteAnchor"/>
          <w:rtl w:val="true"/>
        </w:rPr>
        <w:footnoteReference w:id="500"/>
      </w:r>
      <w:r>
        <w:rPr>
          <w:rFonts w:ascii="Amiri" w:hAnsi="Amiri" w:eastAsia="Amiri" w:cs="Amiri"/>
          <w:color w:val="111111"/>
          <w:sz w:val="28"/>
          <w:sz w:val="28"/>
          <w:szCs w:val="28"/>
          <w:rtl w:val="true"/>
          <w:lang w:bidi="ar-SA"/>
        </w:rPr>
        <w:t xml:space="preserve">إلينا ؛ </w:t>
      </w:r>
    </w:p>
    <w:p>
      <w:pPr>
        <w:pStyle w:val="BookText"/>
        <w:rPr/>
      </w:pPr>
      <w:r>
        <w:rPr>
          <w:rFonts w:ascii="IRNazanin" w:hAnsi="IRNazanin" w:eastAsia="IRNazanin"/>
          <w:color w:val="111111"/>
          <w:sz w:val="28"/>
          <w:sz w:val="28"/>
          <w:szCs w:val="28"/>
          <w:rtl w:val="true"/>
          <w:lang w:bidi="fa-IR"/>
        </w:rPr>
        <w:t>فإنا أُمرنا أن لا</w:t>
      </w:r>
      <w:r>
        <w:rPr>
          <w:rStyle w:val="FootnoteAnchor"/>
          <w:rtl w:val="true"/>
        </w:rPr>
        <w:footnoteReference w:id="501"/>
      </w:r>
      <w:r>
        <w:rPr>
          <w:rFonts w:ascii="Amiri" w:hAnsi="Amiri" w:eastAsia="Amiri" w:cs="Amiri"/>
          <w:color w:val="111111"/>
          <w:sz w:val="28"/>
          <w:sz w:val="28"/>
          <w:szCs w:val="28"/>
          <w:rtl w:val="true"/>
          <w:lang w:bidi="ar-SA"/>
        </w:rPr>
        <w:t xml:space="preserve">نردّ السلام إلا على نبي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له بساط ووضع له منبر ، فصعد المنبر وفتح الكتاب فقرأ منه ما شاء الله أن يقرأ</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الثاني فيه إلى 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Style w:val="FootnoteAnchor"/>
          <w:rtl w:val="true"/>
        </w:rPr>
        <w:footnoteReference w:id="502"/>
      </w:r>
      <w:r>
        <w:rPr>
          <w:rFonts w:ascii="Amiri" w:hAnsi="Amiri" w:eastAsia="Amiri" w:cs="Amiri"/>
          <w:color w:val="111111"/>
          <w:sz w:val="28"/>
          <w:sz w:val="28"/>
          <w:szCs w:val="28"/>
          <w:rtl w:val="true"/>
          <w:lang w:bidi="ar-SA"/>
        </w:rPr>
        <w:t xml:space="preserve">ما رأيت سحراً أعجب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رأيت من سحر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محمّد أعجب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ليلة الغار حملني قدامه ، فاستقبله قوم من قريش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رأونا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رأونا لم يقعدوا بحذائنا يُهرقون بالماء</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لأرى سفينة جعفر وأصحابه يسيرون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وجهي فنظرت إليه ، ثم أعاد المسح على وجهي ، فإذا أنا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فأضمرت</w:t>
      </w:r>
      <w:r>
        <w:rPr>
          <w:rStyle w:val="FootnoteAnchor"/>
          <w:rtl w:val="true"/>
        </w:rPr>
        <w:footnoteReference w:id="504"/>
      </w:r>
      <w:r>
        <w:rPr>
          <w:rFonts w:ascii="IRNazanin" w:hAnsi="IRNazanin" w:eastAsia="IRNazanin"/>
          <w:color w:val="111111"/>
          <w:sz w:val="28"/>
          <w:sz w:val="28"/>
          <w:szCs w:val="28"/>
          <w:rtl w:val="true"/>
          <w:lang w:bidi="fa-IR"/>
        </w:rPr>
        <w:t>عند ذلك أنته ساحر مرید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العونى</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نعم ورد بيتان على وزانها في 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وسيأتي على وزانها هنا قريباً ، ولا ديوان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مصنف بعد أن أحرق أبناء محرقي الباب على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ومصنفاته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وأخزاهم وعاملهم بعدله وغضبه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أَفضَلُ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كُنَّا عُرضَةَ الهَلَكَاتِ</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مَعْهُ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الأدنَاسِ والتُّهَمَاتِ</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مُوَصَّانا،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وأحفَظُنا لِلذَّكرِ والأَثَراتِ</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الحُسَنَى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العُقبى مَعَ القُرُباتِ</w:t>
      </w:r>
    </w:p>
    <w:p>
      <w:pPr>
        <w:pStyle w:val="BookText"/>
        <w:rPr/>
      </w:pPr>
      <w:r>
        <w:rPr>
          <w:rFonts w:ascii="Amiri" w:hAnsi="Amiri" w:eastAsia="Amiri" w:cs="Amiri"/>
          <w:color w:val="111111"/>
          <w:sz w:val="28"/>
          <w:sz w:val="28"/>
          <w:szCs w:val="28"/>
          <w:rtl w:val="true"/>
          <w:lang w:bidi="ar-SA"/>
        </w:rPr>
        <w:t xml:space="preserve">وإِنَّا مَواليه بِإقرارٍ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أَجَابَتْه طَوعاً غَيرَ مُضْطَهَدَاتِ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بَالُهم شَكُوا وقِدْماً تَيَقَّنوا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أَنَاسُونَ أم زَلُّوا عَن الطُرُقاتِ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وحكاه عنه في وسائل الشيعة </w:t>
      </w:r>
      <w:r>
        <w:rPr>
          <w:rFonts w:eastAsia="IRNazanin" w:cs="IRNazanin"/>
          <w:color w:val="111111"/>
          <w:sz w:val="28"/>
          <w:szCs w:val="28"/>
          <w:lang w:bidi="fa-IR"/>
        </w:rPr>
        <w:t>413/20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الشيخ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مستدرك وسائل الشيعة </w:t>
      </w:r>
      <w:r>
        <w:rPr>
          <w:rFonts w:eastAsia="IRNazanin" w:cs="IRNazanin"/>
          <w:color w:val="111111"/>
          <w:sz w:val="28"/>
          <w:szCs w:val="28"/>
          <w:lang w:bidi="fa-IR"/>
        </w:rPr>
        <w:t>378/14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عيسى الأشعري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ابن إدريس لله في مستطرفات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المحققة من المستطرفات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حرم الله شيئاً إلا وقد عصي فيه ؛ لأنهم تزوجوا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فخيَّرهن أبو بكر بين الحجاب ولا يتزوّجن أو يتزوجن ، فاخترن التزويج فتزوجن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زرارة ولو سألت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أباك تزوج امرأة ولم يدخل بها حتى مات أتحلّ لك ؟ إذاً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وهم قد استحلوا أن يتزوجوا أمهاتهم إن كانوا مؤمنين؛ فإنّ أزواج رسول الله مثل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199/22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الحجرية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شيءٍ إلا وقد عصيا فيه، تى لقد نكحوا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العامرية والكندية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هذا، وإن الأشعث بن قيس نكح المستعيذة في زمان عمر ، فهم برجمها ، فأخبر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فارقها قبل أن يمسها فخلاها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طَلَّقَ سناة</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وكتب الكلمة في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الأثير في كامله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أُخرى لها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 وشنبا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من بني عامر بن صعصعة، 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وطلق امرأة من بني كندة بنت أبي الجون، 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نبياً ما مات ابنه إبراهيم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وحكي ذلك في الفصول المهمة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 وسبل الهدى والرشاد </w:t>
      </w:r>
      <w:r>
        <w:rPr>
          <w:rFonts w:eastAsia="Amiri" w:cs="Amiri" w:ascii="Amiri" w:hAnsi="Amiri"/>
          <w:color w:val="111111"/>
          <w:sz w:val="28"/>
          <w:szCs w:val="28"/>
          <w:lang w:bidi="ar-SA"/>
        </w:rPr>
        <w:t>226/11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 الأمر الأوّل ؛ ارتضى</w:t>
      </w:r>
      <w:r>
        <w:rPr>
          <w:rStyle w:val="FootnoteAnchor"/>
          <w:rtl w:val="true"/>
        </w:rPr>
        <w:footnoteReference w:id="510"/>
      </w:r>
      <w:r>
        <w:rPr>
          <w:rFonts w:ascii="Amiri" w:hAnsi="Amiri" w:eastAsia="Amiri" w:cs="Amiri"/>
          <w:color w:val="111111"/>
          <w:sz w:val="28"/>
          <w:sz w:val="28"/>
          <w:szCs w:val="28"/>
          <w:rtl w:val="true"/>
          <w:lang w:bidi="ar-SA"/>
        </w:rPr>
        <w:t xml:space="preserve">العامرية والكندية وقد خُطبتا ، فاجتمع الأوّل والثاني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اختارا؛ إن شئتما الحجاب وإن شئتما </w:t>
      </w:r>
    </w:p>
    <w:p>
      <w:pPr>
        <w:pStyle w:val="BookText"/>
        <w:rPr/>
      </w:pPr>
      <w:r>
        <w:rPr>
          <w:rFonts w:ascii="Amiri" w:hAnsi="Amiri" w:eastAsia="Amiri" w:cs="Amiri"/>
          <w:color w:val="111111"/>
          <w:sz w:val="28"/>
          <w:sz w:val="28"/>
          <w:szCs w:val="28"/>
          <w:rtl w:val="true"/>
          <w:lang w:bidi="ar-SA"/>
        </w:rPr>
        <w:t xml:space="preserve">الباه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فاختار تا الباه؛ فتزوّجتا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فجذم أحد الرجلين وجُنّ الآخر</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وأحوال 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بحار الأنوار </w:t>
      </w:r>
      <w:r>
        <w:rPr>
          <w:rFonts w:eastAsia="IRNazanin" w:cs="IRNazanin"/>
          <w:color w:val="111111"/>
          <w:sz w:val="28"/>
          <w:szCs w:val="28"/>
          <w:lang w:bidi="fa-IR"/>
        </w:rPr>
        <w:t>170/22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أحوال أزواجه ، وفيه قصة زينب 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 وكذا فيه </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396/16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سألتم عن رجل تزوج امرأة فطلقها قبل أن يدخل بها ، أتحلّ</w:t>
      </w:r>
      <w:r>
        <w:rPr>
          <w:rStyle w:val="FootnoteAnchor"/>
          <w:rtl w:val="true"/>
        </w:rPr>
        <w:footnoteReference w:id="512"/>
      </w:r>
      <w:r>
        <w:rPr>
          <w:rFonts w:ascii="IRNazanin" w:hAnsi="IRNazanin" w:eastAsia="IRNazanin"/>
          <w:color w:val="111111"/>
          <w:sz w:val="28"/>
          <w:sz w:val="28"/>
          <w:szCs w:val="28"/>
          <w:rtl w:val="true"/>
          <w:lang w:bidi="fa-IR"/>
        </w:rPr>
        <w:t>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حرمة من آبائهم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وفي رواية أُخرى ، عن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يستحلون أن يتزوجوا أُمهاتهم ؟ وإن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الحرمة مثل أُمهاتهم إن كانوا مؤمنين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عدّت من مختصاته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إمساك من تكره نكاحه وترغب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موارد خاصة لاحظها في مظانّها ، وكذا حرمة زوجاته على غيره ؛ سواء كان مدخولاً بها أم لا ؛ لصدق الزوجية ، بل ادعي عليه إجماع الإمامية ، ولعلّ الخلاف فيمن فارقها في حياته بفسخ أو طلاق، وقد تزوّج الأشعث بن قيس المستعيذة في زمان عمر لعنهما الله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أوّل من ظلمنا حقنا ، وأخذا ميراثنا، وجلسا مجلساً كنا أحق به منهما، لا غفر الله لهما ولا رحمهما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كافران؛ كافر من تولاهما</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 کافر من أحبّهما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lang w:bidi="fa-IR"/>
        </w:rPr>
        <w:t>178/18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بحار الأنوار </w:t>
      </w:r>
      <w:r>
        <w:rPr>
          <w:rFonts w:eastAsia="IRNazanin" w:cs="IRNazanin"/>
          <w:color w:val="111111"/>
          <w:sz w:val="28"/>
          <w:szCs w:val="28"/>
          <w:lang w:bidi="fa-IR"/>
        </w:rPr>
        <w:t>137/72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أوّل من ابتر</w:t>
      </w:r>
      <w:r>
        <w:rPr>
          <w:rStyle w:val="FootnoteAnchor"/>
          <w:rtl w:val="true"/>
        </w:rPr>
        <w:footnoteReference w:id="516"/>
      </w:r>
      <w:r>
        <w:rPr>
          <w:rFonts w:ascii="IRNazanin" w:hAnsi="IRNazanin" w:eastAsia="IRNazanin"/>
          <w:color w:val="111111"/>
          <w:sz w:val="28"/>
          <w:sz w:val="28"/>
          <w:szCs w:val="28"/>
          <w:rtl w:val="true"/>
          <w:lang w:bidi="fa-IR"/>
        </w:rPr>
        <w:t>حقنا ، وحملا الناس على رقابنا</w:t>
      </w:r>
      <w:r>
        <w:rPr>
          <w:rStyle w:val="FootnoteAnchor"/>
          <w:rtl w:val="true"/>
        </w:rPr>
        <w:footnoteReference w:id="517"/>
      </w:r>
      <w:r>
        <w:rPr>
          <w:rFonts w:ascii="Amiri" w:hAnsi="Amiri" w:eastAsia="Amiri" w:cs="Amiri"/>
          <w:color w:val="111111"/>
          <w:sz w:val="28"/>
          <w:sz w:val="28"/>
          <w:szCs w:val="28"/>
          <w:rtl w:val="true"/>
          <w:lang w:bidi="ar-SA"/>
        </w:rPr>
        <w:t xml:space="preserve">، وأدخلا الذلّ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وقال في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ورووا عن سورة بن كليب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 أوّل من ظلمنا حقنا ، وحملا الناس على رقابنا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فأعدت عليه ، فأعاد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فأعدت عليه الرابعة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ضيّعا</w:t>
      </w:r>
      <w:r>
        <w:rPr>
          <w:rStyle w:val="FootnoteAnchor"/>
          <w:rtl w:val="true"/>
        </w:rPr>
        <w:footnoteReference w:id="520"/>
      </w:r>
      <w:r>
        <w:rPr>
          <w:rFonts w:ascii="Amiri" w:hAnsi="Amiri" w:eastAsia="Amiri" w:cs="Amiri"/>
          <w:color w:val="111111"/>
          <w:sz w:val="28"/>
          <w:sz w:val="28"/>
          <w:szCs w:val="28"/>
          <w:rtl w:val="true"/>
          <w:lang w:bidi="ar-SA"/>
        </w:rPr>
        <w:t>، وذهبا بحقنا، وجلسا في مجلسنا ، و</w:t>
      </w:r>
      <w:r>
        <w:rPr>
          <w:rStyle w:val="FootnoteAnchor"/>
          <w:rtl w:val="true"/>
        </w:rPr>
        <w:footnoteReference w:id="521"/>
      </w:r>
      <w:r>
        <w:rPr>
          <w:rFonts w:ascii="Amiri" w:hAnsi="Amiri" w:eastAsia="Amiri" w:cs="Amiri"/>
          <w:color w:val="111111"/>
          <w:sz w:val="28"/>
          <w:sz w:val="28"/>
          <w:szCs w:val="28"/>
          <w:rtl w:val="true"/>
          <w:lang w:bidi="ar-SA"/>
        </w:rPr>
        <w:t>كنا أحق به منهما ، ووطئا على أعناقنا ، وحملا الناس على رقابنا</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لعلّها من جمع مجموعة روايات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والسجاد سلام الله عليه ، لاحظها في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أسلما طوعا أو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أسلما طمعاً ؛ لأنهما كانا يخالطان اليهود ويسمعان بخروج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استيلائه على العرب، كاستيلاء صلى الله عليه بخت نصر على بني إسرائيل ، 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ساعداه على الشهادتين؛ طمعاً </w:t>
      </w:r>
    </w:p>
    <w:p>
      <w:pPr>
        <w:pStyle w:val="BookText"/>
        <w:rPr/>
      </w:pPr>
      <w:r>
        <w:rPr>
          <w:rFonts w:ascii="Amiri" w:hAnsi="Amiri" w:eastAsia="Amiri" w:cs="Amiri"/>
          <w:color w:val="111111"/>
          <w:sz w:val="28"/>
          <w:sz w:val="28"/>
          <w:szCs w:val="28"/>
          <w:rtl w:val="true"/>
          <w:lang w:bidi="ar-SA"/>
        </w:rPr>
        <w:t>أن يجدا منه ولاية بلد إذا انتظم أمره، وكان حالهما كحال فعلة والفعيل</w:t>
      </w:r>
      <w:r>
        <w:rPr>
          <w:rStyle w:val="FootnoteAnchor"/>
          <w:rtl w:val="true"/>
        </w:rPr>
        <w:footnoteReference w:id="524"/>
      </w:r>
      <w:r>
        <w:rPr>
          <w:rFonts w:ascii="IRNazanin" w:hAnsi="IRNazanin" w:eastAsia="IRNazanin"/>
          <w:color w:val="111111"/>
          <w:sz w:val="28"/>
          <w:sz w:val="28"/>
          <w:szCs w:val="28"/>
          <w:rtl w:val="true"/>
          <w:lang w:bidi="fa-IR"/>
        </w:rPr>
        <w:t>إذ جاءا عليّاً وبايعاه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الجواب صدر عن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عبد الله البرقى</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لِنَفْسِي عَلَيَّا إِمَامًا</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مِن آلِ تَيمٍ بَريَّا</w:t>
      </w:r>
    </w:p>
    <w:p>
      <w:pPr>
        <w:pStyle w:val="BookText"/>
        <w:rPr/>
      </w:pPr>
      <w:r>
        <w:rPr>
          <w:rFonts w:ascii="Amiri" w:hAnsi="Amiri" w:eastAsia="Amiri" w:cs="Amiri"/>
          <w:color w:val="111111"/>
          <w:sz w:val="28"/>
          <w:sz w:val="28"/>
          <w:szCs w:val="28"/>
          <w:rtl w:val="true"/>
          <w:lang w:bidi="ar-SA"/>
        </w:rPr>
        <w:t xml:space="preserve">وُلِدتُ عَلَى فِطْرَةِ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فَأَلْفَيتَنِي مُؤمِناً مُستَويَّا</w:t>
      </w:r>
    </w:p>
    <w:p>
      <w:pPr>
        <w:pStyle w:val="BookText"/>
        <w:rPr/>
      </w:pPr>
      <w:r>
        <w:rPr>
          <w:rFonts w:ascii="Amiri" w:hAnsi="Amiri" w:eastAsia="Amiri" w:cs="Amiri"/>
          <w:color w:val="111111"/>
          <w:sz w:val="28"/>
          <w:sz w:val="28"/>
          <w:szCs w:val="28"/>
          <w:rtl w:val="true"/>
          <w:lang w:bidi="ar-SA"/>
        </w:rPr>
        <w:t xml:space="preserve">تَنَقَّصْتُ تَيمَاً لِبَعْضِي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وَأَبغضتُ مِن أَجلِ تَيمٍ عَدِيَّا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وعلى هذا الوزن والقافية ما أورده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w:t>
      </w:r>
      <w:r>
        <w:rPr>
          <w:rFonts w:eastAsia="IRNazanin" w:cs="IRNazanin"/>
          <w:color w:val="111111"/>
          <w:sz w:val="28"/>
          <w:szCs w:val="28"/>
          <w:lang w:bidi="fa-IR"/>
        </w:rPr>
        <w:t>302/1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الحيدرية ، وفي طبعة قم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البرقي 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وحّد الله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صام وصلّى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وزکى بخاتمه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 طرفة عين عصيّا</w:t>
      </w:r>
    </w:p>
    <w:p>
      <w:pPr>
        <w:pStyle w:val="BookText"/>
        <w:rPr/>
      </w:pPr>
      <w:r>
        <w:rPr>
          <w:rFonts w:ascii="Amiri" w:hAnsi="Amiri" w:eastAsia="Amiri" w:cs="Amiri"/>
          <w:color w:val="111111"/>
          <w:sz w:val="28"/>
          <w:sz w:val="28"/>
          <w:szCs w:val="28"/>
          <w:rtl w:val="true"/>
          <w:lang w:bidi="ar-SA"/>
        </w:rPr>
        <w:t xml:space="preserve">لقد  فاز من كان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 خيراً وحظاً سنيّا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وخاب الذي قد يعاديهم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دينه ناصبيا</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لَبُنَيَّ أَروَى</w:t>
      </w:r>
      <w:r>
        <w:rPr>
          <w:rStyle w:val="FootnoteAnchor"/>
          <w:rtl w:val="true"/>
        </w:rPr>
        <w:footnoteReference w:id="529"/>
      </w:r>
      <w:r>
        <w:rPr>
          <w:rFonts w:ascii="Amiri" w:hAnsi="Amiri" w:eastAsia="Amiri" w:cs="Amiri"/>
          <w:color w:val="111111"/>
          <w:sz w:val="28"/>
          <w:sz w:val="28"/>
          <w:szCs w:val="28"/>
          <w:rtl w:val="true"/>
          <w:lang w:bidi="ar-SA"/>
        </w:rPr>
        <w:t>كَاعَ</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لِعُمَيْرٍ وأَبِي الفَصِيل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ما جاء في كتاب الأسرار فيما كنّي وعرّف به الأشرار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أَعِندَ الأَمْنِ فَحْفَخَةٌ</w:t>
      </w:r>
      <w:r>
        <w:rPr>
          <w:rStyle w:val="FootnoteAnchor"/>
          <w:rtl w:val="true"/>
        </w:rPr>
        <w:footnoteReference w:id="531"/>
      </w:r>
      <w:r>
        <w:rPr>
          <w:rFonts w:ascii="Amiri" w:hAnsi="Amiri" w:eastAsia="Amiri" w:cs="Amiri"/>
          <w:color w:val="111111"/>
          <w:sz w:val="28"/>
          <w:sz w:val="28"/>
          <w:szCs w:val="28"/>
          <w:rtl w:val="true"/>
          <w:lang w:bidi="ar-SA"/>
        </w:rPr>
        <w:t xml:space="preserve">ونَفْخُ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الخَوفِ إطرَاقُ الزَّليلِ؟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لَقَد جَارُوا وَمَا عَدَلُوا ولَيسُوا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بِمَرضِيِّينَ ثَمَّ ولا عُدُولِ</w:t>
      </w:r>
    </w:p>
    <w:p>
      <w:pPr>
        <w:pStyle w:val="BookText"/>
        <w:rPr/>
      </w:pPr>
      <w:r>
        <w:rPr>
          <w:rFonts w:ascii="Amiri" w:hAnsi="Amiri" w:eastAsia="Amiri" w:cs="Amiri"/>
          <w:color w:val="111111"/>
          <w:sz w:val="28"/>
          <w:sz w:val="28"/>
          <w:szCs w:val="28"/>
          <w:rtl w:val="true"/>
          <w:lang w:bidi="ar-SA"/>
        </w:rPr>
        <w:t>أبو بكر الخوارزمي</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نعم ؛ البيتان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تفاوت في عجز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منسوبان للصاحب بن عباد في كتاب الفرق بين الفرق للبغدادي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212/33</w:t>
      </w:r>
      <w:r>
        <w:rPr>
          <w:rFonts w:ascii="Amiri" w:hAnsi="Amiri" w:eastAsia="Amiri" w:cs="Amiri"/>
          <w:color w:val="111111"/>
          <w:sz w:val="28"/>
          <w:sz w:val="28"/>
          <w:szCs w:val="28"/>
          <w:rtl w:val="true"/>
          <w:lang w:bidi="ar-SA"/>
        </w:rPr>
        <w:t xml:space="preserve">، وديوان 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دُخُولُ النَّارِ فِي 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وَإِيتَارِي لِأُولَادِ النَّبي</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أَحَبُّ إِلَيَّ مِن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أُخَلَّدُها بِتَيْمٍ أَو عَدِيٍّ</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الثرى بفم الكاذب</w:t>
      </w:r>
    </w:p>
    <w:p>
      <w:pPr>
        <w:pStyle w:val="BookText"/>
        <w:rPr/>
      </w:pPr>
      <w:r>
        <w:rPr>
          <w:rFonts w:ascii="Amiri" w:hAnsi="Amiri" w:eastAsia="Amiri" w:cs="Amiri"/>
          <w:color w:val="111111"/>
          <w:sz w:val="28"/>
          <w:sz w:val="28"/>
          <w:szCs w:val="28"/>
          <w:rtl w:val="true"/>
          <w:lang w:bidi="ar-SA"/>
        </w:rPr>
        <w:t xml:space="preserve">أحبّ النبي وآل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آل أبي طالب</w:t>
      </w:r>
    </w:p>
    <w:p>
      <w:pPr>
        <w:pStyle w:val="BookText"/>
        <w:rPr/>
      </w:pPr>
      <w:r>
        <w:rPr>
          <w:rFonts w:ascii="IRNazanin" w:hAnsi="IRNazanin" w:eastAsia="IRNazanin"/>
          <w:color w:val="111111"/>
          <w:sz w:val="28"/>
          <w:sz w:val="28"/>
          <w:szCs w:val="28"/>
          <w:rtl w:val="true"/>
          <w:lang w:bidi="fa-IR"/>
        </w:rPr>
        <w:t xml:space="preserve">وقد جاءا في ديوان الصاحب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وقد جاءت الأبيات الأربعة معاً هناك، وهي تختلف وزناً وقافية ، فتدبّر ، إلّا أنته قد نسبها هناك إلى الصاحب بن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فيما جمع من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إليه صاحب كتاب الفرق بين الفرق هذين البيتين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474/11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ذكرهم </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ذكرهم</w:t>
      </w:r>
    </w:p>
    <w:p>
      <w:pPr>
        <w:pStyle w:val="BookText"/>
        <w:rPr/>
      </w:pPr>
      <w:r>
        <w:rPr>
          <w:rFonts w:ascii="IRNazanin" w:hAnsi="IRNazanin" w:eastAsia="IRNazanin"/>
          <w:color w:val="111111"/>
          <w:sz w:val="28"/>
          <w:sz w:val="28"/>
          <w:szCs w:val="28"/>
          <w:rtl w:val="true"/>
          <w:lang w:bidi="fa-IR"/>
        </w:rPr>
        <w:t xml:space="preserve">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يَتَّخِذُ مِنْ دُونِ اللَّهِ أَنْدَاداً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الثلاثة</w:t>
      </w:r>
      <w:r>
        <w:rPr>
          <w:rStyle w:val="FootnoteAnchor"/>
          <w:rtl w:val="true"/>
        </w:rPr>
        <w:footnoteReference w:id="536"/>
      </w:r>
      <w:r>
        <w:rPr>
          <w:rFonts w:ascii="Amiri" w:hAnsi="Amiri" w:eastAsia="Amiri" w:cs="Amiri"/>
          <w:color w:val="111111"/>
          <w:sz w:val="28"/>
          <w:sz w:val="28"/>
          <w:szCs w:val="28"/>
          <w:rtl w:val="true"/>
          <w:lang w:bidi="ar-SA"/>
        </w:rPr>
        <w:t xml:space="preserve">، اتخذوهم أئمة دون الإمام الذي جعله الله للناس إماماً ،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يَرَى الَّذِينَ ظَلَمُوا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النَّار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وفي ذيل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أئمّة الظلمة وأشياعهم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يصحّحح نسخة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سقط في غيرها، ومثله في الكافي الشريف للشيخ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ادعى الإمامة وليس لها بأهل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 وكتاب الغيبة للشيخ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نشر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عنه في البرهان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 عن حمران بن أعين </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شُرَكَاءُ مُتَشَاكِسُونَ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وَرَجُلاً سَلَماً لِرَجُل</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وشيعتنا سلموا لموالينا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تفسير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سلم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w:t>
      </w:r>
      <w:r>
        <w:rPr>
          <w:rFonts w:eastAsia="IRNazanin" w:cs="IRNazanin"/>
          <w:color w:val="111111"/>
          <w:sz w:val="28"/>
          <w:szCs w:val="28"/>
          <w:lang w:bidi="fa-IR"/>
        </w:rPr>
        <w:t>497/8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هنا حري بالملاحظة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ولَيَحْمِلُنَّ أَثْقَالَهُمْ وَأَثْقَالاً مَعَ أَثْقَالِهِمْ</w:t>
      </w:r>
      <w:r>
        <w:rPr>
          <w:rStyle w:val="FootnoteAnchor"/>
          <w:rtl w:val="true"/>
        </w:rPr>
        <w:footnoteReference w:id="543"/>
      </w:r>
      <w:r>
        <w:rPr>
          <w:rFonts w:ascii="Amiri" w:hAnsi="Amiri" w:eastAsia="Amiri" w:cs="Amiri"/>
          <w:color w:val="111111"/>
          <w:sz w:val="28"/>
          <w:sz w:val="28"/>
          <w:szCs w:val="28"/>
          <w:rtl w:val="true"/>
          <w:lang w:bidi="ar-SA"/>
        </w:rPr>
        <w:t>يعني الأوّل والثاني ومن اقتدى بهما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نزل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أَنْ تُفْسِدُوا فِي الْأَرْضِ</w:t>
      </w:r>
    </w:p>
    <w:p>
      <w:pPr>
        <w:pStyle w:val="BookText"/>
        <w:rPr/>
      </w:pPr>
      <w:r>
        <w:rPr>
          <w:rFonts w:ascii="Amiri" w:hAnsi="Amiri" w:eastAsia="Amiri" w:cs="Amiri"/>
          <w:color w:val="111111"/>
          <w:sz w:val="28"/>
          <w:sz w:val="28"/>
          <w:szCs w:val="28"/>
          <w:rtl w:val="true"/>
          <w:lang w:bidi="ar-SA"/>
        </w:rPr>
        <w:t xml:space="preserve">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الآيات؛ دعا النبي الثلاثة،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فيكم نزلت هذه الآية </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المسيب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w:t>
      </w:r>
      <w:r>
        <w:rPr>
          <w:rStyle w:val="FootnoteAnchor"/>
          <w:rtl w:val="true"/>
        </w:rPr>
        <w:footnoteReference w:id="547"/>
      </w:r>
      <w:r>
        <w:rPr>
          <w:rFonts w:ascii="Amiri" w:hAnsi="Amiri" w:eastAsia="Amiri" w:cs="Amiri"/>
          <w:color w:val="111111"/>
          <w:sz w:val="28"/>
          <w:sz w:val="28"/>
          <w:szCs w:val="28"/>
          <w:rtl w:val="true"/>
          <w:lang w:bidi="ar-SA"/>
        </w:rPr>
        <w:t>وبني هاشم؛ على قراءة من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وليتم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 ،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وعن ابن عبّاس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هاشم، وبني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في تفسير البرهان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مؤسسة البعثة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وفي الحروفية </w:t>
      </w:r>
      <w:r>
        <w:rPr>
          <w:rFonts w:eastAsia="IRNazanin" w:cs="IRNazanin"/>
          <w:color w:val="111111"/>
          <w:sz w:val="28"/>
          <w:szCs w:val="28"/>
          <w:lang w:bidi="fa-IR"/>
        </w:rPr>
        <w:t>308/2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المحققة </w:t>
      </w:r>
      <w:r>
        <w:rPr>
          <w:rFonts w:eastAsia="IRNazanin" w:cs="IRNazanin"/>
          <w:color w:val="111111"/>
          <w:sz w:val="28"/>
          <w:szCs w:val="28"/>
          <w:lang w:bidi="fa-IR"/>
        </w:rPr>
        <w:t>983/3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الكريمة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نزلت في بني أمية وما صدر منهم بالنسبة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له ، ذيل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بني أمية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زرارة بن أعين،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w:t>
      </w:r>
      <w:r>
        <w:rPr>
          <w:rStyle w:val="FootnoteAnchor"/>
          <w:rtl w:val="true"/>
        </w:rPr>
        <w:footnoteReference w:id="5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فلاناً وفلاناً ولعنهما في كلّ غداة ، كتب الله له سبعين حسنة ، ومحا عنه عشر سيئات، ورفع له عشر درجات</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لعنهما الله ومن اتبعهما في سر السر وظاهر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قاتلتم عدوّكم كان أصلح لكم من مسألتي عنهما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الورد بن زيد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فيهما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أهرقت محجمة من دم إلا كان وزرها في أعناقهما إلى يوم القيامة ، من غير أن ينتقص من أوزار العاملين منها شيء</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ومثله في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جامعة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وكذا الحديث الذي قبله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ذيله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يوم القيامة، حتى يقوم قائمنا، ونحن معاشر بني هاشم نأمر كبارنا وصغارنا بسبّهما والبراءة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383/1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أُهريقت محجمة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قرع عصا بعصا، ولا غصب فرج حرام، ولا أخذ مال من غير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وزر ذلك في أعناقهما ، من غير أن ينص من أوزار العاملين بشيء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w:t>
      </w:r>
      <w:r>
        <w:rPr>
          <w:rStyle w:val="FootnoteAnchor"/>
          <w:rtl w:val="true"/>
        </w:rPr>
        <w:footnoteReference w:id="5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الحِلم</w:t>
      </w:r>
      <w:r>
        <w:rPr>
          <w:rStyle w:val="FootnoteAnchor"/>
          <w:rtl w:val="true"/>
        </w:rPr>
        <w:footnoteReference w:id="554"/>
      </w:r>
      <w:r>
        <w:rPr>
          <w:rFonts w:ascii="Amiri" w:hAnsi="Amiri" w:eastAsia="Amiri" w:cs="Amiri"/>
          <w:color w:val="111111"/>
          <w:sz w:val="28"/>
          <w:sz w:val="28"/>
          <w:szCs w:val="28"/>
          <w:rtl w:val="true"/>
          <w:lang w:bidi="ar-SA"/>
        </w:rPr>
        <w:t xml:space="preserve">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الإنسَانُ إِلَّا لِيَعْلَمَا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الرابع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وغيبة الشيخ </w:t>
      </w:r>
      <w:r>
        <w:rPr>
          <w:rFonts w:eastAsia="IRNazanin" w:cs="IRNazanin"/>
          <w:color w:val="111111"/>
          <w:sz w:val="28"/>
          <w:szCs w:val="28"/>
          <w:lang w:bidi="fa-IR"/>
        </w:rPr>
        <w:t>570/2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المعمرين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والغارات </w:t>
      </w:r>
      <w:r>
        <w:rPr>
          <w:rFonts w:eastAsia="IRNazanin" w:cs="IRNazanin"/>
          <w:color w:val="111111"/>
          <w:sz w:val="28"/>
          <w:szCs w:val="28"/>
          <w:lang w:bidi="fa-IR"/>
        </w:rPr>
        <w:t>380/2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الإسلامية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البيت في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سورة بن كليب السالف ، ولكن سبقه بياض ، وكذا قبل حديث أبي الجارود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حديث ورد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الكميت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تقريب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وهو يختلف عمّا هنا ، إذ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وعمر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يعلم أنّ الله حكم عدل بريء منهما، وما من محجمة دم تهراق إلا وهي في رقابهما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يرد الذيل فيه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الرواية كما في بحار الأنوار </w:t>
      </w:r>
      <w:r>
        <w:rPr>
          <w:rFonts w:eastAsia="IRNazanin" w:cs="IRNazanin"/>
          <w:color w:val="111111"/>
          <w:sz w:val="28"/>
          <w:szCs w:val="28"/>
          <w:lang w:bidi="fa-IR"/>
        </w:rPr>
        <w:t>382/30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عن أبي الجارود ، أنته سئل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أوّل من ظلمنا حقنا ، وحملا الناس على رقابنا ، وأخذا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بنواضحها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میسر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منهما بريئان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بن عمرو ؛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عسيت أن أقول في عبدين عصيا مولاهما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لزم بلجام دابته رجل من ولد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فيهما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الله، ولا إله إلا الله، والله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حجة الله على خلقه في أرضه ، أسألك فلا تجيبني</w:t>
      </w:r>
      <w:r>
        <w:rPr>
          <w:rStyle w:val="FootnoteAnchor"/>
          <w:rtl w:val="true"/>
        </w:rPr>
        <w:footnoteReference w:id="5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أُمّ صالحة</w:t>
      </w:r>
      <w:r>
        <w:rPr>
          <w:rStyle w:val="FootnoteAnchor"/>
          <w:rtl w:val="true"/>
        </w:rPr>
        <w:footnoteReference w:id="558"/>
      </w:r>
      <w:r>
        <w:rPr>
          <w:rFonts w:ascii="Amiri" w:hAnsi="Amiri" w:eastAsia="Amiri" w:cs="Amiri"/>
          <w:color w:val="111111"/>
          <w:sz w:val="28"/>
          <w:sz w:val="28"/>
          <w:szCs w:val="28"/>
          <w:rtl w:val="true"/>
          <w:lang w:bidi="ar-SA"/>
        </w:rPr>
        <w:t>، خرجت من الدنيا وهي عليهما ساخطة، لم يأتنا كتابها</w:t>
      </w:r>
      <w:r>
        <w:rPr>
          <w:rStyle w:val="FootnoteAnchor"/>
          <w:rtl w:val="true"/>
        </w:rPr>
        <w:footnoteReference w:id="559"/>
      </w:r>
      <w:r>
        <w:rPr>
          <w:rFonts w:ascii="Amiri" w:hAnsi="Amiri" w:eastAsia="Amiri" w:cs="Amiri"/>
          <w:color w:val="111111"/>
          <w:sz w:val="28"/>
          <w:sz w:val="28"/>
          <w:szCs w:val="28"/>
          <w:rtl w:val="true"/>
          <w:lang w:bidi="ar-SA"/>
        </w:rPr>
        <w:t>إلينا بالرضا عنهما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ومن ذا 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وأرسله الفتال النيشابوري في روضة الواعظين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دفن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إنها كانت ساخطة على قوم كرهت حضورهم جنازتها ، وحرام على من يتولاهم أن يصلّي على أحد من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الأمالي في بحار الأنوار </w:t>
      </w:r>
      <w:r>
        <w:rPr>
          <w:rFonts w:eastAsia="IRNazanin" w:cs="IRNazanin"/>
          <w:color w:val="111111"/>
          <w:sz w:val="28"/>
          <w:szCs w:val="28"/>
          <w:lang w:bidi="fa-IR"/>
        </w:rPr>
        <w:t>387/81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مستدرك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1993</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المعركة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يكلمه حتى أصاب جبينه نبل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السائل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رمياني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قتلانی </w:t>
      </w:r>
      <w:r>
        <w:rPr>
          <w:rFonts w:eastAsia="IRNazanin" w:cs="IRNazanin"/>
          <w:color w:val="111111"/>
          <w:sz w:val="28"/>
          <w:szCs w:val="28"/>
          <w:rtl w:val="true"/>
          <w:lang w:bidi="fa-IR"/>
        </w:rPr>
        <w:t>..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وقد رواه إمام الزيدية أحمد المرتضى في كتابه شرح الأزهار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فالمروي 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نسب ما أصابه من ظلم هشام لعنه الله إلى الشيخين أبي بكر وعمر ،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خذلاني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قتلاني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كلامه يدلّ على أنتهم أوّل من سنّ ظلم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وفتحوا عليهم باب الشرّ ، فما زال كذلك إلى يوم القيامة ، وكذلك كلام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النفس الزكية في شأن المشائخ في اغتصابهم فدك من يد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واغتصابهم الأمر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سائر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أَلْزَمْتُ</w:t>
      </w:r>
      <w:r>
        <w:rPr>
          <w:rStyle w:val="FootnoteAnchor"/>
          <w:rtl w:val="true"/>
        </w:rPr>
        <w:footnoteReference w:id="563"/>
      </w:r>
      <w:r>
        <w:rPr>
          <w:rFonts w:ascii="Amiri" w:hAnsi="Amiri" w:eastAsia="Amiri" w:cs="Amiri"/>
          <w:color w:val="111111"/>
          <w:sz w:val="28"/>
          <w:sz w:val="28"/>
          <w:szCs w:val="28"/>
          <w:rtl w:val="true"/>
          <w:lang w:bidi="ar-SA"/>
        </w:rPr>
        <w:t xml:space="preserve">قَتْلَ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سِوَى المُتَقَدِّمِينَا</w:t>
      </w:r>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تَيمٌ لِهَاشِمٍ بِأَخِ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عَدِيٌّ لأحمد بأبِ</w:t>
      </w:r>
    </w:p>
    <w:p>
      <w:pPr>
        <w:pStyle w:val="BookText"/>
        <w:rPr/>
      </w:pPr>
      <w:r>
        <w:rPr>
          <w:rFonts w:ascii="Amiri" w:hAnsi="Amiri" w:eastAsia="Amiri" w:cs="Amiri"/>
          <w:color w:val="111111"/>
          <w:sz w:val="28"/>
          <w:sz w:val="28"/>
          <w:szCs w:val="28"/>
          <w:rtl w:val="true"/>
          <w:lang w:bidi="ar-SA"/>
        </w:rPr>
        <w:t xml:space="preserve">لكن حديثَيْ عَدَاوَةٍ وَقِلَى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تَهَوَّدا</w:t>
      </w:r>
      <w:r>
        <w:rPr>
          <w:rStyle w:val="FootnoteAnchor"/>
          <w:rtl w:val="true"/>
        </w:rPr>
        <w:footnoteReference w:id="565"/>
      </w:r>
      <w:r>
        <w:rPr>
          <w:rFonts w:ascii="Amiri" w:hAnsi="Amiri" w:eastAsia="Amiri" w:cs="Amiri"/>
          <w:color w:val="111111"/>
          <w:sz w:val="28"/>
          <w:sz w:val="28"/>
          <w:szCs w:val="28"/>
          <w:rtl w:val="true"/>
          <w:lang w:bidi="ar-SA"/>
        </w:rPr>
        <w:t>فِي غَيابَةِ الشُّعَب</w:t>
      </w:r>
      <w:r>
        <w:rPr>
          <w:rStyle w:val="FootnoteAnchor"/>
          <w:rtl w:val="true"/>
        </w:rPr>
        <w:footnoteReference w:id="56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قَامَا بِدَعوَى فِي الظُّلم عَالِيةٍ</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خَذْلَةٍ مِنَ الكَذِبِ </w:t>
      </w:r>
    </w:p>
    <w:p>
      <w:pPr>
        <w:pStyle w:val="BookText"/>
        <w:rPr/>
      </w:pPr>
      <w:r>
        <w:rPr>
          <w:rFonts w:ascii="Amiri" w:hAnsi="Amiri" w:eastAsia="Amiri" w:cs="Amiri"/>
          <w:color w:val="111111"/>
          <w:sz w:val="28"/>
          <w:sz w:val="28"/>
          <w:szCs w:val="28"/>
          <w:rtl w:val="true"/>
          <w:lang w:bidi="ar-SA"/>
        </w:rPr>
        <w:t>مِنْ ثَمَّ أَوْدَى</w:t>
      </w:r>
      <w:r>
        <w:rPr>
          <w:rStyle w:val="FootnoteAnchor"/>
          <w:rtl w:val="true"/>
        </w:rPr>
        <w:footnoteReference w:id="568"/>
      </w:r>
      <w:r>
        <w:rPr>
          <w:rFonts w:ascii="Amiri" w:hAnsi="Amiri" w:eastAsia="Amiri" w:cs="Amiri"/>
          <w:color w:val="111111"/>
          <w:sz w:val="28"/>
          <w:sz w:val="28"/>
          <w:szCs w:val="28"/>
          <w:rtl w:val="true"/>
          <w:lang w:bidi="ar-SA"/>
        </w:rPr>
        <w:t xml:space="preserve">بَنُو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قَصْعاً بِأَيدِي عَدُوِّهِ الكَلِبِ</w:t>
      </w:r>
    </w:p>
    <w:p>
      <w:pPr>
        <w:pStyle w:val="BookText"/>
        <w:rPr/>
      </w:pPr>
      <w:r>
        <w:rPr>
          <w:rFonts w:ascii="Amiri" w:hAnsi="Amiri" w:eastAsia="Amiri" w:cs="Amiri"/>
          <w:color w:val="111111"/>
          <w:sz w:val="28"/>
          <w:sz w:val="28"/>
          <w:szCs w:val="28"/>
          <w:rtl w:val="true"/>
          <w:lang w:bidi="ar-SA"/>
        </w:rPr>
        <w:t>أبو نصر الواسطي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فلولاهُما مَا جَارَ فِي الحُكم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وَلَم يَسْتَنَّ بِالجَورِ آخِرُ</w:t>
      </w:r>
    </w:p>
    <w:p>
      <w:pPr>
        <w:pStyle w:val="BookText"/>
        <w:rPr/>
      </w:pPr>
      <w:r>
        <w:rPr>
          <w:rFonts w:ascii="Amiri" w:hAnsi="Amiri" w:eastAsia="Amiri" w:cs="Amiri"/>
          <w:color w:val="111111"/>
          <w:sz w:val="28"/>
          <w:sz w:val="28"/>
          <w:szCs w:val="28"/>
          <w:rtl w:val="true"/>
          <w:lang w:bidi="ar-SA"/>
        </w:rPr>
        <w:t>السوسي</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سماء للسماوات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أرض تحتكم ومهاد</w:t>
      </w:r>
    </w:p>
    <w:p>
      <w:pPr>
        <w:pStyle w:val="BookText"/>
        <w:rPr/>
      </w:pPr>
      <w:r>
        <w:rPr>
          <w:rFonts w:ascii="Amiri" w:hAnsi="Amiri" w:eastAsia="Amiri" w:cs="Amiri"/>
          <w:color w:val="111111"/>
          <w:sz w:val="28"/>
          <w:sz w:val="28"/>
          <w:szCs w:val="28"/>
          <w:rtl w:val="true"/>
          <w:lang w:bidi="ar-SA"/>
        </w:rPr>
        <w:t xml:space="preserve">ولعلّ هذه الأبيات منها ، وذكر في أعيان الشيعة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بيتاً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آل أحمد أنتُمُ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وَبِذَاكَ جَاء النَّقْلُ والإِسنادُ </w:t>
      </w:r>
    </w:p>
    <w:p>
      <w:pPr>
        <w:pStyle w:val="BookText"/>
        <w:rPr/>
      </w:pPr>
      <w:r>
        <w:rPr>
          <w:rFonts w:ascii="Amiri" w:hAnsi="Amiri" w:eastAsia="Amiri" w:cs="Amiri"/>
          <w:color w:val="111111"/>
          <w:sz w:val="28"/>
          <w:sz w:val="28"/>
          <w:szCs w:val="28"/>
          <w:rtl w:val="true"/>
          <w:lang w:bidi="ar-SA"/>
        </w:rPr>
        <w:t xml:space="preserve">لولا الثَّلاثةُ مَا غُصِبْتُمْ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ابنُ هِند وابنه وزياد</w:t>
      </w:r>
    </w:p>
    <w:p>
      <w:pPr>
        <w:pStyle w:val="BookText"/>
        <w:rPr/>
      </w:pPr>
      <w:r>
        <w:rPr>
          <w:rFonts w:ascii="IRNazanin" w:hAnsi="IRNazanin" w:eastAsia="IRNazanin"/>
          <w:color w:val="111111"/>
          <w:sz w:val="28"/>
          <w:sz w:val="28"/>
          <w:szCs w:val="28"/>
          <w:rtl w:val="true"/>
          <w:lang w:bidi="fa-IR"/>
        </w:rPr>
        <w:t xml:space="preserve">إبراهيم بن عبد الحميد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عنده مكتوباً في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التي كنتما</w:t>
      </w:r>
      <w:r>
        <w:rPr>
          <w:rStyle w:val="FootnoteAnchor"/>
          <w:rtl w:val="true"/>
        </w:rPr>
        <w:footnoteReference w:id="571"/>
      </w:r>
      <w:r>
        <w:rPr>
          <w:rFonts w:ascii="Amiri" w:hAnsi="Amiri" w:eastAsia="Amiri" w:cs="Amiri"/>
          <w:color w:val="111111"/>
          <w:sz w:val="28"/>
          <w:sz w:val="28"/>
          <w:szCs w:val="28"/>
          <w:rtl w:val="true"/>
          <w:lang w:bidi="ar-SA"/>
        </w:rPr>
        <w:t>بها تُكذِّبان ، اصلياها اليوم لا تموتان فيها ولا تحييان</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الأولين </w:t>
      </w:r>
      <w:r>
        <w:rPr>
          <w:rFonts w:eastAsia="Amiri" w:cs="Amiri" w:ascii="Amiri" w:hAnsi="Amiri"/>
          <w:color w:val="111111"/>
          <w:sz w:val="28"/>
          <w:szCs w:val="28"/>
          <w:rtl w:val="true"/>
          <w:lang w:bidi="ar-SA"/>
        </w:rPr>
        <w:t>]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وقد أورد هذا الحديث في 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بالمعنى ، وعنه 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وراجع ما جاء في غالب تفاسير الخاصة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البيان </w:t>
      </w:r>
      <w:r>
        <w:rPr>
          <w:rFonts w:eastAsia="IRNazanin" w:cs="IRNazanin"/>
          <w:color w:val="111111"/>
          <w:sz w:val="28"/>
          <w:szCs w:val="28"/>
          <w:lang w:bidi="fa-IR"/>
        </w:rPr>
        <w:t>339/9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وَالله أَيمانُ أوْكِّدُها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أَحْلِفُها عِلْماً وإيقانَا </w:t>
      </w:r>
    </w:p>
    <w:p>
      <w:pPr>
        <w:pStyle w:val="BookText"/>
        <w:rPr/>
      </w:pPr>
      <w:r>
        <w:rPr>
          <w:rFonts w:ascii="Amiri" w:hAnsi="Amiri" w:eastAsia="Amiri" w:cs="Amiri"/>
          <w:color w:val="111111"/>
          <w:sz w:val="28"/>
          <w:sz w:val="28"/>
          <w:szCs w:val="28"/>
          <w:rtl w:val="true"/>
          <w:lang w:bidi="ar-SA"/>
        </w:rPr>
        <w:t xml:space="preserve">لو أنَّ مِفْتَاحَ مَاءِ المُزْنِ تَحتَ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غَيْئاً</w:t>
      </w:r>
      <w:r>
        <w:rPr>
          <w:rStyle w:val="FootnoteAnchor"/>
          <w:rtl w:val="true"/>
        </w:rPr>
        <w:footnoteReference w:id="575"/>
      </w:r>
      <w:r>
        <w:rPr>
          <w:rFonts w:ascii="Amiri" w:hAnsi="Amiri" w:eastAsia="Amiri" w:cs="Amiri"/>
          <w:color w:val="111111"/>
          <w:sz w:val="28"/>
          <w:sz w:val="28"/>
          <w:szCs w:val="28"/>
          <w:rtl w:val="true"/>
          <w:lang w:bidi="ar-SA"/>
        </w:rPr>
        <w:t>أَسْخُ</w:t>
      </w:r>
      <w:r>
        <w:rPr>
          <w:rStyle w:val="FootnoteAnchor"/>
          <w:rtl w:val="true"/>
        </w:rPr>
        <w:footnoteReference w:id="576"/>
      </w:r>
      <w:r>
        <w:rPr>
          <w:rFonts w:ascii="Amiri" w:hAnsi="Amiri" w:eastAsia="Amiri" w:cs="Amiri"/>
          <w:color w:val="111111"/>
          <w:sz w:val="28"/>
          <w:sz w:val="28"/>
          <w:szCs w:val="28"/>
          <w:rtl w:val="true"/>
          <w:lang w:bidi="ar-SA"/>
        </w:rPr>
        <w:t>الوَبْلَ هَنَّانَا</w:t>
      </w:r>
    </w:p>
    <w:p>
      <w:pPr>
        <w:pStyle w:val="BookText"/>
        <w:rPr/>
      </w:pPr>
      <w:r>
        <w:rPr>
          <w:rFonts w:ascii="Amiri" w:hAnsi="Amiri" w:eastAsia="Amiri" w:cs="Amiri"/>
          <w:color w:val="111111"/>
          <w:sz w:val="28"/>
          <w:sz w:val="28"/>
          <w:szCs w:val="28"/>
          <w:rtl w:val="true"/>
          <w:lang w:bidi="ar-SA"/>
        </w:rPr>
        <w:t xml:space="preserve">لَمَا سَقَيْتُ أَبا بَكرٍ ولا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w:t>
      </w:r>
      <w:r>
        <w:rPr>
          <w:rStyle w:val="FootnoteAnchor"/>
          <w:rtl w:val="true"/>
        </w:rPr>
        <w:footnoteReference w:id="577"/>
      </w:r>
      <w:r>
        <w:rPr>
          <w:rFonts w:ascii="Amiri" w:hAnsi="Amiri" w:eastAsia="Amiri" w:cs="Amiri"/>
          <w:color w:val="111111"/>
          <w:sz w:val="28"/>
          <w:sz w:val="28"/>
          <w:szCs w:val="28"/>
          <w:rtl w:val="true"/>
          <w:lang w:bidi="ar-SA"/>
        </w:rPr>
        <w:t>عَوْفٍ ولا المَلْعُونَ عُثمَانَا</w:t>
      </w:r>
    </w:p>
    <w:p>
      <w:pPr>
        <w:pStyle w:val="BookText"/>
        <w:rPr/>
      </w:pPr>
      <w:r>
        <w:rPr>
          <w:rFonts w:ascii="Amiri" w:hAnsi="Amiri" w:eastAsia="Amiri" w:cs="Amiri"/>
          <w:color w:val="111111"/>
          <w:sz w:val="28"/>
          <w:sz w:val="28"/>
          <w:szCs w:val="28"/>
          <w:rtl w:val="true"/>
          <w:lang w:bidi="ar-SA"/>
        </w:rPr>
        <w:t xml:space="preserve">وَلَا الفُعَيلَ وَلَا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عاصِهِمُ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الفعيل ولا عُمْرَ بنَ سَعْدَ 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شمرَ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جاء ظمآنا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سَعدٍ إِذَا مَا جَاءَ ظَمانا</w:t>
      </w:r>
    </w:p>
    <w:p>
      <w:pPr>
        <w:pStyle w:val="BookText"/>
        <w:rPr/>
      </w:pPr>
      <w:r>
        <w:rPr>
          <w:rFonts w:ascii="Amiri" w:hAnsi="Amiri" w:eastAsia="Amiri" w:cs="Amiri"/>
          <w:color w:val="111111"/>
          <w:sz w:val="28"/>
          <w:sz w:val="28"/>
          <w:szCs w:val="28"/>
          <w:rtl w:val="true"/>
          <w:lang w:bidi="ar-SA"/>
        </w:rPr>
        <w:t xml:space="preserve">وَلَا ابن مَرجَانَةَ المَسرُوقَ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اللَّعِينَ يَزيداً أَيْنَمَا كَانَا</w:t>
      </w:r>
    </w:p>
    <w:p>
      <w:pPr>
        <w:pStyle w:val="BookText"/>
        <w:rPr/>
      </w:pPr>
      <w:r>
        <w:rPr>
          <w:rFonts w:ascii="Amiri" w:hAnsi="Amiri" w:eastAsia="Amiri" w:cs="Amiri"/>
          <w:color w:val="111111"/>
          <w:sz w:val="28"/>
          <w:sz w:val="28"/>
          <w:szCs w:val="28"/>
          <w:rtl w:val="true"/>
          <w:lang w:bidi="ar-SA"/>
        </w:rPr>
        <w:t xml:space="preserve">وَلَا هِشَامَاً وَلَا عَبد المَلِيكِ 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ـعَاتِي الوَلِيدَ وَلَا الطَّاغِي سُلَيْمَانَا</w:t>
      </w:r>
    </w:p>
    <w:p>
      <w:pPr>
        <w:pStyle w:val="BookText"/>
        <w:rPr/>
      </w:pPr>
      <w:r>
        <w:rPr>
          <w:rFonts w:ascii="Amiri" w:hAnsi="Amiri" w:eastAsia="Amiri" w:cs="Amiri"/>
          <w:color w:val="111111"/>
          <w:sz w:val="28"/>
          <w:sz w:val="28"/>
          <w:szCs w:val="28"/>
          <w:rtl w:val="true"/>
          <w:lang w:bidi="ar-SA"/>
        </w:rPr>
        <w:t xml:space="preserve">فَهُوْلَا، أَضَلُّوا الخَلقَ ،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عَدَاوَتَهم اللهِ قُربانا</w:t>
      </w:r>
    </w:p>
    <w:p>
      <w:pPr>
        <w:pStyle w:val="BookText"/>
        <w:rPr/>
      </w:pPr>
      <w:r>
        <w:rPr>
          <w:rFonts w:ascii="Amiri" w:hAnsi="Amiri" w:eastAsia="Amiri" w:cs="Amiri"/>
          <w:color w:val="111111"/>
          <w:sz w:val="28"/>
          <w:sz w:val="28"/>
          <w:szCs w:val="28"/>
          <w:rtl w:val="true"/>
          <w:lang w:bidi="ar-SA"/>
        </w:rPr>
        <w:t xml:space="preserve">هُمُ الَّذِينَ أَذَاعُوا كُلَّ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أَهلَكُوا لِأَبِي ذَرِّ وَسَلَمَانَا</w:t>
      </w:r>
    </w:p>
    <w:p>
      <w:pPr>
        <w:pStyle w:val="BookText"/>
        <w:rPr/>
      </w:pPr>
      <w:r>
        <w:rPr>
          <w:rFonts w:ascii="Amiri" w:hAnsi="Amiri" w:eastAsia="Amiri" w:cs="Amiri"/>
          <w:color w:val="111111"/>
          <w:sz w:val="28"/>
          <w:sz w:val="28"/>
          <w:szCs w:val="28"/>
          <w:rtl w:val="true"/>
          <w:lang w:bidi="ar-SA"/>
        </w:rPr>
        <w:t xml:space="preserve">لَم يَحفَظُوا لِرَسولِ اللهِ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عَظَمُوا قَدْراً وَلَا شَانَا</w:t>
      </w:r>
      <w:r>
        <w:rPr>
          <w:rStyle w:val="FootnoteAnchor"/>
          <w:rtl w:val="true"/>
        </w:rPr>
        <w:footnoteReference w:id="57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لَه سَمِعُوا مَا كَانَ يُنْذِرُهُمْ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ظَنَنَّاهُمُ</w:t>
      </w:r>
      <w:r>
        <w:rPr>
          <w:rStyle w:val="FootnoteAnchor"/>
          <w:rtl w:val="true"/>
        </w:rPr>
        <w:footnoteReference w:id="580"/>
      </w:r>
      <w:r>
        <w:rPr>
          <w:rFonts w:ascii="Amiri" w:hAnsi="Amiri" w:eastAsia="Amiri" w:cs="Amiri"/>
          <w:color w:val="111111"/>
          <w:sz w:val="28"/>
          <w:sz w:val="28"/>
          <w:szCs w:val="28"/>
          <w:rtl w:val="true"/>
          <w:lang w:bidi="ar-SA"/>
        </w:rPr>
        <w:t xml:space="preserve">صُمّاً وعُميَانًا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زِلتُ أَلعَنْهُم مَا عِشتُ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بَينَ التُربِ أَكفَانَا</w:t>
      </w:r>
      <w:bookmarkStart w:id="25" w:name="pg15978_175528"/>
    </w:p>
    <w:p>
      <w:pPr>
        <w:pStyle w:val="BookText"/>
        <w:rPr/>
      </w:pPr>
      <w:bookmarkEnd w:id="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6835355_2142443653"/>
      <w:bookmarkStart w:id="27" w:name="_Toc8"/>
      <w:bookmarkEnd w:id="26"/>
      <w:r>
        <w:rPr>
          <w:rtl w:val="true"/>
        </w:rPr>
        <w:t>[</w:t>
      </w:r>
      <w:r>
        <w:rPr>
          <w:rtl w:val="true"/>
        </w:rPr>
        <w:t xml:space="preserve">فصل </w:t>
      </w:r>
      <w:r>
        <w:rPr/>
        <w:t>12</w:t>
      </w:r>
      <w:r>
        <w:rPr>
          <w:rtl w:val="true"/>
        </w:rPr>
        <w:t xml:space="preserve"> ] [ </w:t>
      </w:r>
      <w:r>
        <w:rPr>
          <w:rtl w:val="true"/>
        </w:rPr>
        <w:t xml:space="preserve">في ذكر الصحيفة وأصحاب العقد </w:t>
      </w:r>
      <w:r>
        <w:rPr>
          <w:rtl w:val="true"/>
        </w:rPr>
        <w:t>]</w:t>
      </w:r>
      <w:bookmarkEnd w:id="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في ذكر الصحيفة وأصحاب العقد</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لاحظ منه مثلاً 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سنة التعاقد ؛ فأكثرهم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حجة الوداع، وهو قول أُبي بن كعب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أداء سورة براءة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تعاهدوا بينهم ألا يولوها</w:t>
      </w:r>
      <w:r>
        <w:rPr>
          <w:rStyle w:val="FootnoteAnchor"/>
          <w:rtl w:val="true"/>
        </w:rPr>
        <w:footnoteReference w:id="585"/>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سليمان الأقطع</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 وفي المحققة </w:t>
      </w: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وعنونه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جماعة المدرسين، وفي طبعة بيروت </w:t>
      </w:r>
      <w:r>
        <w:rPr>
          <w:rFonts w:eastAsia="IRNazanin" w:cs="IRNazanin"/>
          <w:color w:val="111111"/>
          <w:sz w:val="28"/>
          <w:szCs w:val="28"/>
          <w:lang w:bidi="fa-IR"/>
        </w:rPr>
        <w:t>412/1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خالد بن دهقان بن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الربيع الأقطع ، كان قارئاً فقيهاً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مجمع الرجال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377/1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عن أبي بصير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الآية في فلان ، وفلان ، وأبي عبيدة بن الجراح، وعبد الرحمن بن عوف، وسالم مولى أبي حذيفة ، والمغيرة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كتبوا الكتاب بينهم وتعاهدوا و توافقوا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مضى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الخلافة في بني هاشم ولا النبوة أبداً، فأنزل الله عزّ وجلّ فيهم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عنه في بحار الأنوار </w:t>
      </w:r>
      <w:r>
        <w:rPr>
          <w:rFonts w:eastAsia="IRNazanin" w:cs="IRNazanin"/>
          <w:color w:val="111111"/>
          <w:sz w:val="28"/>
          <w:szCs w:val="28"/>
          <w:lang w:bidi="fa-IR"/>
        </w:rPr>
        <w:t>123/28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راجع كتاب سلیم بن قیس </w:t>
      </w:r>
      <w:r>
        <w:rPr>
          <w:rFonts w:eastAsia="IRNazanin" w:cs="IRNazanin"/>
          <w:color w:val="111111"/>
          <w:sz w:val="28"/>
          <w:szCs w:val="28"/>
          <w:lang w:bidi="fa-IR"/>
        </w:rPr>
        <w:t>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الرابع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الحارث الهاشمي</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وأيضاً ؛ جاء عنه في بحار الأنوار </w:t>
      </w:r>
      <w:r>
        <w:rPr>
          <w:rFonts w:eastAsia="IRNazanin" w:cs="IRNazanin"/>
          <w:color w:val="111111"/>
          <w:sz w:val="28"/>
          <w:szCs w:val="28"/>
          <w:lang w:bidi="fa-IR"/>
        </w:rPr>
        <w:t>634/31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ورد في جميع الغاصبين والمرتدين مجملاً ، وما ورد فيهما أو فيهم ذيل تتميم الباب ، حدیث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وقد حكاه عن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قريب منه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الشريف </w:t>
      </w:r>
      <w:r>
        <w:rPr>
          <w:rFonts w:eastAsia="IRNazanin" w:cs="IRNazanin"/>
          <w:color w:val="111111"/>
          <w:sz w:val="28"/>
          <w:szCs w:val="28"/>
          <w:lang w:bidi="fa-IR"/>
        </w:rPr>
        <w:t>420/1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فيه نكت ونتف في التنزيل في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وبإسناد مغاير لما هنا، وقد يتحصل من الروايتين ما ذكره المصنف طاب ثراه، وقد أوردهما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عنه في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264/30</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ولاحظ بيانه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الرواية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توافقوا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ذهب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يولّوها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w:t>
      </w:r>
    </w:p>
    <w:p>
      <w:pPr>
        <w:pStyle w:val="BookText"/>
        <w:rPr/>
      </w:pPr>
      <w:r>
        <w:rPr>
          <w:rFonts w:ascii="Amiri" w:hAnsi="Amiri" w:eastAsia="Amiri" w:cs="Amiri"/>
          <w:color w:val="111111"/>
          <w:sz w:val="28"/>
          <w:sz w:val="28"/>
          <w:szCs w:val="28"/>
          <w:rtl w:val="true"/>
          <w:lang w:bidi="ar-SA"/>
        </w:rPr>
        <w:t>بني أُميّة</w:t>
      </w:r>
      <w:r>
        <w:rPr>
          <w:rStyle w:val="FootnoteAnchor"/>
          <w:rtl w:val="true"/>
        </w:rPr>
        <w:footnoteReference w:id="588"/>
      </w:r>
      <w:r>
        <w:rPr>
          <w:rFonts w:ascii="Amiri" w:hAnsi="Amiri" w:eastAsia="Amiri" w:cs="Amiri"/>
          <w:color w:val="111111"/>
          <w:sz w:val="28"/>
          <w:sz w:val="28"/>
          <w:szCs w:val="28"/>
          <w:rtl w:val="true"/>
          <w:lang w:bidi="ar-SA"/>
        </w:rPr>
        <w:t>إلى الذي صنعوا، فقالت</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نطيعكم إلا أن لا</w:t>
      </w:r>
      <w:r>
        <w:rPr>
          <w:rStyle w:val="FootnoteAnchor"/>
          <w:rtl w:val="true"/>
        </w:rPr>
        <w:footnoteReference w:id="590"/>
      </w:r>
      <w:r>
        <w:rPr>
          <w:rFonts w:ascii="Amiri" w:hAnsi="Amiri" w:eastAsia="Amiri" w:cs="Amiri"/>
          <w:color w:val="111111"/>
          <w:sz w:val="28"/>
          <w:sz w:val="28"/>
          <w:szCs w:val="28"/>
          <w:rtl w:val="true"/>
          <w:lang w:bidi="ar-SA"/>
        </w:rPr>
        <w:t>ينالوا من الفيء شيئاً ؛ فإنّهم زعموا أنته لهم،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إسرارَهُمْ</w:t>
      </w:r>
      <w:r>
        <w:rPr>
          <w:rStyle w:val="FootnoteAnchor"/>
          <w:rtl w:val="true"/>
        </w:rPr>
        <w:footnoteReference w:id="591"/>
      </w:r>
      <w:r>
        <w:rPr>
          <w:rFonts w:ascii="Amiri" w:hAnsi="Amiri" w:eastAsia="Amiri" w:cs="Amiri"/>
          <w:color w:val="111111"/>
          <w:sz w:val="28"/>
          <w:sz w:val="28"/>
          <w:szCs w:val="28"/>
          <w:rtl w:val="true"/>
          <w:lang w:bidi="ar-SA"/>
        </w:rPr>
        <w:t xml:space="preserve">فنزلت في بني أمية، والأوّل، والثاني، وأبي عبيدة، ونزلت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أَعْمَالَهُمْ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الَّذِينَ كَفَرُواْ وَصَدُّوا عَنْ سَبِيلِ الله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وَشَاقُوا الرَّسُولَ</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قطعوه في أهل بيته بعد أخذه الميثاق عليهم له </w:t>
      </w:r>
      <w:r>
        <w:rPr>
          <w:rFonts w:eastAsia="Amiri" w:cs="Amiri" w:ascii="Amiri" w:hAnsi="Amiri"/>
          <w:color w:val="111111"/>
          <w:sz w:val="28"/>
          <w:szCs w:val="28"/>
          <w:rtl w:val="true"/>
          <w:lang w:bidi="ar-SA"/>
        </w:rPr>
        <w:t>»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الزيادة بين المعكوفين من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 وفي الطبعة المحققة </w:t>
      </w:r>
      <w:r>
        <w:rPr>
          <w:rFonts w:eastAsia="IRNazanin" w:cs="IRNazanin"/>
          <w:color w:val="111111"/>
          <w:sz w:val="28"/>
          <w:szCs w:val="28"/>
          <w:lang w:bidi="fa-IR"/>
        </w:rPr>
        <w:t>985/3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 يتمّ المعنى والكلام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هذا الحديث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الرائعة بحار الأنوار </w:t>
      </w:r>
      <w:r>
        <w:rPr>
          <w:rFonts w:eastAsia="IRNazanin" w:cs="IRNazanin"/>
          <w:color w:val="111111"/>
          <w:sz w:val="28"/>
          <w:szCs w:val="28"/>
          <w:lang w:bidi="fa-IR"/>
        </w:rPr>
        <w:t>162/30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القمي والكلّ سنداً ومتناً يختلف جداً عما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ما جاء في الأصول الستة عشر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في كتابه</w:t>
      </w:r>
      <w:r>
        <w:rPr>
          <w:rStyle w:val="FootnoteAnchor"/>
          <w:rtl w:val="true"/>
        </w:rPr>
        <w:footnoteReference w:id="595"/>
      </w:r>
      <w:r>
        <w:rPr>
          <w:rFonts w:ascii="Amiri" w:hAnsi="Amiri" w:eastAsia="Amiri" w:cs="Amiri"/>
          <w:color w:val="111111"/>
          <w:sz w:val="28"/>
          <w:sz w:val="28"/>
          <w:szCs w:val="28"/>
          <w:rtl w:val="true"/>
          <w:lang w:bidi="ar-SA"/>
        </w:rPr>
        <w:t>، وأحمد بن حنبل في مسنده</w:t>
      </w:r>
      <w:r>
        <w:rPr>
          <w:rStyle w:val="FootnoteAnchor"/>
          <w:rtl w:val="true"/>
        </w:rPr>
        <w:footnoteReference w:id="596"/>
      </w:r>
      <w:r>
        <w:rPr>
          <w:rFonts w:ascii="Amiri" w:hAnsi="Amiri" w:eastAsia="Amiri" w:cs="Amiri"/>
          <w:color w:val="111111"/>
          <w:sz w:val="28"/>
          <w:sz w:val="28"/>
          <w:szCs w:val="28"/>
          <w:rtl w:val="true"/>
          <w:lang w:bidi="ar-SA"/>
        </w:rPr>
        <w:t>، وأبو نعيم الحافظ في الحلية</w:t>
      </w:r>
      <w:r>
        <w:rPr>
          <w:rStyle w:val="FootnoteAnchor"/>
          <w:rtl w:val="true"/>
        </w:rPr>
        <w:footnoteReference w:id="597"/>
      </w:r>
      <w:r>
        <w:rPr>
          <w:rFonts w:ascii="Amiri" w:hAnsi="Amiri" w:eastAsia="Amiri" w:cs="Amiri"/>
          <w:color w:val="111111"/>
          <w:sz w:val="28"/>
          <w:sz w:val="28"/>
          <w:szCs w:val="28"/>
          <w:rtl w:val="true"/>
          <w:lang w:bidi="ar-SA"/>
        </w:rPr>
        <w:t>، ومحمود الزمخشري في الفائق</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لأبي إسحاق</w:t>
      </w:r>
      <w:r>
        <w:rPr>
          <w:rStyle w:val="FootnoteAnchor"/>
          <w:rtl w:val="true"/>
        </w:rPr>
        <w:footnoteReference w:id="5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بن كعب سم</w:t>
      </w:r>
      <w:r>
        <w:rPr>
          <w:rStyle w:val="FootnoteAnchor"/>
          <w:rtl w:val="true"/>
        </w:rPr>
        <w:footnoteReference w:id="600"/>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العقدة</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 بدلاً من العقدة، وزاد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أبعدهم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هلكوا وأهلكوا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عليهم آسى ولكن آسى على من</w:t>
      </w:r>
      <w:r>
        <w:rPr>
          <w:rStyle w:val="FootnoteAnchor"/>
          <w:rtl w:val="true"/>
        </w:rPr>
        <w:footnoteReference w:id="602"/>
      </w:r>
      <w:r>
        <w:rPr>
          <w:rFonts w:ascii="Amiri" w:hAnsi="Amiri" w:eastAsia="Amiri" w:cs="Amiri"/>
          <w:color w:val="111111"/>
          <w:sz w:val="28"/>
          <w:sz w:val="28"/>
          <w:szCs w:val="28"/>
          <w:rtl w:val="true"/>
          <w:lang w:bidi="ar-SA"/>
        </w:rPr>
        <w:t>يهلكون</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وفي 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يضلّون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آسى على من 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ذيل مفصل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بعدهم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 رواه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المستقيم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جارية العبدي</w:t>
      </w:r>
      <w:r>
        <w:rPr>
          <w:rStyle w:val="FootnoteAnchor"/>
          <w:rtl w:val="true"/>
        </w:rPr>
        <w:footnoteReference w:id="604"/>
      </w:r>
      <w:r>
        <w:rPr>
          <w:rFonts w:ascii="Amiri" w:hAnsi="Amiri" w:eastAsia="Amiri" w:cs="Amiri"/>
          <w:color w:val="111111"/>
          <w:sz w:val="28"/>
          <w:sz w:val="28"/>
          <w:szCs w:val="28"/>
          <w:rtl w:val="true"/>
          <w:lang w:bidi="ar-SA"/>
        </w:rPr>
        <w:t xml:space="preserve">، عن أبي ذرّ مثله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اجتمعوا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نسمع رسول الله ذكَرَ هذا الرجل ويذكر فضله يريد أن لا يخرج هذه الإمرة من أهل بيته، فتعالوا فلنتعاقد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فتعاقدوا فيه</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وَمَكَرُوا مَكْراً وَمَكَرْنا مَكْراً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لما نقله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ما قال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تعاقدوا عليها نزلت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أبو إسحاق في كتابه ، وابن حنبل في مسنده ، والحافظ في حليته، والزمخشري في فائقه ، ونزل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وَمَكَرُوا مَكْراً وَمَكَرْنا مَكْراً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أَبْرَمُوا أَمْراً فَإِنَّا 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التعاقد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وأبو عبيدة، وفعلة ، والفعيل ، وعبد الرحمن ، وسعد، وعمرو</w:t>
      </w:r>
      <w:r>
        <w:rPr>
          <w:rStyle w:val="FootnoteAnchor"/>
          <w:rtl w:val="true"/>
        </w:rPr>
        <w:footnoteReference w:id="607"/>
      </w:r>
      <w:r>
        <w:rPr>
          <w:rFonts w:ascii="Amiri" w:hAnsi="Amiri" w:eastAsia="Amiri" w:cs="Amiri"/>
          <w:color w:val="111111"/>
          <w:sz w:val="28"/>
          <w:sz w:val="28"/>
          <w:szCs w:val="28"/>
          <w:rtl w:val="true"/>
          <w:lang w:bidi="ar-SA"/>
        </w:rPr>
        <w:t xml:space="preserve">، والمغيرة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بيوتهم خاوية من الملك بما ظلموا في تعاقدهم</w:t>
      </w:r>
      <w:r>
        <w:rPr>
          <w:rStyle w:val="FootnoteAnchor"/>
          <w:rtl w:val="true"/>
        </w:rPr>
        <w:footnoteReference w:id="608"/>
      </w:r>
      <w:r>
        <w:rPr>
          <w:rFonts w:ascii="Amiri" w:hAnsi="Amiri" w:eastAsia="Amiri" w:cs="Amiri"/>
          <w:color w:val="111111"/>
          <w:sz w:val="28"/>
          <w:sz w:val="28"/>
          <w:szCs w:val="28"/>
          <w:rtl w:val="true"/>
          <w:lang w:bidi="ar-SA"/>
        </w:rPr>
        <w:t xml:space="preserve">، فخوَت بيوتهم من الملك الذي طلبوه وحرصوا عليه، فلا يرجع في آلهم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أنتها نزلت فيهم</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علیه بیان ، فلاحظ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r>
        <w:rPr>
          <w:rStyle w:val="FootnoteAnchor"/>
          <w:rtl w:val="true"/>
        </w:rPr>
        <w:footnoteReference w:id="610"/>
      </w:r>
      <w:r>
        <w:rPr>
          <w:rFonts w:ascii="IRNazanin" w:hAnsi="IRNazanin" w:eastAsia="IRNazanin"/>
          <w:color w:val="111111"/>
          <w:sz w:val="28"/>
          <w:sz w:val="28"/>
          <w:szCs w:val="28"/>
          <w:rtl w:val="true"/>
          <w:lang w:bidi="fa-IR"/>
        </w:rPr>
        <w:t xml:space="preserve">الكعبة اثنا عشر ؛ ثمانية من قريش، وأربعة من سائر الناس؛ فتعاقدوا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يولونها أحداً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 </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عبد المطلب</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ولاحظ قضية تبليغ سورة البرائة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هذا الحديث أو الخبر بنصه ، نعم ؛ جاء بمضمونه أخبار جمة ، وبألفاظ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كونهم ثمانية من قريش وأربعة من العرب جاء في أصحاب ليلة العقبة ، لاحظها في التبيان للشيخ الطوسي 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الصافي </w:t>
      </w: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ميمون؛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الآية في الكتاب الذي كتبه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أَبْرَمُوا أَمْراً </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ترى أنه كان يوم يشبه يوم كتب الكتاب إلّا يوم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وقريب منه ما جاء في تفسير عليّ بن إبراهيم القمّي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الطبعة الحروفية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المحققة </w:t>
      </w:r>
      <w:r>
        <w:rPr>
          <w:rFonts w:eastAsia="Amiri" w:cs="Amiri" w:ascii="Amiri" w:hAnsi="Amiri"/>
          <w:color w:val="111111"/>
          <w:sz w:val="28"/>
          <w:szCs w:val="28"/>
          <w:lang w:bidi="ar-SA"/>
        </w:rPr>
        <w:t>956/3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خطبته صلوات الله عليه وآله وفي بحار الأنوار </w:t>
      </w:r>
      <w:r>
        <w:rPr>
          <w:rFonts w:eastAsia="IRNazanin" w:cs="IRNazanin"/>
          <w:color w:val="111111"/>
          <w:sz w:val="28"/>
          <w:szCs w:val="28"/>
          <w:lang w:bidi="fa-IR"/>
        </w:rPr>
        <w:t>114/37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زرارة بن أعين ؛ سألت أبا جعفر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بالحاد</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قال في الصراط المستقيم </w:t>
      </w: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هذه الآية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فيهم حيث تعاقدوا في الكعبة على جحودهم ما أنزل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تحالفوا على آل محمّد لئن قبض رسول الله لا يدفعوا الأمر إلى</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آل محمد ، ولا يعطوهم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في بدع الثلاثة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تجري في كل سرقة أو معصية أو مظلمة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Style w:val="FootnoteAnchor"/>
          <w:rtl w:val="true"/>
        </w:rPr>
        <w:footnoteReference w:id="620"/>
      </w:r>
      <w:r>
        <w:rPr>
          <w:rFonts w:ascii="IRNazanin" w:hAnsi="IRNazanin" w:eastAsia="IRNazanin"/>
          <w:color w:val="111111"/>
          <w:sz w:val="28"/>
          <w:sz w:val="28"/>
          <w:szCs w:val="28"/>
          <w:rtl w:val="true"/>
          <w:lang w:bidi="fa-IR"/>
        </w:rPr>
        <w:t>عن فاطمة بنت الحسین ها ، قالت</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بني أسد يسأل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القوم تأمروا على أبيك ولم يؤمروه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تعاقدوا وتوافقوا</w:t>
      </w:r>
      <w:r>
        <w:rPr>
          <w:rStyle w:val="FootnoteAnchor"/>
          <w:rtl w:val="true"/>
        </w:rPr>
        <w:footnoteReference w:id="622"/>
      </w:r>
      <w:r>
        <w:rPr>
          <w:rFonts w:ascii="Amiri" w:hAnsi="Amiri" w:eastAsia="Amiri" w:cs="Amiri"/>
          <w:color w:val="111111"/>
          <w:sz w:val="28"/>
          <w:sz w:val="28"/>
          <w:szCs w:val="28"/>
          <w:rtl w:val="true"/>
          <w:lang w:bidi="ar-SA"/>
        </w:rPr>
        <w:t>أن لا يولّوها أبي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وأصحابه ؛ حين جحدوا الهدى، والهدى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الشَّيْطانُ سَوَّلَ لَهُمْ</w:t>
      </w:r>
      <w:r>
        <w:rPr>
          <w:rStyle w:val="FootnoteAnchor"/>
          <w:rtl w:val="true"/>
        </w:rPr>
        <w:footnoteReference w:id="624"/>
      </w:r>
      <w:r>
        <w:rPr>
          <w:rFonts w:ascii="IRNazanin" w:hAnsi="IRNazanin" w:eastAsia="IRNazanin"/>
          <w:color w:val="111111"/>
          <w:sz w:val="28"/>
          <w:sz w:val="28"/>
          <w:szCs w:val="28"/>
          <w:rtl w:val="true"/>
          <w:lang w:bidi="fa-IR"/>
        </w:rPr>
        <w:t>هو الأدلم</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جاء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lang w:bidi="fa-IR"/>
        </w:rPr>
        <w:t>420/1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نكت ونتف من التنزيل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وبألفاظ قريبة جاء في شرح الأخبار للقاضي النعمان </w:t>
      </w:r>
      <w:r>
        <w:rPr>
          <w:rFonts w:eastAsia="IRNazanin" w:cs="IRNazanin"/>
          <w:color w:val="111111"/>
          <w:sz w:val="28"/>
          <w:szCs w:val="28"/>
          <w:lang w:bidi="fa-IR"/>
        </w:rPr>
        <w:t>573/2</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 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الهدى هو سبيل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وقريب منه جاء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تأويل الآيات الظاهرة </w:t>
      </w:r>
      <w:r>
        <w:rPr>
          <w:rFonts w:eastAsia="IRNazanin" w:cs="IRNazanin"/>
          <w:color w:val="111111"/>
          <w:sz w:val="28"/>
          <w:szCs w:val="28"/>
          <w:lang w:bidi="fa-IR"/>
        </w:rPr>
        <w:t>587/2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w:t>
      </w:r>
      <w:r>
        <w:rPr>
          <w:rStyle w:val="FootnoteAnchor"/>
          <w:rtl w:val="true"/>
        </w:rPr>
        <w:footnoteReference w:id="626"/>
      </w:r>
      <w:r>
        <w:rPr>
          <w:rFonts w:ascii="Amiri" w:hAnsi="Amiri" w:eastAsia="Amiri" w:cs="Amiri"/>
          <w:color w:val="111111"/>
          <w:sz w:val="28"/>
          <w:sz w:val="28"/>
          <w:szCs w:val="28"/>
          <w:rtl w:val="true"/>
          <w:lang w:bidi="ar-SA"/>
        </w:rPr>
        <w:t xml:space="preserve">فإنّ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توافقوا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قبض رسول الله لا يرجع إلى آل محمّد الأمر</w:t>
      </w:r>
      <w:r>
        <w:rPr>
          <w:rStyle w:val="FootnoteAnchor"/>
          <w:rtl w:val="true"/>
        </w:rPr>
        <w:footnoteReference w:id="627"/>
      </w:r>
      <w:r>
        <w:rPr>
          <w:rFonts w:ascii="IRNazanin" w:hAnsi="IRNazanin" w:eastAsia="IRNazanin"/>
          <w:color w:val="111111"/>
          <w:sz w:val="28"/>
          <w:sz w:val="28"/>
          <w:szCs w:val="28"/>
          <w:rtl w:val="true"/>
          <w:lang w:bidi="fa-IR"/>
        </w:rPr>
        <w:t>، فدعوا</w:t>
      </w:r>
      <w:r>
        <w:rPr>
          <w:rStyle w:val="FootnoteAnchor"/>
          <w:rtl w:val="true"/>
        </w:rPr>
        <w:footnoteReference w:id="628"/>
      </w:r>
      <w:r>
        <w:rPr>
          <w:rFonts w:ascii="IRNazanin" w:hAnsi="IRNazanin" w:eastAsia="IRNazanin"/>
          <w:color w:val="111111"/>
          <w:sz w:val="28"/>
          <w:sz w:val="28"/>
          <w:szCs w:val="28"/>
          <w:rtl w:val="true"/>
          <w:lang w:bidi="fa-IR"/>
        </w:rPr>
        <w:t xml:space="preserve">بعض بني أمية إلى مشايعتهم على ذلك، فأجابوهم إلى أن لا يعطوا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لهم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تجعلون الخلافة من بعده ؟ قال الأدلم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w:t>
      </w:r>
      <w:r>
        <w:rPr>
          <w:rStyle w:val="FootnoteAnchor"/>
          <w:rtl w:val="true"/>
        </w:rPr>
        <w:footnoteReference w:id="629"/>
      </w:r>
      <w:r>
        <w:rPr>
          <w:rFonts w:ascii="IRNazanin" w:hAnsi="IRNazanin" w:eastAsia="IRNazanin"/>
          <w:color w:val="111111"/>
          <w:sz w:val="28"/>
          <w:sz w:val="28"/>
          <w:szCs w:val="28"/>
          <w:rtl w:val="true"/>
          <w:lang w:bidi="fa-IR"/>
        </w:rPr>
        <w:t xml:space="preserve">نطيعكم فيه ، وأما الخمس ؛ فسنطيعكم في بعض الأمر، هو أمر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 أطاعوهم فيه ، ولم يطيعوهم في أن تكون الخلافة إلى فلان، فكان الذين كرهوا ما أنزل الله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 وكان ممَّن</w:t>
      </w:r>
      <w:r>
        <w:rPr>
          <w:rStyle w:val="FootnoteAnchor"/>
          <w:rtl w:val="true"/>
        </w:rPr>
        <w:footnoteReference w:id="630"/>
      </w:r>
      <w:r>
        <w:rPr>
          <w:rFonts w:ascii="Amiri" w:hAnsi="Amiri" w:eastAsia="Amiri" w:cs="Amiri"/>
          <w:color w:val="111111"/>
          <w:sz w:val="28"/>
          <w:sz w:val="28"/>
          <w:szCs w:val="28"/>
          <w:rtl w:val="true"/>
          <w:lang w:bidi="ar-SA"/>
        </w:rPr>
        <w:t xml:space="preserve">شايعهم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 وعبد الرحمن ، وسالم مولى أبي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بينهم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كتب الكتاب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عزّ وجلّ نبيه على ما كتبوا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نقل لحاصل ما رواه الشيخ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308/2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آية الارتداد، وألفاظها مغاير لما في المتن والمعنى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lang w:bidi="fa-IR"/>
        </w:rPr>
        <w:t>588/2</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فضيل ،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كنز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وقد حكاه عنه في 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وأورده في تفسير البرهان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أَبْرَمُوا أَمْراً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فاجتمع القوم من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 أن يجعل الإمامة في أهل بيته ، فخرج نفر منهم إلى مكة وتعاهدوا وتعاقدوا وكتبوا فيما بينهم كتاباً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وقال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 المحققة </w:t>
      </w:r>
      <w:r>
        <w:rPr>
          <w:rFonts w:eastAsia="IRNazanin" w:cs="IRNazanin"/>
          <w:color w:val="111111"/>
          <w:sz w:val="28"/>
          <w:szCs w:val="28"/>
          <w:lang w:bidi="fa-IR"/>
        </w:rPr>
        <w:t>808/3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علينا نساء أبنائنا ويتزوج امرأة ابنه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 الله في هذا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جَعَلَ أَدْعِيَاءَكُمْ أَبْنَاءَكُمْ ذِلِكُمْ قَوْلُكُم بِأَفْوَاهِكُمْ وَاللَّهُ يَقُولُ الحَقَّ وَهُوَ يَهْدِي السَّبِيلَ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لِأَبَائِهِمْ هُوَ أَقْسَطُ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الله أنّ زيداً ليس هو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ادعاه للسبب الذي ذكرناه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وأيضاً جاء في تفسير البرهان </w:t>
      </w: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الثقلين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عن كلام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190/22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البرهان </w:t>
      </w:r>
      <w:r>
        <w:rPr>
          <w:rFonts w:eastAsia="IRNazanin" w:cs="IRNazanin"/>
          <w:color w:val="111111"/>
          <w:sz w:val="28"/>
          <w:szCs w:val="28"/>
          <w:lang w:bidi="fa-IR"/>
        </w:rPr>
        <w:t>484/4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الثقلين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عقدوا في أن لا يولّوها هاشمياً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ينكحوا</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أزواجه من بعده ، فنزل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وَأَزْواجُهُ أُمَّهَاتُهُمْ وَأُولُوا الْأَرْحَامِ بَعْضُهُمْ أَوْلَى بِبَعْضٍ في كتاب الله</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عبد الرزاق الصنعاني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قتادة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لتزوّجت فلانة ؛ يعني عائشة ؛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عن عبد 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طلحة بن عبيد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 وفي الطبعة المحققة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عنه في تفسير الصافي </w:t>
      </w: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وبخهم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لما نزل القرآن، فأنكروا وحلفوا عليه؛ فأنزل في </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سلام أو سليمان بن أبي عمرة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القمي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122/28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ورد في جميع الغاصبين والمرتدين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تمیم ، حدیث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وفيه جملة روايات مذكورة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635"/>
      </w:r>
      <w:r>
        <w:rPr>
          <w:rFonts w:ascii="Amiri" w:hAnsi="Amiri" w:eastAsia="Amiri" w:cs="Amiri"/>
          <w:color w:val="111111"/>
          <w:sz w:val="28"/>
          <w:sz w:val="28"/>
          <w:szCs w:val="28"/>
          <w:rtl w:val="true"/>
          <w:lang w:bidi="ar-SA"/>
        </w:rPr>
        <w:t>أن عمر كتب الصحيفة وأودعها</w:t>
      </w:r>
      <w:r>
        <w:rPr>
          <w:rStyle w:val="FootnoteAnchor"/>
          <w:rtl w:val="true"/>
        </w:rPr>
        <w:footnoteReference w:id="636"/>
      </w:r>
      <w:r>
        <w:rPr>
          <w:rFonts w:ascii="Amiri" w:hAnsi="Amiri" w:eastAsia="Amiri" w:cs="Amiri"/>
          <w:color w:val="111111"/>
          <w:sz w:val="28"/>
          <w:sz w:val="28"/>
          <w:szCs w:val="28"/>
          <w:rtl w:val="true"/>
          <w:lang w:bidi="ar-SA"/>
        </w:rPr>
        <w:t xml:space="preserve">إلى أبي عبيدة ، فقال له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أمين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 الأمر أنتها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عياش؛ سمعت الحسن بن أبي الحسن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تلاع</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1192/3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وما انهبط منها أيضاً ، وهو عنده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ذهباً لافتديت به من هول المطلع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الله قبل أن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أحاديث أُخر تأتي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باب ما أظهره القوم عند وفاتهم الدال على ضلالهم، وفي الطرائف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عمر على نفسه ، ومنها عدة حوادث ووقائع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ويؤكده ما رواه في إلزام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الجمع بين الصحيحين من مسند عبد الله بن عبّاس ؛ أنته لما طعن عمر بن الخطاب كان يتألم ، فقال له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ما ترى من جزعي فهو من أجلك وأجل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لي ملأ الأرض ذهباً لافتديت به من عذاب الله قبل أن أراه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ومثله في كتاب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الكافئة في إبطال توبة الخاطئة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بل قد جاء فيه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روايات مسندة في هذا الباب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نسياً منسياً ، ليت أُمي لم تلدني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في 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الدنيا وما فيها لافتديت بها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في 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وددت أنتي أنجو منها كفافاً لا أجر ولا 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حدیث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191/12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ولوددت أن خرجت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كفافاً لا عليّ ولا لي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هذا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أعلم بما صنعنا و توافقنا عليه أنا وصاحبي وأبو عبيدة ومعاذ</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الخبر بألفاظ مختلفة جداً، وزيادة كما في 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لاحظ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أظهر أبو بكر وعمر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121/30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سيرة العقلاء قديماً وحديثاً على الأخذ بما يقوله الإنسان إقراراً على نفسه ، واعترافاً بجنايته، ولم يختلف في ذلك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ودلّتنا الآثار الواردة في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جاء في كتب العامة أو الخاصة على أن أبا بكر قد اعترف عند هلاكه بالهجوم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أظهر الندامة على جنايته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عبد الرحمن بن عوف ، عن أبي بكر حال احتضاره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أسى على شيء من الدنيا إلا على ثلاث فعلتها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فاطمة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وأدخله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أغلقوه على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أعلن على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كلاماً كثيراً ، منه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أنتي يوم سقيفة بني ساعدة كنت قذفت الأمر في عنق أحد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عبيدة أو عمر ، فكان أميراً وكنت وزيراً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أني كنت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الأمر ؟ فلا ينازعه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ووددت أني كنت سألته هل للأنصار في هذا الأمر نصيب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ذلك فيما رواه جمع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 يسيراً أو مفصلاً، من العامة أو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ترتيب وفاتهم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الإبهام ، وحميد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 وفي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إعجام، وابن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والسياسة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وبسند آخر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وخثيمة بن سليمان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الصحابة ، وعنه كنز العمال </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نجده في المصدر المطبوع في دار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والمسعودي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 الذهب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w:t>
      </w:r>
      <w:r>
        <w:rPr>
          <w:rFonts w:eastAsia="Amiri" w:cs="Amiri" w:ascii="Amiri" w:hAnsi="Amiri"/>
          <w:color w:val="111111"/>
          <w:sz w:val="28"/>
          <w:szCs w:val="28"/>
          <w:lang w:bidi="ar-SA"/>
        </w:rPr>
        <w:t>417/30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عديدة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جماعتهم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وضياء الدين المقدسي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المختارة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عن أبي بكر ، والحافظ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الإسلام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الخلفاء الراشدون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المسانيد والسنن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الأحاديث </w:t>
      </w: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والعصامي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جاء به أعلام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الإيضاح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وأبو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تقريب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تبريزيان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الشافي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وعماد الدين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تحفة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ومنهاج الكرامة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التجريد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والحسن بن محمد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 القلوب المجلد الثاني، وعزّ الدين المهلبي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الأنوار البدرية ، والعلّامة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 والشيخ مفلح الدين ابن صلاح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القرن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إلزام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كثير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أبوسعيد؛ أنّ الثاني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تعاقدنا على أهل البيت إن قبض رسول الله لا نوليه</w:t>
      </w:r>
      <w:r>
        <w:rPr>
          <w:rStyle w:val="FootnoteAnchor"/>
          <w:rtl w:val="true"/>
        </w:rPr>
        <w:footnoteReference w:id="640"/>
      </w:r>
      <w:r>
        <w:rPr>
          <w:rFonts w:ascii="Amiri" w:hAnsi="Amiri" w:eastAsia="Amiri" w:cs="Amiri"/>
          <w:color w:val="111111"/>
          <w:sz w:val="28"/>
          <w:sz w:val="28"/>
          <w:szCs w:val="28"/>
          <w:rtl w:val="true"/>
          <w:lang w:bidi="ar-SA"/>
        </w:rPr>
        <w:t>منهم أحداً</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وعنه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بل لاحظ روايات الباب كلاً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الصحيفة التي روت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دخل على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مسجی</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w:t>
      </w:r>
      <w:r>
        <w:rPr>
          <w:rStyle w:val="FootnoteAnchor"/>
          <w:rtl w:val="true"/>
        </w:rPr>
        <w:footnoteReference w:id="643"/>
      </w:r>
      <w:r>
        <w:rPr>
          <w:rFonts w:ascii="Amiri" w:hAnsi="Amiri" w:eastAsia="Amiri" w:cs="Amiri"/>
          <w:color w:val="111111"/>
          <w:sz w:val="28"/>
          <w:sz w:val="28"/>
          <w:szCs w:val="28"/>
          <w:rtl w:val="true"/>
          <w:lang w:bidi="ar-SA"/>
        </w:rPr>
        <w:t>أن ألقى الله بصحيفة هذا المسجى</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عمر الكاتب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أودعوه</w:t>
      </w:r>
      <w:r>
        <w:rPr>
          <w:rStyle w:val="FootnoteAnchor"/>
          <w:rtl w:val="true"/>
        </w:rPr>
        <w:footnoteReference w:id="645"/>
      </w:r>
      <w:r>
        <w:rPr>
          <w:rFonts w:ascii="IRNazanin" w:hAnsi="IRNazanin" w:eastAsia="IRNazanin"/>
          <w:color w:val="111111"/>
          <w:sz w:val="28"/>
          <w:sz w:val="28"/>
          <w:szCs w:val="28"/>
          <w:rtl w:val="true"/>
          <w:lang w:bidi="fa-IR"/>
        </w:rPr>
        <w:t xml:space="preserve">الصحيفة خرجوا من الكعبة ، فدخلوا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أبي عبيدة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أمين هذه الأمة </w:t>
      </w:r>
      <w:r>
        <w:rPr>
          <w:rFonts w:eastAsia="IRNazanin" w:cs="IRNazanin"/>
          <w:color w:val="111111"/>
          <w:sz w:val="28"/>
          <w:szCs w:val="28"/>
          <w:rtl w:val="true"/>
          <w:lang w:bidi="fa-IR"/>
        </w:rPr>
        <w:t>..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فالأمين</w:t>
      </w:r>
      <w:r>
        <w:rPr>
          <w:rStyle w:val="FootnoteAnchor"/>
          <w:rtl w:val="true"/>
        </w:rPr>
        <w:footnoteReference w:id="646"/>
      </w:r>
      <w:r>
        <w:rPr>
          <w:rFonts w:ascii="Amiri" w:hAnsi="Amiri" w:eastAsia="Amiri" w:cs="Amiri"/>
          <w:color w:val="111111"/>
          <w:sz w:val="28"/>
          <w:sz w:val="28"/>
          <w:szCs w:val="28"/>
          <w:rtl w:val="true"/>
          <w:lang w:bidi="ar-SA"/>
        </w:rPr>
        <w:t xml:space="preserve">لا يخلو أن يكون أميناً لقوم على شيء مثل وديعة أو معاملة أو 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 وإما أن يكون ليس في القوم أمين غيره ، فإن كان أمينهم على </w:t>
      </w:r>
    </w:p>
    <w:p>
      <w:pPr>
        <w:pStyle w:val="BookText"/>
        <w:rPr/>
      </w:pPr>
      <w:r>
        <w:rPr>
          <w:rFonts w:ascii="IRNazanin" w:hAnsi="IRNazanin" w:eastAsia="IRNazanin"/>
          <w:color w:val="111111"/>
          <w:sz w:val="28"/>
          <w:sz w:val="28"/>
          <w:szCs w:val="28"/>
          <w:rtl w:val="true"/>
          <w:lang w:bidi="fa-IR"/>
        </w:rPr>
        <w:t xml:space="preserve">شيء كان لهم عنده ، فصح خبر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أمين الصحابة ولم يكن فيهم أمين غيره ، فهذا فيه خزي على قائله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البشنوي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 الضَلالَ صَحِيفَةٌ 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خِتامُها فَضُّوا</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الندا في موضع عبرت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البتول، عيونكم غضوا</w:t>
      </w:r>
    </w:p>
    <w:p>
      <w:pPr>
        <w:pStyle w:val="BookText"/>
        <w:rPr/>
      </w:pPr>
      <w:r>
        <w:rPr>
          <w:rFonts w:ascii="Amiri" w:hAnsi="Amiri" w:eastAsia="Amiri" w:cs="Amiri"/>
          <w:color w:val="111111"/>
          <w:sz w:val="28"/>
          <w:sz w:val="28"/>
          <w:szCs w:val="28"/>
          <w:rtl w:val="true"/>
          <w:lang w:bidi="ar-SA"/>
        </w:rPr>
        <w:t xml:space="preserve">تغض والأبصار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بنان الظالم العض</w:t>
      </w:r>
    </w:p>
    <w:p>
      <w:pPr>
        <w:pStyle w:val="BookText"/>
        <w:rPr/>
      </w:pPr>
      <w:r>
        <w:rPr>
          <w:rFonts w:ascii="Amiri" w:hAnsi="Amiri" w:eastAsia="Amiri" w:cs="Amiri"/>
          <w:color w:val="111111"/>
          <w:sz w:val="28"/>
          <w:sz w:val="28"/>
          <w:szCs w:val="28"/>
          <w:rtl w:val="true"/>
          <w:lang w:bidi="ar-SA"/>
        </w:rPr>
        <w:t xml:space="preserve">تسود حينئذٍ وجوههم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ووجوه أهل الحق تبيض</w:t>
      </w:r>
    </w:p>
    <w:p>
      <w:pPr>
        <w:pStyle w:val="BookText"/>
        <w:rPr/>
      </w:pPr>
      <w:r>
        <w:rPr>
          <w:rFonts w:ascii="IRNazanin" w:hAnsi="IRNazanin" w:eastAsia="IRNazanin"/>
          <w:color w:val="111111"/>
          <w:sz w:val="28"/>
          <w:sz w:val="28"/>
          <w:szCs w:val="28"/>
          <w:rtl w:val="true"/>
          <w:lang w:bidi="fa-IR"/>
        </w:rPr>
        <w:t xml:space="preserve">وقد أوردها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كما وسيأتي بيتان تتمة لها مصرّح باسمه فيها ، وكذا أربعة أبيات ستأتي قريباً ،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الصراط ؛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 ، 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وما أثبت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قَلبٍ مُسلِمٍ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عَظمٍ مُؤْمِنٍ رَضٌ</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فكل قلب مسلم 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عظم مؤمن رضوا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البيت الثالث في المتن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ولكلّ عين مُوَحِدٍ شَرَق</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المدامع ماؤُها فَيْضُ</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قمَا بَالُ الخِلَافَةِ فِي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 وَالأُمورُ لَها 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وَصِنَوُ مُحَمَّدٍ فِيهِم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ضَامُوه إذ كُتِبَ الكِتَابُ</w:t>
      </w:r>
    </w:p>
    <w:p>
      <w:pPr>
        <w:pStyle w:val="BookText"/>
        <w:rPr/>
      </w:pPr>
      <w:r>
        <w:rPr>
          <w:rFonts w:ascii="Amiri" w:hAnsi="Amiri" w:eastAsia="Amiri" w:cs="Amiri"/>
          <w:color w:val="111111"/>
          <w:sz w:val="28"/>
          <w:sz w:val="28"/>
          <w:szCs w:val="28"/>
          <w:rtl w:val="true"/>
          <w:lang w:bidi="ar-SA"/>
        </w:rPr>
        <w:t xml:space="preserve">فَحَادُوا عَن وَلِيّهِمُ وَمَالُوا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شيخَينِ حُكمُهما تَبَابُ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ظَلَما الوَصيَّ وعَاندَاه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وَعَاوِنَهم عَلى الظُّلمِ الصِّحَابُ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تَرَاضَوا</w:t>
      </w:r>
      <w:r>
        <w:rPr>
          <w:rStyle w:val="FootnoteAnchor"/>
          <w:rtl w:val="true"/>
        </w:rPr>
        <w:footnoteReference w:id="652"/>
      </w:r>
      <w:r>
        <w:rPr>
          <w:rFonts w:ascii="Amiri" w:hAnsi="Amiri" w:eastAsia="Amiri" w:cs="Amiri"/>
          <w:color w:val="111111"/>
          <w:sz w:val="28"/>
          <w:sz w:val="28"/>
          <w:szCs w:val="28"/>
          <w:rtl w:val="true"/>
          <w:lang w:bidi="ar-SA"/>
        </w:rPr>
        <w:t xml:space="preserve">بجَمْعِهِمُ في الصَّحِيفِ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عَارِفُ القوم الهائم</w:t>
      </w:r>
    </w:p>
    <w:p>
      <w:pPr>
        <w:pStyle w:val="BookText"/>
        <w:rPr/>
      </w:pPr>
      <w:r>
        <w:rPr>
          <w:rFonts w:ascii="Amiri" w:hAnsi="Amiri" w:eastAsia="Amiri" w:cs="Amiri"/>
          <w:color w:val="111111"/>
          <w:sz w:val="28"/>
          <w:sz w:val="28"/>
          <w:szCs w:val="28"/>
          <w:rtl w:val="true"/>
          <w:lang w:bidi="ar-SA"/>
        </w:rPr>
        <w:t xml:space="preserve">بِإخراج آلِ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والحَكَم الحاكم</w:t>
      </w:r>
    </w:p>
    <w:p>
      <w:pPr>
        <w:pStyle w:val="BookText"/>
        <w:rPr/>
      </w:pPr>
      <w:r>
        <w:rPr>
          <w:rFonts w:ascii="Amiri" w:hAnsi="Amiri" w:eastAsia="Amiri" w:cs="Amiri"/>
          <w:color w:val="111111"/>
          <w:sz w:val="28"/>
          <w:sz w:val="28"/>
          <w:szCs w:val="28"/>
          <w:rtl w:val="true"/>
          <w:lang w:bidi="ar-SA"/>
        </w:rPr>
        <w:t xml:space="preserve">وكَانُوا بِكُفرانِ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 الرَّسولِ مَعَ الشَاتِمِ</w:t>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من هذه القصيدة، ومنها هذه الأبيات مع تقديم وتأخير واختلاف يسير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كَان وَارِتَه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مِنه ، فَهَل أَعطوه أو</w:t>
      </w:r>
      <w:r>
        <w:rPr>
          <w:rStyle w:val="FootnoteAnchor"/>
          <w:rtl w:val="true"/>
        </w:rPr>
        <w:footnoteReference w:id="654"/>
      </w:r>
      <w:r>
        <w:rPr>
          <w:rFonts w:ascii="Amiri" w:hAnsi="Amiri" w:eastAsia="Amiri" w:cs="Amiri"/>
          <w:color w:val="111111"/>
          <w:sz w:val="28"/>
          <w:sz w:val="28"/>
          <w:szCs w:val="28"/>
          <w:rtl w:val="true"/>
          <w:lang w:bidi="ar-SA"/>
        </w:rPr>
        <w:t>مَنَعوا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هَناتٌ لَستُ أَذْكُرُها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بها الله أقواماً بِمَا صَنَعوا</w:t>
      </w:r>
    </w:p>
    <w:p>
      <w:pPr>
        <w:pStyle w:val="BookText"/>
        <w:rPr/>
      </w:pPr>
      <w:r>
        <w:rPr>
          <w:rFonts w:ascii="Amiri" w:hAnsi="Amiri" w:eastAsia="Amiri" w:cs="Amiri"/>
          <w:color w:val="111111"/>
          <w:sz w:val="28"/>
          <w:sz w:val="28"/>
          <w:szCs w:val="28"/>
          <w:rtl w:val="true"/>
          <w:lang w:bidi="ar-SA"/>
        </w:rPr>
        <w:t xml:space="preserve">أَبْلِغْ رِجَالاً إِذا سَمَّيْتُهُمْ زُوِيَتْ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وُجوهُ بَنِي الشَّحْنَاءِ</w:t>
      </w:r>
      <w:r>
        <w:rPr>
          <w:rStyle w:val="FootnoteAnchor"/>
          <w:rtl w:val="true"/>
        </w:rPr>
        <w:footnoteReference w:id="655"/>
      </w:r>
      <w:r>
        <w:rPr>
          <w:rFonts w:ascii="Amiri" w:hAnsi="Amiri" w:eastAsia="Amiri" w:cs="Amiri"/>
          <w:color w:val="111111"/>
          <w:sz w:val="28"/>
          <w:sz w:val="28"/>
          <w:szCs w:val="28"/>
          <w:rtl w:val="true"/>
          <w:lang w:bidi="ar-SA"/>
        </w:rPr>
        <w:t>تَمَتَّقِعُ</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وقد جاء البيت في الديوان هكذا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رجالاً إذا سميتهم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وجوه من الشحناء تمتقعُ</w:t>
      </w:r>
    </w:p>
    <w:p>
      <w:pPr>
        <w:pStyle w:val="BookText"/>
        <w:rPr/>
      </w:pPr>
      <w:r>
        <w:rPr>
          <w:rFonts w:ascii="Amiri" w:hAnsi="Amiri" w:eastAsia="Amiri" w:cs="Amiri"/>
          <w:color w:val="111111"/>
          <w:sz w:val="28"/>
          <w:sz w:val="28"/>
          <w:szCs w:val="28"/>
          <w:rtl w:val="true"/>
          <w:lang w:bidi="ar-SA"/>
        </w:rPr>
        <w:t xml:space="preserve">تَوَافَقوا وَقَناةُ الدِّينِ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قَامَت تَلَاحَوا فِيهِ وَاقْتَرَعُوا</w:t>
      </w:r>
    </w:p>
    <w:p>
      <w:pPr>
        <w:pStyle w:val="BookText"/>
        <w:rPr/>
      </w:pPr>
      <w:r>
        <w:rPr>
          <w:rFonts w:ascii="Amiri" w:hAnsi="Amiri" w:eastAsia="Amiri" w:cs="Amiri"/>
          <w:color w:val="111111"/>
          <w:sz w:val="28"/>
          <w:sz w:val="28"/>
          <w:szCs w:val="28"/>
          <w:rtl w:val="true"/>
          <w:lang w:bidi="ar-SA"/>
        </w:rPr>
        <w:t xml:space="preserve">أطَاعَ أولُهم فِي الغَدرِ 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ثَالِتُهُمْ يَقْفُو وَيَتَّبِعُ</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وفَخْرُكم أنتَكُم صَحْبٌ له تَبَعُ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ضاقت على الأهلين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وللأجانب من جنبيه مضطجع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حرية بالصدور فضلاً عن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فَالدَّهرُ لَونَانِ والدُّنيا مُقَلَّبَةٌ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قَلبُكَ قَلبٌ</w:t>
      </w:r>
      <w:r>
        <w:rPr>
          <w:rStyle w:val="FootnoteAnchor"/>
          <w:rtl w:val="true"/>
        </w:rPr>
        <w:footnoteReference w:id="658"/>
      </w:r>
      <w:r>
        <w:rPr>
          <w:rFonts w:ascii="Amiri" w:hAnsi="Amiri" w:eastAsia="Amiri" w:cs="Amiri"/>
          <w:color w:val="111111"/>
          <w:sz w:val="28"/>
          <w:sz w:val="28"/>
          <w:szCs w:val="28"/>
          <w:rtl w:val="true"/>
          <w:lang w:bidi="ar-SA"/>
        </w:rPr>
        <w:t>كَيفَ يَرتَدِعُ</w:t>
      </w:r>
    </w:p>
    <w:p>
      <w:pPr>
        <w:pStyle w:val="BookText"/>
        <w:rPr/>
      </w:pPr>
      <w:r>
        <w:rPr>
          <w:rFonts w:ascii="Amiri" w:hAnsi="Amiri" w:eastAsia="Amiri" w:cs="Amiri"/>
          <w:color w:val="111111"/>
          <w:sz w:val="28"/>
          <w:sz w:val="28"/>
          <w:szCs w:val="28"/>
          <w:rtl w:val="true"/>
          <w:lang w:bidi="ar-SA"/>
        </w:rPr>
        <w:t>والناسُ بَعْدَك</w:t>
      </w:r>
      <w:r>
        <w:rPr>
          <w:rStyle w:val="FootnoteAnchor"/>
          <w:rtl w:val="true"/>
        </w:rPr>
        <w:footnoteReference w:id="659"/>
      </w:r>
      <w:r>
        <w:rPr>
          <w:rFonts w:ascii="Amiri" w:hAnsi="Amiri" w:eastAsia="Amiri" w:cs="Amiri"/>
          <w:color w:val="111111"/>
          <w:sz w:val="28"/>
          <w:sz w:val="28"/>
          <w:szCs w:val="28"/>
          <w:rtl w:val="true"/>
          <w:lang w:bidi="ar-SA"/>
        </w:rPr>
        <w:t xml:space="preserve">مَا لَاقَوا وَمَا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وللخيانةِ مَا غَابوا</w:t>
      </w:r>
      <w:r>
        <w:rPr>
          <w:rStyle w:val="FootnoteAnchor"/>
          <w:rtl w:val="true"/>
        </w:rPr>
        <w:footnoteReference w:id="660"/>
      </w:r>
      <w:r>
        <w:rPr>
          <w:rFonts w:ascii="Amiri" w:hAnsi="Amiri" w:eastAsia="Amiri" w:cs="Amiri"/>
          <w:color w:val="111111"/>
          <w:sz w:val="28"/>
          <w:sz w:val="28"/>
          <w:szCs w:val="28"/>
          <w:rtl w:val="true"/>
          <w:lang w:bidi="ar-SA"/>
        </w:rPr>
        <w:t>وَمَا تَسَعُوا</w:t>
      </w:r>
      <w:r>
        <w:rPr>
          <w:rStyle w:val="FootnoteAnchor"/>
          <w:rtl w:val="true"/>
        </w:rPr>
        <w:footnoteReference w:id="66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قَضَايَا رَسُولِ اللهِ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w:t>
      </w:r>
      <w:r>
        <w:rPr>
          <w:rStyle w:val="FootnoteAnchor"/>
          <w:rtl w:val="true"/>
        </w:rPr>
        <w:footnoteReference w:id="662"/>
      </w:r>
      <w:r>
        <w:rPr>
          <w:rFonts w:ascii="Amiri" w:hAnsi="Amiri" w:eastAsia="Amiri" w:cs="Amiri"/>
          <w:color w:val="111111"/>
          <w:sz w:val="28"/>
          <w:sz w:val="28"/>
          <w:szCs w:val="28"/>
          <w:rtl w:val="true"/>
          <w:lang w:bidi="ar-SA"/>
        </w:rPr>
        <w:t>وَشَملُ رَسُولِ اللَّهِ مُنصَدعُ</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وَآلَهُ وَهُمُ آلُ الإلهِ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رُعاةُ ذَا الدِّينِ</w:t>
      </w:r>
      <w:r>
        <w:rPr>
          <w:rStyle w:val="FootnoteAnchor"/>
          <w:rtl w:val="true"/>
        </w:rPr>
        <w:footnoteReference w:id="664"/>
      </w:r>
      <w:r>
        <w:rPr>
          <w:rFonts w:ascii="Amiri" w:hAnsi="Amiri" w:eastAsia="Amiri" w:cs="Amiri"/>
          <w:color w:val="111111"/>
          <w:sz w:val="28"/>
          <w:sz w:val="28"/>
          <w:szCs w:val="28"/>
          <w:rtl w:val="true"/>
          <w:lang w:bidi="ar-SA"/>
        </w:rPr>
        <w:t>ضِيمُوا بَعْدَهُ وَرُعُوا</w:t>
      </w:r>
    </w:p>
    <w:p>
      <w:pPr>
        <w:pStyle w:val="BookText"/>
        <w:rPr/>
      </w:pPr>
      <w:r>
        <w:rPr>
          <w:rFonts w:ascii="Amiri" w:hAnsi="Amiri" w:eastAsia="Amiri" w:cs="Amiri"/>
          <w:color w:val="111111"/>
          <w:sz w:val="28"/>
          <w:sz w:val="28"/>
          <w:szCs w:val="28"/>
          <w:rtl w:val="true"/>
          <w:lang w:bidi="ar-SA"/>
        </w:rPr>
        <w:t xml:space="preserve">ميثاقهُ فِيهِمُ مُلقى وأُمَّتُهُ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مَعَ مَنْ عاداهُمُ شِيعُ</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تُضاعُ</w:t>
      </w:r>
      <w:r>
        <w:rPr>
          <w:rStyle w:val="FootnoteAnchor"/>
          <w:rtl w:val="true"/>
        </w:rPr>
        <w:footnoteReference w:id="666"/>
      </w:r>
      <w:r>
        <w:rPr>
          <w:rFonts w:ascii="Amiri" w:hAnsi="Amiri" w:eastAsia="Amiri" w:cs="Amiri"/>
          <w:color w:val="111111"/>
          <w:sz w:val="28"/>
          <w:sz w:val="28"/>
          <w:szCs w:val="28"/>
          <w:rtl w:val="true"/>
          <w:lang w:bidi="ar-SA"/>
        </w:rPr>
        <w:t xml:space="preserve">بيعتُهُ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الرضًا وَتُحاطُ الروم والبيعُ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مُقَسَّمِينَ بأَيْمَانٍ هُمُ جَذَبُوا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بُيُوعَها وبأشيافٍ هُمُ طَبَعُوا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مَا بَينَ نَاشِرِ حَبْلٍ أمس أبرمَهُ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w:t>
      </w:r>
      <w:r>
        <w:rPr>
          <w:rStyle w:val="FootnoteAnchor"/>
          <w:rtl w:val="true"/>
        </w:rPr>
        <w:footnoteReference w:id="668"/>
      </w:r>
      <w:r>
        <w:rPr>
          <w:rFonts w:ascii="Amiri" w:hAnsi="Amiri" w:eastAsia="Amiri" w:cs="Amiri"/>
          <w:color w:val="111111"/>
          <w:sz w:val="28"/>
          <w:sz w:val="28"/>
          <w:szCs w:val="28"/>
          <w:rtl w:val="true"/>
          <w:lang w:bidi="ar-SA"/>
        </w:rPr>
        <w:t>مَسنونةٌ مِن بَعْدِهِ البِدعُ</w:t>
      </w:r>
    </w:p>
    <w:p>
      <w:pPr>
        <w:pStyle w:val="BookText"/>
        <w:rPr/>
      </w:pPr>
      <w:r>
        <w:rPr>
          <w:rFonts w:ascii="Amiri" w:hAnsi="Amiri" w:eastAsia="Amiri" w:cs="Amiri"/>
          <w:color w:val="111111"/>
          <w:sz w:val="28"/>
          <w:sz w:val="28"/>
          <w:szCs w:val="28"/>
          <w:rtl w:val="true"/>
          <w:lang w:bidi="ar-SA"/>
        </w:rPr>
        <w:t>وبين مُنتقِض</w:t>
      </w:r>
      <w:r>
        <w:rPr>
          <w:rStyle w:val="FootnoteAnchor"/>
          <w:rtl w:val="true"/>
        </w:rPr>
        <w:footnoteReference w:id="669"/>
      </w:r>
      <w:r>
        <w:rPr>
          <w:rFonts w:ascii="Amiri" w:hAnsi="Amiri" w:eastAsia="Amiri" w:cs="Amiri"/>
          <w:color w:val="111111"/>
          <w:sz w:val="28"/>
          <w:sz w:val="28"/>
          <w:szCs w:val="28"/>
          <w:rtl w:val="true"/>
          <w:lang w:bidi="ar-SA"/>
        </w:rPr>
        <w:t xml:space="preserve">بِالمَكرِ يَخْدَعُهُ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آجِلِ عَاجِلٌ حُلو فينخَدَعُ</w:t>
      </w:r>
    </w:p>
    <w:p>
      <w:pPr>
        <w:pStyle w:val="BookText"/>
        <w:rPr/>
      </w:pPr>
      <w:r>
        <w:rPr>
          <w:rFonts w:ascii="Amiri" w:hAnsi="Amiri" w:eastAsia="Amiri" w:cs="Amiri"/>
          <w:color w:val="111111"/>
          <w:sz w:val="28"/>
          <w:sz w:val="28"/>
          <w:szCs w:val="28"/>
          <w:rtl w:val="true"/>
          <w:lang w:bidi="ar-SA"/>
        </w:rPr>
        <w:t>ابن العودي النيلي</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أَبَرًا مِن رِجَالٍ</w:t>
      </w:r>
      <w:r>
        <w:rPr>
          <w:rStyle w:val="FootnoteAnchor"/>
          <w:rtl w:val="true"/>
        </w:rPr>
        <w:footnoteReference w:id="671"/>
      </w:r>
      <w:r>
        <w:rPr>
          <w:rFonts w:ascii="Amiri" w:hAnsi="Amiri" w:eastAsia="Amiri" w:cs="Amiri"/>
          <w:color w:val="111111"/>
          <w:sz w:val="28"/>
          <w:sz w:val="28"/>
          <w:szCs w:val="28"/>
          <w:rtl w:val="true"/>
          <w:lang w:bidi="ar-SA"/>
        </w:rPr>
        <w:t xml:space="preserve">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ظُلمِهِم أهل التقى حِينَ أَقدَمُوا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ثم جاء بعده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حموهم لذيذ الماء والورد مفعم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وأسقوهم كأس الردى وهو علقم</w:t>
      </w:r>
    </w:p>
    <w:p>
      <w:pPr>
        <w:pStyle w:val="BookText"/>
        <w:rPr/>
      </w:pPr>
      <w:r>
        <w:rPr>
          <w:rFonts w:ascii="Amiri" w:hAnsi="Amiri" w:eastAsia="Amiri" w:cs="Amiri"/>
          <w:color w:val="111111"/>
          <w:sz w:val="28"/>
          <w:sz w:val="28"/>
          <w:szCs w:val="28"/>
          <w:rtl w:val="true"/>
          <w:lang w:bidi="ar-SA"/>
        </w:rPr>
        <w:t>وَعَاتُوا</w:t>
      </w:r>
      <w:r>
        <w:rPr>
          <w:rStyle w:val="FootnoteAnchor"/>
          <w:rtl w:val="true"/>
        </w:rPr>
        <w:footnoteReference w:id="673"/>
      </w:r>
      <w:r>
        <w:rPr>
          <w:rFonts w:ascii="Amiri" w:hAnsi="Amiri" w:eastAsia="Amiri" w:cs="Amiri"/>
          <w:color w:val="111111"/>
          <w:sz w:val="28"/>
          <w:sz w:val="28"/>
          <w:szCs w:val="28"/>
          <w:rtl w:val="true"/>
          <w:lang w:bidi="ar-SA"/>
        </w:rPr>
        <w:t xml:space="preserve">بآلِ المُصطَفَى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قَتَلَ المُختارُ</w:t>
      </w:r>
      <w:r>
        <w:rPr>
          <w:rStyle w:val="FootnoteAnchor"/>
          <w:rtl w:val="true"/>
        </w:rPr>
        <w:footnoteReference w:id="674"/>
      </w:r>
      <w:r>
        <w:rPr>
          <w:rFonts w:ascii="Amiri" w:hAnsi="Amiri" w:eastAsia="Amiri" w:cs="Amiri"/>
          <w:color w:val="111111"/>
          <w:sz w:val="28"/>
          <w:sz w:val="28"/>
          <w:szCs w:val="28"/>
          <w:rtl w:val="true"/>
          <w:lang w:bidi="ar-SA"/>
        </w:rPr>
        <w:t>بالأمس مِنهُمُ</w:t>
      </w:r>
    </w:p>
    <w:p>
      <w:pPr>
        <w:pStyle w:val="BookText"/>
        <w:rPr/>
      </w:pPr>
      <w:r>
        <w:rPr>
          <w:rFonts w:ascii="Amiri" w:hAnsi="Amiri" w:eastAsia="Amiri" w:cs="Amiri"/>
          <w:color w:val="111111"/>
          <w:sz w:val="28"/>
          <w:sz w:val="28"/>
          <w:szCs w:val="28"/>
          <w:rtl w:val="true"/>
          <w:lang w:bidi="ar-SA"/>
        </w:rPr>
        <w:t>وَتَارُوا عَلَيهم</w:t>
      </w:r>
      <w:r>
        <w:rPr>
          <w:rStyle w:val="FootnoteAnchor"/>
          <w:rtl w:val="true"/>
        </w:rPr>
        <w:footnoteReference w:id="675"/>
      </w:r>
      <w:r>
        <w:rPr>
          <w:rFonts w:ascii="Amiri" w:hAnsi="Amiri" w:eastAsia="Amiri" w:cs="Amiri"/>
          <w:color w:val="111111"/>
          <w:sz w:val="28"/>
          <w:sz w:val="28"/>
          <w:szCs w:val="28"/>
          <w:rtl w:val="true"/>
          <w:lang w:bidi="ar-SA"/>
        </w:rPr>
        <w:t xml:space="preserve">ثورةٌ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مَا كَانَ فِي القَومِ مُسلِمُ</w:t>
      </w:r>
      <w:r>
        <w:rPr>
          <w:rStyle w:val="FootnoteAnchor"/>
          <w:rtl w:val="true"/>
        </w:rPr>
        <w:footnoteReference w:id="6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والقوهُمُ في الغاضرياتِ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كانتهم قفٌ على الأرض جُنَّمُ</w:t>
      </w:r>
    </w:p>
    <w:p>
      <w:pPr>
        <w:pStyle w:val="BookText"/>
        <w:rPr/>
      </w:pPr>
      <w:r>
        <w:rPr>
          <w:rFonts w:ascii="Amiri" w:hAnsi="Amiri" w:eastAsia="Amiri" w:cs="Amiri"/>
          <w:color w:val="111111"/>
          <w:sz w:val="28"/>
          <w:sz w:val="28"/>
          <w:szCs w:val="28"/>
          <w:rtl w:val="true"/>
          <w:lang w:bidi="ar-SA"/>
        </w:rPr>
        <w:t xml:space="preserve">تحاماهم وحش الفلا وتنوشهم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بأرياشها طير الفلا وهي حُومُ</w:t>
      </w:r>
    </w:p>
    <w:p>
      <w:pPr>
        <w:pStyle w:val="BookText"/>
        <w:rPr/>
      </w:pPr>
      <w:r>
        <w:rPr>
          <w:rFonts w:ascii="Amiri" w:hAnsi="Amiri" w:eastAsia="Amiri" w:cs="Amiri"/>
          <w:color w:val="111111"/>
          <w:sz w:val="28"/>
          <w:sz w:val="28"/>
          <w:szCs w:val="28"/>
          <w:rtl w:val="true"/>
          <w:lang w:bidi="ar-SA"/>
        </w:rPr>
        <w:t xml:space="preserve">بأسيَافِهِمْ أَرْدَوهُمُ وَبِدِينهم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بأطرافِ القَنَا مِنهُمُ الدمُ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قَدِمَتْ</w:t>
      </w:r>
      <w:r>
        <w:rPr>
          <w:rStyle w:val="FootnoteAnchor"/>
          <w:rtl w:val="true"/>
        </w:rPr>
        <w:footnoteReference w:id="677"/>
      </w:r>
      <w:r>
        <w:rPr>
          <w:rFonts w:ascii="Amiri" w:hAnsi="Amiri" w:eastAsia="Amiri" w:cs="Amiri"/>
          <w:color w:val="111111"/>
          <w:sz w:val="28"/>
          <w:sz w:val="28"/>
          <w:szCs w:val="28"/>
          <w:rtl w:val="true"/>
          <w:lang w:bidi="ar-SA"/>
        </w:rPr>
        <w:t xml:space="preserve">يَومَ الطُّفوفِ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السِّبطِ إِلَّا بِالَّذِينَ تَقَدَّمُوا </w:t>
      </w:r>
    </w:p>
    <w:p>
      <w:pPr>
        <w:pStyle w:val="BookText"/>
        <w:rPr/>
      </w:pPr>
      <w:r>
        <w:rPr>
          <w:rFonts w:ascii="Amiri" w:hAnsi="Amiri" w:eastAsia="Amiri" w:cs="Amiri"/>
          <w:color w:val="111111"/>
          <w:sz w:val="28"/>
          <w:sz w:val="28"/>
          <w:szCs w:val="28"/>
          <w:rtl w:val="true"/>
          <w:lang w:bidi="ar-SA"/>
        </w:rPr>
        <w:t>مرزكي</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ضَرْبَ الهَامِ فِي بَدرٍ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جَالباً بِالطَّفِ تهتيكَ الحُرَم</w:t>
      </w:r>
    </w:p>
    <w:p>
      <w:pPr>
        <w:pStyle w:val="BookText"/>
        <w:rPr/>
      </w:pPr>
      <w:r>
        <w:rPr>
          <w:rFonts w:ascii="Amiri" w:hAnsi="Amiri" w:eastAsia="Amiri" w:cs="Amiri"/>
          <w:color w:val="111111"/>
          <w:sz w:val="28"/>
          <w:sz w:val="28"/>
          <w:szCs w:val="28"/>
          <w:rtl w:val="true"/>
          <w:lang w:bidi="ar-SA"/>
        </w:rPr>
        <w:t>الصوري</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طبع ديوان الصوري أخيراً ، وقد جاءت هذه الأبيات مستدركة عليه في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برقم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أخذها من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قم ، وفي طبعة بيروت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وعليه طبق ، إلّا أنّ الذي جاء في المناقب هكذا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سيسأل من أذى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خلفتم لا ختلفتم محمدا ؟</w:t>
      </w:r>
    </w:p>
    <w:p>
      <w:pPr>
        <w:pStyle w:val="BookText"/>
        <w:rPr/>
      </w:pPr>
      <w:r>
        <w:rPr>
          <w:rFonts w:ascii="Amiri" w:hAnsi="Amiri" w:eastAsia="Amiri" w:cs="Amiri"/>
          <w:color w:val="111111"/>
          <w:sz w:val="28"/>
          <w:sz w:val="28"/>
          <w:szCs w:val="28"/>
          <w:rtl w:val="true"/>
          <w:lang w:bidi="ar-SA"/>
        </w:rPr>
        <w:t xml:space="preserve">بماذا ينال الفاسقون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لمّا حاربوا آل أحمدا ؟</w:t>
      </w:r>
    </w:p>
    <w:p>
      <w:pPr>
        <w:pStyle w:val="BookText"/>
        <w:rPr/>
      </w:pPr>
      <w:r>
        <w:rPr>
          <w:rFonts w:ascii="IRNazanin" w:hAnsi="IRNazanin" w:eastAsia="IRNazanin"/>
          <w:color w:val="111111"/>
          <w:sz w:val="28"/>
          <w:sz w:val="28"/>
          <w:szCs w:val="28"/>
          <w:rtl w:val="true"/>
          <w:lang w:bidi="fa-IR"/>
        </w:rPr>
        <w:t xml:space="preserve">أترجون عند الله لا بل تَبَوَّءُوا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خالفتم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مقعدا</w:t>
      </w:r>
    </w:p>
    <w:p>
      <w:pPr>
        <w:pStyle w:val="BookText"/>
        <w:rPr/>
      </w:pPr>
      <w:r>
        <w:rPr>
          <w:rFonts w:ascii="Amiri" w:hAnsi="Amiri" w:eastAsia="Amiri" w:cs="Amiri"/>
          <w:color w:val="111111"/>
          <w:sz w:val="28"/>
          <w:sz w:val="28"/>
          <w:szCs w:val="28"/>
          <w:rtl w:val="true"/>
          <w:lang w:bidi="ar-SA"/>
        </w:rPr>
        <w:t xml:space="preserve">ثم ألحقه ببيت رابع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ستجمعكم والطيبين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وتلقون ما قدمتموه مؤكدا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سَيُسألُ مَنْ عَادَى النبيَّ وَأهلَهُ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خَلَفتم لَا خَلَفتم</w:t>
      </w:r>
      <w:r>
        <w:rPr>
          <w:rStyle w:val="FootnoteAnchor"/>
          <w:rtl w:val="true"/>
        </w:rPr>
        <w:footnoteReference w:id="680"/>
      </w:r>
      <w:r>
        <w:rPr>
          <w:rFonts w:ascii="Amiri" w:hAnsi="Amiri" w:eastAsia="Amiri" w:cs="Amiri"/>
          <w:color w:val="111111"/>
          <w:sz w:val="28"/>
          <w:sz w:val="28"/>
          <w:szCs w:val="28"/>
          <w:rtl w:val="true"/>
          <w:lang w:bidi="ar-SA"/>
        </w:rPr>
        <w:t>مُحمَّدا ؟</w:t>
      </w:r>
    </w:p>
    <w:p>
      <w:pPr>
        <w:pStyle w:val="BookText"/>
        <w:rPr/>
      </w:pPr>
      <w:r>
        <w:rPr>
          <w:rFonts w:ascii="Amiri" w:hAnsi="Amiri" w:eastAsia="Amiri" w:cs="Amiri"/>
          <w:color w:val="111111"/>
          <w:sz w:val="28"/>
          <w:sz w:val="28"/>
          <w:szCs w:val="28"/>
          <w:rtl w:val="true"/>
          <w:lang w:bidi="ar-SA"/>
        </w:rPr>
        <w:t xml:space="preserve">بمَاذَا يَنَالُ الفَاسِقُونَ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لمَّا حَارَبوا آلَ أحْمَدَا؟</w:t>
      </w:r>
    </w:p>
    <w:p>
      <w:pPr>
        <w:pStyle w:val="BookText"/>
        <w:rPr/>
      </w:pPr>
      <w:r>
        <w:rPr>
          <w:rFonts w:ascii="Amiri" w:hAnsi="Amiri" w:eastAsia="Amiri" w:cs="Amiri"/>
          <w:color w:val="111111"/>
          <w:sz w:val="28"/>
          <w:sz w:val="28"/>
          <w:szCs w:val="28"/>
          <w:rtl w:val="true"/>
          <w:lang w:bidi="ar-SA"/>
        </w:rPr>
        <w:t>أَتَرجُونَ عَفوَ اللَّهِ ؟ كَلَّا تَبرَّءُوا</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خَالَفتُمُ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سَيَجْمَعُكم والطيبين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وتلقون ما قدَّمْتُمُوهُ مؤكدا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البرقي</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مَكَرا في صحنِ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الصَّحِيفَةِ مِن ظلمٍ وعُدوَانِ </w:t>
      </w:r>
    </w:p>
    <w:p>
      <w:pPr>
        <w:pStyle w:val="BookText"/>
        <w:rPr/>
      </w:pPr>
      <w:r>
        <w:rPr>
          <w:rFonts w:ascii="Amiri" w:hAnsi="Amiri" w:eastAsia="Amiri" w:cs="Amiri"/>
          <w:color w:val="111111"/>
          <w:sz w:val="28"/>
          <w:sz w:val="28"/>
          <w:szCs w:val="28"/>
          <w:rtl w:val="true"/>
          <w:lang w:bidi="ar-SA"/>
        </w:rPr>
        <w:t xml:space="preserve">مِن سَالِمٍ وَمُعَادٍ وَالزَّنيمِ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عُبيدَتِهِمْ وَالأَعْورِ الزَّانِي</w:t>
      </w:r>
    </w:p>
    <w:p>
      <w:pPr>
        <w:pStyle w:val="BookText"/>
        <w:rPr/>
      </w:pPr>
      <w:r>
        <w:rPr>
          <w:rFonts w:ascii="Amiri" w:hAnsi="Amiri" w:eastAsia="Amiri" w:cs="Amiri"/>
          <w:color w:val="111111"/>
          <w:sz w:val="28"/>
          <w:sz w:val="28"/>
          <w:szCs w:val="28"/>
          <w:rtl w:val="true"/>
          <w:lang w:bidi="ar-SA"/>
        </w:rPr>
        <w:t xml:space="preserve">ظَلُّوا يُدِيرُونَهَا مَا بَينهم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الكُؤُوسِ عَلَى غَوغَاءِ شُبَّانِ</w:t>
      </w:r>
      <w:r>
        <w:rPr>
          <w:rStyle w:val="FootnoteAnchor"/>
          <w:rtl w:val="true"/>
        </w:rPr>
        <w:footnoteReference w:id="6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يُناوِلُها هذا وذاك لِذَا</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كرةٌ فِي وَسْطِ مَيدَانِ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978_175560"/>
      <w:bookmarkStart w:id="29" w:name="pg15978_175560"/>
      <w:bookmarkEnd w:id="29"/>
    </w:p>
    <w:p>
      <w:pPr>
        <w:pStyle w:val="BookText"/>
        <w:rPr/>
      </w:pPr>
      <w:bookmarkStart w:id="30" w:name="pg15978_175560"/>
      <w:bookmarkEnd w:id="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6835357_2142443653"/>
      <w:bookmarkStart w:id="32" w:name="_Toc9"/>
      <w:bookmarkEnd w:id="31"/>
      <w:r>
        <w:rPr>
          <w:rtl w:val="true"/>
        </w:rPr>
        <w:t>[</w:t>
      </w:r>
      <w:r>
        <w:rPr>
          <w:rtl w:val="true"/>
        </w:rPr>
        <w:t xml:space="preserve">فصل </w:t>
      </w:r>
      <w:r>
        <w:rPr/>
        <w:t>13</w:t>
      </w:r>
      <w:r>
        <w:rPr>
          <w:rtl w:val="true"/>
        </w:rPr>
        <w:t>] [</w:t>
      </w:r>
      <w:r>
        <w:rPr>
          <w:rtl w:val="true"/>
        </w:rPr>
        <w:t>في أصحاب العقبة وخبر النفير</w:t>
      </w:r>
      <w:r>
        <w:rPr>
          <w:rtl w:val="true"/>
        </w:rPr>
        <w:t>]</w:t>
      </w:r>
      <w:bookmarkEnd w:id="3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أصحاب العقبة وخبر النفير</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أورد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المنافقين من أهل العقبة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عقبة أوس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دقيق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خرائج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في معجزات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lang w:bidi="fa-IR"/>
        </w:rPr>
        <w:t>483/1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أنتها في طريقه إلى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 مسلم حديث العقبة في الجزء الثالث من كتابه ، وفي الخامس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2144/4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الجمع بين الصحيحين في الحديث الأوّل من أفراد مسلم </w:t>
      </w:r>
      <w:r>
        <w:rPr>
          <w:rFonts w:eastAsia="IRNazanin" w:cs="IRNazanin"/>
          <w:color w:val="111111"/>
          <w:sz w:val="28"/>
          <w:szCs w:val="28"/>
          <w:rtl w:val="true"/>
          <w:lang w:bidi="fa-IR"/>
        </w:rPr>
        <w:t>[</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الجزء الثالث من الجمع بين الصحاح الستة ، وقد ذكرها الكلبي والثعلبي ومحمد ابن إسحاق وابن حنبل والحافظ في حليته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وحذيفة؛ أنته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بما لَمْ يَنالُوا</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الآية أصحاب العقبة</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قال الشيخ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الطبعة الحروفية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430/2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في الذين تحالفوا في الكعبة يردّوا هذا الأمر في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كلمة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قعدوا لرسول الله في العقبة وهموا بقتله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جاء في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الطبعة الحروفية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1056/3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كثير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أصحاب العقبة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ولاحظ تفسير البرهان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r>
        <w:rPr>
          <w:rFonts w:ascii="IRNazanin" w:hAnsi="IRNazanin" w:eastAsia="IRNazanin"/>
          <w:color w:val="111111"/>
          <w:sz w:val="28"/>
          <w:sz w:val="28"/>
          <w:szCs w:val="28"/>
          <w:rtl w:val="true"/>
          <w:lang w:bidi="fa-IR"/>
        </w:rPr>
        <w:t xml:space="preserve">، ومثله في الصراط المستقيم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ما بعدها من الآيات بنصها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بيان في بحاره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حري بالملاحظة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جمع من مفسّري العامة والخاصة ذيل هذه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الصحابة من قصد اغتيال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عقبة هر شى عند رجوعه من غزوة تبوك أو من حجة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للسيوطي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غريب القرآن للطريحي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تفسير السمرقندي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يَعْلَمُ سِرَّهُمْ وَنَجْوَاهُمْ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أصحاب العقبة ، حين هموا بما لم ينالوا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تأويل الآيات 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قَالُوا كَلِمَةَ الكُفْرِ وَكَفَرُوا بَعْدَ إِسْلَامِهِمْ وَهَمُّوا بِمَا لَمْ يَنَالُوا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بعد 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في أصحاب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الطبعة الحروفية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430/2</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ابن جريج</w:t>
      </w:r>
      <w:r>
        <w:rPr>
          <w:rStyle w:val="FootnoteAnchor"/>
          <w:rtl w:val="true"/>
        </w:rPr>
        <w:footnoteReference w:id="689"/>
      </w:r>
      <w:r>
        <w:rPr>
          <w:rFonts w:ascii="Amiri" w:hAnsi="Amiri" w:eastAsia="Amiri" w:cs="Amiri"/>
          <w:color w:val="111111"/>
          <w:sz w:val="28"/>
          <w:sz w:val="28"/>
          <w:szCs w:val="28"/>
          <w:rtl w:val="true"/>
          <w:lang w:bidi="ar-SA"/>
        </w:rPr>
        <w:t xml:space="preserve">، وابن جبير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الآية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العقبة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كيسان ؛ أن</w:t>
      </w:r>
      <w:r>
        <w:rPr>
          <w:rStyle w:val="FootnoteAnchor"/>
          <w:rtl w:val="true"/>
        </w:rPr>
        <w:footnoteReference w:id="692"/>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يَحْذَرُ المُنافِقُونَ </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إلى ثلاث آيات نزلت في أصحاب العقبة</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كما وقد ذكره الثعلبي في تفسيره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الصراط المستقيم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نزلت في أصحاب العقبة</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وبنصه ذكره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قبله في الصراط المستقيم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يَحْذَرُ المُنافِقُونَ </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الآية ، نزلت يوم العقبة</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والخفارة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الذمة ، والخفارة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الدمام ، كما جاء في المجاميع اللغوية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أخفرت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نقضت عهده وذمامه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العمدة لابن بطريق عن الثعلبي ، أنّ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w:t>
      </w:r>
    </w:p>
    <w:p>
      <w:pPr>
        <w:pStyle w:val="BookText"/>
        <w:rPr/>
      </w:pPr>
      <w:r>
        <w:rPr>
          <w:rFonts w:ascii="Amiri" w:hAnsi="Amiri" w:eastAsia="Amiri" w:cs="Amiri"/>
          <w:color w:val="111111"/>
          <w:sz w:val="28"/>
          <w:sz w:val="28"/>
          <w:szCs w:val="28"/>
          <w:rtl w:val="true"/>
          <w:lang w:bidi="ar-SA"/>
        </w:rPr>
        <w:t xml:space="preserve">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الحفارة ؛ حفرت ما في قلوب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636/31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ورد في جميع الغاصبين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والعمدة لابن بطريق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وقد رواه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آية التي تليها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اثني عشر رجلاً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أنتها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 كما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المثيرة ، كما في الدر المنثور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سورة العذاب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الفكر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ومعاني القرآن للنحاس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فيها يوم تبوك وخروج بعض المنافقين على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يَكْفُرُونَ بِاللهِ وَرُسُلِهِ </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نزلت في أصحاب العقبة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نَزَلَ بِساحَتِهِمْ </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نزلت فيهم</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قال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 وفي الطبعة المحققة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نَزَلَ بِسَاحَتِهِمْ فَسَاءَ صَبَاحُ المُنذَرِينَ يعني العذاب إذا نزل ببني أمية وأشياعهم في آخر الزمان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في الخصال</w:t>
      </w:r>
      <w:r>
        <w:rPr>
          <w:rStyle w:val="FootnoteAnchor"/>
          <w:rtl w:val="true"/>
        </w:rPr>
        <w:footnoteReference w:id="703"/>
      </w:r>
      <w:r>
        <w:rPr>
          <w:rFonts w:ascii="Amiri" w:hAnsi="Amiri" w:eastAsia="Amiri" w:cs="Amiri"/>
          <w:color w:val="111111"/>
          <w:sz w:val="28"/>
          <w:sz w:val="28"/>
          <w:szCs w:val="28"/>
          <w:rtl w:val="true"/>
          <w:lang w:bidi="ar-SA"/>
        </w:rPr>
        <w:t>، وفي الامتحان</w:t>
      </w:r>
      <w:r>
        <w:rPr>
          <w:rStyle w:val="FootnoteAnchor"/>
          <w:rtl w:val="true"/>
        </w:rPr>
        <w:footnoteReference w:id="704"/>
      </w:r>
      <w:r>
        <w:rPr>
          <w:rFonts w:ascii="Amiri" w:hAnsi="Amiri" w:eastAsia="Amiri" w:cs="Amiri"/>
          <w:color w:val="111111"/>
          <w:sz w:val="28"/>
          <w:sz w:val="28"/>
          <w:szCs w:val="28"/>
          <w:rtl w:val="true"/>
          <w:lang w:bidi="ar-SA"/>
        </w:rPr>
        <w:t>، وابن جرير الطبري في المسترشد</w:t>
      </w:r>
      <w:r>
        <w:rPr>
          <w:rStyle w:val="FootnoteAnchor"/>
          <w:rtl w:val="true"/>
        </w:rPr>
        <w:footnoteReference w:id="705"/>
      </w:r>
      <w:r>
        <w:rPr>
          <w:rFonts w:ascii="IRNazanin" w:hAnsi="IRNazanin" w:eastAsia="IRNazanin"/>
          <w:color w:val="111111"/>
          <w:sz w:val="28"/>
          <w:sz w:val="28"/>
          <w:szCs w:val="28"/>
          <w:rtl w:val="true"/>
          <w:lang w:bidi="fa-IR"/>
        </w:rPr>
        <w:t>، وأبان بن عثمان</w:t>
      </w:r>
      <w:r>
        <w:rPr>
          <w:rStyle w:val="FootnoteAnchor"/>
          <w:rtl w:val="true"/>
        </w:rPr>
        <w:footnoteReference w:id="706"/>
      </w:r>
      <w:r>
        <w:rPr>
          <w:rFonts w:ascii="Amiri" w:hAnsi="Amiri" w:eastAsia="Amiri" w:cs="Amiri"/>
          <w:color w:val="111111"/>
          <w:sz w:val="28"/>
          <w:sz w:val="28"/>
          <w:szCs w:val="28"/>
          <w:rtl w:val="true"/>
          <w:lang w:bidi="ar-SA"/>
        </w:rPr>
        <w:t>في كتابه ، ومحمد بن إسحاق ، والزجاج، والكلبي، والواقدي</w:t>
      </w:r>
      <w:r>
        <w:rPr>
          <w:rStyle w:val="FootnoteAnchor"/>
          <w:rtl w:val="true"/>
        </w:rPr>
        <w:footnoteReference w:id="707"/>
      </w:r>
      <w:r>
        <w:rPr>
          <w:rFonts w:ascii="Amiri" w:hAnsi="Amiri" w:eastAsia="Amiri" w:cs="Amiri"/>
          <w:color w:val="111111"/>
          <w:sz w:val="28"/>
          <w:sz w:val="28"/>
          <w:szCs w:val="28"/>
          <w:rtl w:val="true"/>
          <w:lang w:bidi="ar-SA"/>
        </w:rPr>
        <w:t>، والزهري</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وأُشير إليه في بعض ما سلف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بأسانيدهم عن أبي ذرّ، وعمار، وحذيفة، وأبي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يسبقه أحد عقبة أبرس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 ثم السكون ، والقصر ، ثنيّة في طريق مكة ، قريبة من الجحفة وترى من البحر ، ولها طريقان ، فكلّ من سلك واحداً منهما أفضى به إلى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w:t>
      </w:r>
      <w:r>
        <w:rPr>
          <w:rFonts w:eastAsia="Amiri" w:cs="Amiri" w:ascii="Amiri" w:hAnsi="Amiri"/>
          <w:color w:val="111111"/>
          <w:sz w:val="28"/>
          <w:szCs w:val="28"/>
          <w:lang w:bidi="ar-SA"/>
        </w:rPr>
        <w:t>1455/3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عقبة أرشي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الجهنة والأبواء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الإطلاع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وبها قبر آمنة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ذي قيق</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وجاء في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بالشام بين دمشق وطبرية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هي عقبة 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ولاحظ ما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115/37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عن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الطبعة الحروفيه ، وفي المحققة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تكون عقبة أريش أو هريش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أقعد في أصلها، فانظر من يمر وأخبره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وروى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النعمان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وقطعة منه في إثبات الهداة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بيروت </w:t>
      </w:r>
      <w:r>
        <w:rPr>
          <w:rFonts w:eastAsia="IRNazanin" w:cs="IRNazanin"/>
          <w:color w:val="111111"/>
          <w:sz w:val="28"/>
          <w:szCs w:val="28"/>
          <w:lang w:bidi="fa-IR"/>
        </w:rPr>
        <w:t>352/1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وعقد لذلك في 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عدة روايات وموارد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قصة العقبة في غزوة تبوك ؛ فقد تعرّض لها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185/21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 وذكر جملة من أسمائهم في هذا الباب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الخصال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من كتب العامة ؛ دلائل النبوة للبيهقي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للهيثمي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للطبراني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في مسند أحمد بن حنبل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199/12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حذيفة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أَقُولَ لأكبر</w:t>
      </w:r>
    </w:p>
    <w:p>
      <w:pPr>
        <w:pStyle w:val="BookText"/>
        <w:rPr/>
      </w:pPr>
      <w:r>
        <w:rPr>
          <w:rFonts w:ascii="Amiri" w:hAnsi="Amiri" w:eastAsia="Amiri" w:cs="Amiri"/>
          <w:color w:val="111111"/>
          <w:sz w:val="28"/>
          <w:sz w:val="28"/>
          <w:szCs w:val="28"/>
          <w:rtl w:val="true"/>
          <w:lang w:bidi="ar-SA"/>
        </w:rPr>
        <w:t xml:space="preserve">صخرها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إلى جانب أصل العقبة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يأمرك أن تنفرجي حتى أدخل جوفكِ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منكِ المارّين ، فأدّيتُ الرسالة، ودخلت الصخرة، ورأيت الأربعة عشر</w:t>
      </w:r>
      <w:r>
        <w:rPr>
          <w:rStyle w:val="FootnoteAnchor"/>
          <w:rtl w:val="true"/>
        </w:rPr>
        <w:footnoteReference w:id="711"/>
      </w:r>
      <w:r>
        <w:rPr>
          <w:rFonts w:ascii="IRNazanin" w:hAnsi="IRNazanin" w:eastAsia="IRNazanin"/>
          <w:color w:val="111111"/>
          <w:sz w:val="28"/>
          <w:sz w:val="28"/>
          <w:szCs w:val="28"/>
          <w:rtl w:val="true"/>
          <w:lang w:bidi="fa-IR"/>
        </w:rPr>
        <w:t>على</w:t>
      </w:r>
      <w:r>
        <w:rPr>
          <w:rStyle w:val="FootnoteAnchor"/>
          <w:rtl w:val="true"/>
        </w:rPr>
        <w:footnoteReference w:id="712"/>
      </w:r>
      <w:r>
        <w:rPr>
          <w:rFonts w:ascii="Amiri" w:hAnsi="Amiri" w:eastAsia="Amiri" w:cs="Amiri"/>
          <w:color w:val="111111"/>
          <w:sz w:val="28"/>
          <w:sz w:val="28"/>
          <w:szCs w:val="28"/>
          <w:rtl w:val="true"/>
          <w:lang w:bidi="ar-SA"/>
        </w:rPr>
        <w:t>جمالهم متلتّمين، ثمّ انفرجت الصخرة، فحوّله الله مثل طائر فطار في الهواء محلّقاً، فأخبره بما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فانهض بنا أنت وسلمان وعمار، وتوكلوا على الله </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فوجدوا فوق الطريق حجارة في دباب</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فدحرجوها من فوق</w:t>
      </w:r>
    </w:p>
    <w:p>
      <w:pPr>
        <w:pStyle w:val="BookText"/>
        <w:rPr/>
      </w:pPr>
      <w:r>
        <w:rPr>
          <w:rFonts w:ascii="IRNazanin" w:hAnsi="IRNazanin" w:eastAsia="IRNazanin"/>
          <w:color w:val="111111"/>
          <w:sz w:val="28"/>
          <w:sz w:val="28"/>
          <w:szCs w:val="28"/>
          <w:rtl w:val="true"/>
          <w:lang w:bidi="fa-IR"/>
        </w:rPr>
        <w:t xml:space="preserve">لينفّروا الناقة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به في المهوى الذي يهول الناظر إليه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قربت الدباب من ناقة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لها 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ارتفاعاً عظيماً فجاوزت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خبر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فدحرجوا</w:t>
      </w:r>
      <w:r>
        <w:rPr>
          <w:rStyle w:val="FootnoteAnchor"/>
          <w:rtl w:val="true"/>
        </w:rPr>
        <w:footnoteReference w:id="716"/>
      </w:r>
      <w:r>
        <w:rPr>
          <w:rFonts w:ascii="IRNazanin" w:hAnsi="IRNazanin" w:eastAsia="IRNazanin"/>
          <w:color w:val="111111"/>
          <w:sz w:val="28"/>
          <w:sz w:val="28"/>
          <w:szCs w:val="28"/>
          <w:rtl w:val="true"/>
          <w:lang w:bidi="fa-IR"/>
        </w:rPr>
        <w:t xml:space="preserve">الدباب بين قوائم الناقة فذعرت وكادت أن تَنْفِرَ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فصاح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عليكِ بأس</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ليلة ظلماء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 عَلَيَّ منهم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فأخذت الأرض بأخفاف رواحلهم ، فصاح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جمالهم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عليه و آله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ادعوهم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فدعاهم فلم يجيبوه، وهر ولوا بجمالهم، فنادى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لجمالهم بالوقوف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فنزلوا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المضيق وهم على رأسه شاهرين سيوفهم،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فأدركته الصحابة، فانسلّوا </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718"/>
      </w:r>
      <w:r>
        <w:rPr>
          <w:rFonts w:ascii="Amiri" w:hAnsi="Amiri" w:eastAsia="Amiri" w:cs="Amiri"/>
          <w:color w:val="111111"/>
          <w:sz w:val="28"/>
          <w:sz w:val="28"/>
          <w:szCs w:val="28"/>
          <w:rtl w:val="true"/>
          <w:lang w:bidi="ar-SA"/>
        </w:rPr>
        <w:t xml:space="preserve">بينهم ، فعنّفهم الناس للمخالفة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يبلغنا المنادي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وفي رواية أبي الحارثة ؛ 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عمّار آخذاً بخطام الناقة وحذيفة خلفها فحمل القوم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يذبان عنه</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وسعد السعود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الأنصار</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وعن الواقدي في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مسند أحمد بن حنبل </w:t>
      </w:r>
      <w:r>
        <w:rPr>
          <w:rFonts w:eastAsia="IRNazanin" w:cs="IRNazanin"/>
          <w:color w:val="111111"/>
          <w:sz w:val="28"/>
          <w:szCs w:val="28"/>
          <w:lang w:bidi="fa-IR"/>
        </w:rPr>
        <w:t>390/5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قرطبة، وفي طبعة صَلَّى اللَّهُ عَلَيَّه دار إحياء التراث العربي </w:t>
      </w:r>
      <w:r>
        <w:rPr>
          <w:rFonts w:eastAsia="IRNazanin" w:cs="IRNazanin"/>
          <w:color w:val="111111"/>
          <w:sz w:val="28"/>
          <w:szCs w:val="28"/>
          <w:lang w:bidi="fa-IR"/>
        </w:rPr>
        <w:t>540/6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أصحابي إثنا عشر منافقاً منافقاً، منهم ثمانية لا يدخلون الجنة حتى يلج الجمل في سمّ الخياط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 فلاحظها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في حديث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العقبة أربعة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العقبة أربعة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الشرور</w:t>
      </w:r>
      <w:r>
        <w:rPr>
          <w:rStyle w:val="FootnoteAnchor"/>
          <w:rtl w:val="true"/>
        </w:rPr>
        <w:footnoteReference w:id="722"/>
      </w:r>
      <w:r>
        <w:rPr>
          <w:rFonts w:ascii="Amiri" w:hAnsi="Amiri" w:eastAsia="Amiri" w:cs="Amiri"/>
          <w:color w:val="111111"/>
          <w:sz w:val="28"/>
          <w:sz w:val="28"/>
          <w:szCs w:val="28"/>
          <w:rtl w:val="true"/>
          <w:lang w:bidi="ar-SA"/>
        </w:rPr>
        <w:t>، وأبو الدواهي، وأبو الحارث ، وعمرو</w:t>
      </w:r>
      <w:r>
        <w:rPr>
          <w:rStyle w:val="FootnoteAnchor"/>
          <w:rtl w:val="true"/>
        </w:rPr>
        <w:footnoteReference w:id="723"/>
      </w:r>
      <w:r>
        <w:rPr>
          <w:rFonts w:ascii="Amiri" w:hAnsi="Amiri" w:eastAsia="Amiri" w:cs="Amiri"/>
          <w:color w:val="111111"/>
          <w:sz w:val="28"/>
          <w:sz w:val="28"/>
          <w:szCs w:val="28"/>
          <w:rtl w:val="true"/>
          <w:lang w:bidi="ar-SA"/>
        </w:rPr>
        <w:t>، وابن عوف، وسعد، وأبوسفيان وابنه</w:t>
      </w:r>
      <w:r>
        <w:rPr>
          <w:rStyle w:val="FootnoteAnchor"/>
          <w:rtl w:val="true"/>
        </w:rPr>
        <w:footnoteReference w:id="724"/>
      </w:r>
      <w:r>
        <w:rPr>
          <w:rFonts w:ascii="Amiri" w:hAnsi="Amiri" w:eastAsia="Amiri" w:cs="Amiri"/>
          <w:color w:val="111111"/>
          <w:sz w:val="28"/>
          <w:sz w:val="28"/>
          <w:szCs w:val="28"/>
          <w:rtl w:val="true"/>
          <w:lang w:bidi="ar-SA"/>
        </w:rPr>
        <w:t>، وفعلة</w:t>
      </w:r>
      <w:r>
        <w:rPr>
          <w:rStyle w:val="FootnoteAnchor"/>
          <w:rtl w:val="true"/>
        </w:rPr>
        <w:footnoteReference w:id="725"/>
      </w:r>
      <w:r>
        <w:rPr>
          <w:rFonts w:ascii="Amiri" w:hAnsi="Amiri" w:eastAsia="Amiri" w:cs="Amiri"/>
          <w:color w:val="111111"/>
          <w:sz w:val="28"/>
          <w:sz w:val="28"/>
          <w:szCs w:val="28"/>
          <w:rtl w:val="true"/>
          <w:lang w:bidi="ar-SA"/>
        </w:rPr>
        <w:t>، والفعيل</w:t>
      </w:r>
      <w:r>
        <w:rPr>
          <w:rStyle w:val="FootnoteAnchor"/>
          <w:rtl w:val="true"/>
        </w:rPr>
        <w:footnoteReference w:id="726"/>
      </w:r>
      <w:r>
        <w:rPr>
          <w:rFonts w:ascii="Amiri" w:hAnsi="Amiri" w:eastAsia="Amiri" w:cs="Amiri"/>
          <w:color w:val="111111"/>
          <w:sz w:val="28"/>
          <w:sz w:val="28"/>
          <w:szCs w:val="28"/>
          <w:rtl w:val="true"/>
          <w:lang w:bidi="ar-SA"/>
        </w:rPr>
        <w:t>، وأبو الأعور السلمي ، وأبو قتادة الأنصاري، والمغيرة بن شعبة</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ما ذكره شيخنا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135/37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فصل، وقد جاء فيه جلوس أربعة عشر في العقبة لقتل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رواحلهم فعرفها ، فلما نزل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أقوام تحالفوا في الكعبة إن أمات الله محمّداً أو قتل لا يردّ هذا الأمر إلى أهل بيته ، ثمّ همّوا بما هموا به ، فجاؤوا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أنهم لم يهموا بشيء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قصة العقبة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بيروت، وفي طبعة ناصر خسرو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183/17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الذين هموا بقتله اثني عشر رجلاً أو خمسة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الخلاف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وسمّاهم بأسمائهم واحداً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الزجاج والواقدي والكلبي،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ثمانية منهم من قريش وأربعة من العرب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عمّار وحذيفة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فيهم أبو عبيدة وسالم مولى أبي حذيفة 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الفعيل ولا أباسفيان ولا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حذيفة ذكرهم سوى الفعيل وسالم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خمسة عشر</w:t>
      </w:r>
      <w:r>
        <w:rPr>
          <w:rStyle w:val="FootnoteAnchor"/>
          <w:rtl w:val="true"/>
        </w:rPr>
        <w:footnoteReference w:id="728"/>
      </w:r>
      <w:r>
        <w:rPr>
          <w:rFonts w:ascii="Amiri" w:hAnsi="Amiri" w:eastAsia="Amiri" w:cs="Amiri"/>
          <w:color w:val="111111"/>
          <w:sz w:val="28"/>
          <w:sz w:val="28"/>
          <w:szCs w:val="28"/>
          <w:rtl w:val="true"/>
          <w:lang w:bidi="ar-SA"/>
        </w:rPr>
        <w:t xml:space="preserve">رجلاً ، وذكر الجماعة مع سالم ، والفعيل، ومحمد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خالداً ولا أبا سفيان</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وجاء في السيرة النبوية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هامش 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لزيني دحلان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وأجمع رأي من كان معه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إثنا عشر رجلاً،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يؤذوا رسول الله في العقبة التي بين تبوك والمدينة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في العقبة دفعناه عن راحلته في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رسوله بذلك ، فلمّا وصل الجيش العقبة نادى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يسلك العقبة فلا يسلكها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فاسلكوا بطن الوادي؛ فإنّه أسهل لكم وأوسع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المنافقون النداء أسرعوا وتلتّموا وسلكوا العقبة ، وسلك الناس بطن الوادي، وسلك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العقبة ، وأمر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بزمام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يسوق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 وفي الطبعة المحققة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 مسلم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مفاتيح الغيب للفخر الرازي </w:t>
      </w:r>
      <w:r>
        <w:rPr>
          <w:rFonts w:eastAsia="Amiri" w:cs="Amiri" w:ascii="Amiri" w:hAnsi="Amiri"/>
          <w:color w:val="111111"/>
          <w:sz w:val="28"/>
          <w:szCs w:val="28"/>
          <w:lang w:bidi="ar-SA"/>
        </w:rPr>
        <w:t>136/11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همام، عن محمد بن حمران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أصحاب العقبة، فإذا هم خمسة وعشرون نفساً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فلان وفلان ، وفلان ، وفعلة ، والفعيل ، وأباسفيان، ومعاوية ، وعمراً</w:t>
      </w:r>
      <w:r>
        <w:rPr>
          <w:rStyle w:val="FootnoteAnchor"/>
          <w:rtl w:val="true"/>
        </w:rPr>
        <w:footnoteReference w:id="730"/>
      </w:r>
      <w:r>
        <w:rPr>
          <w:rFonts w:ascii="Amiri" w:hAnsi="Amiri" w:eastAsia="Amiri" w:cs="Amiri"/>
          <w:color w:val="111111"/>
          <w:sz w:val="28"/>
          <w:sz w:val="28"/>
          <w:szCs w:val="28"/>
          <w:rtl w:val="true"/>
          <w:lang w:bidi="ar-SA"/>
        </w:rPr>
        <w:t xml:space="preserve">، وأبا الأعور ، وسعداً، وسعيداً، وخالد بن الوليد، وخالد بن عرفطة، والحكم بن أبي العاص ، ومروان، والأشعث بن قيس، وجرير بن عبد الله </w:t>
      </w:r>
    </w:p>
    <w:p>
      <w:pPr>
        <w:pStyle w:val="BookText"/>
        <w:rPr/>
      </w:pPr>
      <w:r>
        <w:rPr>
          <w:rFonts w:ascii="Amiri" w:hAnsi="Amiri" w:eastAsia="Amiri" w:cs="Amiri"/>
          <w:color w:val="111111"/>
          <w:sz w:val="28"/>
          <w:sz w:val="28"/>
          <w:szCs w:val="28"/>
          <w:rtl w:val="true"/>
          <w:lang w:bidi="ar-SA"/>
        </w:rPr>
        <w:t>البجلي</w:t>
      </w:r>
      <w:r>
        <w:rPr>
          <w:rStyle w:val="FootnoteAnchor"/>
          <w:rtl w:val="true"/>
        </w:rPr>
        <w:footnoteReference w:id="731"/>
      </w:r>
      <w:r>
        <w:rPr>
          <w:rFonts w:ascii="Amiri" w:hAnsi="Amiri" w:eastAsia="Amiri" w:cs="Amiri"/>
          <w:color w:val="111111"/>
          <w:sz w:val="28"/>
          <w:sz w:val="28"/>
          <w:szCs w:val="28"/>
          <w:rtl w:val="true"/>
          <w:lang w:bidi="ar-SA"/>
        </w:rPr>
        <w:t>، وأبا حذيفة مولى سالم، وأبا هريرة، وأبا موسى، وأبا عبيدة وعبد الرحمن ، وأبا قتادة، وسالماً، والمغيرة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عمّار وحذيفة</w:t>
      </w:r>
      <w:r>
        <w:rPr>
          <w:rStyle w:val="FootnoteAnchor"/>
          <w:rtl w:val="true"/>
        </w:rPr>
        <w:footnoteReference w:id="733"/>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نضرب</w:t>
      </w:r>
      <w:r>
        <w:rPr>
          <w:rStyle w:val="FootnoteAnchor"/>
          <w:rtl w:val="true"/>
        </w:rPr>
        <w:footnoteReference w:id="734"/>
      </w:r>
      <w:r>
        <w:rPr>
          <w:rFonts w:ascii="IRNazanin" w:hAnsi="IRNazanin" w:eastAsia="IRNazanin"/>
          <w:color w:val="111111"/>
          <w:sz w:val="28"/>
          <w:sz w:val="28"/>
          <w:szCs w:val="28"/>
          <w:rtl w:val="true"/>
          <w:lang w:bidi="fa-IR"/>
        </w:rPr>
        <w:t xml:space="preserve"> رقابهم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يتحدّث الناس أنّ محمداً استنصر بقوم حتى إذا استظهر على أصحابه قتلهم، ولكنّ الله أخبرني بخبر القوم وسماهم لي، انطلق فادع إليّ الذين في ذلك الخباء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خمسة عشر رجلاً ، فانطلق القوم معي ، فلما نظر إليهم استرجع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حملكم على هذا الفعل العظيم ؟</w:t>
      </w:r>
      <w:r>
        <w:rPr>
          <w:rFonts w:eastAsia="Amiri" w:cs="Amiri" w:ascii="Amiri" w:hAnsi="Amiri"/>
          <w:color w:val="111111"/>
          <w:sz w:val="28"/>
          <w:szCs w:val="28"/>
          <w:rtl w:val="true"/>
          <w:lang w:bidi="ar-SA"/>
        </w:rPr>
        <w:t>!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عن كلّ واحد منهم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وعنفهم ،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نؤمن بك قبل الساعة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وظننا أن الله لا يُطلعك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يخرج أضغانهم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الأصبغ بن نباتة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رآهم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أوقفك هذا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آخيت بيني وبين زفر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أوقفك ههنا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الخفاء يا رسول الله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فوت المطي فسبقت براحلتي و وقفت أصيح بجملي</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يا ثالث</w:t>
      </w:r>
      <w:r>
        <w:rPr>
          <w:rStyle w:val="FootnoteAnchor"/>
          <w:rtl w:val="true"/>
        </w:rPr>
        <w:footnoteReference w:id="739"/>
      </w:r>
      <w:r>
        <w:rPr>
          <w:rFonts w:ascii="Amiri" w:hAnsi="Amiri" w:eastAsia="Amiri" w:cs="Amiri"/>
          <w:color w:val="111111"/>
          <w:sz w:val="28"/>
          <w:sz w:val="28"/>
          <w:szCs w:val="28"/>
          <w:rtl w:val="true"/>
          <w:lang w:bidi="ar-SA"/>
        </w:rPr>
        <w:t>، ما أوقفك؟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أمرني بذلك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فروثة حمار خير منك ، 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فجيفة على الصراط ملقى يطؤك</w:t>
      </w:r>
      <w:r>
        <w:rPr>
          <w:rStyle w:val="FootnoteAnchor"/>
          <w:rtl w:val="true"/>
        </w:rPr>
        <w:footnoteReference w:id="741"/>
      </w:r>
      <w:r>
        <w:rPr>
          <w:rFonts w:ascii="IRNazanin" w:hAnsi="IRNazanin" w:eastAsia="IRNazanin"/>
          <w:color w:val="111111"/>
          <w:sz w:val="28"/>
          <w:sz w:val="28"/>
          <w:szCs w:val="28"/>
          <w:rtl w:val="true"/>
          <w:lang w:bidi="fa-IR"/>
        </w:rPr>
        <w:t>المنافقون بأقدامهم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أنتم فمنافقون إلى يوم القيامة </w:t>
      </w:r>
      <w:r>
        <w:rPr>
          <w:rFonts w:eastAsia="Amiri" w:cs="Amiri" w:ascii="Amiri" w:hAnsi="Amiri"/>
          <w:color w:val="111111"/>
          <w:sz w:val="28"/>
          <w:szCs w:val="28"/>
          <w:rtl w:val="true"/>
          <w:lang w:bidi="ar-SA"/>
        </w:rPr>
        <w:t>..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الحفا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الفوت فسبقت ، وقال 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فروثة حمار خير منك ، 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فجيفة الصراط يطأك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أنتم فمنافقون إلى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عن عمرو بن عبيد ، عن الحسن ، عن عطية العوفي</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وفي الصراط المستقيم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إسحاق بن إبراهيم، إلى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إسحاق، إلى عمير بن عبديد، إلى الحسن ، إلى العوفي قول أبي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السند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مسلمة بن الفضل بن الفضل ، عن محمد بن إسحاق ، عن عمرو بن عبيد ، عن الحسن العوني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رجل قد تسجّى بثوبه وحوله جماعة ، فسألتهم عن شيء فلم يعرفوني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المسجى ثوبه عن وجهه ، فإذا شيخ أبيض الرأس واللحية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أى أمر الأمة تسأل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زالت هذه الأمة مكبوبة على وجهها مذ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بقيت إلى يوم الجمعة لأقومن</w:t>
      </w:r>
      <w:r>
        <w:rPr>
          <w:rStyle w:val="FootnoteAnchor"/>
          <w:rtl w:val="true"/>
        </w:rPr>
        <w:footnoteReference w:id="744"/>
      </w:r>
      <w:r>
        <w:rPr>
          <w:rFonts w:ascii="Amiri" w:hAnsi="Amiri" w:eastAsia="Amiri" w:cs="Amiri"/>
          <w:color w:val="111111"/>
          <w:sz w:val="28"/>
          <w:sz w:val="28"/>
          <w:szCs w:val="28"/>
          <w:rtl w:val="true"/>
          <w:lang w:bidi="ar-SA"/>
        </w:rPr>
        <w:t xml:space="preserve">مقاماً أُقتل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دار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هلك أهل العقبة</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هلك أهل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هلك أهل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أبعدهم الله ، والله ما آسى عليهم، إنّما آسى على من يُهلكون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الأربعاء رأيت الناس يموجون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سيّد المسلمين</w:t>
      </w:r>
      <w:r>
        <w:rPr>
          <w:rStyle w:val="FootnoteAnchor"/>
          <w:rtl w:val="true"/>
        </w:rPr>
        <w:footnoteReference w:id="747"/>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الله على ستر هذا المسلم حيث لم يقم ذاك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7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التي ما تيقظت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خلت فيها من المثلات</w:t>
      </w:r>
    </w:p>
    <w:p>
      <w:pPr>
        <w:pStyle w:val="BookText"/>
        <w:rPr/>
      </w:pPr>
      <w:r>
        <w:rPr>
          <w:rFonts w:ascii="Amiri" w:hAnsi="Amiri" w:eastAsia="Amiri" w:cs="Amiri"/>
          <w:color w:val="111111"/>
          <w:sz w:val="28"/>
          <w:sz w:val="28"/>
          <w:szCs w:val="28"/>
          <w:rtl w:val="true"/>
          <w:lang w:bidi="ar-SA"/>
        </w:rPr>
        <w:t xml:space="preserve">وقد جاءت ستة أبيات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وَيَعسُوبُ دِينِ اللهِ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خَاصَ</w:t>
      </w:r>
      <w:r>
        <w:rPr>
          <w:rStyle w:val="FootnoteAnchor"/>
          <w:rtl w:val="true"/>
        </w:rPr>
        <w:footnoteReference w:id="749"/>
      </w:r>
      <w:r>
        <w:rPr>
          <w:rFonts w:ascii="Amiri" w:hAnsi="Amiri" w:eastAsia="Amiri" w:cs="Amiri"/>
          <w:color w:val="111111"/>
          <w:sz w:val="28"/>
          <w:sz w:val="28"/>
          <w:szCs w:val="28"/>
          <w:rtl w:val="true"/>
          <w:lang w:bidi="ar-SA"/>
        </w:rPr>
        <w:t>أهلُ النَّكتِ والغَدَراتِ</w:t>
      </w:r>
    </w:p>
    <w:p>
      <w:pPr>
        <w:pStyle w:val="BookText"/>
        <w:rPr/>
      </w:pPr>
      <w:r>
        <w:rPr>
          <w:rFonts w:ascii="Amiri" w:hAnsi="Amiri" w:eastAsia="Amiri" w:cs="Amiri"/>
          <w:color w:val="111111"/>
          <w:sz w:val="28"/>
          <w:sz w:val="28"/>
          <w:szCs w:val="28"/>
          <w:rtl w:val="true"/>
          <w:lang w:bidi="ar-SA"/>
        </w:rPr>
        <w:t xml:space="preserve">إذَا وَلَّوا الأدبَارَ كَافَحَ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w:t>
      </w:r>
      <w:r>
        <w:rPr>
          <w:rStyle w:val="FootnoteAnchor"/>
          <w:rtl w:val="true"/>
        </w:rPr>
        <w:footnoteReference w:id="750"/>
      </w:r>
      <w:r>
        <w:rPr>
          <w:rFonts w:ascii="Amiri" w:hAnsi="Amiri" w:eastAsia="Amiri" w:cs="Amiri"/>
          <w:color w:val="111111"/>
          <w:sz w:val="28"/>
          <w:sz w:val="28"/>
          <w:szCs w:val="28"/>
          <w:rtl w:val="true"/>
          <w:lang w:bidi="ar-SA"/>
        </w:rPr>
        <w:t>الرَّايَاتُ مُنهَرْمَاتِ</w:t>
      </w:r>
    </w:p>
    <w:p>
      <w:pPr>
        <w:pStyle w:val="BookText"/>
        <w:rPr/>
      </w:pPr>
      <w:r>
        <w:rPr>
          <w:rFonts w:ascii="Amiri" w:hAnsi="Amiri" w:eastAsia="Amiri" w:cs="Amiri"/>
          <w:color w:val="111111"/>
          <w:sz w:val="28"/>
          <w:sz w:val="28"/>
          <w:szCs w:val="28"/>
          <w:rtl w:val="true"/>
          <w:lang w:bidi="ar-SA"/>
        </w:rPr>
        <w:t xml:space="preserve">وَلَا خَافَ مِن عَمِرِمٍ وَلَا هَابَ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استَعظَمَ الأحزَابَ مُجتَمَعَاتِ</w:t>
      </w:r>
    </w:p>
    <w:p>
      <w:pPr>
        <w:pStyle w:val="BookText"/>
        <w:rPr/>
      </w:pPr>
      <w:r>
        <w:rPr>
          <w:rFonts w:ascii="Amiri" w:hAnsi="Amiri" w:eastAsia="Amiri" w:cs="Amiri"/>
          <w:color w:val="111111"/>
          <w:sz w:val="28"/>
          <w:sz w:val="28"/>
          <w:szCs w:val="28"/>
          <w:rtl w:val="true"/>
          <w:lang w:bidi="ar-SA"/>
        </w:rPr>
        <w:t>وَلَا هُو مِمَّن نَفَّرُوا بِنَبِيِّهِمْ</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طَلَبوه مَرٌ لبوه مَرَةً بِهَنَاتِ</w:t>
      </w:r>
    </w:p>
    <w:p>
      <w:pPr>
        <w:pStyle w:val="BookText"/>
        <w:rPr/>
      </w:pPr>
      <w:r>
        <w:rPr>
          <w:rFonts w:ascii="IRNazanin" w:hAnsi="IRNazanin" w:eastAsia="IRNazanin"/>
          <w:color w:val="111111"/>
          <w:sz w:val="28"/>
          <w:sz w:val="28"/>
          <w:szCs w:val="28"/>
          <w:rtl w:val="true"/>
          <w:lang w:bidi="fa-IR"/>
        </w:rPr>
        <w:t>الناشى</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وليست منها هذه الأبيات، كما له قصيدة بائية في المديح جاءت أبيات منها في الغدير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فَبَاتَ مُحمَّدٌ في اللَّيلِ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طُرِحَتْ لِنَاقَتِهِ البَابُ</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فَوَلّوا عَنه حِينَ غَدَا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فَضَمَّهُمُ المَغَائِرُ وَالشَّعَابُ</w:t>
      </w:r>
    </w:p>
    <w:p>
      <w:pPr>
        <w:pStyle w:val="BookText"/>
        <w:rPr/>
      </w:pPr>
      <w:r>
        <w:rPr>
          <w:rFonts w:ascii="Amiri" w:hAnsi="Amiri" w:eastAsia="Amiri" w:cs="Amiri"/>
          <w:color w:val="111111"/>
          <w:sz w:val="28"/>
          <w:sz w:val="28"/>
          <w:szCs w:val="28"/>
          <w:rtl w:val="true"/>
          <w:lang w:bidi="ar-SA"/>
        </w:rPr>
        <w:t>فأحدق بالنبيِّ بِأرض حوتٍ</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حَوَاليه</w:t>
      </w:r>
      <w:r>
        <w:rPr>
          <w:rStyle w:val="FootnoteAnchor"/>
          <w:rtl w:val="true"/>
        </w:rPr>
        <w:footnoteReference w:id="755"/>
      </w:r>
      <w:r>
        <w:rPr>
          <w:rFonts w:ascii="Amiri" w:hAnsi="Amiri" w:eastAsia="Amiri" w:cs="Amiri"/>
          <w:color w:val="111111"/>
          <w:sz w:val="28"/>
          <w:sz w:val="28"/>
          <w:szCs w:val="28"/>
          <w:rtl w:val="true"/>
          <w:lang w:bidi="ar-SA"/>
        </w:rPr>
        <w:t>الحقيبةُ وَالحِقَابُ</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وأسمَاهُمْ لِطَائِفَةٍ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حُدَيفَةُ ضَلَّ سَعيُهُمْ وَخَابُوا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اكتُمُوا الأسماء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بِالوَصِيَّةِ وَاسْتَجَابُوا</w:t>
      </w:r>
    </w:p>
    <w:p>
      <w:pPr>
        <w:pStyle w:val="BookText"/>
        <w:rPr/>
      </w:pPr>
      <w:r>
        <w:rPr>
          <w:rFonts w:ascii="IRNazanin" w:hAnsi="IRNazanin" w:eastAsia="IRNazanin"/>
          <w:color w:val="111111"/>
          <w:sz w:val="28"/>
          <w:sz w:val="28"/>
          <w:szCs w:val="28"/>
          <w:rtl w:val="true"/>
          <w:lang w:bidi="fa-IR"/>
        </w:rPr>
        <w:t>منصور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مجزوء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الَّذِينَ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وَفَارَقُوا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وَصِيَّه وَوَافَقُوا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 عَنهِ وَسَرَى </w:t>
      </w:r>
    </w:p>
    <w:p>
      <w:pPr>
        <w:pStyle w:val="BookText"/>
        <w:rPr/>
      </w:pPr>
      <w:r>
        <w:rPr>
          <w:rFonts w:ascii="Amiri" w:hAnsi="Amiri" w:eastAsia="Amiri" w:cs="Amiri"/>
          <w:color w:val="111111"/>
          <w:sz w:val="28"/>
          <w:sz w:val="28"/>
          <w:szCs w:val="28"/>
          <w:rtl w:val="true"/>
          <w:lang w:bidi="ar-SA"/>
        </w:rPr>
        <w:t xml:space="preserve">حَسبُكَ يَومُ العَقَبَه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قِصَّةٍ مُشَعَبه</w:t>
      </w:r>
    </w:p>
    <w:p>
      <w:pPr>
        <w:pStyle w:val="BookText"/>
        <w:rPr/>
      </w:pPr>
      <w:r>
        <w:rPr>
          <w:rFonts w:ascii="Amiri" w:hAnsi="Amiri" w:eastAsia="Amiri" w:cs="Amiri"/>
          <w:color w:val="111111"/>
          <w:sz w:val="28"/>
          <w:sz w:val="28"/>
          <w:szCs w:val="28"/>
          <w:rtl w:val="true"/>
          <w:lang w:bidi="ar-SA"/>
        </w:rPr>
        <w:t xml:space="preserve">وَفِعْلُهم مَا أَعْجَبَهُ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مَن اكتفى</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عیره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المزدوج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نُعمَانُكُمْ ثَالِثُ أَهلِ العَقَبَه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فجأت</w:t>
      </w:r>
      <w:r>
        <w:rPr>
          <w:rStyle w:val="FootnoteAnchor"/>
          <w:rtl w:val="true"/>
        </w:rPr>
        <w:footnoteReference w:id="758"/>
      </w:r>
      <w:r>
        <w:rPr>
          <w:rFonts w:ascii="Amiri" w:hAnsi="Amiri" w:eastAsia="Amiri" w:cs="Amiri"/>
          <w:color w:val="111111"/>
          <w:sz w:val="28"/>
          <w:sz w:val="28"/>
          <w:szCs w:val="28"/>
          <w:rtl w:val="true"/>
          <w:lang w:bidi="ar-SA"/>
        </w:rPr>
        <w:t>مِمَّا رَأَته وَارتَقَبَه</w:t>
      </w:r>
      <w:r>
        <w:rPr>
          <w:rStyle w:val="FootnoteAnchor"/>
          <w:rtl w:val="true"/>
        </w:rPr>
        <w:footnoteReference w:id="75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 بِخيرِ المُرسَلِينَ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لَعِينِ نَجِسٍ مُنَكَّدِ</w:t>
      </w:r>
      <w:r>
        <w:rPr>
          <w:rStyle w:val="FootnoteAnchor"/>
          <w:rtl w:val="true"/>
        </w:rPr>
        <w:footnoteReference w:id="760"/>
      </w:r>
      <w:bookmarkStart w:id="33" w:name="pg15978_175582"/>
    </w:p>
    <w:p>
      <w:pPr>
        <w:pStyle w:val="BookText"/>
        <w:rPr/>
      </w:pPr>
      <w:bookmarkEnd w:id="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6835359_2142443653"/>
      <w:bookmarkStart w:id="35" w:name="_Toc10"/>
      <w:bookmarkEnd w:id="34"/>
      <w:r>
        <w:rPr>
          <w:rtl w:val="true"/>
        </w:rPr>
        <w:t>[</w:t>
      </w:r>
      <w:r>
        <w:rPr>
          <w:rtl w:val="true"/>
        </w:rPr>
        <w:t xml:space="preserve">فصل </w:t>
      </w:r>
      <w:r>
        <w:rPr/>
        <w:t>14</w:t>
      </w:r>
      <w:r>
        <w:rPr>
          <w:rtl w:val="true"/>
        </w:rPr>
        <w:t>] [</w:t>
      </w:r>
      <w:r>
        <w:rPr>
          <w:rtl w:val="true"/>
        </w:rPr>
        <w:t xml:space="preserve">في كتمانهم وصية النبي </w:t>
      </w:r>
      <w:r>
        <w:rPr>
          <w:rtl w:val="true"/>
        </w:rPr>
        <w:t>(</w:t>
      </w:r>
      <w:r>
        <w:rPr>
          <w:rtl w:val="true"/>
        </w:rPr>
        <w:t>صلی الله علیه و آله و سلم</w:t>
      </w:r>
      <w:r>
        <w:rPr>
          <w:rtl w:val="true"/>
        </w:rPr>
        <w:t>)]</w:t>
      </w:r>
      <w:bookmarkEnd w:id="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في كتمانهم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 قوله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زُيِّنَ لِلنَّاسِ حُبُّ الشَّهَواتِ مِنَ النِّساءِ وَالبَنِينَ </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الأول والثاني ومن اتبعهم بطلب الملك، وتركوا وصية النبي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و 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Style w:val="FootnoteAnchor"/>
          <w:rtl w:val="true"/>
        </w:rPr>
        <w:footnoteReference w:id="764"/>
      </w:r>
      <w:r>
        <w:rPr>
          <w:rFonts w:ascii="IRNazanin" w:hAnsi="IRNazanin" w:eastAsia="IRNazanin"/>
          <w:color w:val="111111"/>
          <w:sz w:val="28"/>
          <w:sz w:val="28"/>
          <w:szCs w:val="28"/>
          <w:rtl w:val="true"/>
          <w:lang w:bidi="fa-IR"/>
        </w:rPr>
        <w:t xml:space="preserve">عن ابن عمر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حق إمري</w:t>
      </w:r>
      <w:r>
        <w:rPr>
          <w:rStyle w:val="FootnoteAnchor"/>
          <w:rtl w:val="true"/>
        </w:rPr>
        <w:footnoteReference w:id="765"/>
      </w:r>
      <w:r>
        <w:rPr>
          <w:rFonts w:ascii="Amiri" w:hAnsi="Amiri" w:eastAsia="Amiri" w:cs="Amiri"/>
          <w:color w:val="111111"/>
          <w:sz w:val="28"/>
          <w:sz w:val="28"/>
          <w:szCs w:val="28"/>
          <w:rtl w:val="true"/>
          <w:lang w:bidi="ar-SA"/>
        </w:rPr>
        <w:t xml:space="preserve">مسلم له شيء </w:t>
      </w:r>
    </w:p>
    <w:p>
      <w:pPr>
        <w:pStyle w:val="BookText"/>
        <w:rPr/>
      </w:pPr>
      <w:r>
        <w:rPr>
          <w:rFonts w:ascii="Amiri" w:hAnsi="Amiri" w:eastAsia="Amiri" w:cs="Amiri"/>
          <w:color w:val="111111"/>
          <w:sz w:val="28"/>
          <w:sz w:val="28"/>
          <w:szCs w:val="28"/>
          <w:rtl w:val="true"/>
          <w:lang w:bidi="ar-SA"/>
        </w:rPr>
        <w:t>يوصي فيه يبيت المبيت</w:t>
      </w:r>
      <w:r>
        <w:rPr>
          <w:rStyle w:val="FootnoteAnchor"/>
          <w:rtl w:val="true"/>
        </w:rPr>
        <w:footnoteReference w:id="766"/>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مكتوبة عنده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بغير وصية مات ميتة جاهلية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وهذا الحديث مستفيض نقلاً، وجاء في كتب الخاصة والعامة الفقهية والحديثية درجاً، وفي غيرهما عرضاً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لاحظ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المقنعة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وكتاب غنية النزوع لابن زهرة الحلبي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ومناقب آل أبي طالب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ومكارم الأخلاق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في أُصول الكافي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لا يعرف إمامه مات ميتة جاهلية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التاريخي</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ابعثوا إلى على فادعوه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إلى أبي بكر ، وقالت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Style w:val="FootnoteAnchor"/>
          <w:rtl w:val="true"/>
        </w:rPr>
        <w:footnoteReference w:id="770"/>
      </w:r>
      <w:r>
        <w:rPr>
          <w:rFonts w:ascii="IRNazanin" w:hAnsi="IRNazanin" w:eastAsia="IRNazanin"/>
          <w:color w:val="111111"/>
          <w:sz w:val="28"/>
          <w:sz w:val="28"/>
          <w:szCs w:val="28"/>
          <w:rtl w:val="true"/>
          <w:lang w:bidi="fa-IR"/>
        </w:rPr>
        <w:t xml:space="preserve">بعثت إلى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عنده جميعاً،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انصرفوا فلم يك لي حاجة إليكم</w:t>
      </w:r>
      <w:r>
        <w:rPr>
          <w:rStyle w:val="FootnoteAnchor"/>
          <w:rtl w:val="true"/>
        </w:rPr>
        <w:footnoteReference w:id="7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فانصرفوا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البخاري</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ذكر عندها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وصيّاً فغضبت،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أوصى إليه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مسندته</w:t>
      </w:r>
      <w:r>
        <w:rPr>
          <w:rStyle w:val="FootnoteAnchor"/>
          <w:rtl w:val="true"/>
        </w:rPr>
        <w:footnoteReference w:id="773"/>
      </w:r>
      <w:r>
        <w:rPr>
          <w:rFonts w:ascii="Amiri" w:hAnsi="Amiri" w:eastAsia="Amiri" w:cs="Amiri"/>
          <w:color w:val="111111"/>
          <w:sz w:val="28"/>
          <w:sz w:val="28"/>
          <w:szCs w:val="28"/>
          <w:rtl w:val="true"/>
          <w:lang w:bidi="ar-SA"/>
        </w:rPr>
        <w:t xml:space="preserve">إلى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بالطست ، فلقد انخنث</w:t>
      </w:r>
      <w:r>
        <w:rPr>
          <w:rStyle w:val="FootnoteAnchor"/>
          <w:rtl w:val="true"/>
        </w:rPr>
        <w:footnoteReference w:id="774"/>
      </w:r>
      <w:r>
        <w:rPr>
          <w:rFonts w:ascii="Amiri" w:hAnsi="Amiri" w:eastAsia="Amiri" w:cs="Amiri"/>
          <w:color w:val="111111"/>
          <w:sz w:val="28"/>
          <w:sz w:val="28"/>
          <w:szCs w:val="28"/>
          <w:rtl w:val="true"/>
          <w:lang w:bidi="ar-SA"/>
        </w:rPr>
        <w:t xml:space="preserve">في حجري وما شعرت أنه 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أوصى له</w:t>
      </w:r>
      <w:r>
        <w:rPr>
          <w:rStyle w:val="FootnoteAnchor"/>
          <w:rtl w:val="true"/>
        </w:rPr>
        <w:footnoteReference w:id="7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فأَبْصِرُوا هذا التشنيع على الطاهر المطهر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Style w:val="FootnoteAnchor"/>
          <w:rtl w:val="true"/>
        </w:rPr>
        <w:footnoteReference w:id="776"/>
      </w:r>
      <w:r>
        <w:rPr>
          <w:rFonts w:ascii="Amiri" w:hAnsi="Amiri" w:eastAsia="Amiri" w:cs="Amiri"/>
          <w:color w:val="111111"/>
          <w:sz w:val="28"/>
          <w:sz w:val="28"/>
          <w:szCs w:val="28"/>
          <w:rtl w:val="true"/>
          <w:lang w:bidi="ar-SA"/>
        </w:rPr>
        <w:t>رويتم حديث عليّ والعبّاس ومنازعتهما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وأورده المصنف في المناقب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كثير ، وكذا الطب ،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النجف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الشافي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ومرة أخرى إلى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من غير وصيّة ، مع حه عليها وإيجابه لها ؛ بل إلى خلاف ما أمر الله تعالى وأوجب على المكلفين ؛ بل نسبتموه إلى موت الجاهلية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والطرفة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بلا وصية، وما احتاجـ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p>
    <w:p>
      <w:pPr>
        <w:pStyle w:val="BookText"/>
        <w:rPr/>
      </w:pPr>
      <w:r>
        <w:rPr>
          <w:rFonts w:ascii="Amiri" w:hAnsi="Amiri" w:eastAsia="Amiri" w:cs="Amiri"/>
          <w:color w:val="111111"/>
          <w:sz w:val="28"/>
          <w:sz w:val="28"/>
          <w:szCs w:val="28"/>
          <w:rtl w:val="true"/>
          <w:lang w:bidi="ar-SA"/>
        </w:rPr>
        <w:t>إلى خليفة</w:t>
      </w:r>
      <w:r>
        <w:rPr>
          <w:rStyle w:val="FootnoteAnchor"/>
          <w:rtl w:val="true"/>
        </w:rPr>
        <w:footnoteReference w:id="778"/>
      </w:r>
      <w:r>
        <w:rPr>
          <w:rFonts w:ascii="Amiri" w:hAnsi="Amiri" w:eastAsia="Amiri" w:cs="Amiri"/>
          <w:color w:val="111111"/>
          <w:sz w:val="28"/>
          <w:sz w:val="28"/>
          <w:szCs w:val="28"/>
          <w:rtl w:val="true"/>
          <w:lang w:bidi="ar-SA"/>
        </w:rPr>
        <w:t xml:space="preserve">، وأبو بكر وصى إلى عمر، ولم يُجوّز أبو بكر أن يخرج من الدنيا بلا وصية ويترك الناس بلا خليفة ، ولا استحل عمر حتى جعلها شورى في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الاعتماد</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للقمي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الملك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ناظر أبا إسحاق الإسكندراني،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الخبر المرويّ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كذب عليّ عامداً متعمداً فليتبوأ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عمّا كان أبوبكر في خلافته يكاتب به عماله وكتابه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خليفة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ولم يستخلف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ما كان أبو بكر يكتب به إلى الناس، ولعلّه 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المبرد في كامله</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انتصار 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بكر كتب</w:t>
      </w:r>
    </w:p>
    <w:p>
      <w:pPr>
        <w:pStyle w:val="BookText"/>
        <w:rPr/>
      </w:pPr>
      <w:r>
        <w:rPr>
          <w:rFonts w:ascii="IRNazanin" w:hAnsi="IRNazanin" w:eastAsia="IRNazanin"/>
          <w:color w:val="111111"/>
          <w:sz w:val="28"/>
          <w:sz w:val="28"/>
          <w:szCs w:val="28"/>
          <w:rtl w:val="true"/>
          <w:lang w:bidi="fa-IR"/>
        </w:rPr>
        <w:t xml:space="preserve">حين ولّى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آخر عهده بالدنيا وأوّل عهده بالآخرة ، في الحال التي يؤمن فيها الكافر ويتقي منها الفاجر ؛ أنتى</w:t>
      </w:r>
      <w:r>
        <w:rPr>
          <w:rStyle w:val="FootnoteAnchor"/>
          <w:rtl w:val="true"/>
        </w:rPr>
        <w:footnoteReference w:id="781"/>
      </w:r>
      <w:r>
        <w:rPr>
          <w:rFonts w:ascii="Amiri" w:hAnsi="Amiri" w:eastAsia="Amiri" w:cs="Amiri"/>
          <w:color w:val="111111"/>
          <w:sz w:val="28"/>
          <w:sz w:val="28"/>
          <w:szCs w:val="28"/>
          <w:rtl w:val="true"/>
          <w:lang w:bidi="ar-SA"/>
        </w:rPr>
        <w:t xml:space="preserve">استعملت عليكم عمر بن الخطاب ؛ فإن برّ وعدل فذلك علمي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جار وبدل فلا علم لي بالغيب ، والخير أردت ، ولكلّ امرئ ما اكتسب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وَسَيَعْلَمُ الَّذِينَ ظَلَمُوا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الصالح ما كان يحتاج إلى هذا التعسّف</w:t>
      </w:r>
      <w:r>
        <w:rPr>
          <w:rStyle w:val="FootnoteAnchor"/>
          <w:rtl w:val="true"/>
        </w:rPr>
        <w:footnoteReference w:id="783"/>
      </w:r>
      <w:r>
        <w:rPr>
          <w:rFonts w:ascii="Amiri" w:hAnsi="Amiri" w:eastAsia="Amiri" w:cs="Amiri"/>
          <w:color w:val="111111"/>
          <w:sz w:val="28"/>
          <w:sz w:val="28"/>
          <w:szCs w:val="28"/>
          <w:rtl w:val="true"/>
          <w:lang w:bidi="ar-SA"/>
        </w:rPr>
        <w:t>لأن الطبري</w:t>
      </w:r>
      <w:r>
        <w:rPr>
          <w:rStyle w:val="FootnoteAnchor"/>
          <w:rtl w:val="true"/>
        </w:rPr>
        <w:footnoteReference w:id="784"/>
      </w:r>
      <w:r>
        <w:rPr>
          <w:rFonts w:ascii="Amiri" w:hAnsi="Amiri" w:eastAsia="Amiri" w:cs="Amiri"/>
          <w:color w:val="111111"/>
          <w:sz w:val="28"/>
          <w:sz w:val="28"/>
          <w:szCs w:val="28"/>
          <w:rtl w:val="true"/>
          <w:lang w:bidi="ar-SA"/>
        </w:rPr>
        <w:t>والخطيب</w:t>
      </w:r>
      <w:r>
        <w:rPr>
          <w:rStyle w:val="FootnoteAnchor"/>
          <w:rtl w:val="true"/>
        </w:rPr>
        <w:footnoteReference w:id="78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الخبر مستفيضاً ، كما حكاه في كنز العمال </w:t>
      </w:r>
      <w:r>
        <w:rPr>
          <w:rFonts w:eastAsia="Amiri" w:cs="Amiri" w:ascii="Amiri" w:hAnsi="Amiri"/>
          <w:color w:val="111111"/>
          <w:sz w:val="28"/>
          <w:szCs w:val="28"/>
          <w:lang w:bidi="ar-SA"/>
        </w:rPr>
        <w:t>576/12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667/3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321/10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وتاريخ ابن خلدون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281/3/213/3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وبألفاظ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ذكرا في 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لما ولّي عمر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خليفة رسول الله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يطول ، كلّما جاء آخر خليفة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خليفة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المؤمنون</w:t>
      </w:r>
      <w:r>
        <w:rPr>
          <w:rStyle w:val="FootnoteAnchor"/>
          <w:rtl w:val="true"/>
        </w:rPr>
        <w:footnoteReference w:id="786"/>
      </w:r>
      <w:r>
        <w:rPr>
          <w:rFonts w:ascii="Amiri" w:hAnsi="Amiri" w:eastAsia="Amiri" w:cs="Amiri"/>
          <w:color w:val="111111"/>
          <w:sz w:val="28"/>
          <w:sz w:val="28"/>
          <w:szCs w:val="28"/>
          <w:rtl w:val="true"/>
          <w:lang w:bidi="ar-SA"/>
        </w:rPr>
        <w:t xml:space="preserve">وأنا أميركم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وفي تاريخ البلاذري</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بلالاً يقف على باب أبي بكر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خليفة خليفة رسول الله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مؤمنون وأنا أميركم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أمير المؤمنين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البلاذري</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وفائق الزمخشري</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النص هناك هكذا جاء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الخالفة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الخالف والخالفة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غناء عنده ولا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سؤاله عن الصفة دون الذات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w:t>
      </w:r>
    </w:p>
    <w:p>
      <w:pPr>
        <w:pStyle w:val="BookText"/>
        <w:rPr/>
      </w:pPr>
      <w:r>
        <w:rPr>
          <w:rFonts w:ascii="Amiri" w:hAnsi="Amiri" w:eastAsia="Amiri" w:cs="Amiri"/>
          <w:color w:val="111111"/>
          <w:sz w:val="28"/>
          <w:sz w:val="28"/>
          <w:szCs w:val="28"/>
          <w:rtl w:val="true"/>
          <w:lang w:bidi="ar-SA"/>
        </w:rPr>
        <w:t xml:space="preserve">وقد سبرنا الكتاب كلّاً فلم نجد في المطبوع منه هذا النص المنقول هنا ،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قيل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خليفة محمد، وأنا بذلك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الأنباري في الزاهر</w:t>
      </w:r>
      <w:r>
        <w:rPr>
          <w:rStyle w:val="FootnoteAnchor"/>
          <w:rtl w:val="true"/>
        </w:rPr>
        <w:footnoteReference w:id="791"/>
      </w:r>
      <w:r>
        <w:rPr>
          <w:rFonts w:ascii="Amiri" w:hAnsi="Amiri" w:eastAsia="Amiri" w:cs="Amiri"/>
          <w:color w:val="111111"/>
          <w:sz w:val="28"/>
          <w:sz w:val="28"/>
          <w:szCs w:val="28"/>
          <w:rtl w:val="true"/>
          <w:lang w:bidi="ar-SA"/>
        </w:rPr>
        <w:t xml:space="preserve">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العزيز سأل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حثمة</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لأى سبب</w:t>
      </w:r>
      <w:r>
        <w:rPr>
          <w:rStyle w:val="FootnoteAnchor"/>
          <w:rtl w:val="true"/>
        </w:rPr>
        <w:footnoteReference w:id="793"/>
      </w:r>
      <w:r>
        <w:rPr>
          <w:rFonts w:ascii="Amiri" w:hAnsi="Amiri" w:eastAsia="Amiri" w:cs="Amiri"/>
          <w:color w:val="111111"/>
          <w:sz w:val="28"/>
          <w:sz w:val="28"/>
          <w:szCs w:val="28"/>
          <w:rtl w:val="true"/>
          <w:lang w:bidi="ar-SA"/>
        </w:rPr>
        <w:t xml:space="preserve">كان يكتب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أبى بكر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إلى عامل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برجلين نبيلين جلدين أسألهما عن العراق وأهله ، فبعث إليه بلبيد</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قال السيوطي في شرح شواهد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p>
    <w:p>
      <w:pPr>
        <w:pStyle w:val="BookText"/>
        <w:rPr/>
      </w:pPr>
      <w:r>
        <w:rPr>
          <w:rFonts w:ascii="IRNazanin" w:hAnsi="IRNazanin" w:eastAsia="IRNazanin"/>
          <w:color w:val="111111"/>
          <w:sz w:val="28"/>
          <w:sz w:val="28"/>
          <w:szCs w:val="28"/>
          <w:rtl w:val="true"/>
          <w:lang w:bidi="fa-IR"/>
        </w:rPr>
        <w:t xml:space="preserve">راجع ما ذكره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lang w:bidi="fa-IR"/>
        </w:rPr>
        <w:t>515/29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ربيعة وعدي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فأناخا راحلتيهما</w:t>
      </w:r>
    </w:p>
    <w:p>
      <w:pPr>
        <w:pStyle w:val="BookText"/>
        <w:rPr/>
      </w:pPr>
      <w:r>
        <w:rPr>
          <w:rFonts w:ascii="Amiri" w:hAnsi="Amiri" w:eastAsia="Amiri" w:cs="Amiri"/>
          <w:color w:val="111111"/>
          <w:sz w:val="28"/>
          <w:sz w:val="28"/>
          <w:szCs w:val="28"/>
          <w:rtl w:val="true"/>
          <w:lang w:bidi="ar-SA"/>
        </w:rPr>
        <w:t xml:space="preserve">بفناء المسجد حتى دخلا ، فوجدا عمرو بن العاص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والله أصبتما اسمه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على عمر وحكى له مقالتهما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الأمير ونحن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 ذلك عمر ،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أمير وأنتم المؤمنون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والغدير للأميني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التعجب</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نص ما ذكره هنا في مطبوع التعجب ، نعم جاء قوله طاب رمسه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عجيب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مشفقاً على أُمته، رؤوفاً بمعتقدي شريعته ، مجتهداً في مصالحهم، حريصاً على منافعهم، لا يقف في ذلك دون غاية، ولا يقصر عن نهاية ، و بهذا وصفه الله تعالى في كتابه حيث يقول جلّ اسمه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يزعمون أنته مع ذلك مضى من الدنيا ولم يختر لأُمته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استخلف عليهم رئيساً ، وعوّل عليهم في اختيار الإمام وتقديمه على الأنام ؛ مع علمه بأنّ اختيارهم لا يبلغ اختياره ، اره ، ورأيهم لا يلحق رأيه ؛ إذ كان أبصر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بمصالحهم وأعلم بعواقبهم ، وأعرف بمن ينتظم به أمرهم ، وينصلح بإقامة شأنهم ، فنسبوه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حرمهم اختياره المقرون بالصواب ، واقتصر بهم على اختيارهم الذي لا يؤمن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وقد نزّهه الله تعالى عن هذا الحال ، ورفعه عمّا يدعيه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يوص إلى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يرعى أُمته ويسوسهم، سهم، ويقوم بشأنهم، ويدبّر أُمورهم كما يسوس الرجل أطفاله، ويرعى أهله وعياله ، ومنهم الضعفاء والأيتام والعجائز والأطفال، الذين حاجتهم إلى سياسته وحسن نظره ورعايته أشدّ من حاجة الولد إلى والده ، والعبد إلى سيّده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مع ذلك أهلاً وأولاداً ، وأقارب وأزواجاً، وأشياء يتنازع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وأملاكاً ، وكان له حق في الخمس يحبّ أن يصرف إلى مستحقيه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عليه دين يتعيّن وفاؤه عنه لأهله، وعنده ودائع يلزم ردها إلى أربابها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وعد جماعة بعدات يجب أن تقضى عنه بعده ولا يقضيها إلا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فنسبوه إلى تضييع ما حثّ على حفظه ، والتفريط فيما أمر بالاحتياط في بابه ، والزهد فيما رغب فيه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له من ذلك ؛ 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الخلق فيما دعا إليه ، وأسرع الناس إلى فعل ما رغب فيه ، وأسبق العاملين إلى كل فضل، وأولاهم بشرائف الفعل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راعي الأمة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ومدبّرها، وله في خاصته أولاد وأزواج وأقارب وأشياء يتنازع فيها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وله حقوق يحتاج إلى أن تقتضى، وله دين و</w:t>
      </w:r>
      <w:r>
        <w:rPr>
          <w:rStyle w:val="FootnoteAnchor"/>
          <w:rtl w:val="true"/>
        </w:rPr>
        <w:footnoteReference w:id="798"/>
      </w:r>
      <w:r>
        <w:rPr>
          <w:rFonts w:ascii="Amiri" w:hAnsi="Amiri" w:eastAsia="Amiri" w:cs="Amiri"/>
          <w:color w:val="111111"/>
          <w:sz w:val="28"/>
          <w:sz w:val="28"/>
          <w:szCs w:val="28"/>
          <w:rtl w:val="true"/>
          <w:lang w:bidi="ar-SA"/>
        </w:rPr>
        <w:t>عِدات يجب</w:t>
      </w:r>
      <w:r>
        <w:rPr>
          <w:rStyle w:val="FootnoteAnchor"/>
          <w:rtl w:val="true"/>
        </w:rPr>
        <w:footnoteReference w:id="799"/>
      </w:r>
      <w:r>
        <w:rPr>
          <w:rFonts w:ascii="Amiri" w:hAnsi="Amiri" w:eastAsia="Amiri" w:cs="Amiri"/>
          <w:color w:val="111111"/>
          <w:sz w:val="28"/>
          <w:sz w:val="28"/>
          <w:szCs w:val="28"/>
          <w:rtl w:val="true"/>
          <w:lang w:bidi="ar-SA"/>
        </w:rPr>
        <w:t xml:space="preserve">أن تقضى ولا يقوم بذلك إلا وصي، وهل الوصية إلا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واستنابته إيَّاه في أداء سورة براءة، وفي طرح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عجیب</w:t>
      </w:r>
      <w:r>
        <w:rPr>
          <w:rStyle w:val="FootnoteAnchor"/>
          <w:rtl w:val="true"/>
        </w:rPr>
        <w:footnoteReference w:id="800"/>
      </w:r>
      <w:r>
        <w:rPr>
          <w:rFonts w:ascii="IRNazanin" w:hAnsi="IRNazanin" w:eastAsia="IRNazanin"/>
          <w:color w:val="111111"/>
          <w:sz w:val="28"/>
          <w:sz w:val="28"/>
          <w:szCs w:val="28"/>
          <w:rtl w:val="true"/>
          <w:lang w:bidi="fa-IR"/>
        </w:rPr>
        <w:t>أمرهم</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ومن عجيب أمرهم أنهم؛ يعترفون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قط إلى أمته ولا إلى أحد منها في حياته اختيار الرؤساء، ولا تأمير الأمراء، وإنّه كان المتولي بنفسه إستخلاف من يستخلفه ، وتأمير من يؤمره على مدينته ورعاياه، وجيوشه وسراياه ، حتى أنفذ سريته إلى موته قدم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أصيب فأميركم زيد بن حارثة ، وإن أصيب فأميركم 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ردّ عليهم الاختيار، ولا كلّفهم ولا أحد منهم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ثمّ يدّعون مع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وكل إليهم عند مفارقته لهم بالوفاة اختيار الإمام، وإقامة رئيس للأنام، وكلّفهم من ذلك بعد وفاته ما لم يكلّفوهم في أيام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يعترفون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يتولى بنفسه</w:t>
      </w:r>
    </w:p>
    <w:p>
      <w:pPr>
        <w:pStyle w:val="BookText"/>
        <w:rPr/>
      </w:pPr>
      <w:r>
        <w:rPr>
          <w:rFonts w:ascii="Amiri" w:hAnsi="Amiri" w:eastAsia="Amiri" w:cs="Amiri"/>
          <w:color w:val="111111"/>
          <w:sz w:val="28"/>
          <w:sz w:val="28"/>
          <w:szCs w:val="28"/>
          <w:rtl w:val="true"/>
          <w:lang w:bidi="ar-SA"/>
        </w:rPr>
        <w:t>استخلاف من يستخلفه في أمر من الأمور وتأمير من يُؤَمِّرُهُ في مصر من الأمصار حتى أنته أنفذ سرية قدم عليها جعفراً،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أُصيب فأميركم زيد، وإن أصيب زيد فأميركم عبد الله بن رواحة</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انظر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وأمالي الشيخ الطوس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والاحتجاج للطبرسي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والخرائج والجرائح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53/21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وشرح نهج البلاغة لابن أبي الحديد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والطرائف </w:t>
      </w:r>
      <w:r>
        <w:rPr>
          <w:rFonts w:eastAsia="IRNazanin" w:cs="IRNazanin"/>
          <w:color w:val="111111"/>
          <w:sz w:val="28"/>
          <w:szCs w:val="28"/>
          <w:lang w:bidi="fa-IR"/>
        </w:rPr>
        <w:t>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راجع ما جاء في كتب التاريخ والسير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والكامل في التاريخ لابن الأثير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مدينة دمشق لابن عساكر </w:t>
      </w:r>
      <w:r>
        <w:rPr>
          <w:rFonts w:eastAsia="Amiri" w:cs="Amiri" w:ascii="Amiri" w:hAnsi="Amiri"/>
          <w:color w:val="111111"/>
          <w:sz w:val="28"/>
          <w:szCs w:val="28"/>
          <w:lang w:bidi="ar-SA"/>
        </w:rPr>
        <w:t>238/16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التناهي</w:t>
      </w:r>
      <w:r>
        <w:rPr>
          <w:rStyle w:val="FootnoteAnchor"/>
          <w:rtl w:val="true"/>
        </w:rPr>
        <w:footnoteReference w:id="803"/>
      </w:r>
      <w:r>
        <w:rPr>
          <w:rFonts w:ascii="Amiri" w:hAnsi="Amiri" w:eastAsia="Amiri" w:cs="Amiri"/>
          <w:color w:val="111111"/>
          <w:sz w:val="28"/>
          <w:sz w:val="28"/>
          <w:szCs w:val="28"/>
          <w:rtl w:val="true"/>
          <w:lang w:bidi="ar-SA"/>
        </w:rPr>
        <w:t xml:space="preserve">والاستظهار لهذه السريّة في المصلحة ورفع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خرج من المدينة استخلف عليها وعلى من فيها من يقوم بمصالحهم بنهضته ، ويسير فيهم بعده بسيرته ؛ </w:t>
      </w:r>
    </w:p>
    <w:p>
      <w:pPr>
        <w:pStyle w:val="BookText"/>
        <w:rPr/>
      </w:pPr>
      <w:r>
        <w:rPr>
          <w:rFonts w:ascii="Amiri" w:hAnsi="Amiri" w:eastAsia="Amiri" w:cs="Amiri"/>
          <w:color w:val="111111"/>
          <w:sz w:val="28"/>
          <w:sz w:val="28"/>
          <w:szCs w:val="28"/>
          <w:rtl w:val="true"/>
          <w:lang w:bidi="ar-SA"/>
        </w:rPr>
        <w:t>إشفاقاً من إهمالهم ، وفَرَقاً</w:t>
      </w:r>
      <w:r>
        <w:rPr>
          <w:rStyle w:val="FootnoteAnchor"/>
          <w:rtl w:val="true"/>
        </w:rPr>
        <w:footnoteReference w:id="804"/>
      </w:r>
      <w:r>
        <w:rPr>
          <w:rFonts w:ascii="Amiri" w:hAnsi="Amiri" w:eastAsia="Amiri" w:cs="Amiri"/>
          <w:color w:val="111111"/>
          <w:sz w:val="28"/>
          <w:sz w:val="28"/>
          <w:szCs w:val="28"/>
          <w:rtl w:val="true"/>
          <w:lang w:bidi="ar-SA"/>
        </w:rPr>
        <w:t>من فساد أحوالهم ، وطلباً لمصلحتهم، وإنما أهلها بعض من قلّد القيام بحسن النظر لهم في السياسة والتدبير مع قرب المسافة بينه وبينهم وسرعة أوبته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 أهل الكفر والنفاق فيهم، وترقبهم لاختلاف كلمتهم، و تشتت شملهم أهمل أمرهم ، وترك الاستخلاف فيهم، وحرمهم </w:t>
      </w:r>
      <w:r>
        <w:rPr>
          <w:rStyle w:val="FootnoteAnchor"/>
          <w:rtl w:val="true"/>
        </w:rPr>
        <w:footnoteReference w:id="805"/>
      </w:r>
      <w:r>
        <w:rPr>
          <w:rFonts w:ascii="Amiri" w:hAnsi="Amiri" w:eastAsia="Amiri" w:cs="Amiri"/>
          <w:color w:val="111111"/>
          <w:sz w:val="28"/>
          <w:sz w:val="28"/>
          <w:szCs w:val="28"/>
          <w:rtl w:val="true"/>
          <w:lang w:bidi="ar-SA"/>
        </w:rPr>
        <w:t xml:space="preserve">اللطف ، ولم يحسن النظر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فأَنْعَمَ النظر في حياته في الأمر الصغير وحرسه من التفريط ، وأهمل عند وفاته الأمر الكبير ، والخطر الخطير ، وعرّضه للتضييع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قد اعترفوا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تركته وما خلفه مما كان في يده، ثمّ ادّعوا أنّ كلّ ما تركه صدقة لا ينظر فيها إلا الخليفة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العجب ؛ أنّ</w:t>
      </w:r>
      <w:r>
        <w:rPr>
          <w:rStyle w:val="FootnoteAnchor"/>
          <w:rtl w:val="true"/>
        </w:rPr>
        <w:footnoteReference w:id="806"/>
      </w:r>
      <w:r>
        <w:rPr>
          <w:rFonts w:ascii="IRNazanin" w:hAnsi="IRNazanin" w:eastAsia="IRNazanin"/>
          <w:color w:val="111111"/>
          <w:sz w:val="28"/>
          <w:sz w:val="28"/>
          <w:szCs w:val="28"/>
          <w:rtl w:val="true"/>
          <w:lang w:bidi="fa-IR"/>
        </w:rPr>
        <w:t xml:space="preserve">من يعترف 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إليه بما كان له وفي يديه ويملكه ويحويه، ولم يوص إليه بأمر الأمة كلها، ولا تعدّت وصيته إلى أمور</w:t>
      </w:r>
      <w:r>
        <w:rPr>
          <w:rStyle w:val="FootnoteAnchor"/>
          <w:rtl w:val="true"/>
        </w:rPr>
        <w:footnoteReference w:id="807"/>
      </w:r>
      <w:r>
        <w:rPr>
          <w:rFonts w:ascii="Amiri" w:hAnsi="Amiri" w:eastAsia="Amiri" w:cs="Amiri"/>
          <w:color w:val="111111"/>
          <w:sz w:val="28"/>
          <w:sz w:val="28"/>
          <w:szCs w:val="28"/>
          <w:rtl w:val="true"/>
          <w:lang w:bidi="ar-SA"/>
        </w:rPr>
        <w:t xml:space="preserve">تركته وأهله إلى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قول متناقض ، وإثم عظيم بنسبة الرسول إلى الإخلال بالأهمّ</w:t>
      </w:r>
      <w:r>
        <w:rPr>
          <w:rStyle w:val="FootnoteAnchor"/>
          <w:rtl w:val="true"/>
        </w:rPr>
        <w:footnoteReference w:id="808"/>
      </w:r>
      <w:r>
        <w:rPr>
          <w:rFonts w:ascii="IRNazanin" w:hAnsi="IRNazanin" w:eastAsia="IRNazanin"/>
          <w:color w:val="111111"/>
          <w:sz w:val="28"/>
          <w:sz w:val="28"/>
          <w:szCs w:val="28"/>
          <w:rtl w:val="true"/>
          <w:lang w:bidi="fa-IR"/>
        </w:rPr>
        <w:t>بالإهمال</w:t>
      </w:r>
      <w:r>
        <w:rPr>
          <w:rStyle w:val="FootnoteAnchor"/>
          <w:rtl w:val="true"/>
        </w:rPr>
        <w:footnoteReference w:id="809"/>
      </w:r>
      <w:r>
        <w:rPr>
          <w:rFonts w:ascii="IRNazanin" w:hAnsi="IRNazanin" w:eastAsia="IRNazanin"/>
          <w:color w:val="111111"/>
          <w:sz w:val="28"/>
          <w:sz w:val="28"/>
          <w:szCs w:val="28"/>
          <w:rtl w:val="true"/>
          <w:lang w:bidi="fa-IR"/>
        </w:rPr>
        <w:t>الأخطر</w:t>
      </w:r>
      <w:r>
        <w:rPr>
          <w:rStyle w:val="FootnoteAnchor"/>
          <w:rtl w:val="true"/>
        </w:rPr>
        <w:footnoteReference w:id="810"/>
      </w:r>
      <w:r>
        <w:rPr>
          <w:rFonts w:ascii="Amiri" w:hAnsi="Amiri" w:eastAsia="Amiri" w:cs="Amiri"/>
          <w:color w:val="111111"/>
          <w:sz w:val="28"/>
          <w:sz w:val="28"/>
          <w:szCs w:val="28"/>
          <w:rtl w:val="true"/>
          <w:lang w:bidi="ar-SA"/>
        </w:rPr>
        <w:t xml:space="preserve">فالمناقضة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خلّفه صدقة لا يورث كما يورث سواه ، وإنّ فدك والعوالي صدقة ينظر فيها الخليفة بعده الذي تختاره الأمة ، فلا يجوز أن يقبل فيه شهادة من ثبتت له الوصية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فليت شعري بماذا أوصى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w:t>
      </w:r>
      <w:r>
        <w:rPr>
          <w:rStyle w:val="FootnoteAnchor"/>
          <w:rtl w:val="true"/>
        </w:rPr>
        <w:footnoteReference w:id="811"/>
      </w:r>
      <w:r>
        <w:rPr>
          <w:rFonts w:ascii="Amiri" w:hAnsi="Amiri" w:eastAsia="Amiri" w:cs="Amiri"/>
          <w:color w:val="111111"/>
          <w:sz w:val="28"/>
          <w:sz w:val="28"/>
          <w:szCs w:val="28"/>
          <w:rtl w:val="true"/>
          <w:lang w:bidi="ar-SA"/>
        </w:rPr>
        <w:t xml:space="preserve">جميع ما خلّفه صدقة لا ينظر فيها إلّا الخليفة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نسبتهم له أنته أخلّ بالأهم بكونه لم يستخلف خليفة للنظر في ذلك ولا في</w:t>
      </w:r>
      <w:r>
        <w:rPr>
          <w:rStyle w:val="FootnoteAnchor"/>
          <w:rtl w:val="true"/>
        </w:rPr>
        <w:footnoteReference w:id="812"/>
      </w:r>
      <w:r>
        <w:rPr>
          <w:rFonts w:ascii="Amiri" w:hAnsi="Amiri" w:eastAsia="Amiri" w:cs="Amiri"/>
          <w:color w:val="111111"/>
          <w:sz w:val="28"/>
          <w:sz w:val="28"/>
          <w:szCs w:val="28"/>
          <w:rtl w:val="true"/>
          <w:lang w:bidi="ar-SA"/>
        </w:rPr>
        <w:t xml:space="preserve">المهم من حفظ الشريعة والقيام بأمر الله ، وكلّ ذلك مما تختاره الأمة المعلوم من تشعب الآراء وتعذر اتفاق الأهواء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حكم الجلد ونصف الجلد والأرش والجناية ومسائل الحيض والجنابة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أوجب الأمور وأوكد الفرائض وتمام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نشاهد</w:t>
      </w:r>
      <w:r>
        <w:rPr>
          <w:rStyle w:val="FootnoteAnchor"/>
          <w:rtl w:val="true"/>
        </w:rPr>
        <w:footnoteReference w:id="813"/>
      </w:r>
      <w:r>
        <w:rPr>
          <w:rFonts w:ascii="Amiri" w:hAnsi="Amiri" w:eastAsia="Amiri" w:cs="Amiri"/>
          <w:color w:val="111111"/>
          <w:sz w:val="28"/>
          <w:sz w:val="28"/>
          <w:szCs w:val="28"/>
          <w:rtl w:val="true"/>
          <w:lang w:bidi="ar-SA"/>
        </w:rPr>
        <w:t xml:space="preserve">الأمراء والقضاة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يسافرون مرحلة إلا ووليّ </w:t>
      </w:r>
    </w:p>
    <w:p>
      <w:pPr>
        <w:pStyle w:val="BookText"/>
        <w:rPr/>
      </w:pPr>
      <w:r>
        <w:rPr>
          <w:rFonts w:ascii="IRNazanin" w:hAnsi="IRNazanin" w:eastAsia="IRNazanin"/>
          <w:color w:val="111111"/>
          <w:sz w:val="28"/>
          <w:sz w:val="28"/>
          <w:szCs w:val="28"/>
          <w:rtl w:val="true"/>
          <w:lang w:bidi="fa-IR"/>
        </w:rPr>
        <w:t>عهد لهم</w:t>
      </w:r>
      <w:r>
        <w:rPr>
          <w:rStyle w:val="FootnoteAnchor"/>
          <w:rtl w:val="true"/>
        </w:rPr>
        <w:footnoteReference w:id="814"/>
      </w:r>
      <w:r>
        <w:rPr>
          <w:rFonts w:ascii="IRNazanin" w:hAnsi="IRNazanin" w:eastAsia="IRNazanin"/>
          <w:color w:val="111111"/>
          <w:sz w:val="28"/>
          <w:sz w:val="28"/>
          <w:szCs w:val="28"/>
          <w:rtl w:val="true"/>
          <w:lang w:bidi="fa-IR"/>
        </w:rPr>
        <w:t xml:space="preserve">يقوم مقامهم في أموره، فالنبي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یهمل أمر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 القيامة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العودي النيلي</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نَبِيَّ جَاءَ قِيلَ</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وَأَنتُم لِلوَصيِّ عَصَيتُمُ</w:t>
      </w:r>
    </w:p>
    <w:p>
      <w:pPr>
        <w:pStyle w:val="BookText"/>
        <w:rPr/>
      </w:pPr>
      <w:r>
        <w:rPr>
          <w:rFonts w:ascii="Amiri" w:hAnsi="Amiri" w:eastAsia="Amiri" w:cs="Amiri"/>
          <w:color w:val="111111"/>
          <w:sz w:val="28"/>
          <w:sz w:val="28"/>
          <w:szCs w:val="28"/>
          <w:rtl w:val="true"/>
          <w:lang w:bidi="ar-SA"/>
        </w:rPr>
        <w:t xml:space="preserve">فَفِعلكُمُ فِي الدِّينِ أَضحَى مُنَافياً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لفعلي وأمري غَيرُ مَا قَد أَمرتُمُ</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عَنَّا بِغَير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أُوص</w:t>
      </w:r>
      <w:r>
        <w:rPr>
          <w:rStyle w:val="FootnoteAnchor"/>
          <w:rtl w:val="true"/>
        </w:rPr>
        <w:footnoteReference w:id="817"/>
      </w:r>
      <w:r>
        <w:rPr>
          <w:rFonts w:ascii="Amiri" w:hAnsi="Amiri" w:eastAsia="Amiri" w:cs="Amiri"/>
          <w:color w:val="111111"/>
          <w:sz w:val="28"/>
          <w:sz w:val="28"/>
          <w:szCs w:val="28"/>
          <w:rtl w:val="true"/>
          <w:lang w:bidi="ar-SA"/>
        </w:rPr>
        <w:t>لَو طَاوَعتُمُ وَعَقلتُمُ</w:t>
      </w:r>
      <w:r>
        <w:rPr>
          <w:rStyle w:val="FootnoteAnchor"/>
          <w:rtl w:val="true"/>
        </w:rPr>
        <w:footnoteReference w:id="8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قُلتُ</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يُوصِ مِن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 جَاهِلاً، بل أنتُمُ قَد جَهِلْتُمُ </w:t>
      </w:r>
    </w:p>
    <w:p>
      <w:pPr>
        <w:pStyle w:val="BookText"/>
        <w:rPr/>
      </w:pPr>
      <w:r>
        <w:rPr>
          <w:rFonts w:ascii="Amiri" w:hAnsi="Amiri" w:eastAsia="Amiri" w:cs="Amiri"/>
          <w:color w:val="111111"/>
          <w:sz w:val="28"/>
          <w:sz w:val="28"/>
          <w:szCs w:val="28"/>
          <w:rtl w:val="true"/>
          <w:lang w:bidi="ar-SA"/>
        </w:rPr>
        <w:t xml:space="preserve">نَصَتُ لَكُم بَعدِي إِمَاماً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فَاستَكبَر تُم وَضَلَلْتُمُ</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وَقَد قُلتُ فَي تَقدِيمِه وَوِلَائِهِ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بِمَا شَاهَدتُمُ وَسَمِعتُمُ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غَداً مِنِّي مَحَلّاً وَقُرِبَةً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فَلِمْ عَنه حُلْتُمُ</w:t>
      </w:r>
      <w:r>
        <w:rPr>
          <w:rStyle w:val="FootnoteAnchor"/>
          <w:rtl w:val="true"/>
        </w:rPr>
        <w:footnoteReference w:id="8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قِيتُم بِه شَقوَىٰ ثَمُودَ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امري يَبقَى لَه مَا يُقَدِّمُ</w:t>
      </w:r>
    </w:p>
    <w:p>
      <w:pPr>
        <w:pStyle w:val="BookText"/>
        <w:rPr/>
      </w:pPr>
      <w:r>
        <w:rPr>
          <w:rFonts w:ascii="Amiri" w:hAnsi="Amiri" w:eastAsia="Amiri" w:cs="Amiri"/>
          <w:color w:val="111111"/>
          <w:sz w:val="28"/>
          <w:sz w:val="28"/>
          <w:szCs w:val="28"/>
          <w:rtl w:val="true"/>
          <w:lang w:bidi="ar-SA"/>
        </w:rPr>
        <w:t xml:space="preserve">لَقَد جَاءَنِي فِي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فِي تَبليغها أتكَلَّمُ</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لقد جاءني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في تبليغها المتكلم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رَسُولِي</w:t>
      </w:r>
      <w:r>
        <w:rPr>
          <w:rStyle w:val="FootnoteAnchor"/>
          <w:rtl w:val="true"/>
        </w:rPr>
        <w:footnoteReference w:id="823"/>
      </w:r>
      <w:r>
        <w:rPr>
          <w:rFonts w:ascii="Amiri" w:hAnsi="Amiri" w:eastAsia="Amiri" w:cs="Amiri"/>
          <w:color w:val="111111"/>
          <w:sz w:val="28"/>
          <w:sz w:val="28"/>
          <w:szCs w:val="28"/>
          <w:rtl w:val="true"/>
          <w:lang w:bidi="ar-SA"/>
        </w:rPr>
        <w:t xml:space="preserve">فَاتَّبَعُوهُ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w:t>
      </w:r>
      <w:r>
        <w:rPr>
          <w:rStyle w:val="FootnoteAnchor"/>
          <w:rtl w:val="true"/>
        </w:rPr>
        <w:footnoteReference w:id="824"/>
      </w:r>
      <w:r>
        <w:rPr>
          <w:rFonts w:ascii="Amiri" w:hAnsi="Amiri" w:eastAsia="Amiri" w:cs="Amiri"/>
          <w:color w:val="111111"/>
          <w:sz w:val="28"/>
          <w:sz w:val="28"/>
          <w:szCs w:val="28"/>
          <w:rtl w:val="true"/>
          <w:lang w:bidi="ar-SA"/>
        </w:rPr>
        <w:t>بَعدِي إِذَا غِبْتُ عَنكُمُ</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فَمِلْتُمْ إلى الدُّنيَا فَضَلَّتْ حُلُومُكُم</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مَغرُورٍ بِدُنيَاه يَندَمُ</w:t>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8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 من سلا من بنا استبدلا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محا الآخر الأوّلا ؟</w:t>
      </w:r>
    </w:p>
    <w:p>
      <w:pPr>
        <w:pStyle w:val="BookText"/>
        <w:rPr/>
      </w:pPr>
      <w:r>
        <w:rPr>
          <w:rFonts w:ascii="IRNazanin" w:hAnsi="IRNazanin" w:eastAsia="IRNazanin"/>
          <w:color w:val="111111"/>
          <w:sz w:val="28"/>
          <w:sz w:val="28"/>
          <w:szCs w:val="28"/>
          <w:rtl w:val="true"/>
          <w:lang w:bidi="fa-IR"/>
        </w:rPr>
        <w:t xml:space="preserve">وهذه الأبيات جاءت في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 وسيذكر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 أُخرى منها ترد في الأجزاء القادمة ، راجعها بواسطة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القصيدة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بدلها فراغ بمقدار كلمة ، وفي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أَبِاللهِ</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مُطَاعاً فَيُعصَى وَمَا غُسْلَا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ويوصي فنخرص دعوى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تركه دينه مهملا</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ويوصي فنخرص دعوى عليـ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ـه في ترکه دينه مهملا</w:t>
      </w:r>
    </w:p>
    <w:p>
      <w:pPr>
        <w:pStyle w:val="BookText"/>
        <w:rPr/>
      </w:pPr>
      <w:r>
        <w:rPr>
          <w:rFonts w:ascii="Amiri" w:hAnsi="Amiri" w:eastAsia="Amiri" w:cs="Amiri"/>
          <w:color w:val="111111"/>
          <w:sz w:val="28"/>
          <w:sz w:val="28"/>
          <w:szCs w:val="28"/>
          <w:rtl w:val="true"/>
          <w:lang w:bidi="ar-SA"/>
        </w:rPr>
        <w:t>وعليه ؛ فجمع الواو مع تقطيع لا يستقيم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 فَنخرُصُ دَعوَى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تَرکه دِينَه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وَيَجْتَمِعُونَ 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وقد سلف الحديث عن خبر الجنّ ومحادثته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أشكلا</w:t>
      </w:r>
    </w:p>
    <w:p>
      <w:pPr>
        <w:pStyle w:val="BookText"/>
        <w:rPr/>
      </w:pPr>
      <w:r>
        <w:rPr>
          <w:rFonts w:ascii="Amiri" w:hAnsi="Amiri" w:eastAsia="Amiri" w:cs="Amiri"/>
          <w:color w:val="111111"/>
          <w:sz w:val="28"/>
          <w:sz w:val="28"/>
          <w:szCs w:val="28"/>
          <w:rtl w:val="true"/>
          <w:lang w:bidi="ar-SA"/>
        </w:rPr>
        <w:t xml:space="preserve">فَيُعْقِبُ إجمَاعَهم أن يبيـ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مَفْضُولُهم يَقْدُمُ الأَفضَلَا</w:t>
      </w:r>
    </w:p>
    <w:p>
      <w:pPr>
        <w:pStyle w:val="BookText"/>
        <w:rPr/>
      </w:pPr>
      <w:r>
        <w:rPr>
          <w:rFonts w:ascii="Amiri" w:hAnsi="Amiri" w:eastAsia="Amiri" w:cs="Amiri"/>
          <w:color w:val="111111"/>
          <w:sz w:val="28"/>
          <w:sz w:val="28"/>
          <w:szCs w:val="28"/>
          <w:rtl w:val="true"/>
          <w:lang w:bidi="ar-SA"/>
        </w:rPr>
        <w:t xml:space="preserve">وأن يُنزَعَ الأمر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أُهْلَا</w:t>
      </w:r>
    </w:p>
    <w:p>
      <w:pPr>
        <w:pStyle w:val="BookText"/>
        <w:rPr/>
      </w:pPr>
      <w:r>
        <w:rPr>
          <w:rFonts w:ascii="Amiri" w:hAnsi="Amiri" w:eastAsia="Amiri" w:cs="Amiri"/>
          <w:color w:val="111111"/>
          <w:sz w:val="28"/>
          <w:sz w:val="28"/>
          <w:szCs w:val="28"/>
          <w:rtl w:val="true"/>
          <w:lang w:bidi="ar-SA"/>
        </w:rPr>
        <w:t>البرقي</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وعلى وزن هذه القصيدة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المناقب </w:t>
      </w:r>
      <w:r>
        <w:rPr>
          <w:rFonts w:eastAsia="IRNazanin" w:cs="IRNazanin"/>
          <w:color w:val="111111"/>
          <w:sz w:val="28"/>
          <w:szCs w:val="28"/>
          <w:lang w:bidi="fa-IR"/>
        </w:rPr>
        <w:t>378/2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قصة مكالمته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الكهف وجوابهم له دون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يئسوا جواب 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الوصي إليهم إبداءا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عَبَدُوا الإله وتابَعُوا السناءا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 الإله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إليك ورحمةً وضياءا</w:t>
      </w:r>
    </w:p>
    <w:p>
      <w:pPr>
        <w:pStyle w:val="BookText"/>
        <w:rPr/>
      </w:pPr>
      <w:r>
        <w:rPr>
          <w:rFonts w:ascii="Amiri" w:hAnsi="Amiri" w:eastAsia="Amiri" w:cs="Amiri"/>
          <w:color w:val="111111"/>
          <w:sz w:val="28"/>
          <w:sz w:val="28"/>
          <w:szCs w:val="28"/>
          <w:rtl w:val="true"/>
          <w:lang w:bidi="ar-SA"/>
        </w:rPr>
        <w:t xml:space="preserve">إِنَّا مُنِعْنا أن نكلم هاتفاً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نبياً كان أو موصاءا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أُوصِيتُمُ فَتَرَكتُمُ الإِيصَاءَا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وَعَمَيتُمُ فَركبتُمُ الأهواءا</w:t>
      </w:r>
    </w:p>
    <w:p>
      <w:pPr>
        <w:pStyle w:val="BookText"/>
        <w:rPr/>
      </w:pPr>
      <w:r>
        <w:rPr>
          <w:rFonts w:ascii="Amiri" w:hAnsi="Amiri" w:eastAsia="Amiri" w:cs="Amiri"/>
          <w:color w:val="111111"/>
          <w:sz w:val="28"/>
          <w:sz w:val="28"/>
          <w:szCs w:val="28"/>
          <w:rtl w:val="true"/>
          <w:lang w:bidi="ar-SA"/>
        </w:rPr>
        <w:t xml:space="preserve">وَسَلكتُمُ سُبُلَ الضَّلَالِ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عَلَى القُلُوب غطَاءَا</w:t>
      </w:r>
    </w:p>
    <w:p>
      <w:pPr>
        <w:pStyle w:val="BookText"/>
        <w:rPr/>
      </w:pPr>
      <w:r>
        <w:rPr>
          <w:rFonts w:ascii="Amiri" w:hAnsi="Amiri" w:eastAsia="Amiri" w:cs="Amiri"/>
          <w:color w:val="111111"/>
          <w:sz w:val="28"/>
          <w:sz w:val="28"/>
          <w:szCs w:val="28"/>
          <w:rtl w:val="true"/>
          <w:lang w:bidi="ar-SA"/>
        </w:rPr>
        <w:t xml:space="preserve">وَنَسيتُمُ قَولَ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وَكُنتُمُ شَهَدَاءَا</w:t>
      </w:r>
    </w:p>
    <w:p>
      <w:pPr>
        <w:pStyle w:val="BookText"/>
        <w:rPr/>
      </w:pPr>
      <w:r>
        <w:rPr>
          <w:rFonts w:ascii="Amiri" w:hAnsi="Amiri" w:eastAsia="Amiri" w:cs="Amiri"/>
          <w:color w:val="111111"/>
          <w:sz w:val="28"/>
          <w:sz w:val="28"/>
          <w:szCs w:val="28"/>
          <w:rtl w:val="true"/>
          <w:lang w:bidi="ar-SA"/>
        </w:rPr>
        <w:t xml:space="preserve">عَقَدَتْ نُفوسُ القَومِ فِيهِ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وَجَعلتُمُ بَدل الولاء لواء</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مُتَسَرَّعِينَ إِلَى الضَّلَالَةِ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الفَرَائِضِ وَالحُقُوق بطاءَا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وَجَعَلْتُمُ تَيْماً أنمَّةَ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وَالشَّاءُ</w:t>
      </w:r>
      <w:r>
        <w:rPr>
          <w:rStyle w:val="FootnoteAnchor"/>
          <w:rtl w:val="true"/>
        </w:rPr>
        <w:footnoteReference w:id="833"/>
      </w:r>
      <w:r>
        <w:rPr>
          <w:rFonts w:ascii="Amiri" w:hAnsi="Amiri" w:eastAsia="Amiri" w:cs="Amiri"/>
          <w:color w:val="111111"/>
          <w:sz w:val="28"/>
          <w:sz w:val="28"/>
          <w:szCs w:val="28"/>
          <w:rtl w:val="true"/>
          <w:lang w:bidi="ar-SA"/>
        </w:rPr>
        <w:t xml:space="preserve">تَعجَزُ أن تَكونَ رِعَاءَا </w:t>
      </w:r>
    </w:p>
    <w:p>
      <w:pPr>
        <w:pStyle w:val="BookText"/>
        <w:rPr/>
      </w:pPr>
      <w:r>
        <w:rPr>
          <w:rFonts w:ascii="IRNazanin" w:hAnsi="IRNazanin" w:eastAsia="IRNazanin"/>
          <w:color w:val="111111"/>
          <w:sz w:val="28"/>
          <w:sz w:val="28"/>
          <w:szCs w:val="28"/>
          <w:rtl w:val="true"/>
          <w:lang w:bidi="fa-IR"/>
        </w:rPr>
        <w:t xml:space="preserve">نسبتم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ترك الوصية ؛ فلما صححناها رويتم أنه لا وصية لوارث</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تصلوا بذلك إلى تضييع حق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حديث باطل مصنوع، لم يثبت عند نقاد الآثار ، وكتاب الله تعالى يدلّ على فساده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زعمتم أنتها خاصة في الوالدين والأقربين إذا لم يكونوا ورثة لكفرهم ؛ فهذا بحكم القرآن وعموم الآي يبطل التحكم به</w:t>
      </w:r>
      <w:r>
        <w:rPr>
          <w:rFonts w:eastAsia="Amiri" w:cs="Amiri" w:ascii="Amiri" w:hAnsi="Amiri"/>
          <w:color w:val="111111"/>
          <w:sz w:val="28"/>
          <w:szCs w:val="28"/>
          <w:rtl w:val="true"/>
          <w:lang w:bidi="ar-SA"/>
        </w:rPr>
        <w:t>.</w:t>
      </w:r>
      <w:bookmarkStart w:id="36" w:name="pg15978_175604"/>
    </w:p>
    <w:p>
      <w:pPr>
        <w:pStyle w:val="BookText"/>
        <w:rPr/>
      </w:pPr>
      <w:bookmarkEnd w:id="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6835361_2142443653"/>
      <w:bookmarkStart w:id="38" w:name="_Toc11"/>
      <w:bookmarkEnd w:id="37"/>
      <w:r>
        <w:rPr>
          <w:rtl w:val="true"/>
        </w:rPr>
        <w:t xml:space="preserve">[ </w:t>
      </w:r>
      <w:r>
        <w:rPr>
          <w:rtl w:val="true"/>
        </w:rPr>
        <w:t xml:space="preserve">فصل </w:t>
      </w:r>
      <w:r>
        <w:rPr/>
        <w:t>15</w:t>
      </w:r>
      <w:r>
        <w:rPr>
          <w:rtl w:val="true"/>
        </w:rPr>
        <w:t xml:space="preserve"> ] [ </w:t>
      </w:r>
      <w:r>
        <w:rPr>
          <w:rtl w:val="true"/>
        </w:rPr>
        <w:t xml:space="preserve">في تناقض أحكامهم </w:t>
      </w:r>
      <w:r>
        <w:rPr>
          <w:rtl w:val="true"/>
        </w:rPr>
        <w:t>]</w:t>
      </w:r>
      <w:bookmarkEnd w:id="3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تناقض أحكامهم</w:t>
      </w:r>
    </w:p>
    <w:p>
      <w:pPr>
        <w:pStyle w:val="BookText"/>
        <w:rPr/>
      </w:pPr>
      <w:r>
        <w:rPr>
          <w:rFonts w:ascii="IRNazanin" w:hAnsi="IRNazanin" w:eastAsia="IRNazanin"/>
          <w:color w:val="111111"/>
          <w:sz w:val="28"/>
          <w:sz w:val="28"/>
          <w:szCs w:val="28"/>
          <w:rtl w:val="true"/>
          <w:lang w:bidi="fa-IR"/>
        </w:rPr>
        <w:t xml:space="preserve">جابر ؛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جاءَنا قَالَ يَا لَيْتَ بَيْنِي وَبَيْنَكَ بُعْدَ المَشْرِقَيْنِ فَبِئْسَ القَرِينُ</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وقد جاء في كتاب تأويل الآيات الظاهرة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 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الإسناد في خطبة الوسيلة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حين يراه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وَبَيْنِكَ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هذانٍ خَصْمَانِ اخْتَصَمُوا فِي رَبِّهِمْ</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عنى هذين زريق وحبتر ؛ يعني خصومتهم في حق علي 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والطاعة </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الواحدي في أسباب نزول القرآن</w:t>
      </w:r>
      <w:r>
        <w:rPr>
          <w:rStyle w:val="FootnoteAnchor"/>
          <w:rtl w:val="true"/>
        </w:rPr>
        <w:footnoteReference w:id="840"/>
      </w:r>
      <w:r>
        <w:rPr>
          <w:rFonts w:ascii="Amiri" w:hAnsi="Amiri" w:eastAsia="Amiri" w:cs="Amiri"/>
          <w:color w:val="111111"/>
          <w:sz w:val="28"/>
          <w:sz w:val="28"/>
          <w:szCs w:val="28"/>
          <w:rtl w:val="true"/>
          <w:lang w:bidi="ar-SA"/>
        </w:rPr>
        <w:t>، والبخاري في الصحيح</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قَدِمَ ركب من بني تميم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القعقاع بن معبد بن زرارة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أقرع بن حابس،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فتماريا حتى ارتفعت أصواتهما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فنهاهما عن سوء وء الأدب بين يدي الله ورسوله وخوّفهما،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القعقاع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تفسير القرطبي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الخازن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مد يده للبيعة عمر 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649/5</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التمهيد للباقلاني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 وفي تقريب المعارف للحلبي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نسأل الله أن يكفينا شرها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370/5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وقى الله شرّها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البياضيا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للفلتة وردّه ، فلاحظه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بقتل من عاد لمثل فعله ، فهذا الذي بايعه هو</w:t>
      </w:r>
    </w:p>
    <w:p>
      <w:pPr>
        <w:pStyle w:val="BookText"/>
        <w:rPr/>
      </w:pPr>
      <w:r>
        <w:rPr>
          <w:rFonts w:ascii="Amiri" w:hAnsi="Amiri" w:eastAsia="Amiri" w:cs="Amiri"/>
          <w:color w:val="111111"/>
          <w:sz w:val="28"/>
          <w:sz w:val="28"/>
          <w:szCs w:val="28"/>
          <w:rtl w:val="true"/>
          <w:lang w:bidi="ar-SA"/>
        </w:rPr>
        <w:t>الذي طعن في بيعته ، ثمّ قبل خلافته</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وجاءت قولة عمر عن خلافة أبي بكر بأنتها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فلتة وقى الله شرها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رجم الحبلى من الزنا إذا أحصنت في الجزء الأخير</w:t>
      </w:r>
      <w:r>
        <w:rPr>
          <w:rFonts w:eastAsia="IRNazanin" w:cs="IRNazanin"/>
          <w:color w:val="111111"/>
          <w:sz w:val="28"/>
          <w:szCs w:val="28"/>
          <w:rtl w:val="true"/>
          <w:lang w:bidi="fa-IR"/>
        </w:rPr>
        <w:t xml:space="preserve">) </w:t>
      </w:r>
      <w:r>
        <w:rPr>
          <w:rFonts w:eastAsia="IRNazanin" w:cs="IRNazanin"/>
          <w:color w:val="111111"/>
          <w:sz w:val="28"/>
          <w:szCs w:val="28"/>
          <w:lang w:bidi="fa-IR"/>
        </w:rPr>
        <w:t>20/544/10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أحمد بن حنبل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649/5</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تيسير الوصول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ابن هشام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كثير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لابن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أُخرى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صحيح ، أنساب البلاذري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العثمانية للجاحظ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التمهيد للباقلاني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للزمخشري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568/1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النهاية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 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الأوّل فلتة جاءني بها كما حبوته بها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الهيثم بن عدي</w:t>
      </w:r>
      <w:r>
        <w:rPr>
          <w:rStyle w:val="FootnoteAnchor"/>
          <w:rtl w:val="true"/>
        </w:rPr>
        <w:footnoteReference w:id="846"/>
      </w:r>
      <w:r>
        <w:rPr>
          <w:rFonts w:ascii="IRNazanin" w:hAnsi="IRNazanin" w:eastAsia="IRNazanin"/>
          <w:color w:val="111111"/>
          <w:sz w:val="28"/>
          <w:sz w:val="28"/>
          <w:szCs w:val="28"/>
          <w:rtl w:val="true"/>
          <w:lang w:bidi="fa-IR"/>
        </w:rPr>
        <w:t>عن مجالد</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ابن مسعود وابن عبّاس يقولان فيهما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لقد كان في صدر عمر ضبّ</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الحقد الخفي،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الأزد ما سمعنا قط برجل كان أسلس</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والظاهر أنته رمز للصحاح لا الصحيح ولا للتصحيح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938/3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قياداً من الرجل الأول للثاني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الشعبي</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الأزد فكيف تصنع بالفلتة التي وقى الله شرها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عدوّاً يقول في عدوّه ما قال الثاني في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عمر بن الخطاب على رؤوس </w:t>
      </w:r>
    </w:p>
    <w:p>
      <w:pPr>
        <w:pStyle w:val="BookText"/>
        <w:rPr/>
      </w:pPr>
      <w:r>
        <w:rPr>
          <w:rFonts w:ascii="IRNazanin" w:hAnsi="IRNazanin" w:eastAsia="IRNazanin"/>
          <w:color w:val="111111"/>
          <w:sz w:val="28"/>
          <w:sz w:val="28"/>
          <w:szCs w:val="28"/>
          <w:rtl w:val="true"/>
          <w:lang w:bidi="fa-IR"/>
        </w:rPr>
        <w:t xml:space="preserve">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فلمه أو دَعه</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وقال 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عدواً يقول في عدو يريد أن يهدم ما بنى لنفسه في الناس أكثر من قول عمر في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يا أبا عمرو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ذيل ذكره ابن أبي الحديد في شرحه على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الإيضاح 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والله لا أحفل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لم يحفل به ابن الخطاب حين قام به على رؤوس المهاجرين والأنصار أحفل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فاذيعوه عني ما بدأ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يَقُل عُمَرٌ عَلَانِيَةً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أَقَرَّ بِجُرمِه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مُبَايَعَتِي عَتِيقاً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أَخْسَرْتُ مِيزَانِي لَها</w:t>
      </w:r>
      <w:r>
        <w:rPr>
          <w:rStyle w:val="FootnoteAnchor"/>
          <w:rtl w:val="true"/>
        </w:rPr>
        <w:footnoteReference w:id="853"/>
      </w:r>
      <w:r>
        <w:rPr>
          <w:rFonts w:ascii="Amiri" w:hAnsi="Amiri" w:eastAsia="Amiri" w:cs="Amiri"/>
          <w:color w:val="111111"/>
          <w:sz w:val="28"/>
          <w:sz w:val="28"/>
          <w:szCs w:val="28"/>
          <w:rtl w:val="true"/>
          <w:lang w:bidi="ar-SA"/>
        </w:rPr>
        <w:t>إِحْسَارًا</w:t>
      </w:r>
      <w:r>
        <w:rPr>
          <w:rStyle w:val="FootnoteAnchor"/>
          <w:rtl w:val="true"/>
        </w:rPr>
        <w:footnoteReference w:id="8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لَكُم مَثَلٌ سِوى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يبتَاعُ بِالفَرسِ الجَوَادِ حِمَارَا </w:t>
      </w:r>
    </w:p>
    <w:p>
      <w:pPr>
        <w:pStyle w:val="BookText"/>
        <w:rPr/>
      </w:pPr>
      <w:r>
        <w:rPr>
          <w:rFonts w:ascii="Amiri" w:hAnsi="Amiri" w:eastAsia="Amiri" w:cs="Amiri"/>
          <w:color w:val="111111"/>
          <w:sz w:val="28"/>
          <w:sz w:val="28"/>
          <w:szCs w:val="28"/>
          <w:rtl w:val="true"/>
          <w:lang w:bidi="ar-SA"/>
        </w:rPr>
        <w:t xml:space="preserve">أمسَى الأَنامُ صَغِيرُهُم وَكَبِيرُهُم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الوَصيَّ وَحِرْبَهُ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w:t>
      </w:r>
    </w:p>
    <w:p>
      <w:pPr>
        <w:pStyle w:val="BookText"/>
        <w:rPr/>
      </w:pPr>
      <w:r>
        <w:rPr>
          <w:rFonts w:ascii="Amiri" w:hAnsi="Amiri" w:eastAsia="Amiri" w:cs="Amiri"/>
          <w:color w:val="111111"/>
          <w:sz w:val="28"/>
          <w:sz w:val="28"/>
          <w:szCs w:val="28"/>
          <w:rtl w:val="true"/>
          <w:lang w:bidi="ar-SA"/>
        </w:rPr>
        <w:t xml:space="preserve">كَفَرَ العَتِيقُ وَنَعتَلٌ ودُلَامَةٌ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لَا تَدَعَ دَيَّارَا</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لَمَّا نَدِمْتُم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لِبَيعَتِكُم وَقَد بَايَعْتُمُوهَا</w:t>
      </w:r>
    </w:p>
    <w:p>
      <w:pPr>
        <w:pStyle w:val="BookText"/>
        <w:rPr/>
      </w:pPr>
      <w:r>
        <w:rPr>
          <w:rFonts w:ascii="Amiri" w:hAnsi="Amiri" w:eastAsia="Amiri" w:cs="Amiri"/>
          <w:color w:val="111111"/>
          <w:sz w:val="28"/>
          <w:sz w:val="28"/>
          <w:szCs w:val="28"/>
          <w:rtl w:val="true"/>
          <w:lang w:bidi="ar-SA"/>
        </w:rPr>
        <w:t xml:space="preserve">وُقِيتُمْ شَرَّها فِيمَا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مَا وُكِّيتُمُوهَا</w:t>
      </w:r>
    </w:p>
    <w:p>
      <w:pPr>
        <w:pStyle w:val="BookText"/>
        <w:rPr/>
      </w:pPr>
      <w:r>
        <w:rPr>
          <w:rFonts w:ascii="Amiri" w:hAnsi="Amiri" w:eastAsia="Amiri" w:cs="Amiri"/>
          <w:color w:val="111111"/>
          <w:sz w:val="28"/>
          <w:sz w:val="28"/>
          <w:szCs w:val="28"/>
          <w:rtl w:val="true"/>
          <w:lang w:bidi="ar-SA"/>
        </w:rPr>
        <w:t xml:space="preserve">فَيَالكِ بَيعةٌ أَبقَتْ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لِلشَّقَاءِ بَدَأْتُمُوها</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أَخُو عَدِيٍّ حِينَ ضَاقَا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فَعَلُوهُ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رَاقِبُونَا</w:t>
      </w:r>
    </w:p>
    <w:p>
      <w:pPr>
        <w:pStyle w:val="BookText"/>
        <w:rPr/>
      </w:pPr>
      <w:r>
        <w:rPr>
          <w:rFonts w:ascii="Amiri" w:hAnsi="Amiri" w:eastAsia="Amiri" w:cs="Amiri"/>
          <w:color w:val="111111"/>
          <w:sz w:val="28"/>
          <w:sz w:val="28"/>
          <w:szCs w:val="28"/>
          <w:rtl w:val="true"/>
          <w:lang w:bidi="ar-SA"/>
        </w:rPr>
        <w:t>لَقَد كَانَتْ مُبَايَعَتِي افْتِتَاناً</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أَزْدَدْ بِهَا إِلَّا فُتُونَا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فَلتَةٌ مِن رَاكِبِيها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وَاسْتَجَابُوا الأَحْبَتِينَا</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مخمسة من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كَانَتْ فَلتَةٌ لَا تُعْتَفَرْ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فِيها فَاقْتُلوه لَا وَزَرْ</w:t>
      </w:r>
    </w:p>
    <w:p>
      <w:pPr>
        <w:pStyle w:val="BookText"/>
        <w:rPr/>
      </w:pPr>
      <w:r>
        <w:rPr>
          <w:rFonts w:ascii="Amiri" w:hAnsi="Amiri" w:eastAsia="Amiri" w:cs="Amiri"/>
          <w:color w:val="111111"/>
          <w:sz w:val="28"/>
          <w:sz w:val="28"/>
          <w:szCs w:val="28"/>
          <w:rtl w:val="true"/>
          <w:lang w:bidi="ar-SA"/>
        </w:rPr>
        <w:t xml:space="preserve">فَلِم دَعَى ذَا الفَلَتَةِ الزَّكيا ؟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هذا ؛ وقد ورد من هذه القصيدة أبيات أُخر في الغدير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ونتف في كتاب 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نعرف لها مصدراً آخر ، كما ليس لشاعرنا ديوان حيث أُحرق وأبيد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الله محرقيه ولعنهم وأبادهم وأسيادهم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ومطلع القصيدة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عن العليّ الشَّانِ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فيه الله بالقرآن</w:t>
      </w:r>
    </w:p>
    <w:p>
      <w:pPr>
        <w:pStyle w:val="BookText"/>
        <w:rPr/>
      </w:pPr>
      <w:r>
        <w:rPr>
          <w:rFonts w:ascii="Amiri" w:hAnsi="Amiri" w:eastAsia="Amiri" w:cs="Amiri"/>
          <w:color w:val="111111"/>
          <w:sz w:val="28"/>
          <w:sz w:val="28"/>
          <w:szCs w:val="28"/>
          <w:rtl w:val="true"/>
          <w:lang w:bidi="ar-SA"/>
        </w:rPr>
        <w:t xml:space="preserve">بأنته الوصى دون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المطهر العدناني</w:t>
      </w:r>
    </w:p>
    <w:p>
      <w:pPr>
        <w:pStyle w:val="BookText"/>
        <w:rPr/>
      </w:pPr>
      <w:r>
        <w:rPr>
          <w:rFonts w:ascii="Amiri" w:hAnsi="Amiri" w:eastAsia="Amiri" w:cs="Amiri"/>
          <w:color w:val="111111"/>
          <w:sz w:val="28"/>
          <w:sz w:val="28"/>
          <w:szCs w:val="28"/>
          <w:rtl w:val="true"/>
          <w:lang w:bidi="ar-SA"/>
        </w:rPr>
        <w:t>فاذكر لنا نصاً به جليًّا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أخذها من كتاب الشاعر المسمى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والتفصيل ، الذي لا نعرف له نسخة ، كما لم يدرج في المجاميع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نعم ؛ جاءت في الصراط المستقيم للبياضي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 وقد أخذها من كتابنا ظاهراً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عُمَرُ قَامَ فِي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أَقولُ وَعُوه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بَيعَتَكُم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فِي مِثلِهِ</w:t>
      </w:r>
      <w:r>
        <w:rPr>
          <w:rStyle w:val="FootnoteAnchor"/>
          <w:rtl w:val="true"/>
        </w:rPr>
        <w:footnoteReference w:id="862"/>
      </w:r>
      <w:r>
        <w:rPr>
          <w:rFonts w:ascii="Amiri" w:hAnsi="Amiri" w:eastAsia="Amiri" w:cs="Amiri"/>
          <w:color w:val="111111"/>
          <w:sz w:val="28"/>
          <w:sz w:val="28"/>
          <w:szCs w:val="28"/>
          <w:rtl w:val="true"/>
          <w:lang w:bidi="ar-SA"/>
        </w:rPr>
        <w:t>فَاقْتُلُوه</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زَعَمُوهَا فَلتَةً كَانَ بَدْؤُها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w:t>
      </w:r>
      <w:r>
        <w:rPr>
          <w:rStyle w:val="FootnoteAnchor"/>
          <w:rtl w:val="true"/>
        </w:rPr>
        <w:footnoteReference w:id="863"/>
      </w:r>
      <w:r>
        <w:rPr>
          <w:rFonts w:ascii="Amiri" w:hAnsi="Amiri" w:eastAsia="Amiri" w:cs="Amiri"/>
          <w:color w:val="111111"/>
          <w:sz w:val="28"/>
          <w:sz w:val="28"/>
          <w:szCs w:val="28"/>
          <w:rtl w:val="true"/>
          <w:lang w:bidi="ar-SA"/>
        </w:rPr>
        <w:t>مَن عَادَ فِي ذَاكَ يَخْصِمُ</w:t>
      </w:r>
    </w:p>
    <w:p>
      <w:pPr>
        <w:pStyle w:val="BookText"/>
        <w:rPr/>
      </w:pPr>
      <w:r>
        <w:rPr>
          <w:rFonts w:ascii="Amiri" w:hAnsi="Amiri" w:eastAsia="Amiri" w:cs="Amiri"/>
          <w:color w:val="111111"/>
          <w:sz w:val="28"/>
          <w:sz w:val="28"/>
          <w:szCs w:val="28"/>
          <w:rtl w:val="true"/>
          <w:lang w:bidi="ar-SA"/>
        </w:rPr>
        <w:t>اجتمعت الأمة على</w:t>
      </w:r>
      <w:r>
        <w:rPr>
          <w:rStyle w:val="FootnoteAnchor"/>
          <w:rtl w:val="true"/>
        </w:rPr>
        <w:footnoteReference w:id="864"/>
      </w:r>
      <w:r>
        <w:rPr>
          <w:rFonts w:ascii="Amiri" w:hAnsi="Amiri" w:eastAsia="Amiri" w:cs="Amiri"/>
          <w:color w:val="111111"/>
          <w:sz w:val="28"/>
          <w:sz w:val="28"/>
          <w:szCs w:val="28"/>
          <w:rtl w:val="true"/>
          <w:lang w:bidi="ar-SA"/>
        </w:rPr>
        <w:t xml:space="preserve">أن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فاستقالهم الولاية والإمرة عليهم، وقد اجتمعت أنّ الناس دعوا عثمان إلى الخلع، فأبى فحصروه لذلك وتوعدوه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يخلع نف ليختاروا لأنفسهم من يرضون، فأبى إلا دفاعهم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أخلع قميصاً قمصنيه الله </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 هذين الفعلين متضادين ، يوجب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خطاء </w:t>
      </w:r>
    </w:p>
    <w:p>
      <w:pPr>
        <w:pStyle w:val="BookText"/>
        <w:rPr/>
      </w:pPr>
      <w:r>
        <w:rPr>
          <w:rFonts w:ascii="Amiri" w:hAnsi="Amiri" w:eastAsia="Amiri" w:cs="Amiri"/>
          <w:color w:val="111111"/>
          <w:sz w:val="28"/>
          <w:sz w:val="28"/>
          <w:szCs w:val="28"/>
          <w:rtl w:val="true"/>
          <w:lang w:bidi="ar-SA"/>
        </w:rPr>
        <w:t>خلافه، فاقتديتم بقوم</w:t>
      </w:r>
      <w:r>
        <w:rPr>
          <w:rStyle w:val="FootnoteAnchor"/>
          <w:rtl w:val="true"/>
        </w:rPr>
        <w:footnoteReference w:id="866"/>
      </w:r>
      <w:r>
        <w:rPr>
          <w:rFonts w:ascii="Amiri" w:hAnsi="Amiri" w:eastAsia="Amiri" w:cs="Amiri"/>
          <w:color w:val="111111"/>
          <w:sz w:val="28"/>
          <w:sz w:val="28"/>
          <w:szCs w:val="28"/>
          <w:rtl w:val="true"/>
          <w:lang w:bidi="ar-SA"/>
        </w:rPr>
        <w:t>ذكر تم أنّ العقد وقع بهم في عقد البيعة الأوّل</w:t>
      </w:r>
      <w:r>
        <w:rPr>
          <w:rStyle w:val="FootnoteAnchor"/>
          <w:rtl w:val="true"/>
        </w:rPr>
        <w:footnoteReference w:id="867"/>
      </w:r>
      <w:r>
        <w:rPr>
          <w:rFonts w:ascii="Amiri" w:hAnsi="Amiri" w:eastAsia="Amiri" w:cs="Amiri"/>
          <w:color w:val="111111"/>
          <w:sz w:val="28"/>
          <w:sz w:val="28"/>
          <w:szCs w:val="28"/>
          <w:rtl w:val="true"/>
          <w:lang w:bidi="ar-SA"/>
        </w:rPr>
        <w:t>، ولم تقتدوا بهم في حلّ عقدة الثالث، وهم الذين حاصروه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الآبي</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رَاضِياً سَقِيفَةَ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وَسَاخِطاً إجماع</w:t>
      </w:r>
      <w:r>
        <w:rPr>
          <w:rStyle w:val="FootnoteAnchor"/>
          <w:rtl w:val="true"/>
        </w:rPr>
        <w:footnoteReference w:id="869"/>
      </w:r>
      <w:r>
        <w:rPr>
          <w:rFonts w:ascii="Amiri" w:hAnsi="Amiri" w:eastAsia="Amiri" w:cs="Amiri"/>
          <w:color w:val="111111"/>
          <w:sz w:val="28"/>
          <w:sz w:val="28"/>
          <w:szCs w:val="28"/>
          <w:rtl w:val="true"/>
          <w:lang w:bidi="ar-SA"/>
        </w:rPr>
        <w:t>أهل الدَّارِ</w:t>
      </w:r>
    </w:p>
    <w:p>
      <w:pPr>
        <w:pStyle w:val="BookText"/>
        <w:rPr/>
      </w:pPr>
      <w:r>
        <w:rPr>
          <w:rFonts w:ascii="Amiri" w:hAnsi="Amiri" w:eastAsia="Amiri" w:cs="Amiri"/>
          <w:color w:val="111111"/>
          <w:sz w:val="28"/>
          <w:sz w:val="28"/>
          <w:szCs w:val="28"/>
          <w:rtl w:val="true"/>
          <w:lang w:bidi="ar-SA"/>
        </w:rPr>
        <w:t xml:space="preserve">عَدَدْتَ رَأيَ نَفَرٍ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وَفَلتَةٌ كَانَتْ بِلَا تَدبِيرِ</w:t>
      </w:r>
    </w:p>
    <w:p>
      <w:pPr>
        <w:pStyle w:val="BookText"/>
        <w:rPr/>
      </w:pPr>
      <w:r>
        <w:rPr>
          <w:rFonts w:ascii="Amiri" w:hAnsi="Amiri" w:eastAsia="Amiri" w:cs="Amiri"/>
          <w:color w:val="111111"/>
          <w:sz w:val="28"/>
          <w:sz w:val="28"/>
          <w:szCs w:val="28"/>
          <w:rtl w:val="true"/>
          <w:lang w:bidi="ar-SA"/>
        </w:rPr>
        <w:t xml:space="preserve">حُجَّةَ إجمَاعِ وَلَا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خَيرِهِمُ امْتِنَاعُ</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ضَلُّوا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w:t>
      </w:r>
      <w:r>
        <w:rPr>
          <w:rStyle w:val="FootnoteAnchor"/>
          <w:rtl w:val="true"/>
        </w:rPr>
        <w:footnoteReference w:id="870"/>
      </w:r>
      <w:r>
        <w:rPr>
          <w:rFonts w:ascii="Amiri" w:hAnsi="Amiri" w:eastAsia="Amiri" w:cs="Amiri"/>
          <w:color w:val="111111"/>
          <w:sz w:val="28"/>
          <w:sz w:val="28"/>
          <w:szCs w:val="28"/>
          <w:rtl w:val="true"/>
          <w:lang w:bidi="ar-SA"/>
        </w:rPr>
        <w:t xml:space="preserve">أَصْحَابُ النَّبِيِّ جُلُّهُمْ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خَالَفَتْ أَنصَارُهُ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نَابِذُوهُ كُلُّهُم مُجَاهِرا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يَطْوِ عَن ذَاكَ الزُّبَيرُ كَشْحَة</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قَاتِليه</w:t>
      </w:r>
      <w:r>
        <w:rPr>
          <w:rStyle w:val="FootnoteAnchor"/>
          <w:rtl w:val="true"/>
        </w:rPr>
        <w:footnoteReference w:id="872"/>
      </w:r>
      <w:r>
        <w:rPr>
          <w:rFonts w:ascii="Amiri" w:hAnsi="Amiri" w:eastAsia="Amiri" w:cs="Amiri"/>
          <w:color w:val="111111"/>
          <w:sz w:val="28"/>
          <w:sz w:val="28"/>
          <w:szCs w:val="28"/>
          <w:rtl w:val="true"/>
          <w:lang w:bidi="ar-SA"/>
        </w:rPr>
        <w:t xml:space="preserve">طَلْحَة </w:t>
      </w:r>
    </w:p>
    <w:p>
      <w:pPr>
        <w:pStyle w:val="BookText"/>
        <w:rPr/>
      </w:pPr>
      <w:r>
        <w:rPr>
          <w:rFonts w:ascii="Amiri" w:hAnsi="Amiri" w:eastAsia="Amiri" w:cs="Amiri"/>
          <w:color w:val="111111"/>
          <w:sz w:val="28"/>
          <w:sz w:val="28"/>
          <w:szCs w:val="28"/>
          <w:rtl w:val="true"/>
          <w:lang w:bidi="ar-SA"/>
        </w:rPr>
        <w:t xml:space="preserve">وَكَانَ عَمَّارٌ أَشَدَّ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فِى مُعِمَّة</w:t>
      </w:r>
      <w:r>
        <w:rPr>
          <w:rStyle w:val="FootnoteAnchor"/>
          <w:rtl w:val="true"/>
        </w:rPr>
        <w:footnoteReference w:id="873"/>
      </w:r>
      <w:r>
        <w:rPr>
          <w:rFonts w:ascii="IRNazanin" w:hAnsi="IRNazanin" w:eastAsia="IRNazanin"/>
          <w:color w:val="111111"/>
          <w:sz w:val="28"/>
          <w:sz w:val="28"/>
          <w:szCs w:val="28"/>
          <w:rtl w:val="true"/>
          <w:lang w:bidi="fa-IR"/>
        </w:rPr>
        <w:t>المراس</w:t>
      </w:r>
    </w:p>
    <w:p>
      <w:pPr>
        <w:pStyle w:val="BookText"/>
        <w:rPr/>
      </w:pPr>
      <w:r>
        <w:rPr>
          <w:rFonts w:ascii="Amiri" w:hAnsi="Amiri" w:eastAsia="Amiri" w:cs="Amiri"/>
          <w:color w:val="111111"/>
          <w:sz w:val="28"/>
          <w:sz w:val="28"/>
          <w:szCs w:val="28"/>
          <w:rtl w:val="true"/>
          <w:lang w:bidi="ar-SA"/>
        </w:rPr>
        <w:t>تَختَارُ</w:t>
      </w:r>
      <w:r>
        <w:rPr>
          <w:rStyle w:val="FootnoteAnchor"/>
          <w:rtl w:val="true"/>
        </w:rPr>
        <w:footnoteReference w:id="874"/>
      </w:r>
      <w:r>
        <w:rPr>
          <w:rFonts w:ascii="Amiri" w:hAnsi="Amiri" w:eastAsia="Amiri" w:cs="Amiri"/>
          <w:color w:val="111111"/>
          <w:sz w:val="28"/>
          <w:sz w:val="28"/>
          <w:szCs w:val="28"/>
          <w:rtl w:val="true"/>
          <w:lang w:bidi="ar-SA"/>
        </w:rPr>
        <w:t xml:space="preserve">زُوراً وَتَقُولُ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فِي النَصَّ وَتَرضى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 يَا فَتَى إِنْ كُنتَ ذَا 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سَقيفة القوم إلى الغدير</w:t>
      </w:r>
    </w:p>
    <w:p>
      <w:pPr>
        <w:pStyle w:val="BookText"/>
        <w:rPr/>
      </w:pPr>
      <w:r>
        <w:rPr>
          <w:rFonts w:ascii="IRNazanin" w:hAnsi="IRNazanin" w:eastAsia="IRNazanin"/>
          <w:color w:val="111111"/>
          <w:sz w:val="28"/>
          <w:sz w:val="28"/>
          <w:szCs w:val="28"/>
          <w:rtl w:val="true"/>
          <w:lang w:bidi="fa-IR"/>
        </w:rPr>
        <w:t xml:space="preserve">وزعمتم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الأول استخلف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الثاني جعل الشورى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العودي النيلي</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وقد تعرّض لها شيخنا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الغدير </w:t>
      </w:r>
      <w:r>
        <w:rPr>
          <w:rFonts w:eastAsia="IRNazanin" w:cs="IRNazanin"/>
          <w:color w:val="111111"/>
          <w:sz w:val="28"/>
          <w:szCs w:val="28"/>
          <w:lang w:bidi="fa-IR"/>
        </w:rPr>
        <w:t>376/4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أشرنا لمهمه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بِإِجْمَاعِ عَلَى النَّاسِ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عَلَى الثَّانِي بِها وَهُوَ مُغْرَمُ</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نَصَّهَا لَو صَعْ مَا كَانَ يَرْعَمُ؟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فَأثبَتَها مِن جَوْرِهِ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صُهَاكِيَّةٌ خَشنَاءَ لِلخَصمِ تَكْلُمُ </w:t>
      </w:r>
    </w:p>
    <w:p>
      <w:pPr>
        <w:pStyle w:val="BookText"/>
        <w:rPr/>
      </w:pPr>
      <w:r>
        <w:rPr>
          <w:rFonts w:ascii="Amiri" w:hAnsi="Amiri" w:eastAsia="Amiri" w:cs="Amiri"/>
          <w:color w:val="111111"/>
          <w:sz w:val="28"/>
          <w:sz w:val="28"/>
          <w:szCs w:val="28"/>
          <w:rtl w:val="true"/>
          <w:lang w:bidi="ar-SA"/>
        </w:rPr>
        <w:t xml:space="preserve">وَلَو أَدركَ الثَّانِي لِمَولى حُدِّيفَةٍ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دُونَ الغَير</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886/3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وَالأنفُ يُرغَمُ</w:t>
      </w:r>
    </w:p>
    <w:p>
      <w:pPr>
        <w:pStyle w:val="BookText"/>
        <w:rPr/>
      </w:pPr>
      <w:r>
        <w:rPr>
          <w:rFonts w:ascii="Amiri" w:hAnsi="Amiri" w:eastAsia="Amiri" w:cs="Amiri"/>
          <w:color w:val="111111"/>
          <w:sz w:val="28"/>
          <w:sz w:val="28"/>
          <w:szCs w:val="28"/>
          <w:rtl w:val="true"/>
          <w:lang w:bidi="ar-SA"/>
        </w:rPr>
        <w:t xml:space="preserve">وَقَد نَالَها شُورىٰ مِن القَومِ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 سَيفٌ لِلوَصِي وَلَهْدَمُ</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فإنّ الكلمة مشوشة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العجمة فيها، وقد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فَشُورى وإجمَاعٌ وَنَصُّ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عَلَى الإِسْلَامِ نَبكِي وَنَاطِمُ</w:t>
      </w:r>
    </w:p>
    <w:p>
      <w:pPr>
        <w:pStyle w:val="BookText"/>
        <w:rPr/>
      </w:pPr>
      <w:r>
        <w:rPr>
          <w:rFonts w:ascii="Amiri" w:hAnsi="Amiri" w:eastAsia="Amiri" w:cs="Amiri"/>
          <w:color w:val="111111"/>
          <w:sz w:val="28"/>
          <w:sz w:val="28"/>
          <w:szCs w:val="28"/>
          <w:rtl w:val="true"/>
          <w:lang w:bidi="ar-SA"/>
        </w:rPr>
        <w:t>أبو يحيى الوزير المغربي</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 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نَاقَضَ</w:t>
      </w:r>
      <w:r>
        <w:rPr>
          <w:rStyle w:val="FootnoteAnchor"/>
          <w:rtl w:val="true"/>
        </w:rPr>
        <w:footnoteReference w:id="880"/>
      </w:r>
      <w:r>
        <w:rPr>
          <w:rFonts w:ascii="Amiri" w:hAnsi="Amiri" w:eastAsia="Amiri" w:cs="Amiri"/>
          <w:color w:val="111111"/>
          <w:sz w:val="28"/>
          <w:sz w:val="28"/>
          <w:szCs w:val="28"/>
          <w:rtl w:val="true"/>
          <w:lang w:bidi="ar-SA"/>
        </w:rPr>
        <w:t>الشَّيخُ فِيها دَلِيلَهُ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الخَلِيفَةُ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الضَّلَالَ فَيهدي سَبِيلَهُ</w:t>
      </w:r>
    </w:p>
    <w:p>
      <w:pPr>
        <w:pStyle w:val="BookText"/>
        <w:rPr/>
      </w:pPr>
      <w:r>
        <w:rPr>
          <w:rFonts w:ascii="Amiri" w:hAnsi="Amiri" w:eastAsia="Amiri" w:cs="Amiri"/>
          <w:color w:val="111111"/>
          <w:sz w:val="28"/>
          <w:sz w:val="28"/>
          <w:szCs w:val="28"/>
          <w:rtl w:val="true"/>
          <w:lang w:bidi="ar-SA"/>
        </w:rPr>
        <w:t>وَيَزعُمُ بَيعتَهُ فَلتةً وَيَصدُقُ لَا صَدَّقَ اللهُ قِيلَهُ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الأوّل في الردّة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منعوني عقالاً لجالدتهم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خالداً، فقتل مالك بن نويرة وتزوّج امرأته وسباهم، فقال عمر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ولّيتُ من أُمور المسلمين شيئاً لقتلتك به و من قتلت من 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عندي أنك قتلته رغبةً منك في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عمر عزل خالداً وردّهم بعدما ولدوا وأنكحوا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أهل الرواية أنته استرجع بعض نسائهم من نواحي تستر ، وفيهن حوامل فردّهن على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فعل أبي بكرهم خطأ ؛ فقد أطعم المسلمين الحرام من أموالهم وملكهم العبيد الحرام من أولادهم ، وأوطأ لهم الفروج الحرام من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فعله حقاً فقد أخذ عمر نساء من قوم يستحقون وطيهم حلالاً، وردّ على قوم لا يستحقونهنّ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يطؤوهنّ حراماً ، ففى كلا الوجهين أخطئا وفعلا ما لا يُرضي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سَرَى إِلى بَنِي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بِخَالِدٍ جَهلاً وَظُلْماً وَعَدَا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فَسَارَ بِالجيش إلَيهِم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للأمر في سفك الدما</w:t>
      </w:r>
    </w:p>
    <w:p>
      <w:pPr>
        <w:pStyle w:val="BookText"/>
        <w:rPr/>
      </w:pPr>
      <w:r>
        <w:rPr>
          <w:rFonts w:ascii="Amiri" w:hAnsi="Amiri" w:eastAsia="Amiri" w:cs="Amiri"/>
          <w:color w:val="111111"/>
          <w:sz w:val="28"/>
          <w:sz w:val="28"/>
          <w:szCs w:val="28"/>
          <w:rtl w:val="true"/>
          <w:lang w:bidi="ar-SA"/>
        </w:rPr>
        <w:t xml:space="preserve">وَلَمْ سَبّوا حَرِيمهم وَاقْتَسَمُوا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جَمِيعاً بِالبَناتِ وَالنِّسا؟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الرجسُ الدُّلَامُ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وَإِنْ كَانَا عَلَى حَالٍ سوا</w:t>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نَصَّ فِيمَا يَزعَمُونَ نَبتُهم</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وَمَا كَانُوا لَه بِوُلاةِ</w:t>
      </w:r>
    </w:p>
    <w:p>
      <w:pPr>
        <w:pStyle w:val="BookText"/>
        <w:rPr/>
      </w:pPr>
      <w:r>
        <w:rPr>
          <w:rFonts w:ascii="Amiri" w:hAnsi="Amiri" w:eastAsia="Amiri" w:cs="Amiri"/>
          <w:color w:val="111111"/>
          <w:sz w:val="28"/>
          <w:sz w:val="28"/>
          <w:szCs w:val="28"/>
          <w:rtl w:val="true"/>
          <w:lang w:bidi="ar-SA"/>
        </w:rPr>
        <w:t xml:space="preserve">وَلَا النَّامَ قَولُ المُسلِمينَ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غَيرُ أبطَالٍ وَغَيرُ حُمَاةِ</w:t>
      </w:r>
    </w:p>
    <w:p>
      <w:pPr>
        <w:pStyle w:val="BookText"/>
        <w:rPr/>
      </w:pPr>
      <w:r>
        <w:rPr>
          <w:rFonts w:ascii="Amiri" w:hAnsi="Amiri" w:eastAsia="Amiri" w:cs="Amiri"/>
          <w:color w:val="111111"/>
          <w:sz w:val="28"/>
          <w:sz w:val="28"/>
          <w:szCs w:val="28"/>
          <w:rtl w:val="true"/>
          <w:lang w:bidi="ar-SA"/>
        </w:rPr>
        <w:t xml:space="preserve">وَقَد خَالَفُوا القُرآنَ فِي بَعض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وَسَنُّوا أُمُوراً غَيرَ مُلتَيَّمَاتِ</w:t>
      </w:r>
    </w:p>
    <w:p>
      <w:pPr>
        <w:pStyle w:val="BookText"/>
        <w:rPr/>
      </w:pPr>
      <w:r>
        <w:rPr>
          <w:rFonts w:ascii="Amiri" w:hAnsi="Amiri" w:eastAsia="Amiri" w:cs="Amiri"/>
          <w:color w:val="111111"/>
          <w:sz w:val="28"/>
          <w:sz w:val="28"/>
          <w:szCs w:val="28"/>
          <w:rtl w:val="true"/>
          <w:lang w:bidi="ar-SA"/>
        </w:rPr>
        <w:t xml:space="preserve">وَحَرَّمَ ذَا مَا كَان ذَاكَ أَحَلَّه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w:t>
      </w:r>
      <w:r>
        <w:rPr>
          <w:rStyle w:val="FootnoteAnchor"/>
          <w:rtl w:val="true"/>
        </w:rPr>
        <w:footnoteReference w:id="884"/>
      </w:r>
      <w:r>
        <w:rPr>
          <w:rFonts w:ascii="IRNazanin" w:hAnsi="IRNazanin" w:eastAsia="IRNazanin"/>
          <w:color w:val="111111"/>
          <w:sz w:val="28"/>
          <w:sz w:val="28"/>
          <w:szCs w:val="28"/>
          <w:rtl w:val="true"/>
          <w:lang w:bidi="fa-IR"/>
        </w:rPr>
        <w:t>بالآراء مختلفات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وَكَذَّبَ ذا هذَا وَسَمَّوه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مُصيباً وَتِلكُم أَبْدَعُ البِدَعَاتِ </w:t>
      </w:r>
    </w:p>
    <w:p>
      <w:pPr>
        <w:pStyle w:val="BookText"/>
        <w:rPr/>
      </w:pPr>
      <w:r>
        <w:rPr>
          <w:rFonts w:ascii="Amiri" w:hAnsi="Amiri" w:eastAsia="Amiri" w:cs="Amiri"/>
          <w:color w:val="111111"/>
          <w:sz w:val="28"/>
          <w:sz w:val="28"/>
          <w:szCs w:val="28"/>
          <w:rtl w:val="true"/>
          <w:lang w:bidi="ar-SA"/>
        </w:rPr>
        <w:t>وفي فتيا الجاحظ</w:t>
      </w:r>
      <w:r>
        <w:rPr>
          <w:rStyle w:val="FootnoteAnchor"/>
          <w:rtl w:val="true"/>
        </w:rPr>
        <w:footnoteReference w:id="885"/>
      </w:r>
      <w:r>
        <w:rPr>
          <w:rFonts w:ascii="Amiri" w:hAnsi="Amiri" w:eastAsia="Amiri" w:cs="Amiri"/>
          <w:color w:val="111111"/>
          <w:sz w:val="28"/>
          <w:sz w:val="28"/>
          <w:szCs w:val="28"/>
          <w:rtl w:val="true"/>
          <w:lang w:bidi="ar-SA"/>
        </w:rPr>
        <w:t xml:space="preserve">أنه قال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لأستحى من الله أن أخالف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الثاني بايعه فإنّ</w:t>
      </w:r>
      <w:r>
        <w:rPr>
          <w:rStyle w:val="FootnoteAnchor"/>
          <w:rtl w:val="true"/>
        </w:rPr>
        <w:footnoteReference w:id="886"/>
      </w:r>
      <w:r>
        <w:rPr>
          <w:rFonts w:ascii="Amiri" w:hAnsi="Amiri" w:eastAsia="Amiri" w:cs="Amiri"/>
          <w:color w:val="111111"/>
          <w:sz w:val="28"/>
          <w:sz w:val="28"/>
          <w:szCs w:val="28"/>
          <w:rtl w:val="true"/>
          <w:lang w:bidi="ar-SA"/>
        </w:rPr>
        <w:t xml:space="preserve">خلافه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خالفه في الجد</w:t>
      </w:r>
      <w:r>
        <w:rPr>
          <w:rStyle w:val="FootnoteAnchor"/>
          <w:rtl w:val="true"/>
        </w:rPr>
        <w:footnoteReference w:id="887"/>
      </w:r>
      <w:r>
        <w:rPr>
          <w:rFonts w:ascii="Amiri" w:hAnsi="Amiri" w:eastAsia="Amiri" w:cs="Amiri"/>
          <w:color w:val="111111"/>
          <w:sz w:val="28"/>
          <w:sz w:val="28"/>
          <w:szCs w:val="28"/>
          <w:rtl w:val="true"/>
          <w:lang w:bidi="ar-SA"/>
        </w:rPr>
        <w:t>مائة مرة</w:t>
      </w:r>
      <w:r>
        <w:rPr>
          <w:rStyle w:val="FootnoteAnchor"/>
          <w:rtl w:val="true"/>
        </w:rPr>
        <w:footnoteReference w:id="888"/>
      </w:r>
      <w:r>
        <w:rPr>
          <w:rFonts w:ascii="Amiri" w:hAnsi="Amiri" w:eastAsia="Amiri" w:cs="Amiri"/>
          <w:color w:val="111111"/>
          <w:sz w:val="28"/>
          <w:sz w:val="28"/>
          <w:szCs w:val="28"/>
          <w:rtl w:val="true"/>
          <w:lang w:bidi="ar-SA"/>
        </w:rPr>
        <w:t>، وفي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لم يقل ذلك ؛ لأنّ الأوّل لم يخطئ، ولكنّه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له بعد أن الحق ما قال الأوّل في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ذلك كذلك فما وجه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لأستحى من الله أن أخالف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قول لو</w:t>
      </w:r>
      <w:r>
        <w:rPr>
          <w:rStyle w:val="FootnoteAnchor"/>
          <w:rtl w:val="true"/>
        </w:rPr>
        <w:footnoteReference w:id="889"/>
      </w:r>
      <w:r>
        <w:rPr>
          <w:rFonts w:ascii="Amiri" w:hAnsi="Amiri" w:eastAsia="Amiri" w:cs="Amiri"/>
          <w:color w:val="111111"/>
          <w:sz w:val="28"/>
          <w:sz w:val="28"/>
          <w:szCs w:val="28"/>
          <w:rtl w:val="true"/>
          <w:lang w:bidi="ar-SA"/>
        </w:rPr>
        <w:t>قال به أبعد الناس كان عليه في الإقرار به إثم</w:t>
      </w:r>
      <w:r>
        <w:rPr>
          <w:rStyle w:val="FootnoteAnchor"/>
          <w:rtl w:val="true"/>
        </w:rPr>
        <w:footnoteReference w:id="890"/>
      </w:r>
      <w:r>
        <w:rPr>
          <w:rFonts w:ascii="Amiri" w:hAnsi="Amiri" w:eastAsia="Amiri" w:cs="Amiri"/>
          <w:color w:val="111111"/>
          <w:sz w:val="28"/>
          <w:sz w:val="28"/>
          <w:szCs w:val="28"/>
          <w:rtl w:val="true"/>
          <w:lang w:bidi="ar-SA"/>
        </w:rPr>
        <w:t>، على أن الأوّل لم يعزم على ذلك وقد تبرأ إليهم</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كما وقد أورده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الطبعة الحروفية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وحكاه عنه ابن أبي الحديد في شرحه على النهج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المسترشد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والإيضاح للفضل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وغاية المرام للبحراني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العودي</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وقد جاءت هذه الأبيات مبثوثة في الغدير </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وتأخير ، واختلاف أشرنا له ، وما هنا تنظيماً وسبكاً ومعنىً أولى وأقرب مما هناك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شَرَعُوا</w:t>
      </w:r>
      <w:r>
        <w:rPr>
          <w:rStyle w:val="FootnoteAnchor"/>
          <w:rtl w:val="true"/>
        </w:rPr>
        <w:footnoteReference w:id="893"/>
      </w:r>
      <w:r>
        <w:rPr>
          <w:rFonts w:ascii="Amiri" w:hAnsi="Amiri" w:eastAsia="Amiri" w:cs="Amiri"/>
          <w:color w:val="111111"/>
          <w:sz w:val="28"/>
          <w:sz w:val="28"/>
          <w:szCs w:val="28"/>
          <w:rtl w:val="true"/>
          <w:lang w:bidi="ar-SA"/>
        </w:rPr>
        <w:t xml:space="preserve">فِي نَقض مَا شَادَ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دِينَ اللهِ لَا يُتهدَّمُ</w:t>
      </w:r>
    </w:p>
    <w:p>
      <w:pPr>
        <w:pStyle w:val="BookText"/>
        <w:rPr/>
      </w:pPr>
      <w:r>
        <w:rPr>
          <w:rFonts w:ascii="Amiri" w:hAnsi="Amiri" w:eastAsia="Amiri" w:cs="Amiri"/>
          <w:color w:val="111111"/>
          <w:sz w:val="28"/>
          <w:sz w:val="28"/>
          <w:szCs w:val="28"/>
          <w:rtl w:val="true"/>
          <w:lang w:bidi="ar-SA"/>
        </w:rPr>
        <w:t>يُقِيمُ حُدَودَ اللهِ فِي غَيرِ كُنهها</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وَيُفتي إذا استُفْتِي بِمَا لَيسَ يَعلَمُ</w:t>
      </w:r>
    </w:p>
    <w:p>
      <w:pPr>
        <w:pStyle w:val="BookText"/>
        <w:rPr/>
      </w:pPr>
      <w:r>
        <w:rPr>
          <w:rFonts w:ascii="Amiri" w:hAnsi="Amiri" w:eastAsia="Amiri" w:cs="Amiri"/>
          <w:color w:val="111111"/>
          <w:sz w:val="28"/>
          <w:sz w:val="28"/>
          <w:szCs w:val="28"/>
          <w:rtl w:val="true"/>
          <w:lang w:bidi="ar-SA"/>
        </w:rPr>
        <w:t xml:space="preserve">يُكَفِّرُ هذا رأي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 هذا ماله ذاكَ يُبْرمُ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يُقرَّبُ مَفضُولٌ وَيُبعَدُ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وَيُسكتُ مِنطِيقُ ويُنطَقُ أبكم </w:t>
      </w:r>
    </w:p>
    <w:p>
      <w:pPr>
        <w:pStyle w:val="BookText"/>
        <w:rPr/>
      </w:pPr>
      <w:r>
        <w:rPr>
          <w:rFonts w:ascii="Amiri" w:hAnsi="Amiri" w:eastAsia="Amiri" w:cs="Amiri"/>
          <w:color w:val="111111"/>
          <w:sz w:val="28"/>
          <w:sz w:val="28"/>
          <w:szCs w:val="28"/>
          <w:rtl w:val="true"/>
          <w:lang w:bidi="ar-SA"/>
        </w:rPr>
        <w:t xml:space="preserve">وَمَا أَخَرُوا فِيهِم عَليّاً 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تَعَدُّ مِنهُمُ وَتَغَشُّمُ</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وَلكنْ حُقُودٌ أُظْهِرَتْ وَضَغَائِنٌ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أُثِيرَتْ وَبَغي بيِّنُ الظُّلم مِنهُمُ</w:t>
      </w:r>
      <w:r>
        <w:rPr>
          <w:rStyle w:val="FootnoteAnchor"/>
          <w:rtl w:val="true"/>
        </w:rPr>
        <w:footnoteReference w:id="89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الثاني في</w:t>
      </w:r>
      <w:r>
        <w:rPr>
          <w:rStyle w:val="FootnoteAnchor"/>
          <w:rtl w:val="true"/>
        </w:rPr>
        <w:footnoteReference w:id="897"/>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أنتي شعرة في صدر الأول</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بعده بجمعة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فلان كانت فلتة وقى الله شرها، فمن عاد إلى مثلها فاقتلوه </w:t>
      </w:r>
      <w:r>
        <w:rPr>
          <w:rFonts w:eastAsia="Amiri" w:cs="Amiri" w:ascii="Amiri" w:hAnsi="Amiri"/>
          <w:color w:val="111111"/>
          <w:sz w:val="28"/>
          <w:szCs w:val="28"/>
          <w:rtl w:val="true"/>
          <w:lang w:bidi="ar-SA"/>
        </w:rPr>
        <w:t>!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يود أن يكون شعرة في صدره، وبينما هو يأمر بقتل من بايع مثله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الشاذكوني؛ عن جعفر بن سليمان الضبعي</w:t>
      </w:r>
      <w:r>
        <w:rPr>
          <w:rStyle w:val="FootnoteAnchor"/>
          <w:rtl w:val="true"/>
        </w:rPr>
        <w:footnoteReference w:id="901"/>
      </w:r>
      <w:r>
        <w:rPr>
          <w:rFonts w:ascii="Amiri" w:hAnsi="Amiri" w:eastAsia="Amiri" w:cs="Amiri"/>
          <w:color w:val="111111"/>
          <w:sz w:val="28"/>
          <w:sz w:val="28"/>
          <w:szCs w:val="28"/>
          <w:rtl w:val="true"/>
          <w:lang w:bidi="ar-SA"/>
        </w:rPr>
        <w:t>، عن أبي عمران الجوني</w:t>
      </w:r>
      <w:r>
        <w:rPr>
          <w:rStyle w:val="FootnoteAnchor"/>
          <w:rtl w:val="true"/>
        </w:rPr>
        <w:footnoteReference w:id="9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شعرة في صدر عبد مؤمن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حاصله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وفضل صاحبه و ظاهر عليه ؛ لأنهم قد رووا 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أني شعرة في صدر أبي بكر ، فما أعجب هذا الأمر ، وهذا أبو بكر يود أنته شعرة في جنب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الشاذكوني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وددت أني شعرة في جنب عبد 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أبو بكر يود أنته شعرة في جنب عبد مؤمن وعمر يود أنته شعرة في صدر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البياضيا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شعرة في صدر مؤمن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التعجب للكراجكي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والاستغاثة في بدع الثلاثة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وأيضاً؛ جاء في كتب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w:t>
      </w:r>
      <w:r>
        <w:rPr>
          <w:rFonts w:eastAsia="IRNazanin" w:cs="IRNazanin"/>
          <w:color w:val="111111"/>
          <w:sz w:val="28"/>
          <w:szCs w:val="28"/>
          <w:lang w:bidi="fa-IR"/>
        </w:rPr>
        <w:t>496/12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35626</w:t>
      </w:r>
      <w:r>
        <w:rPr>
          <w:rFonts w:ascii="IRNazanin" w:hAnsi="IRNazanin" w:eastAsia="IRNazanin"/>
          <w:color w:val="111111"/>
          <w:sz w:val="28"/>
          <w:sz w:val="28"/>
          <w:szCs w:val="28"/>
          <w:rtl w:val="true"/>
          <w:lang w:bidi="fa-IR"/>
        </w:rPr>
        <w:t xml:space="preserve">، و تاريخ مدينة دمشق </w:t>
      </w:r>
      <w:r>
        <w:rPr>
          <w:rFonts w:eastAsia="IRNazanin" w:cs="IRNazanin"/>
          <w:color w:val="111111"/>
          <w:sz w:val="28"/>
          <w:szCs w:val="28"/>
          <w:lang w:bidi="fa-IR"/>
        </w:rPr>
        <w:t>343/30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والاستيعاب في معرفة الأصحاب </w:t>
      </w:r>
      <w:r>
        <w:rPr>
          <w:rFonts w:eastAsia="IRNazanin" w:cs="IRNazanin"/>
          <w:color w:val="111111"/>
          <w:sz w:val="28"/>
          <w:szCs w:val="28"/>
          <w:lang w:bidi="fa-IR"/>
        </w:rPr>
        <w:t>1150/3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البجاوي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والمحاسن والمساوي 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والوافي بالوفيات </w:t>
      </w:r>
      <w:r>
        <w:rPr>
          <w:rFonts w:eastAsia="IRNazanin" w:cs="IRNazanin"/>
          <w:color w:val="111111"/>
          <w:sz w:val="28"/>
          <w:szCs w:val="28"/>
          <w:lang w:bidi="fa-IR"/>
        </w:rPr>
        <w:t>285/22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وفيض القدير شرح الجامع الصغير للمناوي </w:t>
      </w: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أنتي شعرة في صدر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أنتم تروون</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تجلّى الله للناس عامة وللأوّل خاصة </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رواه لكم الزهري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ولعلّ مطلعها الأبيات التي جاءت في المناقب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وأفضل خلق الله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وارتُهُ علم الغيوب وغاسلة</w:t>
      </w:r>
    </w:p>
    <w:p>
      <w:pPr>
        <w:pStyle w:val="BookText"/>
        <w:rPr/>
      </w:pPr>
      <w:r>
        <w:rPr>
          <w:rFonts w:ascii="Amiri" w:hAnsi="Amiri" w:eastAsia="Amiri" w:cs="Amiri"/>
          <w:color w:val="111111"/>
          <w:sz w:val="28"/>
          <w:sz w:val="28"/>
          <w:szCs w:val="28"/>
          <w:rtl w:val="true"/>
          <w:lang w:bidi="ar-SA"/>
        </w:rPr>
        <w:t xml:space="preserve">وَعيبةُ علم الله والصادقُ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بمُرّ القول إن قال قائله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أيُّها النَّاسُ الَّذِينَ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لِمَشرَب</w:t>
      </w:r>
      <w:r>
        <w:rPr>
          <w:rStyle w:val="FootnoteAnchor"/>
          <w:rtl w:val="true"/>
        </w:rPr>
        <w:footnoteReference w:id="907"/>
      </w:r>
      <w:r>
        <w:rPr>
          <w:rFonts w:ascii="Amiri" w:hAnsi="Amiri" w:eastAsia="Amiri" w:cs="Amiri"/>
          <w:color w:val="111111"/>
          <w:sz w:val="28"/>
          <w:sz w:val="28"/>
          <w:szCs w:val="28"/>
          <w:rtl w:val="true"/>
          <w:lang w:bidi="ar-SA"/>
        </w:rPr>
        <w:t>مَاءٍ يَجرَعُ</w:t>
      </w:r>
      <w:r>
        <w:rPr>
          <w:rStyle w:val="FootnoteAnchor"/>
          <w:rtl w:val="true"/>
        </w:rPr>
        <w:footnoteReference w:id="908"/>
      </w:r>
      <w:r>
        <w:rPr>
          <w:rFonts w:ascii="Amiri" w:hAnsi="Amiri" w:eastAsia="Amiri" w:cs="Amiri"/>
          <w:color w:val="111111"/>
          <w:sz w:val="28"/>
          <w:sz w:val="28"/>
          <w:szCs w:val="28"/>
          <w:rtl w:val="true"/>
          <w:lang w:bidi="ar-SA"/>
        </w:rPr>
        <w:t>الصَّابَ نَاهله</w:t>
      </w:r>
    </w:p>
    <w:p>
      <w:pPr>
        <w:pStyle w:val="BookText"/>
        <w:rPr/>
      </w:pPr>
      <w:r>
        <w:rPr>
          <w:rFonts w:ascii="Amiri" w:hAnsi="Amiri" w:eastAsia="Amiri" w:cs="Amiri"/>
          <w:color w:val="111111"/>
          <w:sz w:val="28"/>
          <w:sz w:val="28"/>
          <w:szCs w:val="28"/>
          <w:rtl w:val="true"/>
          <w:lang w:bidi="ar-SA"/>
        </w:rPr>
        <w:t xml:space="preserve">تَرَكتُم هُدَاةَ الدِّينِ لَم تَقتَدُوا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فَسَاسَتْكُم جُهَالُهُ وأَرَادَلُه</w:t>
      </w:r>
    </w:p>
    <w:p>
      <w:pPr>
        <w:pStyle w:val="BookText"/>
        <w:rPr/>
      </w:pPr>
      <w:r>
        <w:rPr>
          <w:rFonts w:ascii="Amiri" w:hAnsi="Amiri" w:eastAsia="Amiri" w:cs="Amiri"/>
          <w:color w:val="111111"/>
          <w:sz w:val="28"/>
          <w:sz w:val="28"/>
          <w:szCs w:val="28"/>
          <w:rtl w:val="true"/>
          <w:lang w:bidi="ar-SA"/>
        </w:rPr>
        <w:t xml:space="preserve">رَجَعْتُم عَلى أَعْقَابِكُم فَعَلَا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منابرِكُمْ ضِدُّ النَّبِيِّ وَجَاهِلُهْ</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لا</w:t>
      </w:r>
      <w:r>
        <w:rPr>
          <w:rStyle w:val="FootnoteAnchor"/>
          <w:rtl w:val="true"/>
        </w:rPr>
        <w:footnoteReference w:id="910"/>
      </w:r>
      <w:r>
        <w:rPr>
          <w:rFonts w:ascii="Amiri" w:hAnsi="Amiri" w:eastAsia="Amiri" w:cs="Amiri"/>
          <w:color w:val="111111"/>
          <w:sz w:val="28"/>
          <w:sz w:val="28"/>
          <w:szCs w:val="28"/>
          <w:rtl w:val="true"/>
          <w:lang w:bidi="ar-SA"/>
        </w:rPr>
        <w:t xml:space="preserve">يستعين في حربه بأحد من أهل الردة حتى مات، وكان عمر قد استعان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فعلهما إلّا لاتباع</w:t>
      </w:r>
      <w:r>
        <w:rPr>
          <w:rStyle w:val="FootnoteAnchor"/>
          <w:rtl w:val="true"/>
        </w:rPr>
        <w:footnoteReference w:id="911"/>
      </w:r>
      <w:r>
        <w:rPr>
          <w:rFonts w:ascii="Amiri" w:hAnsi="Amiri" w:eastAsia="Amiri" w:cs="Amiri"/>
          <w:color w:val="111111"/>
          <w:sz w:val="28"/>
          <w:sz w:val="28"/>
          <w:szCs w:val="28"/>
          <w:rtl w:val="true"/>
          <w:lang w:bidi="ar-SA"/>
        </w:rPr>
        <w:t xml:space="preserve">الهوى وحمية الجاهلية ؟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محمد بن الصباح الكناني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أنته لما سمع أبو بكر مقالة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بصحيفة ليكتب لها بها كتاباً ؛ فأقبل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بنت رسول الله كلمتني في فدك ، وزعمت </w:t>
      </w:r>
    </w:p>
    <w:p>
      <w:pPr>
        <w:pStyle w:val="BookText"/>
        <w:rPr/>
      </w:pPr>
      <w:r>
        <w:rPr>
          <w:rFonts w:ascii="Amiri" w:hAnsi="Amiri" w:eastAsia="Amiri" w:cs="Amiri"/>
          <w:color w:val="111111"/>
          <w:sz w:val="28"/>
          <w:sz w:val="28"/>
          <w:szCs w:val="28"/>
          <w:rtl w:val="true"/>
          <w:lang w:bidi="ar-SA"/>
        </w:rPr>
        <w:t xml:space="preserve">أنّ رسول الله تصدّق بها عليها ، فأردت أن أكتب لها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فخرقه</w:t>
      </w:r>
      <w:r>
        <w:rPr>
          <w:rStyle w:val="FootnoteAnchor"/>
          <w:rtl w:val="true"/>
        </w:rPr>
        <w:footnoteReference w:id="91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تكتب لها بفدك حتى تقيم البينة بالقصة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محمد بن أسلم عن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الثاني بعث إلى ولد فاطمة بغلة فدك ، فقال له بعض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طعنت على من كان قبلك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ورويتم ؛ أن الأوّل أرق</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وبيعوا فوطئت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 الثاني أعتق ذلك السبي،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على عربي</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بل كره أن يصير السبي سنة على العرب ، كما جاء في كتاب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البيهقي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ونيل الأوطار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فأعتقهن وهنّ حُبالى وفرّق بينهن وبين من اشتراهن ، فمضين إلى بلادهن ومعهن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الخصال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الموسوعة الرائعة بحار الأنوار </w:t>
      </w:r>
      <w:r>
        <w:rPr>
          <w:rFonts w:eastAsia="IRNazanin" w:cs="IRNazanin"/>
          <w:color w:val="111111"/>
          <w:sz w:val="28"/>
          <w:szCs w:val="28"/>
          <w:lang w:bidi="fa-IR"/>
        </w:rPr>
        <w:t>125/30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عمر الموت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إلى الله من رجوعي عن جيش أُسامة ، وأتوب إلى الله من عتقي سبي اليمن، وأتوب إلى الله من شيء كنا أشعرنا قلوبنا ، نسأل الله أن يكفينا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بيعة أبي بكر كانت فلتة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أبا موسى ادعى أنه أعطاهن عهداً وحلف على ذلك،</w:t>
      </w:r>
    </w:p>
    <w:p>
      <w:pPr>
        <w:pStyle w:val="BookText"/>
        <w:rPr/>
      </w:pPr>
      <w:r>
        <w:rPr>
          <w:rFonts w:ascii="Amiri" w:hAnsi="Amiri" w:eastAsia="Amiri" w:cs="Amiri"/>
          <w:color w:val="111111"/>
          <w:sz w:val="28"/>
          <w:sz w:val="28"/>
          <w:szCs w:val="28"/>
          <w:rtl w:val="true"/>
          <w:lang w:bidi="ar-SA"/>
        </w:rPr>
        <w:t>فردّهن</w:t>
      </w:r>
      <w:r>
        <w:rPr>
          <w:rStyle w:val="FootnoteAnchor"/>
          <w:rtl w:val="true"/>
        </w:rPr>
        <w:footnoteReference w:id="916"/>
      </w:r>
      <w:r>
        <w:rPr>
          <w:rFonts w:ascii="IRNazanin" w:hAnsi="IRNazanin" w:eastAsia="IRNazanin"/>
          <w:color w:val="111111"/>
          <w:sz w:val="28"/>
          <w:sz w:val="28"/>
          <w:szCs w:val="28"/>
          <w:rtl w:val="true"/>
          <w:lang w:bidi="fa-IR"/>
        </w:rPr>
        <w:t>عمر إلى أرضهن</w:t>
      </w:r>
      <w:r>
        <w:rPr>
          <w:rStyle w:val="FootnoteAnchor"/>
          <w:rtl w:val="true"/>
        </w:rPr>
        <w:footnoteReference w:id="917"/>
      </w:r>
      <w:r>
        <w:rPr>
          <w:rFonts w:ascii="Amiri" w:hAnsi="Amiri" w:eastAsia="Amiri" w:cs="Amiri"/>
          <w:color w:val="111111"/>
          <w:sz w:val="28"/>
          <w:sz w:val="28"/>
          <w:szCs w:val="28"/>
          <w:rtl w:val="true"/>
          <w:lang w:bidi="ar-SA"/>
        </w:rPr>
        <w:t xml:space="preserve">حبالي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كان في الحكم أن يحلف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حقوق المسلمين، ثمّ يخرج الحقوق من أيديهم بلا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 عجائب رواياتكم على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المرتضى في الشافي</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الثاني لم يكن متديناً بصحة إمامة الأوّل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الهيثم بن عدي</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وطبقات المدلسين لابن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الميزان لابن حجر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والمعارف لابن قتيبة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بغداد للخطيب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لغيرهم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عيّاش</w:t>
      </w:r>
      <w:r>
        <w:rPr>
          <w:rStyle w:val="FootnoteAnchor"/>
          <w:rtl w:val="true"/>
        </w:rPr>
        <w:footnoteReference w:id="920"/>
      </w:r>
      <w:r>
        <w:rPr>
          <w:rFonts w:ascii="Amiri" w:hAnsi="Amiri" w:eastAsia="Amiri" w:cs="Amiri"/>
          <w:color w:val="111111"/>
          <w:sz w:val="28"/>
          <w:sz w:val="28"/>
          <w:szCs w:val="28"/>
          <w:rtl w:val="true"/>
          <w:lang w:bidi="ar-SA"/>
        </w:rPr>
        <w:t xml:space="preserve">الهمداني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الشيخان عند ابن عمر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والله شمسي هذه الأمة ونوريها</w:t>
      </w:r>
      <w:r>
        <w:rPr>
          <w:rStyle w:val="FootnoteAnchor"/>
          <w:rtl w:val="true"/>
        </w:rPr>
        <w:footnoteReference w:id="92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ائتلفا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اختلفا لو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أنته استأذن عليه عبد الرحمن بن أبي بكر ، 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سوء</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خير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كلّمه فى الحطيئة الشاعر وإطلاقه من الحبس ، فقال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الحطيئة لبذي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فدعني أقومه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بطول الحبس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 عبد الرحمن وأبى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عنونه في الأسرار فيما كنّي وعرف به الأشرار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عبد الرحمن وأقبل عليّ أبي</w:t>
      </w:r>
      <w:r>
        <w:rPr>
          <w:rStyle w:val="FootnoteAnchor"/>
          <w:rtl w:val="true"/>
        </w:rPr>
        <w:footnoteReference w:id="92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أوفى</w:t>
      </w:r>
      <w:r>
        <w:rPr>
          <w:rStyle w:val="FootnoteAnchor"/>
          <w:rtl w:val="true"/>
        </w:rPr>
        <w:footnoteReference w:id="924"/>
      </w:r>
      <w:r>
        <w:rPr>
          <w:rFonts w:ascii="Amiri" w:hAnsi="Amiri" w:eastAsia="Amiri" w:cs="Amiri"/>
          <w:color w:val="111111"/>
          <w:sz w:val="28"/>
          <w:sz w:val="28"/>
          <w:szCs w:val="28"/>
          <w:rtl w:val="true"/>
          <w:lang w:bidi="ar-SA"/>
        </w:rPr>
        <w:t>غفلة</w:t>
      </w:r>
      <w:r>
        <w:rPr>
          <w:rStyle w:val="FootnoteAnchor"/>
          <w:rtl w:val="true"/>
        </w:rPr>
        <w:footnoteReference w:id="925"/>
      </w:r>
      <w:r>
        <w:rPr>
          <w:rFonts w:ascii="Amiri" w:hAnsi="Amiri" w:eastAsia="Amiri" w:cs="Amiri"/>
          <w:color w:val="111111"/>
          <w:sz w:val="28"/>
          <w:sz w:val="28"/>
          <w:szCs w:val="28"/>
          <w:rtl w:val="true"/>
          <w:lang w:bidi="ar-SA"/>
        </w:rPr>
        <w:t xml:space="preserve">أنت إلى يومك هذا على ما كان من تقدّم أحيمق بني تيم عليّ وظلمه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دارت الجمعة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في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وجاء مفصلاً في الإيضاح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شريك بن عبد الله النخعي، عن محمد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مرّة،</w:t>
      </w:r>
    </w:p>
    <w:p>
      <w:pPr>
        <w:pStyle w:val="BookText"/>
        <w:rPr/>
      </w:pPr>
      <w:r>
        <w:rPr>
          <w:rFonts w:ascii="Amiri" w:hAnsi="Amiri" w:eastAsia="Amiri" w:cs="Amiri"/>
          <w:color w:val="111111"/>
          <w:sz w:val="28"/>
          <w:sz w:val="28"/>
          <w:szCs w:val="28"/>
          <w:rtl w:val="true"/>
          <w:lang w:bidi="ar-SA"/>
        </w:rPr>
        <w:t>عن أبيه ، عن عبد الله بن سلمة، عن أبي موسى الأشعري</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كرهوا من الأوّل استخلافه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وأشاروا عليه ألا يستخلفه؛ لأنته فظ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الأوّل أعنف</w:t>
      </w:r>
      <w:r>
        <w:rPr>
          <w:rStyle w:val="FootnoteAnchor"/>
          <w:rtl w:val="true"/>
        </w:rPr>
        <w:footnoteReference w:id="929"/>
      </w:r>
      <w:r>
        <w:rPr>
          <w:rFonts w:ascii="Amiri" w:hAnsi="Amiri" w:eastAsia="Amiri" w:cs="Amiri"/>
          <w:color w:val="111111"/>
          <w:sz w:val="28"/>
          <w:sz w:val="28"/>
          <w:szCs w:val="28"/>
          <w:rtl w:val="true"/>
          <w:lang w:bidi="ar-SA"/>
        </w:rPr>
        <w:t xml:space="preserve">وأظلم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سألتما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والله أحسد</w:t>
      </w:r>
      <w:r>
        <w:rPr>
          <w:rStyle w:val="FootnoteAnchor"/>
          <w:rtl w:val="true"/>
        </w:rPr>
        <w:footnoteReference w:id="930"/>
      </w:r>
      <w:r>
        <w:rPr>
          <w:rFonts w:ascii="Amiri" w:hAnsi="Amiri" w:eastAsia="Amiri" w:cs="Amiri"/>
          <w:color w:val="111111"/>
          <w:sz w:val="28"/>
          <w:sz w:val="28"/>
          <w:szCs w:val="28"/>
          <w:rtl w:val="true"/>
          <w:lang w:bidi="ar-SA"/>
        </w:rPr>
        <w:t xml:space="preserve">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ضئيل بني تيم بن مرة ، لقد تقدمني ظالماً ، وخرج إلى حلها</w:t>
      </w:r>
      <w:r>
        <w:rPr>
          <w:rStyle w:val="FootnoteAnchor"/>
          <w:rtl w:val="true"/>
        </w:rPr>
        <w:footnoteReference w:id="931"/>
      </w:r>
      <w:r>
        <w:rPr>
          <w:rFonts w:ascii="IRNazanin" w:hAnsi="IRNazanin" w:eastAsia="IRNazanin"/>
          <w:color w:val="111111"/>
          <w:sz w:val="28"/>
          <w:sz w:val="28"/>
          <w:szCs w:val="28"/>
          <w:rtl w:val="true"/>
          <w:lang w:bidi="fa-IR"/>
        </w:rPr>
        <w:t xml:space="preserve">آثما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وزعمتم ؛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وهو راض عن المهاجرين الأولين، وأنتهم من أهل الجنة ، ثمّ اختار منهم ستة ليختاروا رجلاً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 أربعة من الستة التي اختارهم وأبى اثنان فاضربوا أعناقهما، وإن افترقوا ثلاثة ثلاثة فالفرقة التي فيها عبد الرحمن الحق معها ، فاضربوا أعناق الثلاثة الأخر</w:t>
      </w:r>
      <w:r>
        <w:rPr>
          <w:rStyle w:val="FootnoteAnchor"/>
          <w:rtl w:val="true"/>
        </w:rPr>
        <w:footnoteReference w:id="933"/>
      </w:r>
      <w:r>
        <w:rPr>
          <w:rFonts w:ascii="Amiri" w:hAnsi="Amiri" w:eastAsia="Amiri" w:cs="Amiri"/>
          <w:color w:val="111111"/>
          <w:sz w:val="28"/>
          <w:sz w:val="28"/>
          <w:szCs w:val="28"/>
          <w:rtl w:val="true"/>
          <w:lang w:bidi="ar-SA"/>
        </w:rPr>
        <w:t xml:space="preserve">، وإن مضت ثلاثة أيام ولم يفرغوا من شأنهم فاضربوا أعناقهم جميعاً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فكيف يقتل أهل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يكون الحق في حيّز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عبد الله بن صالح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الثاني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 من الرضا ، كافر الغضب ، وأما أنت يا على فَمُراءٍ</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وانظر نموذجاً من مصادر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477/12</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453/45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فياعجباً هم عندهم من أهل الجنة، ويقول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يصلحان للشورى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تَيمٍ بَرِئتُ وَمِن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 بَني أُميّةَ وَالصَّمِيمِ</w:t>
      </w:r>
      <w:r>
        <w:rPr>
          <w:rStyle w:val="FootnoteAnchor"/>
          <w:rtl w:val="true"/>
        </w:rPr>
        <w:footnoteReference w:id="9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وَأَبرأَ مِن بَنِي مردَاسَ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إِلَيهِمُ بِالمُستَليم </w:t>
      </w:r>
    </w:p>
    <w:p>
      <w:pPr>
        <w:pStyle w:val="BookText"/>
        <w:rPr/>
      </w:pPr>
      <w:r>
        <w:rPr>
          <w:rFonts w:ascii="Amiri" w:hAnsi="Amiri" w:eastAsia="Amiri" w:cs="Amiri"/>
          <w:color w:val="111111"/>
          <w:sz w:val="28"/>
          <w:sz w:val="28"/>
          <w:szCs w:val="28"/>
          <w:rtl w:val="true"/>
          <w:lang w:bidi="ar-SA"/>
        </w:rPr>
        <w:t xml:space="preserve">وَأَشيَاعُ الجَميع بَرنْتُ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خُصُوصِهُمُ وَمِن كُلِّ العُمُوم</w:t>
      </w:r>
    </w:p>
    <w:p>
      <w:pPr>
        <w:pStyle w:val="BookText"/>
        <w:rPr/>
      </w:pPr>
      <w:r>
        <w:rPr>
          <w:rFonts w:ascii="Amiri" w:hAnsi="Amiri" w:eastAsia="Amiri" w:cs="Amiri"/>
          <w:color w:val="111111"/>
          <w:sz w:val="28"/>
          <w:sz w:val="28"/>
          <w:szCs w:val="28"/>
          <w:rtl w:val="true"/>
          <w:lang w:bidi="ar-SA"/>
        </w:rPr>
        <w:t xml:space="preserve">أُمَيَّةٌ شَرُّ خَلقِ اللهِ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ذَوِي الظُّلْمِ القَدِيمِ</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أميّة أم بني مرداس شرّ عليهم من ذوي الظلم القديم إلّا أنّ ما هنا أُثبت تصحيحاً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يوجد العجز فيها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يَرعَوا لأَحمدَ مِن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حَاطُوا لِأَحْمَدَ مِن حَرِيمِ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978_175634"/>
      <w:bookmarkStart w:id="40" w:name="pg15978_175634"/>
      <w:bookmarkEnd w:id="40"/>
    </w:p>
    <w:p>
      <w:pPr>
        <w:pStyle w:val="BookText"/>
        <w:rPr/>
      </w:pPr>
      <w:bookmarkStart w:id="41" w:name="pg15978_175634"/>
      <w:bookmarkEnd w:id="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6835363_2142443653"/>
      <w:bookmarkStart w:id="43" w:name="_Toc12"/>
      <w:bookmarkEnd w:id="42"/>
      <w:r>
        <w:rPr>
          <w:rtl w:val="true"/>
        </w:rPr>
        <w:t>[</w:t>
      </w:r>
      <w:r>
        <w:rPr>
          <w:rtl w:val="true"/>
        </w:rPr>
        <w:t xml:space="preserve">فصل </w:t>
      </w:r>
      <w:r>
        <w:rPr/>
        <w:t>16</w:t>
      </w:r>
      <w:r>
        <w:rPr>
          <w:rtl w:val="true"/>
        </w:rPr>
        <w:t xml:space="preserve">] [ </w:t>
      </w:r>
      <w:r>
        <w:rPr>
          <w:rtl w:val="true"/>
        </w:rPr>
        <w:t xml:space="preserve">في ذكر العريش </w:t>
      </w:r>
      <w:r>
        <w:rPr>
          <w:rtl w:val="true"/>
        </w:rPr>
        <w:t>]</w:t>
      </w:r>
      <w:bookmarkEnd w:id="4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ذكر العريش</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غريب الحديث للحربي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السيرة عن ابن إسحاق أنته بناه له سعد بن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وسيرة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تبجح القوم وتفاخروا بجلوس الأول والثاني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العريش يوم بدر ، وإن أبا بكر 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المأمون عن ذلك من احتج به بقوله كما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205/12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أكان يدبّر دون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معه فيشركه ، أو لحاجة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رأي أبي بكر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الثلاث أحب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الفضيلة في العريش ؟ فان كان فضيلة أبي بكر بتخلّفه عن الحرب فيجب أن يكون كلّ متخلف فاضلاً أفضل من المجاهدين ، والله عزّ وجلّ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ألفاظ أُخرى عن كتاب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142/72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ابن عبد ربه في العقد الفريد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دارالكتب العربية وقد ورد الحديث عن هذا في مناظرات الشيخ المفيد طاب ثراه كما في الفصول المختارة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بينهما وبين منزلة المجاهدين التي هي أجلّ وأشرف من 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لو تعرضا للقتال أو عرضا له لأفسدا؛ إما بأن ينهزما ، أو يولّيا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صنعا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وخيبر وحنين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كانا يصيرا إلى أهل الشرك مستأمنين لما ينالهما من الخوف والجزع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 بن درّاج</w:t>
      </w:r>
      <w:r>
        <w:rPr>
          <w:rStyle w:val="FootnoteAnchor"/>
          <w:rtl w:val="true"/>
        </w:rPr>
        <w:footnoteReference w:id="939"/>
      </w:r>
      <w:r>
        <w:rPr>
          <w:rFonts w:ascii="Amiri" w:hAnsi="Amiri" w:eastAsia="Amiri" w:cs="Amiri"/>
          <w:color w:val="111111"/>
          <w:sz w:val="28"/>
          <w:sz w:val="28"/>
          <w:szCs w:val="28"/>
          <w:rtl w:val="true"/>
          <w:lang w:bidi="ar-SA"/>
        </w:rPr>
        <w:t>، عن زرارة ، عن أبي جعفر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Style w:val="FootnoteAnchor"/>
          <w:rtl w:val="true"/>
        </w:rPr>
        <w:footnoteReference w:id="9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تركب هذه الأُمة بعد نبيها طبقاً عن طبق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 وفلان</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الطبعة الحروفية </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1144/3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لتركبن سنة من كان قبلكم حذو النعل بالنعل والقذة بالقذة، ولا تخطؤون طريقتهم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تخطؤون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طريقتهم شبر بشبر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وذراع بذراع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 بباع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لو كان من قبلكم دخل جحر ضب لدخلتموه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ومثله في مسند أحمد بن حنبل الشيباني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الاعتصام،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مسلم </w:t>
      </w:r>
      <w:r>
        <w:rPr>
          <w:rFonts w:eastAsia="Amiri" w:cs="Amiri" w:ascii="Amiri" w:hAnsi="Amiri"/>
          <w:color w:val="111111"/>
          <w:sz w:val="28"/>
          <w:szCs w:val="28"/>
          <w:lang w:bidi="ar-SA"/>
        </w:rPr>
        <w:t>2054/4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اتباع سنن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1322/2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افتراق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3994</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كثير ، والحديث مستفيض بين الفريقين، جاء غالباً ذيل حديث الافتراق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الأغاني</w:t>
      </w:r>
      <w:r>
        <w:rPr>
          <w:rStyle w:val="FootnoteAnchor"/>
          <w:rtl w:val="true"/>
        </w:rPr>
        <w:footnoteReference w:id="942"/>
      </w:r>
      <w:r>
        <w:rPr>
          <w:rFonts w:ascii="Amiri" w:hAnsi="Amiri" w:eastAsia="Amiri" w:cs="Amiri"/>
          <w:color w:val="111111"/>
          <w:sz w:val="28"/>
          <w:sz w:val="28"/>
          <w:szCs w:val="28"/>
          <w:rtl w:val="true"/>
          <w:lang w:bidi="ar-SA"/>
        </w:rPr>
        <w:t>عن الإصفهاني، والمغازلي</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روى 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لما فاتت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عير قريش وأدركهم القتال؛ استشار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وآله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وعمر ؛ فقالا كلاماً احمرّ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الغضب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w:t>
      </w:r>
      <w:r>
        <w:rPr>
          <w:rStyle w:val="FootnoteAnchor"/>
          <w:rtl w:val="true"/>
        </w:rPr>
        <w:footnoteReference w:id="944"/>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فأعرض عنه ، ثم تكلّم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فتكلّم أبوبكر عمر فأعرض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ووافق الطبري</w:t>
      </w:r>
      <w:r>
        <w:rPr>
          <w:rStyle w:val="FootnoteAnchor"/>
          <w:rtl w:val="true"/>
        </w:rPr>
        <w:footnoteReference w:id="945"/>
      </w:r>
      <w:r>
        <w:rPr>
          <w:rFonts w:ascii="IRNazanin" w:hAnsi="IRNazanin" w:eastAsia="IRNazanin"/>
          <w:color w:val="111111"/>
          <w:sz w:val="28"/>
          <w:sz w:val="28"/>
          <w:szCs w:val="28"/>
          <w:rtl w:val="true"/>
          <w:lang w:bidi="fa-IR"/>
        </w:rPr>
        <w:t>مسلماً ، وأحمد</w:t>
      </w:r>
      <w:r>
        <w:rPr>
          <w:rStyle w:val="FootnoteAnchor"/>
          <w:rtl w:val="true"/>
        </w:rPr>
        <w:footnoteReference w:id="946"/>
      </w:r>
      <w:r>
        <w:rPr>
          <w:rFonts w:ascii="Amiri" w:hAnsi="Amiri" w:eastAsia="Amiri" w:cs="Amiri"/>
          <w:color w:val="111111"/>
          <w:sz w:val="28"/>
          <w:sz w:val="28"/>
          <w:szCs w:val="28"/>
          <w:rtl w:val="true"/>
          <w:lang w:bidi="ar-SA"/>
        </w:rPr>
        <w:t xml:space="preserve">بعد ذلك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تريد يا رسول الله</w:t>
      </w:r>
      <w:r>
        <w:rPr>
          <w:rStyle w:val="FootnoteAnchor"/>
          <w:rtl w:val="true"/>
        </w:rPr>
        <w:footnoteReference w:id="9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لو أمرتنا أن نخيضها البحر لأخضناها</w:t>
      </w:r>
      <w:r>
        <w:rPr>
          <w:rStyle w:val="FootnoteAnchor"/>
          <w:rtl w:val="true"/>
        </w:rPr>
        <w:footnoteReference w:id="948"/>
      </w:r>
      <w:r>
        <w:rPr>
          <w:rFonts w:ascii="Amiri" w:hAnsi="Amiri" w:eastAsia="Amiri" w:cs="Amiri"/>
          <w:color w:val="111111"/>
          <w:sz w:val="28"/>
          <w:sz w:val="28"/>
          <w:szCs w:val="28"/>
          <w:rtl w:val="true"/>
          <w:lang w:bidi="ar-SA"/>
        </w:rPr>
        <w:t>، ولو أمرتنا أن نضرب أكبادها إلى برك</w:t>
      </w:r>
      <w:r>
        <w:rPr>
          <w:rStyle w:val="FootnoteAnchor"/>
          <w:rtl w:val="true"/>
        </w:rPr>
        <w:footnoteReference w:id="949"/>
      </w:r>
      <w:r>
        <w:rPr>
          <w:rFonts w:ascii="IRNazanin" w:hAnsi="IRNazanin" w:eastAsia="IRNazanin"/>
          <w:color w:val="111111"/>
          <w:sz w:val="28"/>
          <w:sz w:val="28"/>
          <w:szCs w:val="28"/>
          <w:rtl w:val="true"/>
          <w:lang w:bidi="fa-IR"/>
        </w:rPr>
        <w:t>الغماد</w:t>
      </w:r>
      <w:r>
        <w:rPr>
          <w:rStyle w:val="FootnoteAnchor"/>
          <w:rtl w:val="true"/>
        </w:rPr>
        <w:footnoteReference w:id="950"/>
      </w:r>
      <w:r>
        <w:rPr>
          <w:rFonts w:ascii="IRNazanin" w:hAnsi="IRNazanin" w:eastAsia="IRNazanin"/>
          <w:color w:val="111111"/>
          <w:sz w:val="28"/>
          <w:sz w:val="28"/>
          <w:szCs w:val="28"/>
          <w:rtl w:val="true"/>
          <w:lang w:bidi="fa-IR"/>
        </w:rPr>
        <w:t xml:space="preserve">لفعلنا </w:t>
      </w:r>
      <w:r>
        <w:rPr>
          <w:rFonts w:eastAsia="IRNazanin" w:cs="IRNazanin"/>
          <w:color w:val="111111"/>
          <w:sz w:val="28"/>
          <w:szCs w:val="28"/>
          <w:rtl w:val="true"/>
          <w:lang w:bidi="fa-IR"/>
        </w:rPr>
        <w:t>..</w:t>
      </w:r>
      <w:r>
        <w:rPr>
          <w:rStyle w:val="FootnoteAnchor"/>
          <w:rtl w:val="true"/>
        </w:rPr>
        <w:footnoteReference w:id="95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وانطلقوا حتى نزلوا بدراً</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تفسير عليّ بن إبراهيم</w:t>
      </w:r>
      <w:r>
        <w:rPr>
          <w:rStyle w:val="FootnoteAnchor"/>
          <w:rtl w:val="true"/>
        </w:rPr>
        <w:footnoteReference w:id="953"/>
      </w:r>
      <w:r>
        <w:rPr>
          <w:rFonts w:ascii="Amiri" w:hAnsi="Amiri" w:eastAsia="Amiri" w:cs="Amiri"/>
          <w:color w:val="111111"/>
          <w:sz w:val="28"/>
          <w:sz w:val="28"/>
          <w:szCs w:val="28"/>
          <w:rtl w:val="true"/>
          <w:lang w:bidi="ar-SA"/>
        </w:rPr>
        <w:t>، وأبي حمزة الثمالي</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قريش وخُيَلا ها</w:t>
      </w:r>
      <w:r>
        <w:rPr>
          <w:rStyle w:val="FootnoteAnchor"/>
          <w:rtl w:val="true"/>
        </w:rPr>
        <w:footnoteReference w:id="955"/>
      </w:r>
      <w:r>
        <w:rPr>
          <w:rFonts w:ascii="Amiri" w:hAnsi="Amiri" w:eastAsia="Amiri" w:cs="Amiri"/>
          <w:color w:val="111111"/>
          <w:sz w:val="28"/>
          <w:sz w:val="28"/>
          <w:szCs w:val="28"/>
          <w:rtl w:val="true"/>
          <w:lang w:bidi="ar-SA"/>
        </w:rPr>
        <w:t>ما آمَنَتْ منذ كفرَتْ ، ولا ذلَّتْ منذ عزَّتْ ، ولم تخرج على هيئة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عليّ</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 ثمّ قام الثاني فقال مثل ذلك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وافقهم البخاري</w:t>
      </w:r>
      <w:r>
        <w:rPr>
          <w:rStyle w:val="FootnoteAnchor"/>
          <w:rtl w:val="true"/>
        </w:rPr>
        <w:footnoteReference w:id="957"/>
      </w:r>
      <w:r>
        <w:rPr>
          <w:rFonts w:ascii="IRNazanin" w:hAnsi="IRNazanin" w:eastAsia="IRNazanin"/>
          <w:color w:val="111111"/>
          <w:sz w:val="28"/>
          <w:sz w:val="28"/>
          <w:szCs w:val="28"/>
          <w:rtl w:val="true"/>
          <w:lang w:bidi="fa-IR"/>
        </w:rPr>
        <w:t xml:space="preserve">في الرواية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المقداد،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إنا لا نقول كما قالت بنو إسرائيل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أَنْتَ وَرَبُّكَ فَقَاتِلا إِنَّا هُهُنَا قَاعِدُونَ</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هنا في كتاب البخاري وجاء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امض ونحن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فكأنته شرى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فوالذي بعثك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سرت بنا إلى بَرَك الغماد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لجالدنا</w:t>
      </w:r>
    </w:p>
    <w:p>
      <w:pPr>
        <w:pStyle w:val="BookText"/>
        <w:rPr/>
      </w:pPr>
      <w:r>
        <w:rPr>
          <w:rFonts w:ascii="Amiri" w:hAnsi="Amiri" w:eastAsia="Amiri" w:cs="Amiri"/>
          <w:color w:val="111111"/>
          <w:sz w:val="28"/>
          <w:sz w:val="28"/>
          <w:szCs w:val="28"/>
          <w:rtl w:val="true"/>
          <w:lang w:bidi="ar-SA"/>
        </w:rPr>
        <w:t xml:space="preserve">من دونه معك حتى تبلغه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له بخير</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مصطفى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على بركة الله ؛ فإنّ الله قد وعدني احدى الطائفتين</w:t>
      </w:r>
      <w:r>
        <w:rPr>
          <w:rStyle w:val="FootnoteAnchor"/>
          <w:rtl w:val="true"/>
        </w:rPr>
        <w:footnoteReference w:id="960"/>
      </w:r>
      <w:r>
        <w:rPr>
          <w:rFonts w:ascii="Amiri" w:hAnsi="Amiri" w:eastAsia="Amiri" w:cs="Amiri"/>
          <w:color w:val="111111"/>
          <w:sz w:val="28"/>
          <w:sz w:val="28"/>
          <w:szCs w:val="28"/>
          <w:rtl w:val="true"/>
          <w:lang w:bidi="ar-SA"/>
        </w:rPr>
        <w:t xml:space="preserve">، ولن يخلف الله وعده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التبيان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مثله في بحار الأنوار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217/19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غزوة بدر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962"/>
      </w:r>
      <w:r>
        <w:rPr>
          <w:rFonts w:ascii="IRNazanin" w:hAnsi="IRNazanin" w:eastAsia="IRNazanin"/>
          <w:color w:val="111111"/>
          <w:sz w:val="28"/>
          <w:sz w:val="28"/>
          <w:szCs w:val="28"/>
          <w:rtl w:val="true"/>
          <w:lang w:bidi="fa-IR"/>
        </w:rPr>
        <w:t>، وابن إسحاق</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لك </w:t>
      </w:r>
    </w:p>
    <w:p>
      <w:pPr>
        <w:pStyle w:val="BookText"/>
        <w:rPr/>
      </w:pPr>
      <w:r>
        <w:rPr>
          <w:rFonts w:ascii="Amiri" w:hAnsi="Amiri" w:eastAsia="Amiri" w:cs="Amiri"/>
          <w:color w:val="111111"/>
          <w:sz w:val="28"/>
          <w:sz w:val="28"/>
          <w:szCs w:val="28"/>
          <w:rtl w:val="true"/>
          <w:lang w:bidi="ar-SA"/>
        </w:rPr>
        <w:t xml:space="preserve">عريشاً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فيه ، ونُعدّ عندك</w:t>
      </w:r>
      <w:r>
        <w:rPr>
          <w:rStyle w:val="FootnoteAnchor"/>
          <w:rtl w:val="true"/>
        </w:rPr>
        <w:footnoteReference w:id="964"/>
      </w:r>
      <w:r>
        <w:rPr>
          <w:rFonts w:ascii="Amiri" w:hAnsi="Amiri" w:eastAsia="Amiri" w:cs="Amiri"/>
          <w:color w:val="111111"/>
          <w:sz w:val="28"/>
          <w:sz w:val="28"/>
          <w:szCs w:val="28"/>
          <w:rtl w:val="true"/>
          <w:lang w:bidi="ar-SA"/>
        </w:rPr>
        <w:t>ركائبك ، ثمّ نكفي</w:t>
      </w:r>
      <w:r>
        <w:rPr>
          <w:rStyle w:val="FootnoteAnchor"/>
          <w:rtl w:val="true"/>
        </w:rPr>
        <w:footnoteReference w:id="965"/>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أظهرنا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أظهرنا</w:t>
      </w:r>
      <w:r>
        <w:rPr>
          <w:rStyle w:val="FootnoteAnchor"/>
          <w:rtl w:val="true"/>
        </w:rPr>
        <w:footnoteReference w:id="966"/>
      </w:r>
      <w:r>
        <w:rPr>
          <w:rFonts w:ascii="Amiri" w:hAnsi="Amiri" w:eastAsia="Amiri" w:cs="Amiri"/>
          <w:color w:val="111111"/>
          <w:sz w:val="28"/>
          <w:sz w:val="28"/>
          <w:szCs w:val="28"/>
          <w:rtl w:val="true"/>
          <w:lang w:bidi="ar-SA"/>
        </w:rPr>
        <w:t xml:space="preserve">، وإن كانت الأخرى جلست على ركائبك فلحقت بمن وراءنا من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بخير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بنى له عريشاً وجلس النبي عليه و آله السلام فيه، ودخل معه الأوّل، ورأى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سعد بن معاذ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قائماً متوشّحا بالسيف في نفر من الأنصار يخافون عليه كثرة</w:t>
      </w:r>
      <w:r>
        <w:rPr>
          <w:rStyle w:val="FootnoteAnchor"/>
          <w:rtl w:val="true"/>
        </w:rPr>
        <w:footnoteReference w:id="968"/>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تكره ما يصنع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أوّل وقعة أوقعها الله بالمشركين ، وكان الإنخان</w:t>
      </w:r>
      <w:r>
        <w:rPr>
          <w:rStyle w:val="FootnoteAnchor"/>
          <w:rtl w:val="true"/>
        </w:rPr>
        <w:footnoteReference w:id="969"/>
      </w:r>
      <w:r>
        <w:rPr>
          <w:rFonts w:ascii="Amiri" w:hAnsi="Amiri" w:eastAsia="Amiri" w:cs="Amiri"/>
          <w:color w:val="111111"/>
          <w:sz w:val="28"/>
          <w:sz w:val="28"/>
          <w:szCs w:val="28"/>
          <w:rtl w:val="true"/>
          <w:lang w:bidi="ar-SA"/>
        </w:rPr>
        <w:t>في القتل</w:t>
      </w:r>
      <w:r>
        <w:rPr>
          <w:rStyle w:val="FootnoteAnchor"/>
          <w:rtl w:val="true"/>
        </w:rPr>
        <w:footnoteReference w:id="970"/>
      </w:r>
      <w:r>
        <w:rPr>
          <w:rFonts w:ascii="IRNazanin" w:hAnsi="IRNazanin" w:eastAsia="IRNazanin"/>
          <w:color w:val="111111"/>
          <w:sz w:val="28"/>
          <w:sz w:val="28"/>
          <w:szCs w:val="28"/>
          <w:rtl w:val="true"/>
          <w:lang w:bidi="fa-IR"/>
        </w:rPr>
        <w:t>أحب إلى من إستبقاء الرجال</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جلوسهما في العريش أفضل من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لأنهما كانا مع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مستقره ، يُدبّران الأمر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على أنتهما أفضل الخلق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المرتضى في الفصول</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w:t>
      </w:r>
      <w:r>
        <w:rPr>
          <w:rStyle w:val="FootnoteAnchor"/>
          <w:rtl w:val="true"/>
        </w:rPr>
        <w:footnoteReference w:id="973"/>
      </w:r>
      <w:r>
        <w:rPr>
          <w:rFonts w:ascii="Amiri" w:hAnsi="Amiri" w:eastAsia="Amiri" w:cs="Amiri"/>
          <w:color w:val="111111"/>
          <w:sz w:val="28"/>
          <w:sz w:val="28"/>
          <w:szCs w:val="28"/>
          <w:rtl w:val="true"/>
          <w:lang w:bidi="ar-SA"/>
        </w:rPr>
        <w:t xml:space="preserve">فلمّا منعهما النبي صلى الله عليه وسلم هذه الفضيلة، وأجلسهما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ذلك لعلم بأنّهما لو تعرضا للقتال أو عرضا له لأفسدا؛ إما بأن ينهزما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يوليا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انهزما</w:t>
      </w:r>
      <w:r>
        <w:rPr>
          <w:rStyle w:val="FootnoteAnchor"/>
          <w:rtl w:val="true"/>
        </w:rPr>
        <w:footnoteReference w:id="974"/>
      </w:r>
      <w:r>
        <w:rPr>
          <w:rFonts w:ascii="IRNazanin" w:hAnsi="IRNazanin" w:eastAsia="IRNazanin"/>
          <w:color w:val="111111"/>
          <w:sz w:val="28"/>
          <w:sz w:val="28"/>
          <w:szCs w:val="28"/>
          <w:rtl w:val="true"/>
          <w:lang w:bidi="fa-IR"/>
        </w:rPr>
        <w:t xml:space="preserve">في يوم يوم أُحد وخيبر وحنين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 ذلك أعظم الضرر على المسلمين ، ولا يأمن وقوع الوهن فيهم؛ لهزيمة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شيخين من جملتهم ، أو كانا من فرط ما يلحقهما من الخوف والجزع يصيران إلى أهل الشرك مستأمِنَينِ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من الفساد الذي يعلمه الله ، ولعلّه لطف للأمة بأن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بحبسهما عن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توهم أنته أجلسهما للاستعانة برأيهما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أنته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وأنتهما كانا ناقصين عن كماله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غير معصومين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غير مؤيدين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وينزل القرآن عليه ولم يكونا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فقر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وصفناه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J</w:t>
      </w:r>
    </w:p>
    <w:p>
      <w:pPr>
        <w:pStyle w:val="BookText"/>
        <w:rPr/>
      </w:pPr>
      <w:r>
        <w:rPr>
          <w:rFonts w:ascii="Amiri" w:hAnsi="Amiri" w:eastAsia="Amiri" w:cs="Amiri"/>
          <w:color w:val="111111"/>
          <w:sz w:val="28"/>
          <w:sz w:val="28"/>
          <w:szCs w:val="28"/>
          <w:rtl w:val="true"/>
          <w:lang w:bidi="ar-SA"/>
        </w:rPr>
        <w:t xml:space="preserve">إليهما لولا عمى القلوب، وضعف الرأي، وقلّة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لك عن صحة ما ذكرناه آنفاً في وجه إجلاسهما معه في 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الآية، فلا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يكونا مؤمنين أو غير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كانا مؤمنين ؛ فقد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على شرط القتال المؤدّي إلى القتل منهما لغيرهما ، أو قتل غيرهما لهما، ولو كانا كذلك لما حال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وبين الوفاء بشرط</w:t>
      </w:r>
      <w:r>
        <w:rPr>
          <w:rStyle w:val="FootnoteAnchor"/>
          <w:rtl w:val="true"/>
        </w:rPr>
        <w:footnoteReference w:id="976"/>
      </w:r>
      <w:r>
        <w:rPr>
          <w:rFonts w:ascii="Amiri" w:hAnsi="Amiri" w:eastAsia="Amiri" w:cs="Amiri"/>
          <w:color w:val="111111"/>
          <w:sz w:val="28"/>
          <w:sz w:val="28"/>
          <w:szCs w:val="28"/>
          <w:rtl w:val="true"/>
          <w:lang w:bidi="ar-SA"/>
        </w:rPr>
        <w:t>الله عليهما من القتال، وفي منعهما من ذلك دليل على أنهما بغير الصفة التي يعتقدها فيهما الجاهلون</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189/49</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كثير أعرضنا عن درجه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جلوسه فيه للتدبير ؛ أكان يدبّر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معه فيشركه ، أو لحاجة للنبي عليه و آله السلام إلى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باطل، فإن كان فضله لتخلّفه عن الحرب، فيجب أن يكون كلّ متخلف فاضلاً، فيصير </w:t>
      </w:r>
    </w:p>
    <w:p>
      <w:pPr>
        <w:pStyle w:val="BookText"/>
        <w:rPr/>
      </w:pPr>
      <w:r>
        <w:rPr>
          <w:rFonts w:ascii="Amiri" w:hAnsi="Amiri" w:eastAsia="Amiri" w:cs="Amiri"/>
          <w:color w:val="111111"/>
          <w:sz w:val="28"/>
          <w:sz w:val="28"/>
          <w:szCs w:val="28"/>
          <w:rtl w:val="true"/>
          <w:lang w:bidi="ar-SA"/>
        </w:rPr>
        <w:t>التخلّف</w:t>
      </w:r>
      <w:r>
        <w:rPr>
          <w:rStyle w:val="FootnoteAnchor"/>
          <w:rtl w:val="true"/>
        </w:rPr>
        <w:footnoteReference w:id="978"/>
      </w:r>
      <w:r>
        <w:rPr>
          <w:rFonts w:ascii="Amiri" w:hAnsi="Amiri" w:eastAsia="Amiri" w:cs="Amiri"/>
          <w:color w:val="111111"/>
          <w:sz w:val="28"/>
          <w:sz w:val="28"/>
          <w:szCs w:val="28"/>
          <w:rtl w:val="true"/>
          <w:lang w:bidi="ar-SA"/>
        </w:rPr>
        <w:t>أفضل من الجهاد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قصة العريش خبر واحد، والرواية قد جاءت بما يمنع من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العريش، وهي ظاهر في الأخبار ؛ لأنه روي أنه 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يوم بدر بين الصفوف يسويها ويرتبها وبيده سهم</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وراجع ما جاء في متون الحديث عند العامة كما في المصنّف لابن أبي شيبة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سواد بن غزية</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لأبي نعيم </w:t>
      </w:r>
      <w:r>
        <w:rPr>
          <w:rFonts w:eastAsia="Amiri" w:cs="Amiri" w:ascii="Amiri" w:hAnsi="Amiri"/>
          <w:color w:val="111111"/>
          <w:sz w:val="28"/>
          <w:szCs w:val="28"/>
          <w:lang w:bidi="ar-SA"/>
        </w:rPr>
        <w:t>1404/3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وَكَزَنِي،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خارجاً من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وقَد حَاذَا تُراثَ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ألو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صَاغِرَيْنِ وَأَحِجَمَا</w:t>
      </w:r>
    </w:p>
    <w:p>
      <w:pPr>
        <w:pStyle w:val="BookText"/>
        <w:rPr/>
      </w:pPr>
      <w:r>
        <w:rPr>
          <w:rFonts w:ascii="Amiri" w:hAnsi="Amiri" w:eastAsia="Amiri" w:cs="Amiri"/>
          <w:color w:val="111111"/>
          <w:sz w:val="28"/>
          <w:sz w:val="28"/>
          <w:szCs w:val="28"/>
          <w:rtl w:val="true"/>
          <w:lang w:bidi="ar-SA"/>
        </w:rPr>
        <w:t xml:space="preserve">مَتَى أَوجَفَا خَيلاً وَرَجُلاً؟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لعدك كَانَا مَغْنماً مُتَغَرَّمَا</w:t>
      </w:r>
    </w:p>
    <w:p>
      <w:pPr>
        <w:pStyle w:val="BookText"/>
        <w:rPr/>
      </w:pPr>
      <w:r>
        <w:rPr>
          <w:rFonts w:ascii="Amiri" w:hAnsi="Amiri" w:eastAsia="Amiri" w:cs="Amiri"/>
          <w:color w:val="111111"/>
          <w:sz w:val="28"/>
          <w:sz w:val="28"/>
          <w:szCs w:val="28"/>
          <w:rtl w:val="true"/>
          <w:lang w:bidi="ar-SA"/>
        </w:rPr>
        <w:t xml:space="preserve">هُمَا جَبْنا عَن مَرحَبٍ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لَدَيه ضَيغَميّاً غَشَمْشَما</w:t>
      </w:r>
    </w:p>
    <w:p>
      <w:pPr>
        <w:pStyle w:val="BookText"/>
        <w:rPr/>
      </w:pPr>
      <w:r>
        <w:rPr>
          <w:rFonts w:ascii="Amiri" w:hAnsi="Amiri" w:eastAsia="Amiri" w:cs="Amiri"/>
          <w:color w:val="111111"/>
          <w:sz w:val="28"/>
          <w:sz w:val="28"/>
          <w:szCs w:val="28"/>
          <w:rtl w:val="true"/>
          <w:lang w:bidi="ar-SA"/>
        </w:rPr>
        <w:t>هُمَا نَكَلا عَن كُلِّ قَرِنِ</w:t>
      </w:r>
      <w:r>
        <w:rPr>
          <w:rStyle w:val="FootnoteAnchor"/>
          <w:rtl w:val="true"/>
        </w:rPr>
        <w:footnoteReference w:id="983"/>
      </w:r>
      <w:r>
        <w:rPr>
          <w:rFonts w:ascii="Amiri" w:hAnsi="Amiri" w:eastAsia="Amiri" w:cs="Amiri"/>
          <w:color w:val="111111"/>
          <w:sz w:val="28"/>
          <w:sz w:val="28"/>
          <w:szCs w:val="28"/>
          <w:rtl w:val="true"/>
          <w:lang w:bidi="ar-SA"/>
        </w:rPr>
        <w:t xml:space="preserve">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وَسَقَّيْتَهُ كَأسَ المَنيَّةِ عَلْقَمَا</w:t>
      </w:r>
    </w:p>
    <w:p>
      <w:pPr>
        <w:pStyle w:val="BookText"/>
        <w:rPr/>
      </w:pPr>
      <w:r>
        <w:rPr>
          <w:rFonts w:ascii="Amiri" w:hAnsi="Amiri" w:eastAsia="Amiri" w:cs="Amiri"/>
          <w:color w:val="111111"/>
          <w:sz w:val="28"/>
          <w:sz w:val="28"/>
          <w:szCs w:val="28"/>
          <w:rtl w:val="true"/>
          <w:lang w:bidi="ar-SA"/>
        </w:rPr>
        <w:t>المعري</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وَالدَّهرُ أَنسى بَنِي بَكْرٍ بُجَيْرَهُمُ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يُنْسِي</w:t>
      </w:r>
      <w:r>
        <w:rPr>
          <w:rStyle w:val="FootnoteAnchor"/>
          <w:rtl w:val="true"/>
        </w:rPr>
        <w:footnoteReference w:id="985"/>
      </w:r>
      <w:r>
        <w:rPr>
          <w:rFonts w:ascii="Amiri" w:hAnsi="Amiri" w:eastAsia="Amiri" w:cs="Amiri"/>
          <w:color w:val="111111"/>
          <w:sz w:val="28"/>
          <w:sz w:val="28"/>
          <w:szCs w:val="28"/>
          <w:rtl w:val="true"/>
          <w:lang w:bidi="ar-SA"/>
        </w:rPr>
        <w:t xml:space="preserve">قريشاً غَدرَة الشَّمِر </w:t>
      </w:r>
    </w:p>
    <w:p>
      <w:pPr>
        <w:pStyle w:val="BookText"/>
        <w:rPr/>
      </w:pPr>
      <w:r>
        <w:rPr>
          <w:rFonts w:ascii="Amiri" w:hAnsi="Amiri" w:eastAsia="Amiri" w:cs="Amiri"/>
          <w:color w:val="111111"/>
          <w:sz w:val="28"/>
          <w:sz w:val="28"/>
          <w:szCs w:val="28"/>
          <w:rtl w:val="true"/>
          <w:lang w:bidi="ar-SA"/>
        </w:rPr>
        <w:t xml:space="preserve">لَمَّا تَوَلَّى يَزيدُ الأمرَ هَانَ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كَونُه مِن قَبْلُ فِي عُمَرِ</w:t>
      </w:r>
    </w:p>
    <w:p>
      <w:pPr>
        <w:pStyle w:val="BookText"/>
        <w:rPr/>
      </w:pPr>
      <w:r>
        <w:rPr>
          <w:rFonts w:ascii="Amiri" w:hAnsi="Amiri" w:eastAsia="Amiri" w:cs="Amiri"/>
          <w:color w:val="111111"/>
          <w:sz w:val="28"/>
          <w:sz w:val="28"/>
          <w:szCs w:val="28"/>
          <w:rtl w:val="true"/>
          <w:lang w:bidi="ar-SA"/>
        </w:rPr>
        <w:t xml:space="preserve">صَارَ الكِتَابُ مَزَامِيرَ الغُوَاةِ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أَغَانِي وَفِي</w:t>
      </w:r>
      <w:r>
        <w:rPr>
          <w:rStyle w:val="FootnoteAnchor"/>
          <w:rtl w:val="true"/>
        </w:rPr>
        <w:footnoteReference w:id="986"/>
      </w:r>
      <w:r>
        <w:rPr>
          <w:rFonts w:ascii="Amiri" w:hAnsi="Amiri" w:eastAsia="Amiri" w:cs="Amiri"/>
          <w:color w:val="111111"/>
          <w:sz w:val="28"/>
          <w:sz w:val="28"/>
          <w:szCs w:val="28"/>
          <w:rtl w:val="true"/>
          <w:lang w:bidi="ar-SA"/>
        </w:rPr>
        <w:t>حَامِيمَ</w:t>
      </w:r>
      <w:r>
        <w:rPr>
          <w:rStyle w:val="FootnoteAnchor"/>
          <w:rtl w:val="true"/>
        </w:rPr>
        <w:footnoteReference w:id="987"/>
      </w:r>
      <w:r>
        <w:rPr>
          <w:rFonts w:ascii="Amiri" w:hAnsi="Amiri" w:eastAsia="Amiri" w:cs="Amiri"/>
          <w:color w:val="111111"/>
          <w:sz w:val="28"/>
          <w:sz w:val="28"/>
          <w:szCs w:val="28"/>
          <w:rtl w:val="true"/>
          <w:lang w:bidi="ar-SA"/>
        </w:rPr>
        <w:t>وَالزُّمَرِ</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بَينَ مَن جَاهَد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وَالخَطَّيَّةِ السُّمْرِ</w:t>
      </w:r>
      <w:r>
        <w:rPr>
          <w:rStyle w:val="FootnoteAnchor"/>
          <w:rtl w:val="true"/>
        </w:rPr>
        <w:footnoteReference w:id="98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مَن فَرَّ عَلَىٰ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الزَّحْفِ فِي أُحْدٍ وَفِي بَدْرِ</w:t>
      </w:r>
      <w:bookmarkStart w:id="44" w:name="pg15978_175648"/>
    </w:p>
    <w:p>
      <w:pPr>
        <w:pStyle w:val="BookText"/>
        <w:rPr/>
      </w:pPr>
      <w:bookmarkEnd w:id="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6835365_2142443653"/>
      <w:bookmarkStart w:id="46" w:name="_Toc13"/>
      <w:bookmarkEnd w:id="45"/>
      <w:r>
        <w:rPr>
          <w:rtl w:val="true"/>
        </w:rPr>
        <w:t>[</w:t>
      </w:r>
      <w:r>
        <w:rPr>
          <w:rtl w:val="true"/>
        </w:rPr>
        <w:t xml:space="preserve">فصل </w:t>
      </w:r>
      <w:r>
        <w:rPr/>
        <w:t>17</w:t>
      </w:r>
      <w:r>
        <w:rPr>
          <w:rtl w:val="true"/>
        </w:rPr>
        <w:t>] [</w:t>
      </w:r>
      <w:r>
        <w:rPr>
          <w:rtl w:val="true"/>
        </w:rPr>
        <w:t>في حكم القبر</w:t>
      </w:r>
      <w:r>
        <w:rPr>
          <w:rtl w:val="true"/>
        </w:rPr>
        <w:t>]</w:t>
      </w:r>
      <w:bookmarkEnd w:id="4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حكم القبر</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أنهما لم يستأنسا ولم يسلّما على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الطبري التاريخي</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إمتاع الأسماع </w:t>
      </w:r>
      <w:r>
        <w:rPr>
          <w:rFonts w:eastAsia="Amiri" w:cs="Amiri" w:ascii="Amiri" w:hAnsi="Amiri"/>
          <w:color w:val="111111"/>
          <w:sz w:val="28"/>
          <w:szCs w:val="28"/>
          <w:lang w:bidi="ar-SA"/>
        </w:rPr>
        <w:t>488/14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النبوة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وبألفاظ مقاربة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 عن ابن مسعود يذكر فيه وداع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غسلتموني وكفنتموني</w:t>
      </w:r>
    </w:p>
    <w:p>
      <w:pPr>
        <w:pStyle w:val="BookText"/>
        <w:rPr/>
      </w:pPr>
      <w:r>
        <w:rPr>
          <w:rFonts w:ascii="Amiri" w:hAnsi="Amiri" w:eastAsia="Amiri" w:cs="Amiri"/>
          <w:color w:val="111111"/>
          <w:sz w:val="28"/>
          <w:sz w:val="28"/>
          <w:szCs w:val="28"/>
          <w:rtl w:val="true"/>
          <w:lang w:bidi="ar-SA"/>
        </w:rPr>
        <w:t>فضعوني على سريري في بيتي هذا على شفير ،قبري، ثم اخرجوا عنّي ساعة ، فإنّ أوّل من يصلّي عليّ جليسي وخليلي جبرئيل، ثمّ ميكائيل، ثمّ إسرافيل، ثمّ ملك الموت، ثمّ جنوده ، ثمّ الملائكة</w:t>
      </w:r>
      <w:r>
        <w:rPr>
          <w:rStyle w:val="FootnoteAnchor"/>
          <w:rtl w:val="true"/>
        </w:rPr>
        <w:footnoteReference w:id="993"/>
      </w:r>
      <w:r>
        <w:rPr>
          <w:rFonts w:ascii="IRNazanin" w:hAnsi="IRNazanin" w:eastAsia="IRNazanin"/>
          <w:color w:val="111111"/>
          <w:sz w:val="28"/>
          <w:sz w:val="28"/>
          <w:szCs w:val="28"/>
          <w:rtl w:val="true"/>
          <w:lang w:bidi="fa-IR"/>
        </w:rPr>
        <w:t xml:space="preserve">بأجمعها </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فضعوني على سريري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صادقاً، ولو لم يكن البيت له لما جاز له أن يقول ذلك ، ومن ادعى غير ذلك فعليه البيتة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اشترى مكاناً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مربداً</w:t>
      </w:r>
      <w:r>
        <w:rPr>
          <w:rStyle w:val="FootnoteAnchor"/>
          <w:rtl w:val="true"/>
        </w:rPr>
        <w:footnoteReference w:id="995"/>
      </w:r>
      <w:r>
        <w:rPr>
          <w:rFonts w:ascii="Amiri" w:hAnsi="Amiri" w:eastAsia="Amiri" w:cs="Amiri"/>
          <w:color w:val="111111"/>
          <w:sz w:val="28"/>
          <w:sz w:val="28"/>
          <w:szCs w:val="28"/>
          <w:rtl w:val="true"/>
          <w:lang w:bidi="ar-SA"/>
        </w:rPr>
        <w:t>، وجعله مسجداً وبيوتاً</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غير ذلك فعليه الحجّة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قوله تعالى</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وَقَرْنَ فِي بُيُوتِكُن</w:t>
      </w:r>
      <w:r>
        <w:rPr>
          <w:rStyle w:val="FootnoteAnchor"/>
          <w:rtl w:val="true"/>
        </w:rPr>
        <w:footnoteReference w:id="998"/>
      </w:r>
      <w:r>
        <w:rPr>
          <w:rFonts w:ascii="Amiri" w:hAnsi="Amiri" w:eastAsia="Amiri" w:cs="Amiri"/>
          <w:color w:val="111111"/>
          <w:sz w:val="28"/>
          <w:sz w:val="28"/>
          <w:szCs w:val="28"/>
          <w:rtl w:val="true"/>
          <w:lang w:bidi="ar-SA"/>
        </w:rPr>
        <w:t>يستعمل من جهة السكني لا</w:t>
      </w:r>
      <w:r>
        <w:rPr>
          <w:rStyle w:val="FootnoteAnchor"/>
          <w:rtl w:val="true"/>
        </w:rPr>
        <w:footnoteReference w:id="999"/>
      </w:r>
      <w:r>
        <w:rPr>
          <w:rFonts w:ascii="Amiri" w:hAnsi="Amiri" w:eastAsia="Amiri" w:cs="Amiri"/>
          <w:color w:val="111111"/>
          <w:sz w:val="28"/>
          <w:sz w:val="28"/>
          <w:szCs w:val="28"/>
          <w:rtl w:val="true"/>
          <w:lang w:bidi="ar-SA"/>
        </w:rPr>
        <w:t xml:space="preserve">الملك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000"/>
      </w:r>
      <w:r>
        <w:rPr>
          <w:rFonts w:ascii="Amiri" w:hAnsi="Amiri" w:eastAsia="Amiri" w:cs="Amiri"/>
          <w:color w:val="111111"/>
          <w:sz w:val="28"/>
          <w:sz w:val="28"/>
          <w:szCs w:val="28"/>
          <w:rtl w:val="true"/>
          <w:lang w:bidi="ar-SA"/>
        </w:rPr>
        <w:t>مسكنها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الحُجَر بين نسائه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 هذه القسمة تقتضي التمليك دون الإسكان والإنزال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يملكهن لكان ظاهراً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وأجمعت الأمة</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يعهد إليهم في دفنهما في بيته ولا وصى بذلك؛ لأنته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بغير 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فهجموا على حرمه وضربوا بالمعاول عند رأسه، وأدخلوا عليه خبيثين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میتان جيفتان ودفنوهما معه</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بغير إذنه غصباً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الناس ينهون عن رفع الصوت في مسجده إعظاماً له ، لقوله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1005"/>
      </w:r>
      <w:r>
        <w:rPr>
          <w:rFonts w:ascii="Amiri" w:hAnsi="Amiri" w:eastAsia="Amiri" w:cs="Amiri"/>
          <w:color w:val="111111"/>
          <w:sz w:val="28"/>
          <w:sz w:val="28"/>
          <w:szCs w:val="28"/>
          <w:rtl w:val="true"/>
          <w:lang w:bidi="ar-SA"/>
        </w:rPr>
        <w:t>، وعاتب من ناداه من وراء بيوته؛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Style w:val="FootnoteAnchor"/>
          <w:rtl w:val="true"/>
        </w:rPr>
        <w:footnoteReference w:id="1006"/>
      </w:r>
      <w:r>
        <w:rPr>
          <w:rFonts w:ascii="Amiri" w:hAnsi="Amiri" w:eastAsia="Amiri" w:cs="Amiri"/>
          <w:color w:val="111111"/>
          <w:sz w:val="28"/>
          <w:sz w:val="28"/>
          <w:szCs w:val="28"/>
          <w:rtl w:val="true"/>
          <w:lang w:bidi="ar-SA"/>
        </w:rPr>
        <w:t>وفي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بنو تيم</w:t>
      </w:r>
      <w:r>
        <w:rPr>
          <w:rStyle w:val="FootnoteAnchor"/>
          <w:rtl w:val="true"/>
        </w:rPr>
        <w:footnoteReference w:id="1007"/>
      </w:r>
      <w:r>
        <w:rPr>
          <w:rFonts w:ascii="Amiri" w:hAnsi="Amiri" w:eastAsia="Amiri" w:cs="Amiri"/>
          <w:color w:val="111111"/>
          <w:sz w:val="28"/>
          <w:sz w:val="28"/>
          <w:szCs w:val="28"/>
          <w:rtl w:val="true"/>
          <w:lang w:bidi="ar-SA"/>
        </w:rPr>
        <w:t>، وأيضاً</w:t>
      </w:r>
      <w:r>
        <w:rPr>
          <w:rStyle w:val="FootnoteAnchor"/>
          <w:rtl w:val="true"/>
        </w:rPr>
        <w:footnoteReference w:id="1008"/>
      </w:r>
      <w:r>
        <w:rPr>
          <w:rFonts w:ascii="Amiri" w:hAnsi="Amiri" w:eastAsia="Amiri" w:cs="Amiri"/>
          <w:color w:val="111111"/>
          <w:sz w:val="28"/>
          <w:sz w:val="28"/>
          <w:szCs w:val="28"/>
          <w:rtl w:val="true"/>
          <w:lang w:bidi="ar-SA"/>
        </w:rPr>
        <w:t xml:space="preserve">بنو تيم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الساعة لا يرفع أحد صوته في المسجد إلى جانبه إلّا 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ضربوا عند رأسه بالمعاول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وقد احرقت كتبه وشعره ممن أحرقهم الله في الدنيا والآخرة، لاحظ ترجمته في مقدمة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جَارَاه حَيّاً وَمَيّناً،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فرفقاً</w:t>
      </w:r>
      <w:r>
        <w:rPr>
          <w:rStyle w:val="FootnoteAnchor"/>
          <w:rtl w:val="true"/>
        </w:rPr>
        <w:footnoteReference w:id="1010"/>
      </w:r>
      <w:r>
        <w:rPr>
          <w:rFonts w:ascii="Amiri" w:hAnsi="Amiri" w:eastAsia="Amiri" w:cs="Amiri"/>
          <w:color w:val="111111"/>
          <w:sz w:val="28"/>
          <w:sz w:val="28"/>
          <w:szCs w:val="28"/>
          <w:rtl w:val="true"/>
          <w:lang w:bidi="ar-SA"/>
        </w:rPr>
        <w:t>أحَقُّ الجَارِ يَقتَضِيانِ؟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ظَلَمَاهِ حَقَّهُ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وَحَالَا وَمَالَا أَقبَحَ المَيَلانِ </w:t>
      </w:r>
    </w:p>
    <w:p>
      <w:pPr>
        <w:pStyle w:val="BookText"/>
        <w:rPr/>
      </w:pPr>
      <w:r>
        <w:rPr>
          <w:rFonts w:ascii="Amiri" w:hAnsi="Amiri" w:eastAsia="Amiri" w:cs="Amiri"/>
          <w:color w:val="111111"/>
          <w:sz w:val="28"/>
          <w:sz w:val="28"/>
          <w:szCs w:val="28"/>
          <w:rtl w:val="true"/>
          <w:lang w:bidi="ar-SA"/>
        </w:rPr>
        <w:t>فَإِنْ يُدفَنَا فِي ظِلّه</w:t>
      </w:r>
      <w:r>
        <w:rPr>
          <w:rStyle w:val="FootnoteAnchor"/>
          <w:rtl w:val="true"/>
        </w:rPr>
        <w:footnoteReference w:id="1011"/>
      </w:r>
      <w:r>
        <w:rPr>
          <w:rFonts w:ascii="Amiri" w:hAnsi="Amiri" w:eastAsia="Amiri" w:cs="Amiri"/>
          <w:color w:val="111111"/>
          <w:sz w:val="28"/>
          <w:sz w:val="28"/>
          <w:szCs w:val="28"/>
          <w:rtl w:val="true"/>
          <w:lang w:bidi="ar-SA"/>
        </w:rPr>
        <w:t xml:space="preserve">وَجِوَارِه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فَجِسْمَاهُمَا</w:t>
      </w:r>
      <w:r>
        <w:rPr>
          <w:rStyle w:val="FootnoteAnchor"/>
          <w:rtl w:val="true"/>
        </w:rPr>
        <w:footnoteReference w:id="1012"/>
      </w:r>
      <w:r>
        <w:rPr>
          <w:rFonts w:ascii="Amiri" w:hAnsi="Amiri" w:eastAsia="Amiri" w:cs="Amiri"/>
          <w:color w:val="111111"/>
          <w:sz w:val="28"/>
          <w:sz w:val="28"/>
          <w:szCs w:val="28"/>
          <w:rtl w:val="true"/>
          <w:lang w:bidi="ar-SA"/>
        </w:rPr>
        <w:t>بِالنَّارِ يَصْطَرِمَانِ</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كَذَا اللّاتُ وَالعُزَّى عَلَى البَيتِ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بِقُرب البَيتِ يَنتَفِعانِ</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دفنا في بيته وجواره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فجسماهما بالنار يحترقان</w:t>
      </w:r>
    </w:p>
    <w:p>
      <w:pPr>
        <w:pStyle w:val="BookText"/>
        <w:rPr/>
      </w:pPr>
      <w:r>
        <w:rPr>
          <w:rFonts w:ascii="Amiri" w:hAnsi="Amiri" w:eastAsia="Amiri" w:cs="Amiri"/>
          <w:color w:val="111111"/>
          <w:sz w:val="28"/>
          <w:sz w:val="28"/>
          <w:szCs w:val="28"/>
          <w:rtl w:val="true"/>
          <w:lang w:bidi="ar-SA"/>
        </w:rPr>
        <w:t>كذا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أَضْحَى وَبَالاً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خَالَفَا فِي الوَحْيِ آيَ 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تَرفَعُوا أَصْوَاتِكُمْ فَوقَ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لَهُما فِي قَبْرِهِ جَدَتَانِ</w:t>
      </w:r>
      <w:r>
        <w:rPr>
          <w:rStyle w:val="FootnoteAnchor"/>
          <w:rtl w:val="true"/>
        </w:rPr>
        <w:footnoteReference w:id="10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حُفِرا إِلَّا بِضَرْبِ مَعَاولٍ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وَجْبَةٌ فِي وَقتِ يَحْتَفِرانِ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وكانا لا يطمعان في الدخول عليه</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 ، فهل جاء الوحي بعد وفاة النبي بجواز ذلك ؛ لأنّ حرمته حياً وميتاً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دُفن في ملك قوم و تخطى إلى حريمهم بغير إذن منهم ولا رضى به لهم أن</w:t>
      </w:r>
      <w:r>
        <w:rPr>
          <w:rStyle w:val="FootnoteAnchor"/>
          <w:rtl w:val="true"/>
        </w:rPr>
        <w:footnoteReference w:id="1017"/>
      </w:r>
      <w:r>
        <w:rPr>
          <w:rFonts w:ascii="Amiri" w:hAnsi="Amiri" w:eastAsia="Amiri" w:cs="Amiri"/>
          <w:color w:val="111111"/>
          <w:sz w:val="28"/>
          <w:sz w:val="28"/>
          <w:szCs w:val="28"/>
          <w:rtl w:val="true"/>
          <w:lang w:bidi="ar-SA"/>
        </w:rPr>
        <w:t>ينبشوه، فكيف بحريم رسول الله وفي بيته وتربته وحق ابنته وأزواجه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أحد الأسباب التي أوجبت النبش ، وأن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يفعله</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ومثله في كمال الدين وإتمام النعمة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أخرجوهما من قبريهما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فيخرجان غضين طريين لم يتغير خلقهما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حكم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لما رأى عبد الله بن الحسن بن الحسن وجماعةً من آل أبي طالب مقيدين ، بکی ، وقال بعد كلام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طرقه الأوّلان بما فعلا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إلى داره ليحرقوها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دخل إلى البيت فاستخرج سَفَطاً</w:t>
      </w:r>
      <w:r>
        <w:rPr>
          <w:rStyle w:val="FootnoteAnchor"/>
          <w:rtl w:val="true"/>
        </w:rPr>
        <w:footnoteReference w:id="1019"/>
      </w:r>
      <w:r>
        <w:rPr>
          <w:rFonts w:ascii="Amiri" w:hAnsi="Amiri" w:eastAsia="Amiri" w:cs="Amiri"/>
          <w:color w:val="111111"/>
          <w:sz w:val="28"/>
          <w:sz w:val="28"/>
          <w:szCs w:val="28"/>
          <w:rtl w:val="true"/>
          <w:lang w:bidi="ar-SA"/>
        </w:rPr>
        <w:t>ففتحه ، فإذا فيه حطب على قدر عظم الذراع،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ما هذا الحطب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يحرقهما به </w:t>
      </w:r>
      <w:r>
        <w:rPr>
          <w:rFonts w:eastAsia="Amiri" w:cs="Amiri" w:ascii="Amiri" w:hAnsi="Amiri"/>
          <w:color w:val="111111"/>
          <w:sz w:val="28"/>
          <w:szCs w:val="28"/>
          <w:rtl w:val="true"/>
          <w:lang w:bidi="ar-SA"/>
        </w:rPr>
        <w:t>!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جمعه محقق مطاعن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بيده لمراضيه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آخر المجلد الواحد والثلاثين من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مثله في حديث طويل في الأسرار فيما كنّي وعرف به الأشرار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العزة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الأئمة، وهذا القائم الذي يحلّ حلالي ، ويحرّم حرامي ، وبه أنتقم من أعدائي ، وهو راحة لأوليائي، وهو الذي يشفي قلوب شيعتك من الظالمين والجاحدين والكافرين ، فيخرج اللات والعزى طريين فيحرقهما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البعثة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فَكَأني بِهِمَا قَد نُبِشَا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جِذْعَيهِمَا قَد جُعِلا</w:t>
      </w:r>
    </w:p>
    <w:p>
      <w:pPr>
        <w:pStyle w:val="BookText"/>
        <w:rPr/>
      </w:pPr>
      <w:r>
        <w:rPr>
          <w:rFonts w:ascii="Amiri" w:hAnsi="Amiri" w:eastAsia="Amiri" w:cs="Amiri"/>
          <w:color w:val="111111"/>
          <w:sz w:val="28"/>
          <w:sz w:val="28"/>
          <w:szCs w:val="28"/>
          <w:rtl w:val="true"/>
          <w:lang w:bidi="ar-SA"/>
        </w:rPr>
        <w:t xml:space="preserve">وَكَانَى بِهِمَا قَد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بِلَهيب النَّارِ حَتَّى اسْتَعَلا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جَدَّدَ اللهُ عَلَى رُوحَيهِمَا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تَتَرَى وَأُخْرَى نَعثَلَا</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مخمسة من المتقارب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نَبشِ قَبرَيهِمَا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وَصَلْبِهِمَا فَوقَ جذعَيهِمَا</w:t>
      </w:r>
    </w:p>
    <w:p>
      <w:pPr>
        <w:pStyle w:val="BookText"/>
        <w:rPr/>
      </w:pPr>
      <w:r>
        <w:rPr>
          <w:rFonts w:ascii="Amiri" w:hAnsi="Amiri" w:eastAsia="Amiri" w:cs="Amiri"/>
          <w:color w:val="111111"/>
          <w:sz w:val="28"/>
          <w:sz w:val="28"/>
          <w:szCs w:val="28"/>
          <w:rtl w:val="true"/>
          <w:lang w:bidi="ar-SA"/>
        </w:rPr>
        <w:t xml:space="preserve">وَيُحرِقُ بِالنَّارِ جِسمَيْهما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عَلَيْهِم بِإِسْمَيهِمَا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هَذَينِ خَانَا الرَّسُولَا</w:t>
      </w:r>
    </w:p>
    <w:p>
      <w:pPr>
        <w:pStyle w:val="BookText"/>
        <w:rPr/>
      </w:pPr>
      <w:r>
        <w:rPr>
          <w:rFonts w:ascii="Amiri" w:hAnsi="Amiri" w:eastAsia="Amiri" w:cs="Amiri"/>
          <w:color w:val="111111"/>
          <w:sz w:val="28"/>
          <w:sz w:val="28"/>
          <w:szCs w:val="28"/>
          <w:rtl w:val="true"/>
          <w:lang w:bidi="ar-SA"/>
        </w:rPr>
        <w:t xml:space="preserve">عاصم بن حميد، عن صفوان بن يحيى، عن الصادق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الرجلين ، أهما مع النبي في الحجرة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إنّهما لم يبيتا معه</w:t>
      </w:r>
      <w:r>
        <w:rPr>
          <w:rStyle w:val="FootnoteAnchor"/>
          <w:rtl w:val="true"/>
        </w:rPr>
        <w:footnoteReference w:id="1023"/>
      </w:r>
      <w:r>
        <w:rPr>
          <w:rFonts w:ascii="Amiri" w:hAnsi="Amiri" w:eastAsia="Amiri" w:cs="Amiri"/>
          <w:color w:val="111111"/>
          <w:sz w:val="28"/>
          <w:sz w:val="28"/>
          <w:szCs w:val="28"/>
          <w:rtl w:val="true"/>
          <w:lang w:bidi="ar-SA"/>
        </w:rPr>
        <w:t xml:space="preserve">أكثر من ليلة ، حتى نقلا إلى واد في جهنم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الدود </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 في برهوت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ما كان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الإرث، ولم يكن للباقيات من الأزواج نصيب، يُدفن فيه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دفن فيه الخبيثان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عنه</w:t>
      </w:r>
      <w:r>
        <w:rPr>
          <w:rStyle w:val="FootnoteAnchor"/>
          <w:rtl w:val="true"/>
        </w:rPr>
        <w:footnoteReference w:id="1025"/>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فدفع حق أهل البيت حتى نازعوهم في القبر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وَفَخرُكُم أَنَّكُمْ صَحِبٌ لَه 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ضَاقَتْ عَلى الأهلين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وَلِلأَجَانِب مِن جَنبيه مُضطَجِعُ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الصقر</w:t>
      </w:r>
      <w:r>
        <w:rPr>
          <w:rStyle w:val="FootnoteAnchor"/>
          <w:rtl w:val="true"/>
        </w:rPr>
        <w:footnoteReference w:id="1028"/>
      </w:r>
      <w:r>
        <w:rPr>
          <w:rFonts w:ascii="Amiri" w:hAnsi="Amiri" w:eastAsia="Amiri" w:cs="Amiri"/>
          <w:color w:val="111111"/>
          <w:sz w:val="28"/>
          <w:sz w:val="28"/>
          <w:szCs w:val="28"/>
          <w:rtl w:val="true"/>
          <w:lang w:bidi="ar-SA"/>
        </w:rPr>
        <w:t>البصري</w:t>
      </w:r>
      <w:r>
        <w:rPr>
          <w:rStyle w:val="FootnoteAnchor"/>
          <w:rtl w:val="true"/>
        </w:rPr>
        <w:footnoteReference w:id="10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وأتوا به ليضاجعوك بجسمه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قوم مانعوه فمانعا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مَنَعُوا أَعَزَّ الخَلقِ مِنكَ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بِجسمِكَ لِلغَرِيب</w:t>
      </w:r>
      <w:r>
        <w:rPr>
          <w:rStyle w:val="FootnoteAnchor"/>
          <w:rtl w:val="true"/>
        </w:rPr>
        <w:footnoteReference w:id="1030"/>
      </w:r>
      <w:r>
        <w:rPr>
          <w:rFonts w:ascii="Amiri" w:hAnsi="Amiri" w:eastAsia="Amiri" w:cs="Amiri"/>
          <w:color w:val="111111"/>
          <w:sz w:val="28"/>
          <w:sz w:val="28"/>
          <w:szCs w:val="28"/>
          <w:rtl w:val="true"/>
          <w:lang w:bidi="ar-SA"/>
        </w:rPr>
        <w:t>مُضاجعاً</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فَنَازَعَه أُناسٌ لَم يَذُوقُوا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طَعْمَا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أيُدفَنُ جَنبَ أَحمَدَ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سِبطَهُ مِنه وَيُحْمَى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 إِبْنُهُ الحَسَنُ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لَحْماً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وَدَماً وَعَظُما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أرسل إلى أُمّ الشرور ليستأذنها في الدفن</w:t>
      </w:r>
      <w:r>
        <w:rPr>
          <w:rStyle w:val="FootnoteAnchor"/>
          <w:rtl w:val="true"/>
        </w:rPr>
        <w:footnoteReference w:id="1033"/>
      </w:r>
      <w:r>
        <w:rPr>
          <w:rFonts w:ascii="IRNazanin" w:hAnsi="IRNazanin" w:eastAsia="IRNazanin"/>
          <w:color w:val="111111"/>
          <w:sz w:val="28"/>
          <w:sz w:val="28"/>
          <w:szCs w:val="28"/>
          <w:rtl w:val="true"/>
          <w:lang w:bidi="fa-IR"/>
        </w:rPr>
        <w:t xml:space="preserve">، وقد قال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تَدْخُلُوا بُيُوتَ النَّبِيِّ </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فنسب البيوت إليه ، ونسبها الثاني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بيته والموضع الذي قبض فيه، فإن كان هذا البيت لها كما زعم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جعلته مدفن</w:t>
      </w:r>
      <w:r>
        <w:rPr>
          <w:rStyle w:val="FootnoteAnchor"/>
          <w:rtl w:val="true"/>
        </w:rPr>
        <w:footnoteReference w:id="1035"/>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ملكها ، فما معنى استثمارها</w:t>
      </w:r>
      <w:r>
        <w:rPr>
          <w:rStyle w:val="FootnoteAnchor"/>
          <w:rtl w:val="true"/>
        </w:rPr>
        <w:footnoteReference w:id="10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البيت من قبلُ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فضال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 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عمر ، فما تقول أنت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بمكانهما من رسول الله كرماً وفخراً، أما علمت أنهما ضجيعاه في قبره ، وأيّ حجّة أوضح لك من هذا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الموضع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دونهما ؛ فقد ظلما بدفنهما في موضعه، إذ ليس لهما فيه حق، وإن كان الموضع لهما فوهباه </w:t>
      </w:r>
    </w:p>
    <w:p>
      <w:pPr>
        <w:pStyle w:val="BookText"/>
        <w:rPr/>
      </w:pP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أساءا وما أحسنا أنته رجعا في هبتهما ونكثا عهدهما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لهما ولا</w:t>
      </w:r>
      <w:r>
        <w:rPr>
          <w:rStyle w:val="FootnoteAnchor"/>
          <w:rtl w:val="true"/>
        </w:rPr>
        <w:footnoteReference w:id="1040"/>
      </w:r>
      <w:r>
        <w:rPr>
          <w:rFonts w:ascii="Amiri" w:hAnsi="Amiri" w:eastAsia="Amiri" w:cs="Amiri"/>
          <w:color w:val="111111"/>
          <w:sz w:val="28"/>
          <w:sz w:val="28"/>
          <w:szCs w:val="28"/>
          <w:rtl w:val="true"/>
          <w:lang w:bidi="ar-SA"/>
        </w:rPr>
        <w:t xml:space="preserve">لأولادهما ؛ ولكنّهما نظرا في حق ابنتيهما ، فاستحقا من الله فيه لحقوق ابنتيهما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عن تسعة حشايا</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والنهاية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أذرع في ثمانية أشبار ، قسط الأزواج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تُشع التمن ، فكم ترى تُسع الثمن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إلا فير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نظرنا في تسع الثمن فإذا هو شبر في شبر ، فكيف يستحق الرجلان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 مشاع لا يجوز أن يدفن فيه إلا بإذن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عَلَيَّه وبعد ؛ فما بال عائشة وحفصة ترثان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تمنع الميراث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وسلم</w:t>
      </w:r>
    </w:p>
    <w:p>
      <w:pPr>
        <w:pStyle w:val="BookText"/>
        <w:rPr/>
      </w:pPr>
      <w:r>
        <w:rPr>
          <w:rFonts w:ascii="Amiri" w:hAnsi="Amiri" w:eastAsia="Amiri" w:cs="Amiri"/>
          <w:color w:val="111111"/>
          <w:sz w:val="28"/>
          <w:sz w:val="28"/>
          <w:szCs w:val="28"/>
          <w:rtl w:val="true"/>
          <w:lang w:bidi="ar-SA"/>
        </w:rPr>
        <w:t xml:space="preserve">فصاح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عنّي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خبيث </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وحكي عن الإيضاح للفضل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 ولم أجده في طبعة الأعلمي بيروت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وجاء في الصوارم المهرقة للتستري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باختلاف في اللفظ واختصار وتقارب في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الطاقي</w:t>
      </w:r>
      <w:r>
        <w:rPr>
          <w:rStyle w:val="FootnoteAnchor"/>
          <w:rtl w:val="true"/>
        </w:rPr>
        <w:footnoteReference w:id="1043"/>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خدرة</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بيوته التي أضافها الله إليه ونهى الناس عن 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 ميراثاً لأهله وولده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تركها صدقة على جميع المسلمين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ابن أبي خدرة لمّا أورد عليه ذلك، وعرف خطأ ما فيه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تركها ميراثاً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لولده وأزواجه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قبض عن تسع نسوة، وإنّما لعائشة تسع ثمن هذا البيت مع سائر </w:t>
      </w:r>
    </w:p>
    <w:p>
      <w:pPr>
        <w:pStyle w:val="BookText"/>
        <w:rPr/>
      </w:pPr>
      <w:r>
        <w:rPr>
          <w:rFonts w:ascii="Amiri" w:hAnsi="Amiri" w:eastAsia="Amiri" w:cs="Amiri"/>
          <w:color w:val="111111"/>
          <w:sz w:val="28"/>
          <w:sz w:val="28"/>
          <w:szCs w:val="28"/>
          <w:rtl w:val="true"/>
          <w:lang w:bidi="ar-SA"/>
        </w:rPr>
        <w:t>النساء الذي فيه دفن صاحبك ، ولا يصيبها من البيت إلا فتر</w:t>
      </w:r>
      <w:r>
        <w:rPr>
          <w:rStyle w:val="FootnoteAnchor"/>
          <w:rtl w:val="true"/>
        </w:rPr>
        <w:footnoteReference w:id="1045"/>
      </w:r>
      <w:r>
        <w:rPr>
          <w:rFonts w:ascii="Amiri" w:hAnsi="Amiri" w:eastAsia="Amiri" w:cs="Amiri"/>
          <w:color w:val="111111"/>
          <w:sz w:val="28"/>
          <w:sz w:val="28"/>
          <w:szCs w:val="28"/>
          <w:rtl w:val="true"/>
          <w:lang w:bidi="ar-SA"/>
        </w:rPr>
        <w:t>أو أقلّ</w:t>
      </w:r>
      <w:r>
        <w:rPr>
          <w:rStyle w:val="FootnoteAnchor"/>
          <w:rtl w:val="true"/>
        </w:rPr>
        <w:footnoteReference w:id="1046"/>
      </w:r>
      <w:r>
        <w:rPr>
          <w:rFonts w:ascii="Amiri" w:hAnsi="Amiri" w:eastAsia="Amiri" w:cs="Amiri"/>
          <w:color w:val="111111"/>
          <w:sz w:val="28"/>
          <w:sz w:val="28"/>
          <w:szCs w:val="28"/>
          <w:rtl w:val="true"/>
          <w:lang w:bidi="ar-SA"/>
        </w:rPr>
        <w:t>، وإن كان صدقة فالبلية أعظم ؛ فإنّه لا نصيب لهما</w:t>
      </w:r>
      <w:r>
        <w:rPr>
          <w:rStyle w:val="FootnoteAnchor"/>
          <w:rtl w:val="true"/>
        </w:rPr>
        <w:footnoteReference w:id="1047"/>
      </w:r>
      <w:r>
        <w:rPr>
          <w:rFonts w:ascii="IRNazanin" w:hAnsi="IRNazanin" w:eastAsia="IRNazanin"/>
          <w:color w:val="111111"/>
          <w:sz w:val="28"/>
          <w:sz w:val="28"/>
          <w:szCs w:val="28"/>
          <w:rtl w:val="true"/>
          <w:lang w:bidi="fa-IR"/>
        </w:rPr>
        <w:t xml:space="preserve">البيت إلا ما لأدنى من رجل من المسلمين ، فدخول بيت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إذنه في حياته وبعد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معصية إلا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أحلّ لهم ما أحل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تعلمون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بسد جميع أبواب الناس</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كانت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ما خلا باب عليّ ولم يترك لأبي بكر وعمر</w:t>
      </w:r>
      <w:r>
        <w:rPr>
          <w:rStyle w:val="FootnoteAnchor"/>
          <w:rtl w:val="true"/>
        </w:rPr>
        <w:footnoteReference w:id="1049"/>
      </w:r>
      <w:r>
        <w:rPr>
          <w:rFonts w:ascii="Amiri" w:hAnsi="Amiri" w:eastAsia="Amiri" w:cs="Amiri"/>
          <w:color w:val="111111"/>
          <w:sz w:val="28"/>
          <w:sz w:val="28"/>
          <w:szCs w:val="28"/>
          <w:rtl w:val="true"/>
          <w:lang w:bidi="ar-SA"/>
        </w:rPr>
        <w:t>كُوَّة ينظر إليها ، وغضب منه</w:t>
      </w:r>
      <w:r>
        <w:rPr>
          <w:rStyle w:val="FootnoteAnchor"/>
          <w:rtl w:val="true"/>
        </w:rPr>
        <w:footnoteReference w:id="1050"/>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ففتحوا باباً سدّه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وسدّوا باباً فتحه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دعبل</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حَاشَاكَ أنَّ رَسُولَ اللهِ ضَاجَعَهُ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رِجسَانِ مَالَهُما فِي الدِّين مِن خَطَر</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قبران في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شرهُم ، هذا مِن 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يَنفَعُ</w:t>
      </w:r>
      <w:r>
        <w:rPr>
          <w:rStyle w:val="FootnoteAnchor"/>
          <w:rtl w:val="true"/>
        </w:rPr>
        <w:footnoteReference w:id="1055"/>
      </w:r>
      <w:r>
        <w:rPr>
          <w:rFonts w:ascii="Amiri" w:hAnsi="Amiri" w:eastAsia="Amiri" w:cs="Amiri"/>
          <w:color w:val="111111"/>
          <w:sz w:val="28"/>
          <w:sz w:val="28"/>
          <w:szCs w:val="28"/>
          <w:rtl w:val="true"/>
          <w:lang w:bidi="ar-SA"/>
        </w:rPr>
        <w:t xml:space="preserve">الرَّجسَ مِن قُرب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Style w:val="FootnoteAnchor"/>
          <w:rtl w:val="true"/>
        </w:rPr>
        <w:footnoteReference w:id="1056"/>
      </w:r>
      <w:r>
        <w:rPr>
          <w:rFonts w:ascii="Amiri" w:hAnsi="Amiri" w:eastAsia="Amiri" w:cs="Amiri"/>
          <w:color w:val="111111"/>
          <w:sz w:val="28"/>
          <w:sz w:val="28"/>
          <w:szCs w:val="28"/>
          <w:rtl w:val="true"/>
          <w:lang w:bidi="ar-SA"/>
        </w:rPr>
        <w:t>بِقُربِ الرَّحِسِ مِن ضَرَرِ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كُلُّ امري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يَدَاه، فَخُذ مَا شِئتَ أو فَذَرِ </w:t>
      </w:r>
    </w:p>
    <w:p>
      <w:pPr>
        <w:pStyle w:val="BookText"/>
        <w:rPr/>
      </w:pPr>
      <w:r>
        <w:rPr>
          <w:rFonts w:ascii="Amiri" w:hAnsi="Amiri" w:eastAsia="Amiri" w:cs="Amiri"/>
          <w:color w:val="111111"/>
          <w:sz w:val="28"/>
          <w:sz w:val="28"/>
          <w:szCs w:val="28"/>
          <w:rtl w:val="true"/>
          <w:lang w:bidi="ar-SA"/>
        </w:rPr>
        <w:t>محمد بن حبيب الضبّي</w:t>
      </w:r>
      <w:r>
        <w:rPr>
          <w:rStyle w:val="FootnoteAnchor"/>
          <w:rtl w:val="true"/>
        </w:rPr>
        <w:footnoteReference w:id="10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قبران في طوس الهدى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 في لحد تراه ضرام</w:t>
      </w:r>
    </w:p>
    <w:p>
      <w:pPr>
        <w:pStyle w:val="BookText"/>
        <w:rPr/>
      </w:pPr>
      <w:r>
        <w:rPr>
          <w:rFonts w:ascii="Amiri" w:hAnsi="Amiri" w:eastAsia="Amiri" w:cs="Amiri"/>
          <w:color w:val="111111"/>
          <w:sz w:val="28"/>
          <w:sz w:val="28"/>
          <w:szCs w:val="28"/>
          <w:rtl w:val="true"/>
          <w:lang w:bidi="ar-SA"/>
        </w:rPr>
        <w:t xml:space="preserve">قرب الغوي من الزكي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لعذابه ولأنفه إرغام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جَدَّكَ أحمَداً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اللَّذَيْنِ كِلَاهُما ظَلَّامُ</w:t>
      </w:r>
    </w:p>
    <w:p>
      <w:pPr>
        <w:pStyle w:val="BookText"/>
        <w:rPr/>
      </w:pPr>
      <w:r>
        <w:rPr>
          <w:rFonts w:ascii="Amiri" w:hAnsi="Amiri" w:eastAsia="Amiri" w:cs="Amiri"/>
          <w:color w:val="111111"/>
          <w:sz w:val="28"/>
          <w:sz w:val="28"/>
          <w:szCs w:val="28"/>
          <w:rtl w:val="true"/>
          <w:lang w:bidi="ar-SA"/>
        </w:rPr>
        <w:t>وَلَجَا عَلَيْهِ بِغَيْرِ إِذنٍ بَيتَهُ</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وَكُلُّ نَاكِتٌ</w:t>
      </w:r>
      <w:r>
        <w:rPr>
          <w:rStyle w:val="FootnoteAnchor"/>
          <w:rtl w:val="true"/>
        </w:rPr>
        <w:footnoteReference w:id="1059"/>
      </w:r>
      <w:r>
        <w:rPr>
          <w:rFonts w:ascii="Amiri" w:hAnsi="Amiri" w:eastAsia="Amiri" w:cs="Amiri"/>
          <w:color w:val="111111"/>
          <w:sz w:val="28"/>
          <w:sz w:val="28"/>
          <w:szCs w:val="28"/>
          <w:rtl w:val="true"/>
          <w:lang w:bidi="ar-SA"/>
        </w:rPr>
        <w:t>غَشَامُ</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الهزج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هَذِهِ البِدْعَة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وَشَيْطَانَانِ فِي بُقعة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في حمّاد وبشّار</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تَجَاورَا بَعدَ تَنَائيهِمَا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أَبَعْضَ الجَارِ إِلَى الجَارِ</w:t>
      </w:r>
    </w:p>
    <w:p>
      <w:pPr>
        <w:pStyle w:val="BookText"/>
        <w:rPr/>
      </w:pPr>
      <w:r>
        <w:rPr>
          <w:rFonts w:ascii="Amiri" w:hAnsi="Amiri" w:eastAsia="Amiri" w:cs="Amiri"/>
          <w:color w:val="111111"/>
          <w:sz w:val="28"/>
          <w:sz w:val="28"/>
          <w:szCs w:val="28"/>
          <w:rtl w:val="true"/>
          <w:lang w:bidi="ar-SA"/>
        </w:rPr>
        <w:t>صَارًا جَمِيعاً فِي</w:t>
      </w:r>
      <w:r>
        <w:rPr>
          <w:rStyle w:val="FootnoteAnchor"/>
          <w:rtl w:val="true"/>
        </w:rPr>
        <w:footnoteReference w:id="1061"/>
      </w:r>
      <w:r>
        <w:rPr>
          <w:rFonts w:ascii="Amiri" w:hAnsi="Amiri" w:eastAsia="Amiri" w:cs="Amiri"/>
          <w:color w:val="111111"/>
          <w:sz w:val="28"/>
          <w:sz w:val="28"/>
          <w:szCs w:val="28"/>
          <w:rtl w:val="true"/>
          <w:lang w:bidi="ar-SA"/>
        </w:rPr>
        <w:t xml:space="preserve">يَدَى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وَالكَافِرُ فِي النَّارِ</w:t>
      </w:r>
      <w:r>
        <w:rPr>
          <w:rStyle w:val="FootnoteAnchor"/>
          <w:rtl w:val="true"/>
        </w:rPr>
        <w:footnoteReference w:id="10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تبع الأعمى قفا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جارين في دارِ</w:t>
      </w:r>
    </w:p>
    <w:p>
      <w:pPr>
        <w:pStyle w:val="BookText"/>
        <w:rPr/>
      </w:pPr>
      <w:r>
        <w:rPr>
          <w:rFonts w:ascii="Amiri" w:hAnsi="Amiri" w:eastAsia="Amiri" w:cs="Amiri"/>
          <w:color w:val="111111"/>
          <w:sz w:val="28"/>
          <w:sz w:val="28"/>
          <w:szCs w:val="28"/>
          <w:rtl w:val="true"/>
          <w:lang w:bidi="ar-SA"/>
        </w:rPr>
        <w:t xml:space="preserve">صارا جميعاً في يَدَي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 والكافر في النار</w:t>
      </w:r>
    </w:p>
    <w:p>
      <w:pPr>
        <w:pStyle w:val="BookText"/>
        <w:rPr/>
      </w:pPr>
      <w:r>
        <w:rPr>
          <w:rFonts w:ascii="Amiri" w:hAnsi="Amiri" w:eastAsia="Amiri" w:cs="Amiri"/>
          <w:color w:val="111111"/>
          <w:sz w:val="28"/>
          <w:sz w:val="28"/>
          <w:szCs w:val="28"/>
          <w:rtl w:val="true"/>
          <w:lang w:bidi="ar-SA"/>
        </w:rPr>
        <w:t>قالت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حادٍ وبشار</w:t>
      </w:r>
    </w:p>
    <w:p>
      <w:pPr>
        <w:pStyle w:val="BookText"/>
        <w:rPr/>
      </w:pPr>
      <w:r>
        <w:rPr>
          <w:rFonts w:ascii="Amiri" w:hAnsi="Amiri" w:eastAsia="Amiri" w:cs="Amiri"/>
          <w:color w:val="111111"/>
          <w:sz w:val="28"/>
          <w:sz w:val="28"/>
          <w:szCs w:val="28"/>
          <w:rtl w:val="true"/>
          <w:lang w:bidi="ar-SA"/>
        </w:rPr>
        <w:t xml:space="preserve">ومثله نقل البيتين الأولين الذهبي في تاريخ الإسلام </w:t>
      </w:r>
      <w:r>
        <w:rPr>
          <w:rFonts w:eastAsia="Amiri" w:cs="Amiri" w:ascii="Amiri" w:hAnsi="Amiri"/>
          <w:color w:val="111111"/>
          <w:sz w:val="28"/>
          <w:szCs w:val="28"/>
          <w:lang w:bidi="ar-SA"/>
        </w:rPr>
        <w:t>92/10</w:t>
      </w:r>
      <w:r>
        <w:rPr>
          <w:rFonts w:ascii="Amiri" w:hAnsi="Amiri" w:eastAsia="Amiri" w:cs="Amiri"/>
          <w:color w:val="111111"/>
          <w:sz w:val="28"/>
          <w:sz w:val="28"/>
          <w:szCs w:val="28"/>
          <w:rtl w:val="true"/>
          <w:lang w:bidi="ar-SA"/>
        </w:rPr>
        <w:t xml:space="preserve">، وزاد في الوافي بالوفيات </w:t>
      </w: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تجاورا بعد تنائيهما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الجار إلى الجارِ</w:t>
      </w:r>
    </w:p>
    <w:p>
      <w:pPr>
        <w:pStyle w:val="BookText"/>
        <w:rPr/>
      </w:pPr>
      <w:r>
        <w:rPr>
          <w:rFonts w:ascii="Amiri" w:hAnsi="Amiri" w:eastAsia="Amiri" w:cs="Amiri"/>
          <w:color w:val="111111"/>
          <w:sz w:val="28"/>
          <w:sz w:val="28"/>
          <w:szCs w:val="28"/>
          <w:rtl w:val="true"/>
          <w:lang w:bidi="ar-SA"/>
        </w:rPr>
        <w:t xml:space="preserve">وجاء باختلاف يسير في خزانة الأدب للبغدادي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Style w:val="FootnoteAnchor"/>
          <w:rtl w:val="true"/>
        </w:rPr>
        <w:footnoteReference w:id="10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وقى النبي بنفس كان يبذلها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النبي قرير العين محتسبا</w:t>
      </w:r>
    </w:p>
    <w:p>
      <w:pPr>
        <w:pStyle w:val="BookText"/>
        <w:rPr/>
      </w:pPr>
      <w:r>
        <w:rPr>
          <w:rFonts w:ascii="IRNazanin" w:hAnsi="IRNazanin" w:eastAsia="IRNazanin"/>
          <w:color w:val="111111"/>
          <w:sz w:val="28"/>
          <w:sz w:val="28"/>
          <w:szCs w:val="28"/>
          <w:rtl w:val="true"/>
          <w:lang w:bidi="fa-IR"/>
        </w:rPr>
        <w:t xml:space="preserve">وخمسة أبيات فيه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بيتان في المناقب </w:t>
      </w: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قم، وفي طبعة بیروت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 عند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فينا أخوه فاعرف الذَّنَبا</w:t>
      </w:r>
    </w:p>
    <w:p>
      <w:pPr>
        <w:pStyle w:val="BookText"/>
        <w:rPr/>
      </w:pPr>
      <w:r>
        <w:rPr>
          <w:rFonts w:ascii="Amiri" w:hAnsi="Amiri" w:eastAsia="Amiri" w:cs="Amiri"/>
          <w:color w:val="111111"/>
          <w:sz w:val="28"/>
          <w:sz w:val="28"/>
          <w:szCs w:val="28"/>
          <w:rtl w:val="true"/>
          <w:lang w:bidi="ar-SA"/>
        </w:rPr>
        <w:t xml:space="preserve">هذا نبي وهذا خيرُ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وأعلى البرايا كُلّهم نَسَبا</w:t>
      </w:r>
    </w:p>
    <w:p>
      <w:pPr>
        <w:pStyle w:val="BookText"/>
        <w:rPr/>
      </w:pPr>
      <w:r>
        <w:rPr>
          <w:rFonts w:ascii="Amiri" w:hAnsi="Amiri" w:eastAsia="Amiri" w:cs="Amiri"/>
          <w:color w:val="111111"/>
          <w:sz w:val="28"/>
          <w:sz w:val="28"/>
          <w:szCs w:val="28"/>
          <w:rtl w:val="true"/>
          <w:lang w:bidi="ar-SA"/>
        </w:rPr>
        <w:t>ولعلّها تتمة لما ههنا ، كما سيأتي لها تكملة في المجلدات القادمة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جسمَانِ قَدْ بَعُدَا تَاللهِ</w:t>
      </w:r>
      <w:r>
        <w:rPr>
          <w:rStyle w:val="FootnoteAnchor"/>
          <w:rtl w:val="true"/>
        </w:rPr>
        <w:footnoteReference w:id="1064"/>
      </w:r>
      <w:r>
        <w:rPr>
          <w:rFonts w:ascii="Amiri" w:hAnsi="Amiri" w:eastAsia="Amiri" w:cs="Amiri"/>
          <w:color w:val="111111"/>
          <w:sz w:val="28"/>
          <w:sz w:val="28"/>
          <w:szCs w:val="28"/>
          <w:rtl w:val="true"/>
          <w:lang w:bidi="ar-SA"/>
        </w:rPr>
        <w:t xml:space="preserve">إذ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وَيلَاه</w:t>
      </w:r>
      <w:r>
        <w:rPr>
          <w:rStyle w:val="FootnoteAnchor"/>
          <w:rtl w:val="true"/>
        </w:rPr>
        <w:footnoteReference w:id="1065"/>
      </w:r>
      <w:r>
        <w:rPr>
          <w:rFonts w:ascii="Amiri" w:hAnsi="Amiri" w:eastAsia="Amiri" w:cs="Amiri"/>
          <w:color w:val="111111"/>
          <w:sz w:val="28"/>
          <w:sz w:val="28"/>
          <w:szCs w:val="28"/>
          <w:rtl w:val="true"/>
          <w:lang w:bidi="ar-SA"/>
        </w:rPr>
        <w:t>وَيلُ مَن قَرُبا</w:t>
      </w:r>
    </w:p>
    <w:p>
      <w:pPr>
        <w:pStyle w:val="BookText"/>
        <w:rPr/>
      </w:pPr>
      <w:r>
        <w:rPr>
          <w:rFonts w:ascii="Amiri" w:hAnsi="Amiri" w:eastAsia="Amiri" w:cs="Amiri"/>
          <w:color w:val="111111"/>
          <w:sz w:val="28"/>
          <w:sz w:val="28"/>
          <w:szCs w:val="28"/>
          <w:rtl w:val="true"/>
          <w:lang w:bidi="ar-SA"/>
        </w:rPr>
        <w:t>لَاذَا بِحُجْرَتِهِ كَيمَا يَعزُّهمَا</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جاوَرَا غَيرَهُ فِي قَبرِه كُربا</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مَا اسْتَأْذَنَا أَحمَداً فِي حَفْرِ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عَليّاً أَخَاهُ بِالَّذِي غَصَبا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يَكُونَا ضَجِيعَي قَبْرِهِ نُبِشَا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ظَهرِ القرى من ذلَّةٍ سُحِبَا </w:t>
      </w:r>
    </w:p>
    <w:p>
      <w:pPr>
        <w:pStyle w:val="BookText"/>
        <w:rPr/>
      </w:pPr>
      <w:r>
        <w:rPr>
          <w:rFonts w:ascii="Amiri" w:hAnsi="Amiri" w:eastAsia="Amiri" w:cs="Amiri"/>
          <w:color w:val="111111"/>
          <w:sz w:val="28"/>
          <w:sz w:val="28"/>
          <w:szCs w:val="28"/>
          <w:rtl w:val="true"/>
          <w:lang w:bidi="ar-SA"/>
        </w:rPr>
        <w:t xml:space="preserve">لَو كَانَ عِندَهُمَا الهَادِي نَبيُّهما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جَاوَرَاءِ عَلَى رَعْمٍ وَلَا غَصَبا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لوكَانَ حَيّاً وَرَامَ القَومُ حَجْبَتَهُ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لأَبْدَى خُلفَهُمْ</w:t>
      </w:r>
      <w:r>
        <w:rPr>
          <w:rStyle w:val="FootnoteAnchor"/>
          <w:rtl w:val="true"/>
        </w:rPr>
        <w:footnoteReference w:id="1068"/>
      </w:r>
      <w:r>
        <w:rPr>
          <w:rFonts w:ascii="Amiri" w:hAnsi="Amiri" w:eastAsia="Amiri" w:cs="Amiri"/>
          <w:color w:val="111111"/>
          <w:sz w:val="28"/>
          <w:sz w:val="28"/>
          <w:szCs w:val="28"/>
          <w:rtl w:val="true"/>
          <w:lang w:bidi="ar-SA"/>
        </w:rPr>
        <w:t>وَأَبَى</w:t>
      </w:r>
      <w:bookmarkStart w:id="47" w:name="pg15978_175668"/>
    </w:p>
    <w:p>
      <w:pPr>
        <w:pStyle w:val="BookText"/>
        <w:rPr/>
      </w:pPr>
      <w:bookmarkEnd w:id="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6835367_2142443653"/>
      <w:bookmarkStart w:id="49" w:name="_Toc14"/>
      <w:bookmarkEnd w:id="48"/>
      <w:r>
        <w:rPr>
          <w:rtl w:val="true"/>
        </w:rPr>
        <w:t xml:space="preserve">[ </w:t>
      </w:r>
      <w:r>
        <w:rPr>
          <w:rtl w:val="true"/>
        </w:rPr>
        <w:t xml:space="preserve">فصل </w:t>
      </w:r>
      <w:r>
        <w:rPr/>
        <w:t>18</w:t>
      </w:r>
      <w:r>
        <w:rPr>
          <w:rtl w:val="true"/>
        </w:rPr>
        <w:t xml:space="preserve"> ] [ </w:t>
      </w:r>
      <w:r>
        <w:rPr>
          <w:rtl w:val="true"/>
        </w:rPr>
        <w:t xml:space="preserve">في ذكر السقيفة </w:t>
      </w:r>
      <w:r>
        <w:rPr>
          <w:rtl w:val="true"/>
        </w:rPr>
        <w:t>]</w:t>
      </w:r>
      <w:bookmarkEnd w:id="4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ذكر السقيفة</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ابن هشام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269/238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غالب المصادر التاريخية والعقائدية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وفيه عدة روايات تغني استفاضتها عن سردها ومراجعتها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النيران بعضها دون بعض ، فما كان من نار هذا الوادي فللنصاب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وَتَوَلَّى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جهنّم في 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يَصْليها إِلَّا الأَشْقى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كَذَّبَ وَتَوَلَّى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اللذان كذبا رسول الله في عليّ صلوات الله عليهما، وتوليا</w:t>
      </w:r>
      <w:r>
        <w:rPr>
          <w:rStyle w:val="FootnoteAnchor"/>
          <w:rtl w:val="true"/>
        </w:rPr>
        <w:footnoteReference w:id="1072"/>
      </w:r>
      <w:r>
        <w:rPr>
          <w:rFonts w:ascii="IRNazanin" w:hAnsi="IRNazanin" w:eastAsia="IRNazanin"/>
          <w:color w:val="111111"/>
          <w:sz w:val="28"/>
          <w:sz w:val="28"/>
          <w:szCs w:val="28"/>
          <w:rtl w:val="true"/>
          <w:lang w:bidi="fa-IR"/>
        </w:rPr>
        <w:t>عن</w:t>
      </w:r>
      <w:r>
        <w:rPr>
          <w:rStyle w:val="FootnoteAnchor"/>
          <w:rtl w:val="true"/>
        </w:rPr>
        <w:footnoteReference w:id="1073"/>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r>
        <w:rPr>
          <w:rStyle w:val="FootnoteAnchor"/>
          <w:rtl w:val="true"/>
        </w:rPr>
        <w:footnoteReference w:id="1074"/>
      </w:r>
      <w:r>
        <w:rPr>
          <w:rFonts w:ascii="IRNazanin" w:hAnsi="IRNazanin" w:eastAsia="IRNazanin"/>
          <w:color w:val="111111"/>
          <w:sz w:val="28"/>
          <w:sz w:val="28"/>
          <w:szCs w:val="28"/>
          <w:rtl w:val="true"/>
          <w:lang w:bidi="fa-IR"/>
        </w:rPr>
        <w:t xml:space="preserve">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اشتغل أخوه ووصيه</w:t>
      </w:r>
      <w:r>
        <w:rPr>
          <w:rStyle w:val="FootnoteAnchor"/>
          <w:rtl w:val="true"/>
        </w:rPr>
        <w:footnoteReference w:id="1075"/>
      </w:r>
      <w:r>
        <w:rPr>
          <w:rFonts w:ascii="IRNazanin" w:hAnsi="IRNazanin" w:eastAsia="IRNazanin"/>
          <w:color w:val="111111"/>
          <w:sz w:val="28"/>
          <w:sz w:val="28"/>
          <w:szCs w:val="28"/>
          <w:rtl w:val="true"/>
          <w:lang w:bidi="fa-IR"/>
        </w:rPr>
        <w:t xml:space="preserve">بغسله وجهزه، فاغتنم الأوّل والثاني الغفلة في استبداد أحدهما بهذا الأمر ومساعدة كلّ منهما لصاحبه فيه ؛ ليكون لأحدهما أخذه بعد الآخر ، وأطمعهما في نيل ذلك عِلْمُهما بكراهية كثير من المنافقين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ما</w:t>
      </w:r>
      <w:r>
        <w:rPr>
          <w:rStyle w:val="FootnoteAnchor"/>
          <w:rtl w:val="true"/>
        </w:rPr>
        <w:footnoteReference w:id="1076"/>
      </w:r>
      <w:r>
        <w:rPr>
          <w:rFonts w:ascii="Amiri" w:hAnsi="Amiri" w:eastAsia="Amiri" w:cs="Amiri"/>
          <w:color w:val="111111"/>
          <w:sz w:val="28"/>
          <w:sz w:val="28"/>
          <w:szCs w:val="28"/>
          <w:rtl w:val="true"/>
          <w:lang w:bidi="ar-SA"/>
        </w:rPr>
        <w:t xml:space="preserve">و تر هم به من سفك دماء أقاربهم على الإسلام حتى دخلوا فيه قهراً بالسيف، وتحققهما حسدهم له على ما كان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يظهر له على جماعتهم من</w:t>
      </w:r>
      <w:r>
        <w:rPr>
          <w:rStyle w:val="FootnoteAnchor"/>
          <w:rtl w:val="true"/>
        </w:rPr>
        <w:footnoteReference w:id="1077"/>
      </w:r>
      <w:r>
        <w:rPr>
          <w:rFonts w:ascii="IRNazanin" w:hAnsi="IRNazanin" w:eastAsia="IRNazanin"/>
          <w:color w:val="111111"/>
          <w:sz w:val="28"/>
          <w:sz w:val="28"/>
          <w:szCs w:val="28"/>
          <w:rtl w:val="true"/>
          <w:lang w:bidi="fa-IR"/>
        </w:rPr>
        <w:t xml:space="preserve">الميزة مع حداثة صلى الله سنه وكبر سنّهم، فأسرعا قبل فراغ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حضر السقيفة لما عدل الناس عنه؛ لأنّ الولي يسارع إلى مبايعته ، والعدوّ يستحيي إذا رآه</w:t>
      </w:r>
      <w:r>
        <w:rPr>
          <w:rStyle w:val="FootnoteAnchor"/>
          <w:rtl w:val="true"/>
        </w:rPr>
        <w:footnoteReference w:id="1078"/>
      </w:r>
      <w:r>
        <w:rPr>
          <w:rFonts w:ascii="Amiri" w:hAnsi="Amiri" w:eastAsia="Amiri" w:cs="Amiri"/>
          <w:color w:val="111111"/>
          <w:sz w:val="28"/>
          <w:sz w:val="28"/>
          <w:szCs w:val="28"/>
          <w:rtl w:val="true"/>
          <w:lang w:bidi="ar-SA"/>
        </w:rPr>
        <w:t xml:space="preserve">أو خاف العاقبة ، فلا يرغبون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فِي غَفْلَةٍ عَنهُم بِهم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شَاغِلٌ عَمَّا لَه مُرِجُوا</w:t>
      </w:r>
    </w:p>
    <w:p>
      <w:pPr>
        <w:pStyle w:val="BookText"/>
        <w:rPr/>
      </w:pPr>
      <w:r>
        <w:rPr>
          <w:rFonts w:ascii="Amiri" w:hAnsi="Amiri" w:eastAsia="Amiri" w:cs="Amiri"/>
          <w:color w:val="111111"/>
          <w:sz w:val="28"/>
          <w:sz w:val="28"/>
          <w:szCs w:val="28"/>
          <w:rtl w:val="true"/>
          <w:lang w:bidi="ar-SA"/>
        </w:rPr>
        <w:t xml:space="preserve">وَلَو تَشَاوَر فِيهَا المُسلِمُونَ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بَنُو هَاشِمٍ مِنها وَلَا خَرَجُوا</w:t>
      </w:r>
    </w:p>
    <w:p>
      <w:pPr>
        <w:pStyle w:val="BookText"/>
        <w:rPr/>
      </w:pPr>
      <w:r>
        <w:rPr>
          <w:rFonts w:ascii="Amiri" w:hAnsi="Amiri" w:eastAsia="Amiri" w:cs="Amiri"/>
          <w:color w:val="111111"/>
          <w:sz w:val="28"/>
          <w:sz w:val="28"/>
          <w:szCs w:val="28"/>
          <w:rtl w:val="true"/>
          <w:lang w:bidi="ar-SA"/>
        </w:rPr>
        <w:t xml:space="preserve">وَلَا تَفَرَّقَتِ الآراءُ وَانبَسَطَتْ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لِلظُّلم وَالجَورِ بَسطاً</w:t>
      </w:r>
      <w:r>
        <w:rPr>
          <w:rStyle w:val="FootnoteAnchor"/>
          <w:rtl w:val="true"/>
        </w:rPr>
        <w:footnoteReference w:id="1079"/>
      </w:r>
      <w:r>
        <w:rPr>
          <w:rFonts w:ascii="Amiri" w:hAnsi="Amiri" w:eastAsia="Amiri" w:cs="Amiri"/>
          <w:color w:val="111111"/>
          <w:sz w:val="28"/>
          <w:sz w:val="28"/>
          <w:szCs w:val="28"/>
          <w:rtl w:val="true"/>
          <w:lang w:bidi="ar-SA"/>
        </w:rPr>
        <w:t>لَيسَ يَنْدَرِجُ</w:t>
      </w:r>
    </w:p>
    <w:p>
      <w:pPr>
        <w:pStyle w:val="BookText"/>
        <w:rPr/>
      </w:pPr>
      <w:r>
        <w:rPr>
          <w:rFonts w:ascii="Amiri" w:hAnsi="Amiri" w:eastAsia="Amiri" w:cs="Amiri"/>
          <w:color w:val="111111"/>
          <w:sz w:val="28"/>
          <w:sz w:val="28"/>
          <w:szCs w:val="28"/>
          <w:rtl w:val="true"/>
          <w:lang w:bidi="ar-SA"/>
        </w:rPr>
        <w:t xml:space="preserve">لَقَد لَقَوا مَا جَنَوا فِي قَعرٍ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جُلُودُهُم</w:t>
      </w:r>
      <w:r>
        <w:rPr>
          <w:rStyle w:val="FootnoteAnchor"/>
          <w:rtl w:val="true"/>
        </w:rPr>
        <w:footnoteReference w:id="1080"/>
      </w:r>
      <w:r>
        <w:rPr>
          <w:rFonts w:ascii="Amiri" w:hAnsi="Amiri" w:eastAsia="Amiri" w:cs="Amiri"/>
          <w:color w:val="111111"/>
          <w:sz w:val="28"/>
          <w:sz w:val="28"/>
          <w:szCs w:val="28"/>
          <w:rtl w:val="true"/>
          <w:lang w:bidi="ar-SA"/>
        </w:rPr>
        <w:t>بِلَظَاهَا سَوفَ تَنْتَضِحُ</w:t>
      </w:r>
      <w:r>
        <w:rPr>
          <w:rStyle w:val="FootnoteAnchor"/>
          <w:rtl w:val="true"/>
        </w:rPr>
        <w:footnoteReference w:id="108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082"/>
      </w:r>
      <w:r>
        <w:rPr>
          <w:rFonts w:ascii="Amiri" w:hAnsi="Amiri" w:eastAsia="Amiri" w:cs="Amiri"/>
          <w:color w:val="111111"/>
          <w:sz w:val="28"/>
          <w:sz w:val="28"/>
          <w:szCs w:val="28"/>
          <w:rtl w:val="true"/>
          <w:lang w:bidi="ar-SA"/>
        </w:rPr>
        <w:t xml:space="preserve">روى؛ أن المغيرة بن شعبة مرّ بأبي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جالسان في الباب وهو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يجلسكما</w:t>
      </w:r>
      <w:r>
        <w:rPr>
          <w:rStyle w:val="FootnoteAnchor"/>
          <w:rtl w:val="true"/>
        </w:rPr>
        <w:footnoteReference w:id="1083"/>
      </w:r>
      <w:r>
        <w:rPr>
          <w:rFonts w:ascii="IRNazanin" w:hAnsi="IRNazanin" w:eastAsia="IRNazanin"/>
          <w:color w:val="111111"/>
          <w:sz w:val="28"/>
          <w:sz w:val="28"/>
          <w:szCs w:val="28"/>
          <w:rtl w:val="true"/>
          <w:lang w:bidi="fa-IR"/>
        </w:rPr>
        <w:t xml:space="preserve">؟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w:t>
      </w:r>
      <w:r>
        <w:rPr>
          <w:rStyle w:val="FootnoteAnchor"/>
          <w:rtl w:val="true"/>
        </w:rPr>
        <w:footnoteReference w:id="1084"/>
      </w:r>
      <w:r>
        <w:rPr>
          <w:rFonts w:ascii="Amiri" w:hAnsi="Amiri" w:eastAsia="Amiri" w:cs="Amiri"/>
          <w:color w:val="111111"/>
          <w:sz w:val="28"/>
          <w:sz w:val="28"/>
          <w:szCs w:val="28"/>
          <w:rtl w:val="true"/>
          <w:lang w:bidi="ar-SA"/>
        </w:rPr>
        <w:t xml:space="preserve">خروج هذا الرجل لنعرف منه ما وصى به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لكما ولمن قدمكما ، والله لئن تم ذلك لتنتظرن هذا الأمر الحبالى من بني هاشم، قوما فانظرا لأنفسكما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ذلك ترغيباً لعزمهما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قال الحمیري</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سَفِهَتْ حُلُومُ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 عِندَ فَقَدِهِمُ الرَّشَدَا</w:t>
      </w:r>
    </w:p>
    <w:p>
      <w:pPr>
        <w:pStyle w:val="BookText"/>
        <w:rPr/>
      </w:pPr>
      <w:r>
        <w:rPr>
          <w:rFonts w:ascii="Amiri" w:hAnsi="Amiri" w:eastAsia="Amiri" w:cs="Amiri"/>
          <w:color w:val="111111"/>
          <w:sz w:val="28"/>
          <w:sz w:val="28"/>
          <w:szCs w:val="28"/>
          <w:rtl w:val="true"/>
          <w:lang w:bidi="ar-SA"/>
        </w:rPr>
        <w:t>غَدَاةَ تَنَاهُمُ عَن</w:t>
      </w:r>
      <w:r>
        <w:rPr>
          <w:rStyle w:val="FootnoteAnchor"/>
          <w:rtl w:val="true"/>
        </w:rPr>
        <w:footnoteReference w:id="1087"/>
      </w:r>
      <w:r>
        <w:rPr>
          <w:rFonts w:ascii="Amiri" w:hAnsi="Amiri" w:eastAsia="Amiri" w:cs="Amiri"/>
          <w:color w:val="111111"/>
          <w:sz w:val="28"/>
          <w:sz w:val="28"/>
          <w:szCs w:val="28"/>
          <w:rtl w:val="true"/>
          <w:lang w:bidi="ar-SA"/>
        </w:rPr>
        <w:t xml:space="preserve">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السُّوءِ أَعوَرُ مِنْ ثَمُودَا</w:t>
      </w:r>
    </w:p>
    <w:p>
      <w:pPr>
        <w:pStyle w:val="BookText"/>
        <w:rPr/>
      </w:pPr>
      <w:r>
        <w:rPr>
          <w:rFonts w:ascii="Amiri" w:hAnsi="Amiri" w:eastAsia="Amiri" w:cs="Amiri"/>
          <w:color w:val="111111"/>
          <w:sz w:val="28"/>
          <w:sz w:val="28"/>
          <w:szCs w:val="28"/>
          <w:rtl w:val="true"/>
          <w:lang w:bidi="ar-SA"/>
        </w:rPr>
        <w:t xml:space="preserve">فَصَدَّهُمُ ابنُ شُعْبَةَ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حَضَرُوا لِبَيعَتِهِ صُدُودًا</w:t>
      </w:r>
    </w:p>
    <w:p>
      <w:pPr>
        <w:pStyle w:val="BookText"/>
        <w:rPr/>
      </w:pP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تُعْطُوا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الخَلَافَةِ وَالعُهُودَا</w:t>
      </w:r>
    </w:p>
    <w:p>
      <w:pPr>
        <w:pStyle w:val="BookText"/>
        <w:rPr/>
      </w:pPr>
      <w:r>
        <w:rPr>
          <w:rFonts w:ascii="Amiri" w:hAnsi="Amiri" w:eastAsia="Amiri" w:cs="Amiri"/>
          <w:color w:val="111111"/>
          <w:sz w:val="28"/>
          <w:sz w:val="28"/>
          <w:szCs w:val="28"/>
          <w:rtl w:val="true"/>
          <w:lang w:bidi="ar-SA"/>
        </w:rPr>
        <w:t xml:space="preserve">تَكُنْ فِي عَقْبِهِ وَتَكُنْ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المَعَادِ لَهُم عَبِيدَا</w:t>
      </w:r>
    </w:p>
    <w:p>
      <w:pPr>
        <w:pStyle w:val="BookText"/>
        <w:rPr/>
      </w:pPr>
      <w:r>
        <w:rPr>
          <w:rFonts w:ascii="Amiri" w:hAnsi="Amiri" w:eastAsia="Amiri" w:cs="Amiri"/>
          <w:color w:val="111111"/>
          <w:sz w:val="28"/>
          <w:sz w:val="28"/>
          <w:szCs w:val="28"/>
          <w:rtl w:val="true"/>
          <w:lang w:bidi="ar-SA"/>
        </w:rPr>
        <w:t>كَقَيْصَرَ حِينَ</w:t>
      </w:r>
      <w:r>
        <w:rPr>
          <w:rStyle w:val="FootnoteAnchor"/>
          <w:rtl w:val="true"/>
        </w:rPr>
        <w:footnoteReference w:id="1088"/>
      </w:r>
      <w:r>
        <w:rPr>
          <w:rFonts w:ascii="Amiri" w:hAnsi="Amiri" w:eastAsia="Amiri" w:cs="Amiri"/>
          <w:color w:val="111111"/>
          <w:sz w:val="28"/>
          <w:sz w:val="28"/>
          <w:szCs w:val="28"/>
          <w:rtl w:val="true"/>
          <w:lang w:bidi="ar-SA"/>
        </w:rPr>
        <w:t xml:space="preserve">وَرَّتَ 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الشَّامِ مُلْكَهُمُ التَّلِيدَا</w:t>
      </w:r>
    </w:p>
    <w:p>
      <w:pPr>
        <w:pStyle w:val="BookText"/>
        <w:rPr/>
      </w:pPr>
      <w:r>
        <w:rPr>
          <w:rFonts w:ascii="Amiri" w:hAnsi="Amiri" w:eastAsia="Amiri" w:cs="Amiri"/>
          <w:color w:val="111111"/>
          <w:sz w:val="28"/>
          <w:sz w:val="28"/>
          <w:szCs w:val="28"/>
          <w:rtl w:val="true"/>
          <w:lang w:bidi="ar-SA"/>
        </w:rPr>
        <w:t xml:space="preserve">فَإِنْ لَم يَبْقَ مِنهم غَيرُ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بَايَعُوا ذَاكَ الوَلِيدا</w:t>
      </w:r>
    </w:p>
    <w:p>
      <w:pPr>
        <w:pStyle w:val="BookText"/>
        <w:rPr/>
      </w:pPr>
      <w:r>
        <w:rPr>
          <w:rFonts w:ascii="Amiri" w:hAnsi="Amiri" w:eastAsia="Amiri" w:cs="Amiri"/>
          <w:color w:val="111111"/>
          <w:sz w:val="28"/>
          <w:sz w:val="28"/>
          <w:szCs w:val="28"/>
          <w:rtl w:val="true"/>
          <w:lang w:bidi="ar-SA"/>
        </w:rPr>
        <w:t xml:space="preserve">أَطَاعُوهُم كَطَاعَةِ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غَدُوا بِسَادَتِهِم وَقُودَا</w:t>
      </w:r>
    </w:p>
    <w:p>
      <w:pPr>
        <w:pStyle w:val="BookText"/>
        <w:rPr/>
      </w:pPr>
      <w:r>
        <w:rPr>
          <w:rFonts w:ascii="Amiri" w:hAnsi="Amiri" w:eastAsia="Amiri" w:cs="Amiri"/>
          <w:color w:val="111111"/>
          <w:sz w:val="28"/>
          <w:sz w:val="28"/>
          <w:szCs w:val="28"/>
          <w:rtl w:val="true"/>
          <w:lang w:bidi="ar-SA"/>
        </w:rPr>
        <w:t>أَطَاعُوا فِي الوِلَايَةِ سَامِريَّاً</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أَضَلُّهُمْ وَأَزْهَقَهُمْ صَعُودا</w:t>
      </w:r>
    </w:p>
    <w:p>
      <w:pPr>
        <w:pStyle w:val="BookText"/>
        <w:rPr/>
      </w:pPr>
      <w:r>
        <w:rPr>
          <w:rFonts w:ascii="Amiri" w:hAnsi="Amiri" w:eastAsia="Amiri" w:cs="Amiri"/>
          <w:color w:val="111111"/>
          <w:sz w:val="28"/>
          <w:sz w:val="28"/>
          <w:szCs w:val="28"/>
          <w:rtl w:val="true"/>
          <w:lang w:bidi="ar-SA"/>
        </w:rPr>
        <w:t xml:space="preserve">فَظَلُّوا حَولَ عِجلهمُ عُكُوفاً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يَخُورُ فَيَركَعُونَ لَه سُجُودًا</w:t>
      </w:r>
    </w:p>
    <w:p>
      <w:pPr>
        <w:pStyle w:val="BookText"/>
        <w:rPr/>
      </w:pPr>
      <w:r>
        <w:rPr>
          <w:rFonts w:ascii="Amiri" w:hAnsi="Amiri" w:eastAsia="Amiri" w:cs="Amiri"/>
          <w:color w:val="111111"/>
          <w:sz w:val="28"/>
          <w:sz w:val="28"/>
          <w:szCs w:val="28"/>
          <w:rtl w:val="true"/>
          <w:lang w:bidi="ar-SA"/>
        </w:rPr>
        <w:t xml:space="preserve">وَأَعْطَوْها أَبَا بَكرٍ عَتِيقاً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عَنهُمْ فِيها حَمِيدَا</w:t>
      </w:r>
    </w:p>
    <w:p>
      <w:pPr>
        <w:pStyle w:val="BookText"/>
        <w:rPr/>
      </w:pPr>
      <w:r>
        <w:rPr>
          <w:rFonts w:ascii="Amiri" w:hAnsi="Amiri" w:eastAsia="Amiri" w:cs="Amiri"/>
          <w:color w:val="111111"/>
          <w:sz w:val="28"/>
          <w:sz w:val="28"/>
          <w:szCs w:val="28"/>
          <w:rtl w:val="true"/>
          <w:lang w:bidi="ar-SA"/>
        </w:rPr>
        <w:t xml:space="preserve">فَقَامَ لَهُم بِها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لِنَفْسِهِ فِيمَنْ أُريدَا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جَزَى سَلَفاً بِها عُمَراً فَوَلَّى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النَّاسِ جَبَّاراً عَنِيدًا </w:t>
      </w:r>
    </w:p>
    <w:p>
      <w:pPr>
        <w:pStyle w:val="BookText"/>
        <w:rPr/>
      </w:pPr>
      <w:r>
        <w:rPr>
          <w:rFonts w:ascii="Amiri" w:hAnsi="Amiri" w:eastAsia="Amiri" w:cs="Amiri"/>
          <w:color w:val="111111"/>
          <w:sz w:val="28"/>
          <w:sz w:val="28"/>
          <w:szCs w:val="28"/>
          <w:rtl w:val="true"/>
          <w:lang w:bidi="ar-SA"/>
        </w:rPr>
        <w:t xml:space="preserve">عُثلاً جافياً جلْفاً بخيلاً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حين يلقى الصيد صيدا</w:t>
      </w:r>
    </w:p>
    <w:p>
      <w:pPr>
        <w:pStyle w:val="BookText"/>
        <w:rPr/>
      </w:pPr>
      <w:r>
        <w:rPr>
          <w:rFonts w:ascii="IRNazanin" w:hAnsi="IRNazanin" w:eastAsia="IRNazanin"/>
          <w:color w:val="111111"/>
          <w:sz w:val="28"/>
          <w:sz w:val="28"/>
          <w:szCs w:val="28"/>
          <w:rtl w:val="true"/>
          <w:lang w:bidi="fa-IR"/>
        </w:rPr>
        <w:t>قال ابن</w:t>
      </w:r>
      <w:r>
        <w:rPr>
          <w:rStyle w:val="FootnoteAnchor"/>
          <w:rtl w:val="true"/>
        </w:rPr>
        <w:footnoteReference w:id="1090"/>
      </w:r>
      <w:r>
        <w:rPr>
          <w:rFonts w:ascii="Amiri" w:hAnsi="Amiri" w:eastAsia="Amiri" w:cs="Amiri"/>
          <w:color w:val="111111"/>
          <w:sz w:val="28"/>
          <w:sz w:val="28"/>
          <w:szCs w:val="28"/>
          <w:rtl w:val="true"/>
          <w:lang w:bidi="ar-SA"/>
        </w:rPr>
        <w:t>أعثم الكوفي</w:t>
      </w:r>
      <w:r>
        <w:rPr>
          <w:rStyle w:val="FootnoteAnchor"/>
          <w:rtl w:val="true"/>
        </w:rPr>
        <w:footnoteReference w:id="1091"/>
      </w:r>
      <w:r>
        <w:rPr>
          <w:rFonts w:ascii="Amiri" w:hAnsi="Amiri" w:eastAsia="Amiri" w:cs="Amiri"/>
          <w:color w:val="111111"/>
          <w:sz w:val="28"/>
          <w:sz w:val="28"/>
          <w:szCs w:val="28"/>
          <w:rtl w:val="true"/>
          <w:lang w:bidi="ar-SA"/>
        </w:rPr>
        <w:t>، والواقدي</w:t>
      </w:r>
      <w:r>
        <w:rPr>
          <w:rStyle w:val="FootnoteAnchor"/>
          <w:rtl w:val="true"/>
        </w:rPr>
        <w:footnoteReference w:id="1092"/>
      </w:r>
      <w:r>
        <w:rPr>
          <w:rFonts w:ascii="IRNazanin" w:hAnsi="IRNazanin" w:eastAsia="IRNazanin"/>
          <w:color w:val="111111"/>
          <w:sz w:val="28"/>
          <w:sz w:val="28"/>
          <w:szCs w:val="28"/>
          <w:rtl w:val="true"/>
          <w:lang w:bidi="fa-IR"/>
        </w:rPr>
        <w:t>، وابن إسحاق</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أنكر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القصة ، فافتتن الناس واجتمعوا في سقيفة بني ساعدة، فأنشأ بشير بن سعد الأعور الأنصاري</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وفي تاريخ ابن الأعثم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وثب بشير بن سعد الأنصاري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أيضاً من أفاضل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كلاماً له فيه اعتراض على الأنصار لتخلُّفهم عن قريش ، وقد حذفت الأبيات في المطبوع من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في كتاب آخر لا بن أعثم لا تعرفه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قَد أَرَىٰ أَنَّ الفَتَى لَم يُخَلَّدِ</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وقد نسب إلى عدي بن زيد في الزاهر لابن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المَنَايَا لِلرِّجَالِ بِمَرْصَدِ</w:t>
      </w:r>
    </w:p>
    <w:p>
      <w:pPr>
        <w:pStyle w:val="BookText"/>
        <w:rPr/>
      </w:pPr>
      <w:r>
        <w:rPr>
          <w:rFonts w:ascii="Amiri" w:hAnsi="Amiri" w:eastAsia="Amiri" w:cs="Amiri"/>
          <w:color w:val="111111"/>
          <w:sz w:val="28"/>
          <w:sz w:val="28"/>
          <w:szCs w:val="28"/>
          <w:rtl w:val="true"/>
          <w:lang w:bidi="ar-SA"/>
        </w:rPr>
        <w:t xml:space="preserve">لَقَد جُدِعَت آذاننا وَأَنوفنا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فُجعنَا بِالنبي مُحَمَّدِ</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ومن هذا الباب قول إبراهيم بن المهدي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لكل مصيبة وتجلّدِ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المرء غير مخلَّدِ</w:t>
      </w:r>
    </w:p>
    <w:p>
      <w:pPr>
        <w:pStyle w:val="BookText"/>
        <w:rPr/>
      </w:pPr>
      <w:r>
        <w:rPr>
          <w:rFonts w:ascii="Amiri" w:hAnsi="Amiri" w:eastAsia="Amiri" w:cs="Amiri"/>
          <w:color w:val="111111"/>
          <w:sz w:val="28"/>
          <w:sz w:val="28"/>
          <w:szCs w:val="28"/>
          <w:rtl w:val="true"/>
          <w:lang w:bidi="ar-SA"/>
        </w:rPr>
        <w:t xml:space="preserve">أَوَ ما ترى أنَّ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المنيّة للرجالِ بِمَرْصَدِ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ذكرت مصيبةٌ تَشْجَى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مُصابك بالنبي محمد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الدنيا يدوم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رسولُ اللهِ فيها مخلدا</w:t>
      </w:r>
    </w:p>
    <w:p>
      <w:pPr>
        <w:pStyle w:val="BookText"/>
        <w:rPr/>
      </w:pPr>
      <w:r>
        <w:rPr>
          <w:rFonts w:ascii="Amiri" w:hAnsi="Amiri" w:eastAsia="Amiri" w:cs="Amiri"/>
          <w:color w:val="111111"/>
          <w:sz w:val="28"/>
          <w:sz w:val="28"/>
          <w:szCs w:val="28"/>
          <w:rtl w:val="true"/>
          <w:lang w:bidi="ar-SA"/>
        </w:rPr>
        <w:t xml:space="preserve">وفي الإصابة لابن حجر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البيت الأخير لأبي الربيع بن سالم الكلاعي ، وأيضاً ؛ قد نسب إلى أبي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من مصدر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لَأَرْجُو أَنْ يَقُومَ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بِأَمْرِ اللَّهِ يَهْدِي وَيهْتَدِي</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فقال أبو بكر</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لسبيله، ولابد لهذا الأمر من قائم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فدبّروا وانظروا وهاتوا رأيكم رحمكم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فأتى العبّاس إلى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عليه الحديث،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يديك نبايعك أنا وأبوسفيان، هو مقدم بني عبد شمس وأنا مقدّم بني هاشم، ويبايعك أهل بيتك، فإنّ مثل هذا الأمر لا يؤخّر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لِلصَّبرِ آفَاتٌ تُعَارِضُهُ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يَدُورُ وَقِلَّةُ العُمْرِ</w:t>
      </w:r>
    </w:p>
    <w:p>
      <w:pPr>
        <w:pStyle w:val="BookText"/>
        <w:rPr/>
      </w:pPr>
      <w:r>
        <w:rPr>
          <w:rFonts w:ascii="Amiri" w:hAnsi="Amiri" w:eastAsia="Amiri" w:cs="Amiri"/>
          <w:color w:val="111111"/>
          <w:sz w:val="28"/>
          <w:sz w:val="28"/>
          <w:szCs w:val="28"/>
          <w:rtl w:val="true"/>
          <w:lang w:bidi="ar-SA"/>
        </w:rPr>
        <w:t xml:space="preserve">فَإِذَا عَزَمتَ الأمرَ فَامض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نَقضِ عَوَائقِ الدَّهرِ</w:t>
      </w:r>
    </w:p>
    <w:p>
      <w:pPr>
        <w:pStyle w:val="BookText"/>
        <w:rPr/>
      </w:pPr>
      <w:r>
        <w:rPr>
          <w:rFonts w:ascii="Amiri" w:hAnsi="Amiri" w:eastAsia="Amiri" w:cs="Amiri"/>
          <w:color w:val="111111"/>
          <w:sz w:val="28"/>
          <w:sz w:val="28"/>
          <w:szCs w:val="28"/>
          <w:rtl w:val="true"/>
          <w:lang w:bidi="ar-SA"/>
        </w:rPr>
        <w:t xml:space="preserve">وَانظُرْ عَليَّاً حِينَ أَشغَلُه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النَّبيِّ الطَّاهر الطُّهر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الخِلَافَةَ كَي يَعُودَ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استفاقَ لَها أَبُو بَكرٍ </w:t>
      </w:r>
    </w:p>
    <w:p>
      <w:pPr>
        <w:pStyle w:val="BookText"/>
        <w:rPr/>
      </w:pPr>
      <w:r>
        <w:rPr>
          <w:rFonts w:ascii="Amiri" w:hAnsi="Amiri" w:eastAsia="Amiri" w:cs="Amiri"/>
          <w:color w:val="111111"/>
          <w:sz w:val="28"/>
          <w:sz w:val="28"/>
          <w:szCs w:val="28"/>
          <w:rtl w:val="true"/>
          <w:lang w:bidi="ar-SA"/>
        </w:rPr>
        <w:t xml:space="preserve">جَعَلُوكَ رَابَعَهم أبَا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ظَلَمُوك حَقَّ الإرثِ</w:t>
      </w:r>
      <w:r>
        <w:rPr>
          <w:rStyle w:val="FootnoteAnchor"/>
          <w:rtl w:val="true"/>
        </w:rPr>
        <w:footnoteReference w:id="1100"/>
      </w:r>
      <w:r>
        <w:rPr>
          <w:rFonts w:ascii="Amiri" w:hAnsi="Amiri" w:eastAsia="Amiri" w:cs="Amiri"/>
          <w:color w:val="111111"/>
          <w:sz w:val="28"/>
          <w:sz w:val="28"/>
          <w:szCs w:val="28"/>
          <w:rtl w:val="true"/>
          <w:lang w:bidi="ar-SA"/>
        </w:rPr>
        <w:t>والصِّهْرِ</w:t>
      </w:r>
    </w:p>
    <w:p>
      <w:pPr>
        <w:pStyle w:val="BookText"/>
        <w:rPr/>
      </w:pPr>
      <w:r>
        <w:rPr>
          <w:rFonts w:ascii="Amiri" w:hAnsi="Amiri" w:eastAsia="Amiri" w:cs="Amiri"/>
          <w:color w:val="111111"/>
          <w:sz w:val="28"/>
          <w:sz w:val="28"/>
          <w:szCs w:val="28"/>
          <w:rtl w:val="true"/>
          <w:lang w:bidi="ar-SA"/>
        </w:rPr>
        <w:t xml:space="preserve">وإلى الخلافَةِ سَابَقُوكَ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سَبَقُوكَ فِي أُحْدٍ ولا بَدْرَ</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وقَتَلْتَ فِي أُحْدٍ أَوَائِلَهُم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ذَا طَلَبُوكَ بِالوِتْرِ</w:t>
      </w:r>
    </w:p>
    <w:p>
      <w:pPr>
        <w:pStyle w:val="BookText"/>
        <w:rPr/>
      </w:pPr>
      <w:r>
        <w:rPr>
          <w:rFonts w:ascii="Amiri" w:hAnsi="Amiri" w:eastAsia="Amiri" w:cs="Amiri"/>
          <w:color w:val="111111"/>
          <w:sz w:val="28"/>
          <w:sz w:val="28"/>
          <w:szCs w:val="28"/>
          <w:rtl w:val="true"/>
          <w:lang w:bidi="ar-SA"/>
        </w:rPr>
        <w:t>وروى العياشي</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وجاء 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الحجرية ، وفي الحروفية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المحققة </w:t>
      </w:r>
      <w:r>
        <w:rPr>
          <w:rFonts w:eastAsia="IRNazanin" w:cs="IRNazanin"/>
          <w:color w:val="111111"/>
          <w:sz w:val="28"/>
          <w:szCs w:val="28"/>
          <w:lang w:bidi="fa-IR"/>
        </w:rPr>
        <w:t>771/2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بحار الأنوار </w:t>
      </w:r>
      <w:r>
        <w:rPr>
          <w:rFonts w:eastAsia="IRNazanin" w:cs="IRNazanin"/>
          <w:color w:val="111111"/>
          <w:sz w:val="28"/>
          <w:szCs w:val="28"/>
          <w:lang w:bidi="fa-IR"/>
        </w:rPr>
        <w:t>307/28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بعد نقله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التنزيل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مجمع البيان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 العباس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حتّى يبايع 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أتراهم فاعلين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 أَحَسِبَ النّاسُ أَنْ يُتْرَكُوا </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الآية</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ومثله رواه الشيخ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الفتنة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 وأنت مخاصم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وأنتك 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للخصومة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في كشف الحق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وأصرح من ذاك في نهج البلاغة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الخطب </w:t>
      </w:r>
      <w:r>
        <w:rPr>
          <w:rFonts w:eastAsia="IRNazanin" w:cs="IRNazanin"/>
          <w:color w:val="111111"/>
          <w:sz w:val="28"/>
          <w:szCs w:val="28"/>
          <w:rtl w:val="true"/>
          <w:lang w:bidi="fa-IR"/>
        </w:rPr>
        <w:t>)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عبده، مصر </w:t>
      </w:r>
      <w:r>
        <w:rPr>
          <w:rFonts w:eastAsia="IRNazanin" w:cs="IRNazanin"/>
          <w:color w:val="111111"/>
          <w:sz w:val="28"/>
          <w:szCs w:val="28"/>
          <w:lang w:bidi="fa-IR"/>
        </w:rPr>
        <w:t>303/1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أُمتي</w:t>
      </w:r>
    </w:p>
    <w:p>
      <w:pPr>
        <w:pStyle w:val="BookText"/>
        <w:rPr/>
      </w:pPr>
      <w:r>
        <w:rPr>
          <w:rFonts w:ascii="Amiri" w:hAnsi="Amiri" w:eastAsia="Amiri" w:cs="Amiri"/>
          <w:color w:val="111111"/>
          <w:sz w:val="28"/>
          <w:sz w:val="28"/>
          <w:szCs w:val="28"/>
          <w:rtl w:val="true"/>
          <w:lang w:bidi="ar-SA"/>
        </w:rPr>
        <w:t xml:space="preserve">سيفتنون من بعدي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وذكر العلّامة المجلسي رحمه الله في موسوعته بحار الأنوار </w:t>
      </w:r>
      <w:r>
        <w:rPr>
          <w:rFonts w:eastAsia="IRNazanin" w:cs="IRNazanin"/>
          <w:color w:val="111111"/>
          <w:sz w:val="28"/>
          <w:szCs w:val="28"/>
          <w:lang w:bidi="fa-IR"/>
        </w:rPr>
        <w:t>80/39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في مقام تشبيه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بسائر الأنبياء صلوات الله عليهم في المظلومية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الزاهي</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نعم ؛ أورد المصنف الله في مناقبه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بيتين عنه طاب رمسه وهما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واقتلع الباب اقتلاعاً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في دويه ارتجاسُهُ</w:t>
      </w:r>
    </w:p>
    <w:p>
      <w:pPr>
        <w:pStyle w:val="BookText"/>
        <w:rPr/>
      </w:pPr>
      <w:r>
        <w:rPr>
          <w:rFonts w:ascii="Amiri" w:hAnsi="Amiri" w:eastAsia="Amiri" w:cs="Amiri"/>
          <w:color w:val="111111"/>
          <w:sz w:val="28"/>
          <w:sz w:val="28"/>
          <w:szCs w:val="28"/>
          <w:rtl w:val="true"/>
          <w:lang w:bidi="ar-SA"/>
        </w:rPr>
        <w:t xml:space="preserve">كأنه شرارة 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ناره مقباشه</w:t>
      </w:r>
    </w:p>
    <w:p>
      <w:pPr>
        <w:pStyle w:val="BookText"/>
        <w:rPr/>
      </w:pPr>
      <w:r>
        <w:rPr>
          <w:rFonts w:ascii="Amiri" w:hAnsi="Amiri" w:eastAsia="Amiri" w:cs="Amiri"/>
          <w:color w:val="111111"/>
          <w:sz w:val="28"/>
          <w:sz w:val="28"/>
          <w:szCs w:val="28"/>
          <w:rtl w:val="true"/>
          <w:lang w:bidi="ar-SA"/>
        </w:rPr>
        <w:t xml:space="preserve">وكذا جاء له في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أبيات ، واثنان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وزانها معنىً وقافية ، وجاء له بنفس الوزن والقافية أبيات في الغدير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ابسُطُ يَداً مِنكَ كَى أَبَابِعَها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تَأْمَنْ نُفُوسٌ مِن الوَرَى</w:t>
      </w:r>
      <w:r>
        <w:rPr>
          <w:rStyle w:val="FootnoteAnchor"/>
          <w:rtl w:val="true"/>
        </w:rPr>
        <w:footnoteReference w:id="1106"/>
      </w:r>
      <w:r>
        <w:rPr>
          <w:rFonts w:ascii="Amiri" w:hAnsi="Amiri" w:eastAsia="Amiri" w:cs="Amiri"/>
          <w:color w:val="111111"/>
          <w:sz w:val="28"/>
          <w:sz w:val="28"/>
          <w:szCs w:val="28"/>
          <w:rtl w:val="true"/>
          <w:lang w:bidi="ar-SA"/>
        </w:rPr>
        <w:t>جَزِعَهُ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أَطلَعَنِي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غُيُوبِ بِالسِّرِّ مُطَّلِعَهُ</w:t>
      </w:r>
    </w:p>
    <w:p>
      <w:pPr>
        <w:pStyle w:val="BookText"/>
        <w:rPr/>
      </w:pPr>
      <w:r>
        <w:rPr>
          <w:rFonts w:ascii="Amiri" w:hAnsi="Amiri" w:eastAsia="Amiri" w:cs="Amiri"/>
          <w:color w:val="111111"/>
          <w:sz w:val="28"/>
          <w:sz w:val="28"/>
          <w:szCs w:val="28"/>
          <w:rtl w:val="true"/>
          <w:lang w:bidi="ar-SA"/>
        </w:rPr>
        <w:t xml:space="preserve">إن رُمتُها طَاحَتِ الشَّريعةُ بالـ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ـكُفْرِ وَخِلْتُ</w:t>
      </w:r>
      <w:r>
        <w:rPr>
          <w:rStyle w:val="FootnoteAnchor"/>
          <w:rtl w:val="true"/>
        </w:rPr>
        <w:footnoteReference w:id="1107"/>
      </w:r>
      <w:r>
        <w:rPr>
          <w:rFonts w:ascii="Amiri" w:hAnsi="Amiri" w:eastAsia="Amiri" w:cs="Amiri"/>
          <w:color w:val="111111"/>
          <w:sz w:val="28"/>
          <w:sz w:val="28"/>
          <w:szCs w:val="28"/>
          <w:rtl w:val="true"/>
          <w:lang w:bidi="ar-SA"/>
        </w:rPr>
        <w:t>الأصنَامَ مُرْتَجَعَهُ</w:t>
      </w:r>
    </w:p>
    <w:p>
      <w:pPr>
        <w:pStyle w:val="BookText"/>
        <w:rPr/>
      </w:pPr>
      <w:r>
        <w:rPr>
          <w:rFonts w:ascii="Amiri" w:hAnsi="Amiri" w:eastAsia="Amiri" w:cs="Amiri"/>
          <w:color w:val="111111"/>
          <w:sz w:val="28"/>
          <w:sz w:val="28"/>
          <w:szCs w:val="28"/>
          <w:rtl w:val="true"/>
          <w:lang w:bidi="ar-SA"/>
        </w:rPr>
        <w:t xml:space="preserve">وارتَفعَتْ لِلصَّلالِ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 عِندَ الرَّشَادِ مُرْتَفِعَهُ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1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الرسول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ما قال به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مني يا علي 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مِنْ مُؤساء هارونُ النبي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الرجز</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فَإِنَّنِي مُتَابِعُكْ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وَامْدُدْ يَداً فَإِنَّنِي مُبَايِعُكْ</w:t>
      </w:r>
    </w:p>
    <w:p>
      <w:pPr>
        <w:pStyle w:val="BookText"/>
        <w:rPr/>
      </w:pPr>
      <w:r>
        <w:rPr>
          <w:rFonts w:ascii="Amiri" w:hAnsi="Amiri" w:eastAsia="Amiri" w:cs="Amiri"/>
          <w:color w:val="111111"/>
          <w:sz w:val="28"/>
          <w:sz w:val="28"/>
          <w:szCs w:val="28"/>
          <w:rtl w:val="true"/>
          <w:lang w:bidi="ar-SA"/>
        </w:rPr>
        <w:t xml:space="preserve">وَأَنتَ أولَىٰ مِن عَتِيقٍ وَأَحقِّ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كَيْدَ عَدُوٌّ قَد سَبَق</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الرسول لم يزل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والخير ما قال به الرسول</w:t>
      </w:r>
    </w:p>
    <w:p>
      <w:pPr>
        <w:pStyle w:val="BookText"/>
        <w:rPr/>
      </w:pPr>
      <w:r>
        <w:rPr>
          <w:rFonts w:ascii="Amiri" w:hAnsi="Amiri" w:eastAsia="Amiri" w:cs="Amiri"/>
          <w:color w:val="111111"/>
          <w:sz w:val="28"/>
          <w:sz w:val="28"/>
          <w:szCs w:val="28"/>
          <w:rtl w:val="true"/>
          <w:lang w:bidi="ar-SA"/>
        </w:rPr>
        <w:t>وقد جاءت تتمة لهذه الأرجوزة في موسوعتنا هذه، وهي من متفردات كتابنا وروائعه، ولم نجد مصدراً آخر لها كي نضبط أبياتها ، ونسد سقطاتها، ونصحح أخطاءها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هنا منها جاء في مواطن عديدة من مجلدات المناقب ، ومجموع الأبيات مما وسعنا جمعه منها هنا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 وفي المناقب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ثلاث أبيات ، 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ديك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بيت منها في المناقب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وفي طبعة 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قرابة ونصرة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المعالي والصفاتُ الفائقة وفي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xml:space="preserve">، وبيت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395/3</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خير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فاربعي أو أمضي</w:t>
      </w:r>
    </w:p>
    <w:p>
      <w:pPr>
        <w:pStyle w:val="BookText"/>
        <w:rPr/>
      </w:pPr>
      <w:r>
        <w:rPr>
          <w:rFonts w:ascii="Amiri" w:hAnsi="Amiri" w:eastAsia="Amiri" w:cs="Amiri"/>
          <w:color w:val="111111"/>
          <w:sz w:val="28"/>
          <w:sz w:val="28"/>
          <w:szCs w:val="28"/>
          <w:rtl w:val="true"/>
          <w:lang w:bidi="ar-SA"/>
        </w:rPr>
        <w:t>وروي</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وخاطبه العباس وأبو سفيان بن حرب في أن يبايعا له بالخلافة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مناقب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233/28</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خطب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مجاهد،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وأبو سفيان بن حرب ونفر من بني هاشم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نبايعك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شُقّوا أمواج الفتن بسفن النجاة ، وعرّجوا عن طريق المنافرة، وضعوا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تيجان المفاخرة، أفلح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نهض بجناح، أو استسلم فأراح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آجن ، ولقمة يغص بها آكلها، ومجتني الثمرة لغير وقت</w:t>
      </w:r>
    </w:p>
    <w:p>
      <w:pPr>
        <w:pStyle w:val="BookText"/>
        <w:rPr/>
      </w:pPr>
      <w:r>
        <w:rPr>
          <w:rFonts w:ascii="Amiri" w:hAnsi="Amiri" w:eastAsia="Amiri" w:cs="Amiri"/>
          <w:color w:val="111111"/>
          <w:sz w:val="28"/>
          <w:sz w:val="28"/>
          <w:szCs w:val="28"/>
          <w:rtl w:val="true"/>
          <w:lang w:bidi="ar-SA"/>
        </w:rPr>
        <w:t>إيناعها؛ كالزارع</w:t>
      </w:r>
      <w:r>
        <w:rPr>
          <w:rStyle w:val="FootnoteAnchor"/>
          <w:rtl w:val="true"/>
        </w:rPr>
        <w:footnoteReference w:id="1112"/>
      </w:r>
      <w:r>
        <w:rPr>
          <w:rFonts w:ascii="Amiri" w:hAnsi="Amiri" w:eastAsia="Amiri" w:cs="Amiri"/>
          <w:color w:val="111111"/>
          <w:sz w:val="28"/>
          <w:sz w:val="28"/>
          <w:szCs w:val="28"/>
          <w:rtl w:val="true"/>
          <w:lang w:bidi="ar-SA"/>
        </w:rPr>
        <w:t>بغير أرضه</w:t>
      </w:r>
      <w:r>
        <w:rPr>
          <w:rStyle w:val="FootnoteAnchor"/>
          <w:rtl w:val="true"/>
        </w:rPr>
        <w:footnoteReference w:id="1113"/>
      </w:r>
      <w:r>
        <w:rPr>
          <w:rFonts w:ascii="Amiri" w:hAnsi="Amiri" w:eastAsia="Amiri" w:cs="Amiri"/>
          <w:color w:val="111111"/>
          <w:sz w:val="28"/>
          <w:sz w:val="28"/>
          <w:szCs w:val="28"/>
          <w:rtl w:val="true"/>
          <w:lang w:bidi="ar-SA"/>
        </w:rPr>
        <w:t>،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 طالب آنس بالموت من الطفل بثدي أمه</w:t>
      </w:r>
      <w:r>
        <w:rPr>
          <w:rStyle w:val="FootnoteAnchor"/>
          <w:rtl w:val="true"/>
        </w:rPr>
        <w:footnoteReference w:id="1115"/>
      </w:r>
      <w:r>
        <w:rPr>
          <w:rFonts w:ascii="Amiri" w:hAnsi="Amiri" w:eastAsia="Amiri" w:cs="Amiri"/>
          <w:color w:val="111111"/>
          <w:sz w:val="28"/>
          <w:sz w:val="28"/>
          <w:szCs w:val="28"/>
          <w:rtl w:val="true"/>
          <w:lang w:bidi="ar-SA"/>
        </w:rPr>
        <w:t>، بل اندمجت على مكنون علم ، لو بحت به لاضطربتم اضطراب الأرشية في الطوي البعيدة</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البئر المطوية ، وقد ذكر لها عدة معاني في العين </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مقاييس اللغة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وغيرها ، والبعيدة بمعنى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جاء في نهج البلاغة ، وانظر شرحها فيما سلف من طبعات النهج وشروحه ؛ كشرح ابن ميثم البحراني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منصرفه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قد اعتمد على القرابة، ولا قرابة في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يمنعه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استمالته الدنيا إلى أن يترك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مسجى في البيت، ويخرج فيطلب الأمر لنفسه كما فعل القوم، ورأى أنّ الاهتمام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إليه من رئاسة الدنيا ؛ لأنه كان على يقين مما له عند الله في العقبى، وقد كان الواجب على القوم أن يتمهلوا إلى أن يُوارى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ويُفرغ من مصيبتهم العظمى بفقد نبيهم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1117"/>
      </w:r>
      <w:r>
        <w:rPr>
          <w:rFonts w:ascii="Amiri" w:hAnsi="Amiri" w:eastAsia="Amiri" w:cs="Amiri"/>
          <w:color w:val="111111"/>
          <w:sz w:val="28"/>
          <w:sz w:val="28"/>
          <w:szCs w:val="28"/>
          <w:rtl w:val="true"/>
          <w:lang w:bidi="ar-SA"/>
        </w:rPr>
        <w:t>، والواقدي</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ولم نعثر عليه في كتابي السيرة والردة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أبي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والزهري، وابن المسيب ؛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دُفن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أيام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بعد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الصفا والمروة ما صلّى عليه الأول والثاني</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فَلَم يَنعَقْ عَلَى صَاحِبِهِ</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نَاعِقَةٌ مِنهم</w:t>
      </w:r>
      <w:r>
        <w:rPr>
          <w:rStyle w:val="FootnoteAnchor"/>
          <w:rtl w:val="true"/>
        </w:rPr>
        <w:footnoteReference w:id="1122"/>
      </w:r>
      <w:r>
        <w:rPr>
          <w:rFonts w:ascii="Amiri" w:hAnsi="Amiri" w:eastAsia="Amiri" w:cs="Amiri"/>
          <w:color w:val="111111"/>
          <w:sz w:val="28"/>
          <w:sz w:val="28"/>
          <w:szCs w:val="28"/>
          <w:rtl w:val="true"/>
          <w:lang w:bidi="ar-SA"/>
        </w:rPr>
        <w:t>وَلَم يَرْغُ جَمَلْ</w:t>
      </w:r>
    </w:p>
    <w:p>
      <w:pPr>
        <w:pStyle w:val="BookText"/>
        <w:rPr/>
      </w:pPr>
      <w:r>
        <w:rPr>
          <w:rFonts w:ascii="Amiri" w:hAnsi="Amiri" w:eastAsia="Amiri" w:cs="Amiri"/>
          <w:color w:val="111111"/>
          <w:sz w:val="28"/>
          <w:sz w:val="28"/>
          <w:szCs w:val="28"/>
          <w:rtl w:val="true"/>
          <w:lang w:bidi="ar-SA"/>
        </w:rPr>
        <w:t xml:space="preserve">وَلَا شَكَا القَائِمُ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وَلَا عَنفَهُمْ وَلَا عَذَلْ</w:t>
      </w:r>
      <w:r>
        <w:rPr>
          <w:rStyle w:val="FootnoteAnchor"/>
          <w:rtl w:val="true"/>
        </w:rPr>
        <w:footnoteReference w:id="1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تُرَى مَاتَ النِّفَاقُ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خَلَصتْ أَديَانُهم لَمَّا 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وَالَّذِي أَيَّدَهُ بِوَحبِهِ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وَشَدَّه مِنكَ بِرُكن لَم يَزُلْ </w:t>
      </w:r>
      <w:r>
        <w:rPr>
          <w:rFonts w:eastAsia="Amiri" w:cs="Amiri" w:ascii="Amiri" w:hAnsi="Amiri"/>
          <w:color w:val="111111"/>
          <w:sz w:val="28"/>
          <w:szCs w:val="28"/>
          <w:rtl w:val="true"/>
          <w:lang w:bidi="ar-SA"/>
        </w:rPr>
        <w:t>]</w:t>
      </w:r>
      <w:r>
        <w:rPr>
          <w:rStyle w:val="FootnoteAnchor"/>
          <w:rtl w:val="true"/>
        </w:rPr>
        <w:footnoteReference w:id="112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ذَاكَ إِلَّا أَنَّ نِيَّاتِهِمُ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 كَانَتْ تَستَوِي</w:t>
      </w:r>
      <w:r>
        <w:rPr>
          <w:rStyle w:val="FootnoteAnchor"/>
          <w:rtl w:val="true"/>
        </w:rPr>
        <w:footnoteReference w:id="1125"/>
      </w:r>
      <w:r>
        <w:rPr>
          <w:rFonts w:ascii="Amiri" w:hAnsi="Amiri" w:eastAsia="Amiri" w:cs="Amiri"/>
          <w:color w:val="111111"/>
          <w:sz w:val="28"/>
          <w:sz w:val="28"/>
          <w:szCs w:val="28"/>
          <w:rtl w:val="true"/>
          <w:lang w:bidi="ar-SA"/>
        </w:rPr>
        <w:t>وَتَعَتَدِلْ</w:t>
      </w:r>
    </w:p>
    <w:p>
      <w:pPr>
        <w:pStyle w:val="BookText"/>
        <w:rPr/>
      </w:pPr>
      <w:r>
        <w:rPr>
          <w:rFonts w:ascii="IRNazanin" w:hAnsi="IRNazanin" w:eastAsia="IRNazanin"/>
          <w:color w:val="111111"/>
          <w:sz w:val="28"/>
          <w:sz w:val="28"/>
          <w:szCs w:val="28"/>
          <w:rtl w:val="true"/>
          <w:lang w:bidi="fa-IR"/>
        </w:rPr>
        <w:t>الناشئ</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وهي في مدح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مطلعها ما جاء في المناقب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وأئمة من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الشرائع والحديث المسندا</w:t>
      </w:r>
    </w:p>
    <w:p>
      <w:pPr>
        <w:pStyle w:val="BookText"/>
        <w:rPr/>
      </w:pPr>
      <w:r>
        <w:rPr>
          <w:rFonts w:ascii="Amiri" w:hAnsi="Amiri" w:eastAsia="Amiri" w:cs="Amiri"/>
          <w:color w:val="111111"/>
          <w:sz w:val="28"/>
          <w:sz w:val="28"/>
          <w:szCs w:val="28"/>
          <w:rtl w:val="true"/>
          <w:lang w:bidi="ar-SA"/>
        </w:rPr>
        <w:t>ويحتمل فيها أن تكون أكثر من قصيدة على وزان واحد ، فلاحظ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ظَنُّوا نُبُوَّةَ أَحمَدٍ مُلْكَاً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زَالُوا لآيَاتِ النُّبُوَّةِ جُجَّدَا</w:t>
      </w:r>
    </w:p>
    <w:p>
      <w:pPr>
        <w:pStyle w:val="BookText"/>
        <w:rPr/>
      </w:pPr>
      <w:r>
        <w:rPr>
          <w:rFonts w:ascii="Amiri" w:hAnsi="Amiri" w:eastAsia="Amiri" w:cs="Amiri"/>
          <w:color w:val="111111"/>
          <w:sz w:val="28"/>
          <w:sz w:val="28"/>
          <w:szCs w:val="28"/>
          <w:rtl w:val="true"/>
          <w:lang w:bidi="ar-SA"/>
        </w:rPr>
        <w:t xml:space="preserve">حَسدُوا الوَصِيَّ عَلَى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وَحَقَّ لِمَثلِهِ أن يُحسَدا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تركوا النَّبِيَّ جنازةً وَسَعَوا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الخلافةِ فِي السَّقِيفَةِ حُمَّدًا </w:t>
      </w:r>
    </w:p>
    <w:p>
      <w:pPr>
        <w:pStyle w:val="BookText"/>
        <w:rPr/>
      </w:pPr>
      <w:r>
        <w:rPr>
          <w:rFonts w:ascii="Amiri" w:hAnsi="Amiri" w:eastAsia="Amiri" w:cs="Amiri"/>
          <w:color w:val="111111"/>
          <w:sz w:val="28"/>
          <w:sz w:val="28"/>
          <w:szCs w:val="28"/>
          <w:rtl w:val="true"/>
          <w:lang w:bidi="ar-SA"/>
        </w:rPr>
        <w:t xml:space="preserve">عَقَدُوا لِأَنفُسِهِم هُنَاكَ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يَكرَهُ أَحمَد أَنْ تُعْقَدَا</w:t>
      </w:r>
    </w:p>
    <w:p>
      <w:pPr>
        <w:pStyle w:val="BookText"/>
        <w:rPr/>
      </w:pPr>
      <w:r>
        <w:rPr>
          <w:rFonts w:ascii="Amiri" w:hAnsi="Amiri" w:eastAsia="Amiri" w:cs="Amiri"/>
          <w:color w:val="111111"/>
          <w:sz w:val="28"/>
          <w:sz w:val="28"/>
          <w:szCs w:val="28"/>
          <w:rtl w:val="true"/>
          <w:lang w:bidi="ar-SA"/>
        </w:rPr>
        <w:t>خطيب المنبج</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نَحنُ نَحْوِي</w:t>
      </w:r>
      <w:r>
        <w:rPr>
          <w:rStyle w:val="FootnoteAnchor"/>
          <w:rtl w:val="true"/>
        </w:rPr>
        <w:footnoteReference w:id="1128"/>
      </w:r>
      <w:r>
        <w:rPr>
          <w:rFonts w:ascii="Amiri" w:hAnsi="Amiri" w:eastAsia="Amiri" w:cs="Amiri"/>
          <w:color w:val="111111"/>
          <w:sz w:val="28"/>
          <w:sz w:val="28"/>
          <w:szCs w:val="28"/>
          <w:rtl w:val="true"/>
          <w:lang w:bidi="ar-SA"/>
        </w:rPr>
        <w:t xml:space="preserve">الإرثَ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أَبْعَدِينَ مُقَرَّبِينَا</w:t>
      </w:r>
    </w:p>
    <w:p>
      <w:pPr>
        <w:pStyle w:val="BookText"/>
        <w:rPr/>
      </w:pPr>
      <w:r>
        <w:rPr>
          <w:rFonts w:ascii="Amiri" w:hAnsi="Amiri" w:eastAsia="Amiri" w:cs="Amiri"/>
          <w:color w:val="111111"/>
          <w:sz w:val="28"/>
          <w:sz w:val="28"/>
          <w:szCs w:val="28"/>
          <w:rtl w:val="true"/>
          <w:lang w:bidi="ar-SA"/>
        </w:rPr>
        <w:t xml:space="preserve">تَشَاغَلَ بِالنَّبِيِّ وَلَم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نَبِيِّهِمْ مُتَشَاغلينا</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بِالحُزْنِ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لِغَيرِ ذلك قد ولينا</w:t>
      </w:r>
    </w:p>
    <w:p>
      <w:pPr>
        <w:pStyle w:val="BookText"/>
        <w:rPr/>
      </w:pPr>
      <w:r>
        <w:rPr>
          <w:rFonts w:ascii="Amiri" w:hAnsi="Amiri" w:eastAsia="Amiri" w:cs="Amiri"/>
          <w:color w:val="111111"/>
          <w:sz w:val="28"/>
          <w:sz w:val="28"/>
          <w:szCs w:val="28"/>
          <w:rtl w:val="true"/>
          <w:lang w:bidi="ar-SA"/>
        </w:rPr>
        <w:t xml:space="preserve">فَمَا حَضَرُوا لَه إذ ذَاكَ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قَامُوا عَلَيهِ مُكَفِّنينا</w:t>
      </w:r>
    </w:p>
    <w:p>
      <w:pPr>
        <w:pStyle w:val="BookText"/>
        <w:rPr/>
      </w:pPr>
      <w:r>
        <w:rPr>
          <w:rFonts w:ascii="Amiri" w:hAnsi="Amiri" w:eastAsia="Amiri" w:cs="Amiri"/>
          <w:color w:val="111111"/>
          <w:sz w:val="28"/>
          <w:sz w:val="28"/>
          <w:szCs w:val="28"/>
          <w:rtl w:val="true"/>
          <w:lang w:bidi="ar-SA"/>
        </w:rPr>
        <w:t xml:space="preserve">وَلَا شَهِدُوا لَه دَفْناً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الهَادِي الوَصِيَّ وَلَا تُنَيْنَا</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يَشْهَدُوا دَفْنَهُ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كَفَنُوه وَلَا غَسَّلُوا</w:t>
      </w:r>
    </w:p>
    <w:p>
      <w:pPr>
        <w:pStyle w:val="BookText"/>
        <w:rPr/>
      </w:pPr>
      <w:r>
        <w:rPr>
          <w:rFonts w:ascii="Amiri" w:hAnsi="Amiri" w:eastAsia="Amiri" w:cs="Amiri"/>
          <w:color w:val="111111"/>
          <w:sz w:val="28"/>
          <w:sz w:val="28"/>
          <w:szCs w:val="28"/>
          <w:rtl w:val="true"/>
          <w:lang w:bidi="ar-SA"/>
        </w:rPr>
        <w:t xml:space="preserve">وَلَم يَنظُرُوا وَجْهَهُ إِذ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إِلى لَحْدِه أَوصَلُوا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وَوَلَّى خلافَتَهُ 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وَقَلَّدَهُ أمرها الأحولُ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الأعثم الكوفي</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مبتور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وحكاه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في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إلى ولده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عويمر بن يمر بن ساعدة،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ابن جبر في نهج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وابن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صبح الأعشى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وأبو مخنف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اجتمع أبو بكر وعمر وأبو عبيدة في السقيفة عند سعد بن عبادة، وتشاجروا في الخلافة،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رضينا بصاحبنا سعد، فقال عويمر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لا تكون إلا لأهل بيت النبوة فاجعلوها حيث جعلها الله ، فإنّ لهم 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زيد مرزكي</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وَلُولَا اخْتِلَافُ القَومِ مِن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اختَلَفُوا أنَّ الوَصيَّ إمَامُ</w:t>
      </w:r>
    </w:p>
    <w:p>
      <w:pPr>
        <w:pStyle w:val="BookText"/>
        <w:rPr/>
      </w:pPr>
      <w:r>
        <w:rPr>
          <w:rFonts w:ascii="IRNazanin" w:hAnsi="IRNazanin" w:eastAsia="IRNazanin"/>
          <w:color w:val="111111"/>
          <w:sz w:val="28"/>
          <w:sz w:val="28"/>
          <w:szCs w:val="28"/>
          <w:rtl w:val="true"/>
          <w:lang w:bidi="fa-IR"/>
        </w:rPr>
        <w:t>غیره</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وفي الصراط المستقيم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سلّ بينهما في الناس سيفان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سلّموا لولاة الأمر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بينهم في الأرض سقاك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سَلَّموا لِوْلَاةِ الأمرِ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 بَيْنَهُمُ فِي الْأَرْضِ سَيفَانِ</w:t>
      </w:r>
      <w:r>
        <w:rPr>
          <w:rStyle w:val="FootnoteAnchor"/>
          <w:rtl w:val="true"/>
        </w:rPr>
        <w:footnoteReference w:id="1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سلَّموا لعليَّ الأمر واحتسبوا ما سُلَّ بينهم في الناس سيفان ومثله في شرح إحقاق الحق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عجز البيت في 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بينهم في الأرض سفاك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معن بن عدي الأنصاري، ثمّ ثابت بن قيس بن شماس</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وجاء في أُسد الغابة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ويظهر منه وجود اثنين بهذا الاسم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ابن قيس في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ثابت بن شماس في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وقد أورده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ولاحظ صفحة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وهجم عليهم بريدة الأسلمي برسالة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جهزناه وبقي منذ يومين، فإن أردتم الصلاة والدفن فاحضروا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أبوبكر أن ينزل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بخلاف الآدميين ولا يتغيّر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فارقبوا نفرغ</w:t>
      </w:r>
      <w:r>
        <w:rPr>
          <w:rStyle w:val="FootnoteAnchor"/>
          <w:rtl w:val="true"/>
        </w:rPr>
        <w:footnoteReference w:id="1136"/>
      </w:r>
      <w:r>
        <w:rPr>
          <w:rFonts w:ascii="Amiri" w:hAnsi="Amiri" w:eastAsia="Amiri" w:cs="Amiri"/>
          <w:color w:val="111111"/>
          <w:sz w:val="28"/>
          <w:sz w:val="28"/>
          <w:szCs w:val="28"/>
          <w:rtl w:val="true"/>
          <w:lang w:bidi="ar-SA"/>
        </w:rPr>
        <w:t xml:space="preserve">من هذا المهم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بريدة، خرجت فاطمة فوقفت على الباب،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أسوأ محضراً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رسول الله جنازة بين أيدينا وقطعتم أمركم فيما بينكم ، ثمّ</w:t>
      </w:r>
      <w:r>
        <w:rPr>
          <w:rStyle w:val="FootnoteAnchor"/>
          <w:rtl w:val="true"/>
        </w:rPr>
        <w:footnoteReference w:id="1137"/>
      </w:r>
      <w:r>
        <w:rPr>
          <w:rFonts w:ascii="Amiri" w:hAnsi="Amiri" w:eastAsia="Amiri" w:cs="Amiri"/>
          <w:color w:val="111111"/>
          <w:sz w:val="28"/>
          <w:sz w:val="28"/>
          <w:szCs w:val="28"/>
          <w:rtl w:val="true"/>
          <w:lang w:bidi="ar-SA"/>
        </w:rPr>
        <w:t xml:space="preserve">لم تؤامرونا ولم تروا لنا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كأنتكم لم تعلموا ما قال يوم غدير خم</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لاحظ الكتاب الجامع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الفريدة في لوعة الشهيدة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استوعب المصادر والنسخ وضبط النص</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حسيب بيننا وبينكم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الحجاج</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وَبِحَقِّ مَنْ دَفَعُوه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مِيرَائِهِ يَومَ السَّقِيفَةُ</w:t>
      </w:r>
    </w:p>
    <w:p>
      <w:pPr>
        <w:pStyle w:val="BookText"/>
        <w:rPr/>
      </w:pPr>
      <w:r>
        <w:rPr>
          <w:rFonts w:ascii="Amiri" w:hAnsi="Amiri" w:eastAsia="Amiri" w:cs="Amiri"/>
          <w:color w:val="111111"/>
          <w:sz w:val="28"/>
          <w:sz w:val="28"/>
          <w:szCs w:val="28"/>
          <w:rtl w:val="true"/>
          <w:lang w:bidi="ar-SA"/>
        </w:rPr>
        <w:t>عبدالمحسن الصوري</w:t>
      </w:r>
      <w:r>
        <w:rPr>
          <w:rStyle w:val="FootnoteAnchor"/>
          <w:rtl w:val="true"/>
        </w:rPr>
        <w:footnoteReference w:id="1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 يكن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غدروا وقد شهدوا الغديرا</w:t>
      </w:r>
    </w:p>
    <w:p>
      <w:pPr>
        <w:pStyle w:val="BookText"/>
        <w:rPr/>
      </w:pPr>
      <w:r>
        <w:rPr>
          <w:rFonts w:ascii="Amiri" w:hAnsi="Amiri" w:eastAsia="Amiri" w:cs="Amiri"/>
          <w:color w:val="111111"/>
          <w:sz w:val="28"/>
          <w:sz w:val="28"/>
          <w:szCs w:val="28"/>
          <w:rtl w:val="true"/>
          <w:lang w:bidi="ar-SA"/>
        </w:rPr>
        <w:t xml:space="preserve">و تآمروا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ينصبوا فيها أميرا</w:t>
      </w:r>
    </w:p>
    <w:p>
      <w:pPr>
        <w:pStyle w:val="BookText"/>
        <w:rPr/>
      </w:pPr>
      <w:r>
        <w:rPr>
          <w:rFonts w:ascii="Amiri" w:hAnsi="Amiri" w:eastAsia="Amiri" w:cs="Amiri"/>
          <w:color w:val="111111"/>
          <w:sz w:val="28"/>
          <w:sz w:val="28"/>
          <w:szCs w:val="28"/>
          <w:rtl w:val="true"/>
          <w:lang w:bidi="ar-SA"/>
        </w:rPr>
        <w:t xml:space="preserve">من كلّ صدرٍ موغرِ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ملات ضغائنه الصدورا</w:t>
      </w:r>
    </w:p>
    <w:p>
      <w:pPr>
        <w:pStyle w:val="BookText"/>
        <w:rPr/>
      </w:pPr>
      <w:r>
        <w:rPr>
          <w:rFonts w:ascii="Amiri" w:hAnsi="Amiri" w:eastAsia="Amiri" w:cs="Amiri"/>
          <w:color w:val="111111"/>
          <w:sz w:val="28"/>
          <w:sz w:val="28"/>
          <w:szCs w:val="28"/>
          <w:rtl w:val="true"/>
          <w:lang w:bidi="ar-SA"/>
        </w:rPr>
        <w:t xml:space="preserve">مترشّح للملك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سريرته السريرا</w:t>
      </w:r>
    </w:p>
    <w:p>
      <w:pPr>
        <w:pStyle w:val="BookText"/>
        <w:rPr/>
      </w:pPr>
      <w:r>
        <w:rPr>
          <w:rFonts w:ascii="Amiri" w:hAnsi="Amiri" w:eastAsia="Amiri" w:cs="Amiri"/>
          <w:color w:val="111111"/>
          <w:sz w:val="28"/>
          <w:sz w:val="28"/>
          <w:szCs w:val="28"/>
          <w:rtl w:val="true"/>
          <w:lang w:bidi="ar-SA"/>
        </w:rPr>
        <w:t xml:space="preserve">وتوارثوها ليس تخـ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ـرُجُ عنهُم شِبراً قصيرا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حصلت أخيراً على ديوان الصوري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طبع في بغداد ضمن سلسلة كتب التراث ، وجاءت هذه الأبيات في بيان ظلامة أهل البيت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فى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والأبيات هذه هناك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يوجد فيها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الثاني والرابع ، وبينهما اختلاف ذكرنا مهمه ، ومطلعها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طول الليل القصيرا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الكواكب أن تغورا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لا تَكُن مِن مَعْشَرٍ</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غَدَرُوا وَقَد شَهِدُوا الغَدِيرَا </w:t>
      </w:r>
    </w:p>
    <w:p>
      <w:pPr>
        <w:pStyle w:val="BookText"/>
        <w:rPr/>
      </w:pPr>
      <w:r>
        <w:rPr>
          <w:rFonts w:ascii="Amiri" w:hAnsi="Amiri" w:eastAsia="Amiri" w:cs="Amiri"/>
          <w:color w:val="111111"/>
          <w:sz w:val="28"/>
          <w:sz w:val="28"/>
          <w:szCs w:val="28"/>
          <w:rtl w:val="true"/>
          <w:lang w:bidi="ar-SA"/>
        </w:rPr>
        <w:t xml:space="preserve">وَتَنَاكَرُوهُ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مَا كَانُوا حُضُورا</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وَتَآمَرُوا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يَنصُبُوا مِنهُم</w:t>
      </w:r>
      <w:r>
        <w:rPr>
          <w:rStyle w:val="FootnoteAnchor"/>
          <w:rtl w:val="true"/>
        </w:rPr>
        <w:footnoteReference w:id="1144"/>
      </w:r>
      <w:r>
        <w:rPr>
          <w:rFonts w:ascii="Amiri" w:hAnsi="Amiri" w:eastAsia="Amiri" w:cs="Amiri"/>
          <w:color w:val="111111"/>
          <w:sz w:val="28"/>
          <w:sz w:val="28"/>
          <w:szCs w:val="28"/>
          <w:rtl w:val="true"/>
          <w:lang w:bidi="ar-SA"/>
        </w:rPr>
        <w:t>أَمِيرَا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صَدرِ مُوغَرٍ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صَغَائِنُهُ الصُّدُورَا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مُتَرشّح لِلمُلكِ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سَرِيرَتُهُ السَّرِيرَ </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مُسْتَوْفِزِيْنَ</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مَنَازِلَ الْأَهْلِينَ دُورَ 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وَتَوارَتُوها لَيسَ تَخْـ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ـرُجُ</w:t>
      </w:r>
      <w:r>
        <w:rPr>
          <w:rStyle w:val="FootnoteAnchor"/>
          <w:rtl w:val="true"/>
        </w:rPr>
        <w:footnoteReference w:id="1147"/>
      </w:r>
      <w:r>
        <w:rPr>
          <w:rFonts w:ascii="Amiri" w:hAnsi="Amiri" w:eastAsia="Amiri" w:cs="Amiri"/>
          <w:color w:val="111111"/>
          <w:sz w:val="28"/>
          <w:sz w:val="28"/>
          <w:szCs w:val="28"/>
          <w:rtl w:val="true"/>
          <w:lang w:bidi="ar-SA"/>
        </w:rPr>
        <w:t>عَنهُمُ شِبراً قَصِيرًا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الأعثم</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في الإمامة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1017/4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والسيرة النبوية لابن كثير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337/28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للبيهقى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وغالب كتب الحديث عنه العامة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أبو بكر ثابت</w:t>
      </w:r>
      <w:r>
        <w:rPr>
          <w:rStyle w:val="FootnoteAnchor"/>
          <w:rtl w:val="true"/>
        </w:rPr>
        <w:footnoteReference w:id="1149"/>
      </w:r>
      <w:r>
        <w:rPr>
          <w:rFonts w:ascii="Amiri" w:hAnsi="Amiri" w:eastAsia="Amiri" w:cs="Amiri"/>
          <w:color w:val="111111"/>
          <w:sz w:val="28"/>
          <w:sz w:val="28"/>
          <w:szCs w:val="28"/>
          <w:rtl w:val="true"/>
          <w:lang w:bidi="ar-SA"/>
        </w:rPr>
        <w:t>ابن قيس وفضّل قريشاً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Style w:val="FootnoteAnchor"/>
          <w:rtl w:val="true"/>
        </w:rPr>
        <w:footnoteReference w:id="1150"/>
      </w:r>
      <w:r>
        <w:rPr>
          <w:rFonts w:ascii="Amiri" w:hAnsi="Amiri" w:eastAsia="Amiri" w:cs="Amiri"/>
          <w:color w:val="111111"/>
          <w:sz w:val="28"/>
          <w:sz w:val="28"/>
          <w:szCs w:val="28"/>
          <w:rtl w:val="true"/>
          <w:lang w:bidi="ar-SA"/>
        </w:rPr>
        <w:t xml:space="preserve">رضيت ببيعة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الأمراء وأنتم الوزراء</w:t>
      </w:r>
      <w:r>
        <w:rPr>
          <w:rStyle w:val="FootnoteAnchor"/>
          <w:rtl w:val="true"/>
        </w:rPr>
        <w:footnoteReference w:id="1151"/>
      </w:r>
      <w:r>
        <w:rPr>
          <w:rFonts w:ascii="IRNazanin" w:hAnsi="IRNazanin" w:eastAsia="IRNazanin"/>
          <w:color w:val="111111"/>
          <w:sz w:val="28"/>
          <w:sz w:val="28"/>
          <w:szCs w:val="28"/>
          <w:rtl w:val="true"/>
          <w:lang w:bidi="fa-IR"/>
        </w:rPr>
        <w:t>لا تفتاتون</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والانفتات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الإنكسار ، كما في لسان العرب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تاريخ الطبري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335/28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تفتاتون قال الجوهري في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إفتعال من الفوت، وهو السبق إلى شيء دون إئتمار من يؤتمر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لا يفتات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يعمل شيء دون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كتاب السقيفة وفدك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نمتاز ، وفي الكامل لابن الأثير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بمشورة،</w:t>
      </w:r>
    </w:p>
    <w:p>
      <w:pPr>
        <w:pStyle w:val="BookText"/>
        <w:rPr/>
      </w:pPr>
      <w:r>
        <w:rPr>
          <w:rFonts w:ascii="Amiri" w:hAnsi="Amiri" w:eastAsia="Amiri" w:cs="Amiri"/>
          <w:color w:val="111111"/>
          <w:sz w:val="28"/>
          <w:sz w:val="28"/>
          <w:szCs w:val="28"/>
          <w:rtl w:val="true"/>
          <w:lang w:bidi="ar-SA"/>
        </w:rPr>
        <w:t>ولا نقضي دونكم الأُمور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أحد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الأثرة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المساواة شق الأبلمة</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السقيفة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بيننا وبينكم كقدِّ الأبلمة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واللام وفتحهما وكسرهما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خوصة المقل ، وهمزتها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وإياكم في الحكم سواء ، فلا فضل الأمير على مأمور ، كالخوصة إذا شقت باثنتين متساويتين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وصرّح فيه بكونه حديث أبي بكر يوم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به ابن منظور في لسان العرب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جاء في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5460/2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كما خافوا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قال حُباب بن المنذر بن الجموح</w:t>
      </w:r>
      <w:r>
        <w:rPr>
          <w:rStyle w:val="FootnoteAnchor"/>
          <w:rtl w:val="true"/>
        </w:rPr>
        <w:footnoteReference w:id="1156"/>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تغتروا بمقالهم؛ ما عُبد الله جهاراً إلا في بلادكم، ولا جُمع إلا في مساجدكم، ولا إسلام إلا من سيوفكم ، أنتم أحق بها منهم، فإن أبوا فمنا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علوية الإصفهاني</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السَقِيفَةِ حِينَ جَاءَ عَمِيدُهُمْ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يَحُضُ</w:t>
      </w:r>
      <w:r>
        <w:rPr>
          <w:rStyle w:val="FootnoteAnchor"/>
          <w:rtl w:val="true"/>
        </w:rPr>
        <w:footnoteReference w:id="1158"/>
      </w:r>
      <w:r>
        <w:rPr>
          <w:rFonts w:ascii="Amiri" w:hAnsi="Amiri" w:eastAsia="Amiri" w:cs="Amiri"/>
          <w:color w:val="111111"/>
          <w:sz w:val="28"/>
          <w:sz w:val="28"/>
          <w:szCs w:val="28"/>
          <w:rtl w:val="true"/>
          <w:lang w:bidi="ar-SA"/>
        </w:rPr>
        <w:t>بَعَرْشَةِ الدُّهمانِ</w:t>
      </w:r>
      <w:r>
        <w:rPr>
          <w:rStyle w:val="FootnoteAnchor"/>
          <w:rtl w:val="true"/>
        </w:rPr>
        <w:footnoteReference w:id="115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أَمِيرٌ فَاعلَمُوهُ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أمير إن أبيتُمْ ثَانِي</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لا أُمّ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لا أُمّ لك ولا أرض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واحد، والقرآن واحد، والأمير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فتشاجرا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تحسدوا إخوانكم فيما ساقه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فيها إلا لسعد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لا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أصلح لها من غيره ؛ لأن الدار داره وأنت نازل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وأنشأ أبياتاً منها</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تُنكرنَّ قُرَيسٌ فَضْلَ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فَمَا فِي مَقَالَى اليَومَ من أَود</w:t>
      </w:r>
      <w:r>
        <w:rPr>
          <w:rStyle w:val="FootnoteAnchor"/>
          <w:rtl w:val="true"/>
        </w:rPr>
        <w:footnoteReference w:id="116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الَّذِينَ ضَرَبَنَا النَّاسَ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اسْتَقَامُوا فَكَانَتْ بيضةَ البَلَدِ </w:t>
      </w:r>
    </w:p>
    <w:p>
      <w:pPr>
        <w:pStyle w:val="BookText"/>
        <w:rPr/>
      </w:pPr>
      <w:r>
        <w:rPr>
          <w:rFonts w:ascii="Amiri" w:hAnsi="Amiri" w:eastAsia="Amiri" w:cs="Amiri"/>
          <w:color w:val="111111"/>
          <w:sz w:val="28"/>
          <w:sz w:val="28"/>
          <w:szCs w:val="28"/>
          <w:rtl w:val="true"/>
          <w:lang w:bidi="ar-SA"/>
        </w:rPr>
        <w:t xml:space="preserve">لستُم بأولى بِهَا مِنَّا؛ لأنّ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المَدِينَةِ فَضْلَ العِزَّ وَالعَدَدِ</w:t>
      </w:r>
      <w:r>
        <w:rPr>
          <w:rStyle w:val="FootnoteAnchor"/>
          <w:rtl w:val="true"/>
        </w:rPr>
        <w:footnoteReference w:id="1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توعدنا ابن حرب إنّنا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نبتغي ودَّ ذي البغضاء من أحد</w:t>
      </w:r>
    </w:p>
    <w:p>
      <w:pPr>
        <w:pStyle w:val="BookText"/>
        <w:rPr/>
      </w:pPr>
      <w:r>
        <w:rPr>
          <w:rFonts w:ascii="Amiri" w:hAnsi="Amiri" w:eastAsia="Amiri" w:cs="Amiri"/>
          <w:color w:val="111111"/>
          <w:sz w:val="28"/>
          <w:sz w:val="28"/>
          <w:szCs w:val="28"/>
          <w:rtl w:val="true"/>
          <w:lang w:bidi="ar-SA"/>
        </w:rPr>
        <w:t xml:space="preserve">فاسعوا جميعاً بني الأحزاب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نريد 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الأبد</w:t>
      </w:r>
    </w:p>
    <w:p>
      <w:pPr>
        <w:pStyle w:val="BookText"/>
        <w:rPr/>
      </w:pPr>
      <w:r>
        <w:rPr>
          <w:rFonts w:ascii="Amiri" w:hAnsi="Amiri" w:eastAsia="Amiri" w:cs="Amiri"/>
          <w:color w:val="111111"/>
          <w:sz w:val="28"/>
          <w:sz w:val="28"/>
          <w:szCs w:val="28"/>
          <w:rtl w:val="true"/>
          <w:lang w:bidi="ar-SA"/>
        </w:rPr>
        <w:t xml:space="preserve">نحن الذين ضربنا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 استقاموا وكانوا عرضة الأوَدِ</w:t>
      </w:r>
    </w:p>
    <w:p>
      <w:pPr>
        <w:pStyle w:val="BookText"/>
        <w:rPr/>
      </w:pPr>
      <w:r>
        <w:rPr>
          <w:rFonts w:ascii="Amiri" w:hAnsi="Amiri" w:eastAsia="Amiri" w:cs="Amiri"/>
          <w:color w:val="111111"/>
          <w:sz w:val="28"/>
          <w:sz w:val="28"/>
          <w:szCs w:val="28"/>
          <w:rtl w:val="true"/>
          <w:lang w:bidi="ar-SA"/>
        </w:rPr>
        <w:t xml:space="preserve">والعام قصرك منا إن 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الروح والجسد</w:t>
      </w:r>
    </w:p>
    <w:p>
      <w:pPr>
        <w:pStyle w:val="BookText"/>
        <w:rPr/>
      </w:pPr>
      <w:r>
        <w:rPr>
          <w:rFonts w:ascii="Amiri" w:hAnsi="Amiri" w:eastAsia="Amiri" w:cs="Amiri"/>
          <w:color w:val="111111"/>
          <w:sz w:val="28"/>
          <w:sz w:val="28"/>
          <w:szCs w:val="28"/>
          <w:rtl w:val="true"/>
          <w:lang w:bidi="ar-SA"/>
        </w:rPr>
        <w:t xml:space="preserve">أما علي فإنا لا نفارقه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مارقرق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في الداوية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1164"/>
      </w:r>
      <w:r>
        <w:rPr>
          <w:rFonts w:ascii="Amiri" w:hAnsi="Amiri" w:eastAsia="Amiri" w:cs="Amiri"/>
          <w:color w:val="111111"/>
          <w:sz w:val="28"/>
          <w:sz w:val="28"/>
          <w:szCs w:val="28"/>
          <w:rtl w:val="true"/>
          <w:lang w:bidi="ar-SA"/>
        </w:rPr>
        <w:t>، وصحيح البخاري</w:t>
      </w:r>
      <w:r>
        <w:rPr>
          <w:rStyle w:val="FootnoteAnchor"/>
          <w:rtl w:val="true"/>
        </w:rPr>
        <w:footnoteReference w:id="1165"/>
      </w:r>
      <w:r>
        <w:rPr>
          <w:rFonts w:ascii="Amiri" w:hAnsi="Amiri" w:eastAsia="Amiri" w:cs="Amiri"/>
          <w:color w:val="111111"/>
          <w:sz w:val="28"/>
          <w:sz w:val="28"/>
          <w:szCs w:val="28"/>
          <w:rtl w:val="true"/>
          <w:lang w:bidi="ar-SA"/>
        </w:rPr>
        <w:t xml:space="preserve">،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w:t>
      </w:r>
    </w:p>
    <w:p>
      <w:pPr>
        <w:pStyle w:val="BookText"/>
        <w:rPr/>
      </w:pPr>
      <w:r>
        <w:rPr>
          <w:rFonts w:ascii="Amiri" w:hAnsi="Amiri" w:eastAsia="Amiri" w:cs="Amiri"/>
          <w:color w:val="111111"/>
          <w:sz w:val="28"/>
          <w:sz w:val="28"/>
          <w:szCs w:val="28"/>
          <w:rtl w:val="true"/>
          <w:lang w:bidi="ar-SA"/>
        </w:rPr>
        <w:t>فلتة</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تكن بيعتكم إياي فلتة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تعريض ببيعة أبي بكر من أنتها كانت فلتة ووقى الله المسلمين شرّها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الأسف لم يقِ الله المسلمين شرّها إلى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وتمّت ، ألا وإنّها قد كانت كذلك ولكن الله وقى شرّها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هذه اللفظة على لسان الخليفة الثاني في أكثر من مو من مورد وواقعة ، وجاءت في جملة مصادر، منها ما ذكره البلاذري في أنسابه </w:t>
      </w:r>
      <w:r>
        <w:rPr>
          <w:rFonts w:eastAsia="Amiri" w:cs="Amiri" w:ascii="Amiri" w:hAnsi="Amiri"/>
          <w:color w:val="111111"/>
          <w:sz w:val="28"/>
          <w:szCs w:val="28"/>
          <w:lang w:bidi="ar-SA"/>
        </w:rPr>
        <w:t>590/1</w:t>
      </w:r>
      <w:r>
        <w:rPr>
          <w:rFonts w:ascii="Amiri" w:hAnsi="Amiri" w:eastAsia="Amiri" w:cs="Amiri"/>
          <w:color w:val="111111"/>
          <w:sz w:val="28"/>
          <w:sz w:val="28"/>
          <w:szCs w:val="28"/>
          <w:rtl w:val="true"/>
          <w:lang w:bidi="ar-SA"/>
        </w:rPr>
        <w:t xml:space="preserve">، وابن أبي الحديد في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الأنصار خالفوا واجتمعوا بأسرهم في سقيفة بني ساعدة، وتخلّف عنا عليّ </w:t>
      </w:r>
    </w:p>
    <w:p>
      <w:pPr>
        <w:pStyle w:val="BookText"/>
        <w:rPr/>
      </w:pPr>
      <w:r>
        <w:rPr>
          <w:rFonts w:ascii="Amiri" w:hAnsi="Amiri" w:eastAsia="Amiri" w:cs="Amiri"/>
          <w:color w:val="111111"/>
          <w:sz w:val="28"/>
          <w:sz w:val="28"/>
          <w:szCs w:val="28"/>
          <w:rtl w:val="true"/>
          <w:lang w:bidi="ar-SA"/>
        </w:rPr>
        <w:t>والزبير ومن معهم ، واجتمع</w:t>
      </w:r>
      <w:r>
        <w:rPr>
          <w:rStyle w:val="FootnoteAnchor"/>
          <w:rtl w:val="true"/>
        </w:rPr>
        <w:footnoteReference w:id="1167"/>
      </w:r>
      <w:r>
        <w:rPr>
          <w:rFonts w:ascii="Amiri" w:hAnsi="Amiri" w:eastAsia="Amiri" w:cs="Amiri"/>
          <w:color w:val="111111"/>
          <w:sz w:val="28"/>
          <w:sz w:val="28"/>
          <w:szCs w:val="28"/>
          <w:rtl w:val="true"/>
          <w:lang w:bidi="ar-SA"/>
        </w:rPr>
        <w:t xml:space="preserve">المهاجرون إلى أبي بكر ، فقلت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من</w:t>
      </w:r>
      <w:r>
        <w:rPr>
          <w:rStyle w:val="FootnoteAnchor"/>
          <w:rtl w:val="true"/>
        </w:rPr>
        <w:footnoteReference w:id="1168"/>
      </w:r>
      <w:r>
        <w:rPr>
          <w:rFonts w:ascii="Amiri" w:hAnsi="Amiri" w:eastAsia="Amiri" w:cs="Amiri"/>
          <w:color w:val="111111"/>
          <w:sz w:val="28"/>
          <w:sz w:val="28"/>
          <w:szCs w:val="28"/>
          <w:rtl w:val="true"/>
          <w:lang w:bidi="ar-SA"/>
        </w:rPr>
        <w:t xml:space="preserve">الأنصار نشهد خطبتهم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 فلما سكتوا أردت أن أتكلّم ، فقال أبو بكر على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أعصيه، فتكلّم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تم من خير ؛ فأنتم له أهل، ولم نعرف هذا الأمر إلا لهذا الحى من قريش أوسط العرب نسباً وداراً ، وقد رضيت لكم أحد هذين الرجلين فبايعوا أيهما</w:t>
      </w:r>
    </w:p>
    <w:p>
      <w:pPr>
        <w:pStyle w:val="BookText"/>
        <w:rPr/>
      </w:pP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بيدي ويد أبي عبيدة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قائل من الأنصار</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لاحظ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الواقعة جمع ؛ كابن سلام في غريب الحديث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 والجوهري في الصحاح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فيه وفي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ذيلها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يكون في وسط ميرك الإبل تحتك إليه وتستريح إليه، وهو مثل للرجل الذي يشتفى برأيه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جديل؛ لها عدة معانٍ جاءت في 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وتأتي الجديلة بمعنى الشاكلة، والجديل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المجدول من أدم، وبمعنى الزمام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1653/4</w:t>
      </w:r>
      <w:r>
        <w:rPr>
          <w:rFonts w:eastAsia="IRNazanin" w:cs="IRNazanin"/>
          <w:color w:val="111111"/>
          <w:sz w:val="28"/>
          <w:szCs w:val="28"/>
          <w:rtl w:val="true"/>
          <w:lang w:bidi="fa-IR"/>
        </w:rPr>
        <w:t xml:space="preserve"> -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العرب </w:t>
      </w:r>
      <w:r>
        <w:rPr>
          <w:rFonts w:eastAsia="IRNazanin" w:cs="IRNazanin"/>
          <w:color w:val="111111"/>
          <w:sz w:val="28"/>
          <w:szCs w:val="28"/>
          <w:lang w:bidi="fa-IR"/>
        </w:rPr>
        <w:t>103/11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499/13</w:t>
      </w:r>
      <w:r>
        <w:rPr>
          <w:rFonts w:ascii="IRNazanin" w:hAnsi="IRNazanin" w:eastAsia="IRNazanin"/>
          <w:color w:val="111111"/>
          <w:sz w:val="28"/>
          <w:sz w:val="28"/>
          <w:szCs w:val="28"/>
          <w:rtl w:val="true"/>
          <w:lang w:bidi="fa-IR"/>
        </w:rPr>
        <w:t xml:space="preserve">، وتاج العروس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100/14</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المحكك</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ويحتمل كونه من المحك وهو اللجاج ، والمماحكة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الملاجة ؛ كما قاله الجوهري في صحاح اللغة </w:t>
      </w:r>
      <w:r>
        <w:rPr>
          <w:rFonts w:eastAsia="Amiri" w:cs="Amiri" w:ascii="Amiri" w:hAnsi="Amiri"/>
          <w:color w:val="111111"/>
          <w:sz w:val="28"/>
          <w:szCs w:val="28"/>
          <w:lang w:bidi="ar-SA"/>
        </w:rPr>
        <w:t>1607/4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المشارة والمنازعة في الكلام ، قاله في التاج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وعُذَيقها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العنقود من العنب والعذق النخلة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الفراهيدي في كتاب العين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سلام في غريب الحديث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والعذق إذا كان بفتح العين فهو النخلة نفسها ، فإذا مالت النخلة بنوا من جانبها الماثل بناء مرتفعا تدعهما لكى لا تسقط فذلك الترجيب ، و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 في حديث الحباب يوم سقيفة بني ساعدة حين اختلفت الأنصار في البيعة ، فقال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النخلة ، 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العرجون بما فيه من الشماريخ ، ويجمع على عذاق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حديث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العذيق تصغير عذق ، وهو النخلة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صغرها على جهة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عذق من غريب الحديث للحربي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والصحاح </w:t>
      </w:r>
      <w:r>
        <w:rPr>
          <w:rFonts w:eastAsia="Amiri" w:cs="Amiri" w:ascii="Amiri" w:hAnsi="Amiri"/>
          <w:color w:val="111111"/>
          <w:sz w:val="28"/>
          <w:szCs w:val="28"/>
          <w:lang w:bidi="ar-SA"/>
        </w:rPr>
        <w:t>1522/4</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وغيرها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المُرجب</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النخلة إذا مالت بني لها من شق الميل بناء يرفدها ويمنعها عن السقوط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عشيرة ترفدني وتمنعني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ابن سكيت في كتابه الكنز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الصحاح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بنى لها جدار تعتمد عليه لضعفها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وكثر اللغط</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واللغط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والجلبة ، كما في الصحاح </w:t>
      </w:r>
      <w:r>
        <w:rPr>
          <w:rFonts w:eastAsia="Amiri" w:cs="Amiri" w:ascii="Amiri" w:hAnsi="Amiri"/>
          <w:color w:val="111111"/>
          <w:sz w:val="28"/>
          <w:szCs w:val="28"/>
          <w:lang w:bidi="ar-SA"/>
        </w:rPr>
        <w:t>1157/3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 وجاء اللغط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وضجة لا يفهم معناها ، كما في النهاية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وارتفعت الأصوات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فَرِقْتُ</w:t>
      </w:r>
      <w:r>
        <w:rPr>
          <w:rStyle w:val="FootnoteAnchor"/>
          <w:rtl w:val="true"/>
        </w:rPr>
        <w:footnoteReference w:id="1173"/>
      </w:r>
      <w:r>
        <w:rPr>
          <w:rFonts w:ascii="Amiri" w:hAnsi="Amiri" w:eastAsia="Amiri" w:cs="Amiri"/>
          <w:color w:val="111111"/>
          <w:sz w:val="28"/>
          <w:sz w:val="28"/>
          <w:szCs w:val="28"/>
          <w:rtl w:val="true"/>
          <w:lang w:bidi="ar-SA"/>
        </w:rPr>
        <w:t xml:space="preserve">من الاختلاف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أُبايعك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فبسط يده فبايعته وبايعه المهاجرون ، ثم بايعه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فيها من أَمْرٍ حَضَرنا أقوى من مبايعة أبي بكر ، خشينا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فارقنا القوم ولم تكن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يبايعوا رجلاً بعدنا</w:t>
      </w:r>
      <w:r>
        <w:rPr>
          <w:rStyle w:val="FootnoteAnchor"/>
          <w:rtl w:val="true"/>
        </w:rPr>
        <w:footnoteReference w:id="1174"/>
      </w:r>
      <w:r>
        <w:rPr>
          <w:rFonts w:ascii="Amiri" w:hAnsi="Amiri" w:eastAsia="Amiri" w:cs="Amiri"/>
          <w:color w:val="111111"/>
          <w:sz w:val="28"/>
          <w:sz w:val="28"/>
          <w:szCs w:val="28"/>
          <w:rtl w:val="true"/>
          <w:lang w:bidi="ar-SA"/>
        </w:rPr>
        <w:t>، فإما بايعناهم على ما لا نرضى وإما نخالفهم فيكون فساداً</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وروي في الأخبار الطوال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يعتموني على ما بويع عليه من كان قبلي ، وإنما الخيار قبل أن تقع البيعة ، فإذا وقعت فلا خيار ، وإنما على الإمام الاستقامة وعلى الرعية التسليم ، وإنّ هذه بيعة عامة ، من ردّها رغب عن دين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لم تكن فلتة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الطبري</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ولاحظ منه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الأعلمي </w:t>
      </w:r>
      <w:r>
        <w:rPr>
          <w:rFonts w:eastAsia="Amiri" w:cs="Amiri" w:ascii="Amiri" w:hAnsi="Amiri"/>
          <w:color w:val="111111"/>
          <w:sz w:val="28"/>
          <w:szCs w:val="28"/>
          <w:lang w:bidi="ar-SA"/>
        </w:rPr>
        <w:t>444/2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لما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الأمراء ومنكم الوزراء، ثمّ قال</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رضيت لكم أحد هذين الرجلين؛ عمر وأبو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بعض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نبايع 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فتفكروا في هذه المخاريق، وحبّ الرئاسة، وجلب الدنيا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عَلَى عَلى 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وَتَصَوَّرُوا فِى صُورَةِ الخُلَفَاءِ</w:t>
      </w:r>
    </w:p>
    <w:p>
      <w:pPr>
        <w:pStyle w:val="BookText"/>
        <w:rPr/>
      </w:pPr>
      <w:r>
        <w:rPr>
          <w:rFonts w:ascii="Amiri" w:hAnsi="Amiri" w:eastAsia="Amiri" w:cs="Amiri"/>
          <w:color w:val="111111"/>
          <w:sz w:val="28"/>
          <w:sz w:val="28"/>
          <w:szCs w:val="28"/>
          <w:rtl w:val="true"/>
          <w:lang w:bidi="ar-SA"/>
        </w:rPr>
        <w:t xml:space="preserve">جَحَدُوا مَنَاقِبَ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فِي سِترِ بَيتِ المَاءِ</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أَرِقتُ وَنَالَني خَطبٌ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عَليَّ ذَا اللَّيلُ القَصِيرُ</w:t>
      </w:r>
    </w:p>
    <w:p>
      <w:pPr>
        <w:pStyle w:val="BookText"/>
        <w:rPr/>
      </w:pPr>
      <w:r>
        <w:rPr>
          <w:rFonts w:ascii="Amiri" w:hAnsi="Amiri" w:eastAsia="Amiri" w:cs="Amiri"/>
          <w:color w:val="111111"/>
          <w:sz w:val="28"/>
          <w:sz w:val="28"/>
          <w:szCs w:val="28"/>
          <w:rtl w:val="true"/>
          <w:lang w:bidi="ar-SA"/>
        </w:rPr>
        <w:t xml:space="preserve">وَعَاوَدَنِي عَوَائِدُ 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مُنحَدِرٌ دَرُورٌ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لفعل مَعَاشرٍ كَفَرُوا وَضَلُّوا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رَضُوا وَعِجِلُهُمُ الأَمِيرُ </w:t>
      </w:r>
    </w:p>
    <w:p>
      <w:pPr>
        <w:pStyle w:val="BookText"/>
        <w:rPr/>
      </w:pPr>
      <w:r>
        <w:rPr>
          <w:rFonts w:ascii="Amiri" w:hAnsi="Amiri" w:eastAsia="Amiri" w:cs="Amiri"/>
          <w:color w:val="111111"/>
          <w:sz w:val="28"/>
          <w:sz w:val="28"/>
          <w:szCs w:val="28"/>
          <w:rtl w:val="true"/>
          <w:lang w:bidi="ar-SA"/>
        </w:rPr>
        <w:t>رَضُوا بِالعِجلِ مِن</w:t>
      </w:r>
      <w:r>
        <w:rPr>
          <w:rStyle w:val="FootnoteAnchor"/>
          <w:rtl w:val="true"/>
        </w:rPr>
        <w:footnoteReference w:id="1180"/>
      </w:r>
      <w:r>
        <w:rPr>
          <w:rFonts w:ascii="Amiri" w:hAnsi="Amiri" w:eastAsia="Amiri" w:cs="Amiri"/>
          <w:color w:val="111111"/>
          <w:sz w:val="28"/>
          <w:sz w:val="28"/>
          <w:szCs w:val="28"/>
          <w:rtl w:val="true"/>
          <w:lang w:bidi="ar-SA"/>
        </w:rPr>
        <w:t xml:space="preserve">هَادٍ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الأَعورُ النَّكِدُ المُشِيرُ</w:t>
      </w:r>
    </w:p>
    <w:p>
      <w:pPr>
        <w:pStyle w:val="BookText"/>
        <w:rPr/>
      </w:pPr>
      <w:r>
        <w:rPr>
          <w:rFonts w:ascii="Amiri" w:hAnsi="Amiri" w:eastAsia="Amiri" w:cs="Amiri"/>
          <w:color w:val="111111"/>
          <w:sz w:val="28"/>
          <w:sz w:val="28"/>
          <w:szCs w:val="28"/>
          <w:rtl w:val="true"/>
          <w:lang w:bidi="ar-SA"/>
        </w:rPr>
        <w:t xml:space="preserve">وَصَدُّوا عَن إمَامِهِمُ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لَا يَحِيفُ وَلَا يَجُورُ</w:t>
      </w:r>
    </w:p>
    <w:p>
      <w:pPr>
        <w:pStyle w:val="BookText"/>
        <w:rPr/>
      </w:pPr>
      <w:r>
        <w:rPr>
          <w:rFonts w:ascii="IRNazanin" w:hAnsi="IRNazanin" w:eastAsia="IRNazanin"/>
          <w:color w:val="111111"/>
          <w:sz w:val="28"/>
          <w:sz w:val="28"/>
          <w:szCs w:val="28"/>
          <w:rtl w:val="true"/>
          <w:lang w:bidi="fa-IR"/>
        </w:rPr>
        <w:t>أبوه أبوه</w:t>
      </w:r>
      <w:r>
        <w:rPr>
          <w:rStyle w:val="FootnoteAnchor"/>
          <w:rtl w:val="true"/>
        </w:rPr>
        <w:footnoteReference w:id="1181"/>
      </w:r>
      <w:r>
        <w:rPr>
          <w:rFonts w:ascii="Amiri" w:hAnsi="Amiri" w:eastAsia="Amiri" w:cs="Amiri"/>
          <w:color w:val="111111"/>
          <w:sz w:val="28"/>
          <w:sz w:val="28"/>
          <w:szCs w:val="28"/>
          <w:rtl w:val="true"/>
          <w:lang w:bidi="ar-SA"/>
        </w:rPr>
        <w:t>مَنْ لَم يُنكِرُوهُ</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 أحمد وَهُوَ المُجِيرُ</w:t>
      </w:r>
    </w:p>
    <w:p>
      <w:pPr>
        <w:pStyle w:val="BookText"/>
        <w:rPr/>
      </w:pPr>
      <w:r>
        <w:rPr>
          <w:rFonts w:ascii="Amiri" w:hAnsi="Amiri" w:eastAsia="Amiri" w:cs="Amiri"/>
          <w:color w:val="111111"/>
          <w:sz w:val="28"/>
          <w:sz w:val="28"/>
          <w:szCs w:val="28"/>
          <w:rtl w:val="true"/>
          <w:lang w:bidi="ar-SA"/>
        </w:rPr>
        <w:t>وقال فروة</w:t>
      </w:r>
      <w:r>
        <w:rPr>
          <w:rStyle w:val="FootnoteAnchor"/>
          <w:rtl w:val="true"/>
        </w:rPr>
        <w:footnoteReference w:id="1183"/>
      </w:r>
      <w:r>
        <w:rPr>
          <w:rFonts w:ascii="Amiri" w:hAnsi="Amiri" w:eastAsia="Amiri" w:cs="Amiri"/>
          <w:color w:val="111111"/>
          <w:sz w:val="28"/>
          <w:sz w:val="28"/>
          <w:szCs w:val="28"/>
          <w:rtl w:val="true"/>
          <w:lang w:bidi="ar-SA"/>
        </w:rPr>
        <w:t>بن عمرو الأنصاري</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 الفتوح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رجل تحلّ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الخلافة ويقبل الشوري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ما في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مخرمة</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من فيه ما في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فصدقت ، فهل في عليّ ما ليس في أحد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صدّكم عنه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الناس على أبي بكر لشيخوخيته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أصبتم سنّكم لقد أخطأ تم سنتكم</w:t>
      </w:r>
      <w:r>
        <w:rPr>
          <w:rStyle w:val="FootnoteAnchor"/>
          <w:rtl w:val="true"/>
        </w:rPr>
        <w:footnoteReference w:id="1187"/>
      </w:r>
      <w:r>
        <w:rPr>
          <w:rFonts w:ascii="Amiri" w:hAnsi="Amiri" w:eastAsia="Amiri" w:cs="Amiri"/>
          <w:color w:val="111111"/>
          <w:sz w:val="28"/>
          <w:sz w:val="28"/>
          <w:szCs w:val="28"/>
          <w:rtl w:val="true"/>
          <w:lang w:bidi="ar-SA"/>
        </w:rPr>
        <w:t>، فلو جعلتموها في على</w:t>
      </w:r>
      <w:r>
        <w:rPr>
          <w:rStyle w:val="FootnoteAnchor"/>
          <w:rtl w:val="true"/>
        </w:rPr>
        <w:footnoteReference w:id="1188"/>
      </w:r>
      <w:r>
        <w:rPr>
          <w:rFonts w:ascii="Amiri" w:hAnsi="Amiri" w:eastAsia="Amiri" w:cs="Amiri"/>
          <w:color w:val="111111"/>
          <w:sz w:val="28"/>
          <w:sz w:val="28"/>
          <w:szCs w:val="28"/>
          <w:rtl w:val="true"/>
          <w:lang w:bidi="ar-SA"/>
        </w:rPr>
        <w:t>لأكلتموها من فوقكم ومن تحت أرجلكم</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لأبن أبي شيبة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37083</w:t>
      </w:r>
      <w:r>
        <w:rPr>
          <w:rFonts w:ascii="Amiri" w:hAnsi="Amiri" w:eastAsia="Amiri" w:cs="Amiri"/>
          <w:color w:val="111111"/>
          <w:sz w:val="28"/>
          <w:sz w:val="28"/>
          <w:szCs w:val="28"/>
          <w:rtl w:val="true"/>
          <w:lang w:bidi="ar-SA"/>
        </w:rPr>
        <w:t>، وقد حكي عن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كلام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حيث أورده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الناشئ</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مَحفُورةٌ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يُسَاوِي سِنِيْهِ سِنُوكَا</w:t>
      </w:r>
    </w:p>
    <w:p>
      <w:pPr>
        <w:pStyle w:val="BookText"/>
        <w:rPr/>
      </w:pPr>
      <w:r>
        <w:rPr>
          <w:rFonts w:ascii="Amiri" w:hAnsi="Amiri" w:eastAsia="Amiri" w:cs="Amiri"/>
          <w:color w:val="111111"/>
          <w:sz w:val="28"/>
          <w:sz w:val="28"/>
          <w:szCs w:val="28"/>
          <w:rtl w:val="true"/>
          <w:lang w:bidi="ar-SA"/>
        </w:rPr>
        <w:t xml:space="preserve">أَقَرُّوا بأنكَ أَقضَاهُمُ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وَأَمضَاهُمُ إِن هُمُ جَادَلُوكَا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وَأَنتَك أَعلَمُهُمْ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المَدِينَةِ لَمْ يُنْكَرُوكَا </w:t>
      </w:r>
    </w:p>
    <w:p>
      <w:pPr>
        <w:pStyle w:val="BookText"/>
        <w:rPr/>
      </w:pPr>
      <w:r>
        <w:rPr>
          <w:rFonts w:ascii="Amiri" w:hAnsi="Amiri" w:eastAsia="Amiri" w:cs="Amiri"/>
          <w:color w:val="111111"/>
          <w:sz w:val="28"/>
          <w:sz w:val="28"/>
          <w:szCs w:val="28"/>
          <w:rtl w:val="true"/>
          <w:lang w:bidi="ar-SA"/>
        </w:rPr>
        <w:t>وَظَنُّوكَ</w:t>
      </w:r>
      <w:r>
        <w:rPr>
          <w:rStyle w:val="FootnoteAnchor"/>
          <w:rtl w:val="true"/>
        </w:rPr>
        <w:footnoteReference w:id="1191"/>
      </w:r>
      <w:r>
        <w:rPr>
          <w:rFonts w:ascii="Amiri" w:hAnsi="Amiri" w:eastAsia="Amiri" w:cs="Amiri"/>
          <w:color w:val="111111"/>
          <w:sz w:val="28"/>
          <w:sz w:val="28"/>
          <w:szCs w:val="28"/>
          <w:rtl w:val="true"/>
          <w:lang w:bidi="ar-SA"/>
        </w:rPr>
        <w:t xml:space="preserve">إِذْ عَقَدُوا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السَقِيفَةِ مَا شَاوَرُوكَا</w:t>
      </w:r>
      <w:r>
        <w:rPr>
          <w:rStyle w:val="FootnoteAnchor"/>
          <w:rtl w:val="true"/>
        </w:rPr>
        <w:footnoteReference w:id="1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خليفة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القوم إذ خالفوكا</w:t>
      </w:r>
    </w:p>
    <w:p>
      <w:pPr>
        <w:pStyle w:val="BookText"/>
        <w:rPr/>
      </w:pPr>
      <w:r>
        <w:rPr>
          <w:rFonts w:ascii="Amiri" w:hAnsi="Amiri" w:eastAsia="Amiri" w:cs="Amiri"/>
          <w:color w:val="111111"/>
          <w:sz w:val="28"/>
          <w:sz w:val="28"/>
          <w:szCs w:val="28"/>
          <w:rtl w:val="true"/>
          <w:lang w:bidi="ar-SA"/>
        </w:rPr>
        <w:t xml:space="preserve">أدلُّ دليل على أنتهم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وقد سمعوا النص فيكا</w:t>
      </w:r>
    </w:p>
    <w:p>
      <w:pPr>
        <w:pStyle w:val="BookText"/>
        <w:rPr/>
      </w:pPr>
      <w:r>
        <w:rPr>
          <w:rFonts w:ascii="Amiri" w:hAnsi="Amiri" w:eastAsia="Amiri" w:cs="Amiri"/>
          <w:color w:val="111111"/>
          <w:sz w:val="28"/>
          <w:sz w:val="28"/>
          <w:szCs w:val="28"/>
          <w:rtl w:val="true"/>
          <w:lang w:bidi="ar-SA"/>
        </w:rPr>
        <w:t xml:space="preserve">خلافُهُمُ بعد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ونكتُهم بعد ما بايعوكا</w:t>
      </w:r>
    </w:p>
    <w:p>
      <w:pPr>
        <w:pStyle w:val="BookText"/>
        <w:rPr/>
      </w:pPr>
      <w:r>
        <w:rPr>
          <w:rFonts w:ascii="IRNazanin" w:hAnsi="IRNazanin" w:eastAsia="IRNazanin"/>
          <w:color w:val="111111"/>
          <w:sz w:val="28"/>
          <w:sz w:val="28"/>
          <w:szCs w:val="28"/>
          <w:rtl w:val="true"/>
          <w:lang w:bidi="fa-IR"/>
        </w:rPr>
        <w:t xml:space="preserve">ولم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هنا من شعر ، لعدم حصوله على المثالب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قصيدة احتجاجية، وكان الأولى درج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وقد جاءت في المناقب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آموا بنبي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ذي الطُّولِ ما خالفوكا</w:t>
      </w:r>
    </w:p>
    <w:p>
      <w:pPr>
        <w:pStyle w:val="BookText"/>
        <w:rPr/>
      </w:pPr>
      <w:r>
        <w:rPr>
          <w:rFonts w:ascii="Amiri" w:hAnsi="Amiri" w:eastAsia="Amiri" w:cs="Amiri"/>
          <w:color w:val="111111"/>
          <w:sz w:val="28"/>
          <w:sz w:val="28"/>
          <w:szCs w:val="28"/>
          <w:rtl w:val="true"/>
          <w:lang w:bidi="ar-SA"/>
        </w:rPr>
        <w:t xml:space="preserve">ولو أيقنوا بمعادٍ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أزالوا النصوص ولا مانعوكا</w:t>
      </w:r>
    </w:p>
    <w:p>
      <w:pPr>
        <w:pStyle w:val="BookText"/>
        <w:rPr/>
      </w:pPr>
      <w:r>
        <w:rPr>
          <w:rFonts w:ascii="Amiri" w:hAnsi="Amiri" w:eastAsia="Amiri" w:cs="Amiri"/>
          <w:color w:val="111111"/>
          <w:sz w:val="28"/>
          <w:sz w:val="28"/>
          <w:szCs w:val="28"/>
          <w:rtl w:val="true"/>
          <w:lang w:bidi="ar-SA"/>
        </w:rPr>
        <w:t xml:space="preserve">ولكنّهم كتموا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أخيك النبي وأبدوه فيكا</w:t>
      </w:r>
    </w:p>
    <w:p>
      <w:pPr>
        <w:pStyle w:val="BookText"/>
        <w:rPr/>
      </w:pPr>
      <w:r>
        <w:rPr>
          <w:rFonts w:ascii="Amiri" w:hAnsi="Amiri" w:eastAsia="Amiri" w:cs="Amiri"/>
          <w:color w:val="111111"/>
          <w:sz w:val="28"/>
          <w:sz w:val="28"/>
          <w:szCs w:val="28"/>
          <w:rtl w:val="true"/>
          <w:lang w:bidi="ar-SA"/>
        </w:rPr>
        <w:t xml:space="preserve">لهم خَلَفٌ نصروا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ليبغوا عليك وما عاينوكا</w:t>
      </w:r>
    </w:p>
    <w:p>
      <w:pPr>
        <w:pStyle w:val="BookText"/>
        <w:rPr/>
      </w:pPr>
      <w:r>
        <w:rPr>
          <w:rFonts w:ascii="Amiri" w:hAnsi="Amiri" w:eastAsia="Amiri" w:cs="Amiri"/>
          <w:color w:val="111111"/>
          <w:sz w:val="28"/>
          <w:sz w:val="28"/>
          <w:szCs w:val="28"/>
          <w:rtl w:val="true"/>
          <w:lang w:bidi="ar-SA"/>
        </w:rPr>
        <w:t xml:space="preserve">إذا صحح النص قالوا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توانى عن الحق، واستضعفوكا</w:t>
      </w:r>
    </w:p>
    <w:p>
      <w:pPr>
        <w:pStyle w:val="BookText"/>
        <w:rPr/>
      </w:pPr>
      <w:r>
        <w:rPr>
          <w:rFonts w:ascii="Amiri" w:hAnsi="Amiri" w:eastAsia="Amiri" w:cs="Amiri"/>
          <w:color w:val="111111"/>
          <w:sz w:val="28"/>
          <w:sz w:val="28"/>
          <w:szCs w:val="28"/>
          <w:rtl w:val="true"/>
          <w:lang w:bidi="ar-SA"/>
        </w:rPr>
        <w:t xml:space="preserve">فقلنا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الظنون وينفي الشكوكا</w:t>
      </w:r>
    </w:p>
    <w:p>
      <w:pPr>
        <w:pStyle w:val="BookText"/>
        <w:rPr/>
      </w:pPr>
      <w:r>
        <w:rPr>
          <w:rFonts w:ascii="IRNazanin" w:hAnsi="IRNazanin" w:eastAsia="IRNazanin"/>
          <w:color w:val="111111"/>
          <w:sz w:val="28"/>
          <w:sz w:val="28"/>
          <w:szCs w:val="28"/>
          <w:rtl w:val="true"/>
          <w:lang w:bidi="fa-IR"/>
        </w:rPr>
        <w:t xml:space="preserve">وكذا قوله في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ناصر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نُصْرَته من أبيكا</w:t>
      </w:r>
    </w:p>
    <w:p>
      <w:pPr>
        <w:pStyle w:val="BookText"/>
        <w:rPr/>
      </w:pPr>
      <w:r>
        <w:rPr>
          <w:rFonts w:ascii="Amiri" w:hAnsi="Amiri" w:eastAsia="Amiri" w:cs="Amiri"/>
          <w:color w:val="111111"/>
          <w:sz w:val="28"/>
          <w:sz w:val="28"/>
          <w:szCs w:val="28"/>
          <w:rtl w:val="true"/>
          <w:lang w:bidi="ar-SA"/>
        </w:rPr>
        <w:t xml:space="preserve">وناصبتَ نُصَّابَه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ربّي على ناصبيكا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آمنوا بنبي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ذي الطول ما ناصبوكا</w:t>
      </w:r>
    </w:p>
    <w:p>
      <w:pPr>
        <w:pStyle w:val="BookText"/>
        <w:rPr/>
      </w:pPr>
      <w:r>
        <w:rPr>
          <w:rFonts w:ascii="Amiri" w:hAnsi="Amiri" w:eastAsia="Amiri" w:cs="Amiri"/>
          <w:color w:val="111111"/>
          <w:sz w:val="28"/>
          <w:sz w:val="28"/>
          <w:szCs w:val="28"/>
          <w:rtl w:val="true"/>
          <w:lang w:bidi="ar-SA"/>
        </w:rPr>
        <w:t xml:space="preserve">فأقام عمر أربعين رجلاً شهدوا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البخاري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مسلم </w:t>
      </w:r>
      <w:r>
        <w:rPr>
          <w:rFonts w:eastAsia="IRNazanin" w:cs="IRNazanin"/>
          <w:color w:val="111111"/>
          <w:sz w:val="28"/>
          <w:szCs w:val="28"/>
          <w:lang w:bidi="fa-IR"/>
        </w:rPr>
        <w:t>1452/3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الإمارة ، مجمع الزوائد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الحاكم </w:t>
      </w:r>
      <w:r>
        <w:rPr>
          <w:rFonts w:eastAsia="IRNazanin" w:cs="IRNazanin"/>
          <w:color w:val="111111"/>
          <w:sz w:val="28"/>
          <w:szCs w:val="28"/>
          <w:lang w:bidi="fa-IR"/>
        </w:rPr>
        <w:t>617/3</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داود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شرح السنة </w:t>
      </w:r>
      <w:r>
        <w:rPr>
          <w:rFonts w:eastAsia="IRNazanin" w:cs="IRNazanin"/>
          <w:color w:val="111111"/>
          <w:sz w:val="28"/>
          <w:szCs w:val="28"/>
          <w:lang w:bidi="fa-IR"/>
        </w:rPr>
        <w:t>30/15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المطالب العالية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1881/13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تاریخ بغداد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332/4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الإحسان بترتيب صحيح ابن حبان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مسند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عوانة </w:t>
      </w:r>
      <w:r>
        <w:rPr>
          <w:rFonts w:eastAsia="IRNazanin" w:cs="IRNazanin"/>
          <w:color w:val="111111"/>
          <w:sz w:val="28"/>
          <w:szCs w:val="28"/>
          <w:lang w:bidi="fa-IR"/>
        </w:rPr>
        <w:t>396/4</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w:t>
      </w:r>
      <w:r>
        <w:rPr>
          <w:rFonts w:eastAsia="IRNazanin" w:cs="IRNazanin"/>
          <w:color w:val="111111"/>
          <w:sz w:val="28"/>
          <w:szCs w:val="28"/>
          <w:rtl w:val="true"/>
          <w:lang w:bidi="fa-IR"/>
        </w:rPr>
        <w:t>/</w:t>
      </w:r>
      <w:r>
        <w:rPr>
          <w:rFonts w:eastAsia="IRNazanin" w:cs="IRNazanin"/>
          <w:color w:val="111111"/>
          <w:sz w:val="28"/>
          <w:szCs w:val="28"/>
          <w:lang w:bidi="fa-IR"/>
        </w:rPr>
        <w:t>519/6</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الجامع الصغير </w:t>
      </w:r>
      <w:r>
        <w:rPr>
          <w:rFonts w:eastAsia="IRNazanin" w:cs="IRNazanin"/>
          <w:color w:val="111111"/>
          <w:sz w:val="28"/>
          <w:szCs w:val="28"/>
          <w:lang w:bidi="fa-IR"/>
        </w:rPr>
        <w:t>1274/2</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الموصلي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خبر لا أصل له ، ولا يوجد في التواريخ، وإن صح لم يكن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رجل من قريش يصلح لهذا الأمر، فيتساوى فيه الأذناب والأشراف، وإنّما أراد بذلك أن من كان أقرب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أحق بهذا الأمر؛ إشارةً إلى أنّ قريشاً أقرب إلى رسول الله من الأنصار ؛ لكون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 وذلك ما روى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واثلة بن الأسقع،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اصطفى كنانة من ولد إسماعيل، واصطفى قريشاً من كنانة ، واصطفى بني هاشم من قريش</w:t>
      </w:r>
      <w:r>
        <w:rPr>
          <w:rStyle w:val="FootnoteAnchor"/>
          <w:rtl w:val="true"/>
        </w:rPr>
        <w:footnoteReference w:id="1194"/>
      </w:r>
      <w:r>
        <w:rPr>
          <w:rFonts w:ascii="IRNazanin" w:hAnsi="IRNazanin" w:eastAsia="IRNazanin"/>
          <w:color w:val="111111"/>
          <w:sz w:val="28"/>
          <w:sz w:val="28"/>
          <w:szCs w:val="28"/>
          <w:rtl w:val="true"/>
          <w:lang w:bidi="fa-IR"/>
        </w:rPr>
        <w:t xml:space="preserve">، واصطفاني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فرضنا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ينص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فَسَلَّمَتْ لِقُرَيشِ بِاجْتِمَاعِهِمُ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فِيهَا دُونَ قَحْطَانِ</w:t>
      </w:r>
    </w:p>
    <w:p>
      <w:pPr>
        <w:pStyle w:val="BookText"/>
        <w:rPr/>
      </w:pPr>
      <w:r>
        <w:rPr>
          <w:rFonts w:ascii="Amiri" w:hAnsi="Amiri" w:eastAsia="Amiri" w:cs="Amiri"/>
          <w:color w:val="111111"/>
          <w:sz w:val="28"/>
          <w:sz w:val="28"/>
          <w:szCs w:val="28"/>
          <w:rtl w:val="true"/>
          <w:lang w:bidi="ar-SA"/>
        </w:rPr>
        <w:t xml:space="preserve">فَإِن يَكُنْ بِاحْتِجَاجِ أو 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فَهَاسْمٌ أَهلُهَا مِن بَينِ عَدَنَانِ</w:t>
      </w:r>
    </w:p>
    <w:p>
      <w:pPr>
        <w:pStyle w:val="BookText"/>
        <w:rPr/>
      </w:pPr>
      <w:r>
        <w:rPr>
          <w:rFonts w:ascii="Amiri" w:hAnsi="Amiri" w:eastAsia="Amiri" w:cs="Amiri"/>
          <w:color w:val="111111"/>
          <w:sz w:val="28"/>
          <w:sz w:val="28"/>
          <w:szCs w:val="28"/>
          <w:rtl w:val="true"/>
          <w:lang w:bidi="ar-SA"/>
        </w:rPr>
        <w:t xml:space="preserve">وَقَلَّدُوهَا عَتيقاً بئسَ مَا احتَقَبُوا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وَمَهَّدُوهَا لَه مِن غَيرِ سُلطَانِ</w:t>
      </w:r>
    </w:p>
    <w:p>
      <w:pPr>
        <w:pStyle w:val="BookText"/>
        <w:rPr/>
      </w:pPr>
      <w:r>
        <w:rPr>
          <w:rFonts w:ascii="IRNazanin" w:hAnsi="IRNazanin" w:eastAsia="IRNazanin"/>
          <w:color w:val="111111"/>
          <w:sz w:val="28"/>
          <w:sz w:val="28"/>
          <w:szCs w:val="28"/>
          <w:rtl w:val="true"/>
          <w:lang w:bidi="fa-IR"/>
        </w:rPr>
        <w:t xml:space="preserve">ويا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 طالب في 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تيم بن مرّة لولا العصبية والهوى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بنصه في شرح النهج لابن أبي الحديد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وشرح النهج للخوئي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وفي طبعة صبحي صالح للنهج حذف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 بالصحابة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أو مرض أو 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من 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هامش الموسوعة الرائعة بحار الأنوار </w:t>
      </w:r>
      <w:r>
        <w:rPr>
          <w:rFonts w:eastAsia="IRNazanin" w:cs="IRNazanin"/>
          <w:color w:val="111111"/>
          <w:sz w:val="28"/>
          <w:szCs w:val="28"/>
          <w:lang w:bidi="fa-IR"/>
        </w:rPr>
        <w:t>609/29</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في هذا المعنى 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ولا تكون بالصحابة والقرابة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قاصداً بهذا القول طلب الرئاسة لنفسه، وهو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Style w:val="FootnoteAnchor"/>
          <w:rtl w:val="true"/>
        </w:rPr>
        <w:footnoteReference w:id="1197"/>
      </w:r>
      <w:r>
        <w:rPr>
          <w:rFonts w:ascii="IRNazanin" w:hAnsi="IRNazanin" w:eastAsia="IRNazanin"/>
          <w:color w:val="111111"/>
          <w:sz w:val="28"/>
          <w:sz w:val="28"/>
          <w:szCs w:val="28"/>
          <w:rtl w:val="true"/>
          <w:lang w:bidi="fa-IR"/>
        </w:rPr>
        <w:t xml:space="preserve">ظَهْرَانَي الأُمة من هو أفضل من بنى هاشم الذين هم أفضل قريش لولا ما تحققه من حسد الناس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وحصول الضغائن في قلوبهم، ويسندونها إلى رجل من مسالميهم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وتألفت قلوبهم، لم يروا</w:t>
      </w:r>
      <w:r>
        <w:rPr>
          <w:rStyle w:val="FootnoteAnchor"/>
          <w:rtl w:val="true"/>
        </w:rPr>
        <w:footnoteReference w:id="1198"/>
      </w:r>
      <w:r>
        <w:rPr>
          <w:rFonts w:ascii="Amiri" w:hAnsi="Amiri" w:eastAsia="Amiri" w:cs="Amiri"/>
          <w:color w:val="111111"/>
          <w:sz w:val="28"/>
          <w:sz w:val="28"/>
          <w:szCs w:val="28"/>
          <w:rtl w:val="true"/>
          <w:lang w:bidi="ar-SA"/>
        </w:rPr>
        <w:t xml:space="preserve">معه في خبر أنه منذ استسلم بعد كفره وإلى أن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قتيلاً، ولا جرح جريحاً، ولا عرف له شيء من ذلك في غزاة من الغزوات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خطیب منبج</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وَقَامُوا بِالسَّقِيفَةِ فَاسْتَبَدُّوا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لَه مُتَوفِّعِينَا</w:t>
      </w:r>
    </w:p>
    <w:p>
      <w:pPr>
        <w:pStyle w:val="BookText"/>
        <w:rPr/>
      </w:pPr>
      <w:r>
        <w:rPr>
          <w:rFonts w:ascii="Amiri" w:hAnsi="Amiri" w:eastAsia="Amiri" w:cs="Amiri"/>
          <w:color w:val="111111"/>
          <w:sz w:val="28"/>
          <w:sz w:val="28"/>
          <w:szCs w:val="28"/>
          <w:rtl w:val="true"/>
          <w:lang w:bidi="ar-SA"/>
        </w:rPr>
        <w:t xml:space="preserve">وَرَدُّوا عَزْمَةَ الأنصَارِ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عَلَيْها عَازِمِينَا</w:t>
      </w:r>
    </w:p>
    <w:p>
      <w:pPr>
        <w:pStyle w:val="BookText"/>
        <w:rPr/>
      </w:pP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في</w:t>
      </w:r>
      <w:r>
        <w:rPr>
          <w:rStyle w:val="FootnoteAnchor"/>
          <w:rtl w:val="true"/>
        </w:rPr>
        <w:footnoteReference w:id="1200"/>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الأَقرَبِينَ الأَقْرَبُونَا</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فَأينَ قَرَابَةُ التيمي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العدوي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خَبِّرونَا</w:t>
      </w:r>
    </w:p>
    <w:p>
      <w:pPr>
        <w:pStyle w:val="BookText"/>
        <w:rPr/>
      </w:pPr>
      <w:r>
        <w:rPr>
          <w:rFonts w:ascii="Amiri" w:hAnsi="Amiri" w:eastAsia="Amiri" w:cs="Amiri"/>
          <w:color w:val="111111"/>
          <w:sz w:val="28"/>
          <w:sz w:val="28"/>
          <w:szCs w:val="28"/>
          <w:rtl w:val="true"/>
          <w:lang w:bidi="ar-SA"/>
        </w:rPr>
        <w:t xml:space="preserve">فَمَنْ أَولَىٰ بِهِ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حُرْمَةً فِي المُسلِمِينَا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أُسرَتُهُ القَرِيبَةُ مِنه أم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عَن قُرْبِهِ مُتَبَاعِدِينَا؟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الصالح</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الردّ على أهل العناد، وديوان شعر ، ترجم في كثير من المصادر ؛ كالكامل لابن الأثير </w:t>
      </w: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ابن خلكان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والخطط للمقريزي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وجاء مكرّراً في نهاية الأرب للنويري؛ منها </w:t>
      </w:r>
      <w:r>
        <w:rPr>
          <w:rFonts w:eastAsia="Amiri" w:cs="Amiri" w:ascii="Amiri" w:hAnsi="Amiri"/>
          <w:color w:val="111111"/>
          <w:sz w:val="28"/>
          <w:szCs w:val="28"/>
          <w:lang w:bidi="ar-SA"/>
        </w:rPr>
        <w:t>330/23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الأثير عنه شيئاً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وزارة الملك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وشيئاً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قتل الصالح ابن رزيك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في الغدير </w:t>
      </w:r>
      <w:r>
        <w:rPr>
          <w:rFonts w:eastAsia="IRNazanin" w:cs="IRNazanin"/>
          <w:color w:val="111111"/>
          <w:sz w:val="28"/>
          <w:szCs w:val="28"/>
          <w:lang w:bidi="fa-IR"/>
        </w:rPr>
        <w:t>341/4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ضافية عن عدة مصادر مع ذكر جملة من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شعره، وهذان البيتان من جملة قصيدة ذات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موجودة في ديوان طائع بن رزيك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محمدهادي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 في هذه المجموعة إلا هذه الأبيات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ما ذكره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وكذا ما ذكره شيخنا الطهراني الله في الذريعة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برقم </w:t>
      </w:r>
      <w:r>
        <w:rPr>
          <w:rFonts w:eastAsia="IRNazanin" w:cs="IRNazanin"/>
          <w:color w:val="111111"/>
          <w:sz w:val="28"/>
          <w:szCs w:val="28"/>
          <w:lang w:bidi="fa-IR"/>
        </w:rPr>
        <w:t>1164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أورد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قم، وفي طبعة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قرابته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هذين البيتين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ونقلهما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الملك الصالح، الصالح ، ممّا يفيد أخذه لهما من هذه الموسوعة ، كما نقلهما ابن جبر في نهج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أَخَذْتُم عَن القُربى خلافة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تُمُوهَا بَعدَهُ فِي الأَجَانِبِ</w:t>
      </w:r>
    </w:p>
    <w:p>
      <w:pPr>
        <w:pStyle w:val="BookText"/>
        <w:rPr/>
      </w:pPr>
      <w:r>
        <w:rPr>
          <w:rFonts w:ascii="Amiri" w:hAnsi="Amiri" w:eastAsia="Amiri" w:cs="Amiri"/>
          <w:color w:val="111111"/>
          <w:sz w:val="28"/>
          <w:sz w:val="28"/>
          <w:szCs w:val="28"/>
          <w:rtl w:val="true"/>
          <w:lang w:bidi="ar-SA"/>
        </w:rPr>
        <w:t>وَأَيْنَ</w:t>
      </w:r>
      <w:r>
        <w:rPr>
          <w:rStyle w:val="FootnoteAnchor"/>
          <w:rtl w:val="true"/>
        </w:rPr>
        <w:footnoteReference w:id="1203"/>
      </w:r>
      <w:r>
        <w:rPr>
          <w:rFonts w:ascii="Amiri" w:hAnsi="Amiri" w:eastAsia="Amiri" w:cs="Amiri"/>
          <w:color w:val="111111"/>
          <w:sz w:val="28"/>
          <w:sz w:val="28"/>
          <w:szCs w:val="28"/>
          <w:rtl w:val="true"/>
          <w:lang w:bidi="ar-SA"/>
        </w:rPr>
        <w:t xml:space="preserve">عَلَى التَحقِيقِ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اخترتُمُ الإِنصَافَ مِن آلِ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البشنوي</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وجاء البيتان في المناقب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قَدَّمْتُمُ تَيماً بِرَأيكُمُ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وَلِهَاشِمِ الإِبْرَامُ وَالنَّقْضُ</w:t>
      </w:r>
    </w:p>
    <w:p>
      <w:pPr>
        <w:pStyle w:val="BookText"/>
        <w:rPr/>
      </w:pPr>
      <w:r>
        <w:rPr>
          <w:rFonts w:ascii="Amiri" w:hAnsi="Amiri" w:eastAsia="Amiri" w:cs="Amiri"/>
          <w:color w:val="111111"/>
          <w:sz w:val="28"/>
          <w:sz w:val="28"/>
          <w:szCs w:val="28"/>
          <w:rtl w:val="true"/>
          <w:lang w:bidi="ar-SA"/>
        </w:rPr>
        <w:t xml:space="preserve">أكأهْلِهِ الأصْحَابُ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205"/>
      </w:r>
      <w:r>
        <w:rPr>
          <w:rFonts w:ascii="Amiri" w:hAnsi="Amiri" w:eastAsia="Amiri" w:cs="Amiri"/>
          <w:color w:val="111111"/>
          <w:sz w:val="28"/>
          <w:sz w:val="28"/>
          <w:szCs w:val="28"/>
          <w:rtl w:val="true"/>
          <w:lang w:bidi="ar-SA"/>
        </w:rPr>
        <w:t>النَوافِلُ مِثلُها الفرضُ</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مرزكي الموصلي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 سيّد الأعيان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أبي عبد الله الحسين ابن داود البشنوي الكردي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الأبيات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له محمّد ابن علي بن حسن الجباعي حسن الجباعي في مجموعته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 لآل المصطفى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مَنْ عاداهُمُ بُغْضُ</w:t>
      </w:r>
    </w:p>
    <w:p>
      <w:pPr>
        <w:pStyle w:val="BookText"/>
        <w:rPr/>
      </w:pPr>
      <w:r>
        <w:rPr>
          <w:rFonts w:ascii="Amiri" w:hAnsi="Amiri" w:eastAsia="Amiri" w:cs="Amiri"/>
          <w:color w:val="111111"/>
          <w:sz w:val="28"/>
          <w:sz w:val="28"/>
          <w:szCs w:val="28"/>
          <w:rtl w:val="true"/>
          <w:lang w:bidi="ar-SA"/>
        </w:rPr>
        <w:t xml:space="preserve">فعلائقُ الإيمان أوثقها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الرحمنِ والبغض</w:t>
      </w:r>
    </w:p>
    <w:p>
      <w:pPr>
        <w:pStyle w:val="BookText"/>
        <w:rPr/>
      </w:pPr>
      <w:r>
        <w:rPr>
          <w:rFonts w:ascii="Amiri" w:hAnsi="Amiri" w:eastAsia="Amiri" w:cs="Amiri"/>
          <w:color w:val="111111"/>
          <w:sz w:val="28"/>
          <w:sz w:val="28"/>
          <w:szCs w:val="28"/>
          <w:rtl w:val="true"/>
          <w:lang w:bidi="ar-SA"/>
        </w:rPr>
        <w:t xml:space="preserve">إن كان هذا الرفض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ترون فديني الرفض</w:t>
      </w:r>
    </w:p>
    <w:p>
      <w:pPr>
        <w:pStyle w:val="BookText"/>
        <w:rPr/>
      </w:pPr>
      <w:r>
        <w:rPr>
          <w:rFonts w:ascii="Amiri" w:hAnsi="Amiri" w:eastAsia="Amiri" w:cs="Amiri"/>
          <w:color w:val="111111"/>
          <w:sz w:val="28"/>
          <w:sz w:val="28"/>
          <w:szCs w:val="28"/>
          <w:rtl w:val="true"/>
          <w:lang w:bidi="ar-SA"/>
        </w:rPr>
        <w:t xml:space="preserve">قدَّمتُم قوماً برأيكُمُ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لهاشم الإيرامُ والنَّقْضُ</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أُمَّةً ضلت ببدعتِها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فوق سمائها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لَعِيتُمْ بِدِينِ اللهِ بَعدَ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عَفَتْ آيَاتُهُ وَمَلَاعبُهُ</w:t>
      </w:r>
    </w:p>
    <w:p>
      <w:pPr>
        <w:pStyle w:val="BookText"/>
        <w:rPr/>
      </w:pPr>
      <w:r>
        <w:rPr>
          <w:rFonts w:ascii="Amiri" w:hAnsi="Amiri" w:eastAsia="Amiri" w:cs="Amiri"/>
          <w:color w:val="111111"/>
          <w:sz w:val="28"/>
          <w:sz w:val="28"/>
          <w:szCs w:val="28"/>
          <w:rtl w:val="true"/>
          <w:lang w:bidi="ar-SA"/>
        </w:rPr>
        <w:t xml:space="preserve">وَعَن منهج التنزيل والنص عُجْتُمُ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ظلِف</w:t>
      </w:r>
      <w:r>
        <w:rPr>
          <w:rStyle w:val="FootnoteAnchor"/>
          <w:rtl w:val="true"/>
        </w:rPr>
        <w:footnoteReference w:id="1206"/>
      </w:r>
      <w:r>
        <w:rPr>
          <w:rFonts w:ascii="Amiri" w:hAnsi="Amiri" w:eastAsia="Amiri" w:cs="Amiri"/>
          <w:color w:val="111111"/>
          <w:sz w:val="28"/>
          <w:sz w:val="28"/>
          <w:szCs w:val="28"/>
          <w:rtl w:val="true"/>
          <w:lang w:bidi="ar-SA"/>
        </w:rPr>
        <w:t>يَلْقَى المعاطِبَ راكبة</w:t>
      </w:r>
    </w:p>
    <w:p>
      <w:pPr>
        <w:pStyle w:val="BookText"/>
        <w:rPr/>
      </w:pPr>
      <w:r>
        <w:rPr>
          <w:rFonts w:ascii="Amiri" w:hAnsi="Amiri" w:eastAsia="Amiri" w:cs="Amiri"/>
          <w:color w:val="111111"/>
          <w:sz w:val="28"/>
          <w:sz w:val="28"/>
          <w:szCs w:val="28"/>
          <w:rtl w:val="true"/>
          <w:lang w:bidi="ar-SA"/>
        </w:rPr>
        <w:t xml:space="preserve">بتقدِيمِكُمْ تَيماً عَلَى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فَلتةَ السُّوءِ المَسُّوم عواقبة</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أريدها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وأبو عبيدة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يُولا ها</w:t>
      </w:r>
      <w:r>
        <w:rPr>
          <w:rStyle w:val="FootnoteAnchor"/>
          <w:rtl w:val="true"/>
        </w:rPr>
        <w:footnoteReference w:id="1207"/>
      </w:r>
      <w:r>
        <w:rPr>
          <w:rFonts w:ascii="Amiri" w:hAnsi="Amiri" w:eastAsia="Amiri" w:cs="Amiri"/>
          <w:color w:val="111111"/>
          <w:sz w:val="28"/>
          <w:sz w:val="28"/>
          <w:szCs w:val="28"/>
          <w:rtl w:val="true"/>
          <w:lang w:bidi="ar-SA"/>
        </w:rPr>
        <w:t xml:space="preserve">أحد منا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حتى نبايعك، فسلّ حباب سيفه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عمر وأبو عبيدة ليبايعاه، فسبقهما إليه بشير ابن سعد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بيعته</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وصفق يده على يده، ثم تبعه عمر، </w:t>
      </w:r>
    </w:p>
    <w:p>
      <w:pPr>
        <w:pStyle w:val="BookText"/>
        <w:rPr/>
      </w:pPr>
      <w:r>
        <w:rPr>
          <w:rFonts w:ascii="Amiri" w:hAnsi="Amiri" w:eastAsia="Amiri" w:cs="Amiri"/>
          <w:color w:val="111111"/>
          <w:sz w:val="28"/>
          <w:sz w:val="28"/>
          <w:szCs w:val="28"/>
          <w:rtl w:val="true"/>
          <w:lang w:bidi="ar-SA"/>
        </w:rPr>
        <w:t xml:space="preserve">وأبو عبيدة ، وسالم مولى حذيفة ، والمغيرة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الأوس ما صنع بشير ،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أسيد بن حضير</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وكذا ذكره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 شد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أبي الحديد في شرحه على النهج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خلدون في تاريخه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قتيبة في الإمامة والسياسة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لئن وليتها الخزرج عليكم مرّة لازالت لهم عليكم بذلك الفضيلة، ولا جعلوا لكم فيها معهم نصيباً أبداً ، فقوموا فبايعوا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أبوبكر محمد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أسلم أقبلت بجماعتها حتى تضايقت السكك ليبايعوا أبا بكر ،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1212"/>
      </w:r>
      <w:r>
        <w:rPr>
          <w:rFonts w:ascii="Amiri" w:hAnsi="Amiri" w:eastAsia="Amiri" w:cs="Amiri"/>
          <w:color w:val="111111"/>
          <w:sz w:val="28"/>
          <w:sz w:val="28"/>
          <w:szCs w:val="28"/>
          <w:rtl w:val="true"/>
          <w:lang w:bidi="ar-SA"/>
        </w:rPr>
        <w:t>رأيت أسلم أيقنت بالنصر</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ومثله في الموسوعة الرائعة بحار الأنوار </w:t>
      </w:r>
      <w:r>
        <w:rPr>
          <w:rFonts w:eastAsia="Amiri" w:cs="Amiri" w:ascii="Amiri" w:hAnsi="Amiri"/>
          <w:color w:val="111111"/>
          <w:sz w:val="28"/>
          <w:szCs w:val="28"/>
          <w:lang w:bidi="ar-SA"/>
        </w:rPr>
        <w:t>336/28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أمر السقيفة بنى على المغالبة والمخالسة، وأن كلاً منهم كان يجذب </w:t>
      </w:r>
    </w:p>
    <w:p>
      <w:pPr>
        <w:pStyle w:val="BookText"/>
        <w:rPr/>
      </w:pPr>
      <w:r>
        <w:rPr>
          <w:rFonts w:ascii="Amiri" w:hAnsi="Amiri" w:eastAsia="Amiri" w:cs="Amiri"/>
          <w:color w:val="111111"/>
          <w:sz w:val="28"/>
          <w:sz w:val="28"/>
          <w:szCs w:val="28"/>
          <w:rtl w:val="true"/>
          <w:lang w:bidi="ar-SA"/>
        </w:rPr>
        <w:t>إليه بما اتفق له من</w:t>
      </w:r>
      <w:r>
        <w:rPr>
          <w:rStyle w:val="FootnoteAnchor"/>
          <w:rtl w:val="true"/>
        </w:rPr>
        <w:footnoteReference w:id="1214"/>
      </w:r>
      <w:r>
        <w:rPr>
          <w:rFonts w:ascii="Amiri" w:hAnsi="Amiri" w:eastAsia="Amiri" w:cs="Amiri"/>
          <w:color w:val="111111"/>
          <w:sz w:val="28"/>
          <w:sz w:val="28"/>
          <w:szCs w:val="28"/>
          <w:rtl w:val="true"/>
          <w:lang w:bidi="ar-SA"/>
        </w:rPr>
        <w:t>حق أو باطل ، وقوّة</w:t>
      </w:r>
      <w:r>
        <w:rPr>
          <w:rStyle w:val="FootnoteAnchor"/>
          <w:rtl w:val="true"/>
        </w:rPr>
        <w:footnoteReference w:id="1215"/>
      </w:r>
      <w:r>
        <w:rPr>
          <w:rFonts w:ascii="IRNazanin" w:hAnsi="IRNazanin" w:eastAsia="IRNazanin"/>
          <w:color w:val="111111"/>
          <w:sz w:val="28"/>
          <w:sz w:val="28"/>
          <w:szCs w:val="28"/>
          <w:rtl w:val="true"/>
          <w:lang w:bidi="fa-IR"/>
        </w:rPr>
        <w:t>وضعف ، وأن سبب ضعف</w:t>
      </w:r>
      <w:r>
        <w:rPr>
          <w:rStyle w:val="FootnoteAnchor"/>
          <w:rtl w:val="true"/>
        </w:rPr>
        <w:footnoteReference w:id="1216"/>
      </w:r>
      <w:r>
        <w:rPr>
          <w:rFonts w:ascii="Amiri" w:hAnsi="Amiri" w:eastAsia="Amiri" w:cs="Amiri"/>
          <w:color w:val="111111"/>
          <w:sz w:val="28"/>
          <w:sz w:val="28"/>
          <w:szCs w:val="28"/>
          <w:rtl w:val="true"/>
          <w:lang w:bidi="ar-SA"/>
        </w:rPr>
        <w:t>الأنصار وقوة المهاجرين عليهم انحياز بشير حسداً لسعد بن عبادة، وانحياز الأوس عن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سليم بن قيسظ</w:t>
      </w:r>
      <w:r>
        <w:rPr>
          <w:rStyle w:val="FootnoteAnchor"/>
          <w:rtl w:val="true"/>
        </w:rPr>
        <w:footnoteReference w:id="1217"/>
      </w:r>
      <w:r>
        <w:rPr>
          <w:rFonts w:ascii="IRNazanin" w:hAnsi="IRNazanin" w:eastAsia="IRNazanin"/>
          <w:color w:val="111111"/>
          <w:sz w:val="28"/>
          <w:sz w:val="28"/>
          <w:szCs w:val="28"/>
          <w:rtl w:val="true"/>
          <w:lang w:bidi="fa-IR"/>
        </w:rPr>
        <w:t>،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وإن أبا بكر الساعة على منبر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يرضى الناس أن يبايعوا له بيد واحدة ، إنّهم ليبايعون بيديه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يمينه وشماله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بايعه</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في ظلّة بني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 ، ثم</w:t>
      </w:r>
      <w:r>
        <w:rPr>
          <w:rFonts w:eastAsia="Amiri" w:cs="Amiri" w:ascii="Amiri" w:hAnsi="Amiri"/>
          <w:color w:val="111111"/>
          <w:sz w:val="28"/>
          <w:szCs w:val="28"/>
          <w:rtl w:val="true"/>
          <w:lang w:bidi="ar-SA"/>
        </w:rPr>
        <w:t>]</w:t>
      </w:r>
      <w:r>
        <w:rPr>
          <w:rStyle w:val="FootnoteAnchor"/>
          <w:rtl w:val="true"/>
        </w:rPr>
        <w:footnoteReference w:id="122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أثبتناه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لما جاء في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وأبو عبيدة وعمر</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أسألك عن هؤلاء،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بايعه لمّا 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ولكنّى رأيت شيخاً كبيراً متوكئاً على عصا، بين عينيه سجادة شديد التشمير</w:t>
      </w:r>
      <w:r>
        <w:rPr>
          <w:rStyle w:val="FootnoteAnchor"/>
          <w:rtl w:val="true"/>
        </w:rPr>
        <w:footnoteReference w:id="1224"/>
      </w:r>
      <w:r>
        <w:rPr>
          <w:rFonts w:ascii="Amiri" w:hAnsi="Amiri" w:eastAsia="Amiri" w:cs="Amiri"/>
          <w:color w:val="111111"/>
          <w:sz w:val="28"/>
          <w:sz w:val="28"/>
          <w:szCs w:val="28"/>
          <w:rtl w:val="true"/>
          <w:lang w:bidi="ar-SA"/>
        </w:rPr>
        <w:t xml:space="preserve">، قد صعد إليه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من الدنيا حتى رأيتك فى هذا المكان ابسط يدك أبا 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آدم ثم نزل فخرج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لقد ساء تني مقالته ، كأنته شامت بموت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ذلك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وأورده العلّامة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عوالم العلوم المجلد الخاص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سلام الله عليها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ذكره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الشريف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965/3</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 xml:space="preserve">الآية ، لما قام عتيق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إبليس في صورة شيخ عابد، عليه ثياب صوف ، فصعد المنبر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يمتني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فاتبعه رجل، فلمّا خرج من المسجد رفع ثيابه وكسع إسْتَهُ برجله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كيوم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 ظنّي في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كانت إرادتي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فَاتَّبَعُوهُ إِلَّا فريقاً مِنَ المُؤْمِنِينَ</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له ما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رأيت شيخاً كبيراً يتوكاً على عصاه ، بين عينيه سجادة شديد التشمير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الحديث الذي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حديث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تفسير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135/37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256/28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الروضة ،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650/31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الحجرية ، وفي الطبعة الحروفية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عنه في تفسير البرهان </w:t>
      </w:r>
      <w:r>
        <w:rPr>
          <w:rFonts w:eastAsia="IRNazanin" w:cs="IRNazanin"/>
          <w:color w:val="111111"/>
          <w:sz w:val="28"/>
          <w:szCs w:val="28"/>
          <w:lang w:bidi="fa-IR"/>
        </w:rPr>
        <w:t>427/2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وتأويل الآيات الظاهرة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للشيخ حسن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والاحتياج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جاء في 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578/2</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الحجاج</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أَنَّني يَومَ السَّقِيفَةِ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لقُمْتُ بفعلٍ مُحْكَمِ الحَرْزِ دُنْبُلِ</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وعليه ؛ فالصواب كتابتها في 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دنبلي ؛ نسبة إلى دنبل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وَربَّعْتُ آذَانَ الجَمَاعَةِ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أَبْدا</w:t>
      </w:r>
      <w:r>
        <w:rPr>
          <w:rStyle w:val="FootnoteAnchor"/>
          <w:rtl w:val="true"/>
        </w:rPr>
        <w:footnoteReference w:id="1230"/>
      </w:r>
      <w:r>
        <w:rPr>
          <w:rFonts w:ascii="Amiri" w:hAnsi="Amiri" w:eastAsia="Amiri" w:cs="Amiri"/>
          <w:color w:val="111111"/>
          <w:sz w:val="28"/>
          <w:sz w:val="28"/>
          <w:szCs w:val="28"/>
          <w:rtl w:val="true"/>
          <w:lang w:bidi="ar-SA"/>
        </w:rPr>
        <w:t xml:space="preserve">بِشَيخي الَّذِي وَلِي </w:t>
      </w:r>
    </w:p>
    <w:p>
      <w:pPr>
        <w:pStyle w:val="BookText"/>
        <w:rPr/>
      </w:pPr>
      <w:r>
        <w:rPr>
          <w:rFonts w:ascii="Amiri" w:hAnsi="Amiri" w:eastAsia="Amiri" w:cs="Amiri"/>
          <w:color w:val="111111"/>
          <w:sz w:val="28"/>
          <w:sz w:val="28"/>
          <w:szCs w:val="28"/>
          <w:rtl w:val="true"/>
          <w:lang w:bidi="ar-SA"/>
        </w:rPr>
        <w:t>السروجي</w:t>
      </w:r>
      <w:r>
        <w:rPr>
          <w:rStyle w:val="FootnoteAnchor"/>
          <w:rtl w:val="true"/>
        </w:rPr>
        <w:footnoteReference w:id="1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بتقوى الله ما عشت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الفوز من نار تقادُ بأغلال</w:t>
      </w:r>
    </w:p>
    <w:p>
      <w:pPr>
        <w:pStyle w:val="BookText"/>
        <w:rPr/>
      </w:pPr>
      <w:r>
        <w:rPr>
          <w:rFonts w:ascii="Amiri" w:hAnsi="Amiri" w:eastAsia="Amiri" w:cs="Amiri"/>
          <w:color w:val="111111"/>
          <w:sz w:val="28"/>
          <w:sz w:val="28"/>
          <w:szCs w:val="28"/>
          <w:rtl w:val="true"/>
          <w:lang w:bidi="ar-SA"/>
        </w:rPr>
        <w:t xml:space="preserve">وحبُّ علي والبتول ونشلها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الجنّات والمنزل العالي</w:t>
      </w:r>
    </w:p>
    <w:p>
      <w:pPr>
        <w:pStyle w:val="BookText"/>
        <w:rPr/>
      </w:pPr>
      <w:r>
        <w:rPr>
          <w:rFonts w:ascii="Amiri" w:hAnsi="Amiri" w:eastAsia="Amiri" w:cs="Amiri"/>
          <w:color w:val="111111"/>
          <w:sz w:val="28"/>
          <w:sz w:val="28"/>
          <w:szCs w:val="28"/>
          <w:rtl w:val="true"/>
          <w:lang w:bidi="ar-SA"/>
        </w:rPr>
        <w:t xml:space="preserve">إلى اللهِ أبرى من موالاة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في الأهل والمالِ</w:t>
      </w:r>
    </w:p>
    <w:p>
      <w:pPr>
        <w:pStyle w:val="BookText"/>
        <w:rPr/>
      </w:pPr>
      <w:r>
        <w:rPr>
          <w:rFonts w:ascii="Amiri" w:hAnsi="Amiri" w:eastAsia="Amiri" w:cs="Amiri"/>
          <w:color w:val="111111"/>
          <w:sz w:val="28"/>
          <w:sz w:val="28"/>
          <w:szCs w:val="28"/>
          <w:rtl w:val="true"/>
          <w:lang w:bidi="ar-SA"/>
        </w:rPr>
        <w:t xml:space="preserve">ولعلّ هذه الأبيات مطلعها ، كما وقد جاءت تتمّة لها في المناقب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أبيات ، وفي طبعة قم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أجد هذه الأبيات في مصدر ، وحكاه عن المناقب في أعيان الشيعة </w:t>
      </w:r>
      <w:r>
        <w:rPr>
          <w:rFonts w:eastAsia="Amiri" w:cs="Amiri" w:ascii="Amiri" w:hAnsi="Amiri"/>
          <w:color w:val="111111"/>
          <w:sz w:val="28"/>
          <w:szCs w:val="28"/>
          <w:lang w:bidi="ar-SA"/>
        </w:rPr>
        <w:t>122/10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لامية أخرى على وزان ما جاء في المتن مطلعها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أحمد يا خير الورى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مفرَّعاً أصله من أحمدٍ وعليّ</w:t>
      </w:r>
    </w:p>
    <w:p>
      <w:pPr>
        <w:pStyle w:val="BookText"/>
        <w:rPr/>
      </w:pPr>
      <w:r>
        <w:rPr>
          <w:rFonts w:ascii="Amiri" w:hAnsi="Amiri" w:eastAsia="Amiri" w:cs="Amiri"/>
          <w:color w:val="111111"/>
          <w:sz w:val="28"/>
          <w:sz w:val="28"/>
          <w:szCs w:val="28"/>
          <w:rtl w:val="true"/>
          <w:lang w:bidi="ar-SA"/>
        </w:rPr>
        <w:t xml:space="preserve">الله صفًّاكُمُ من خَلْقِهِ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يوم الجمع للرسل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الْقَومُ قَد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النَّبِيِّ وَخَانُوا خَاتِمَ الرُّسُلِ</w:t>
      </w:r>
    </w:p>
    <w:p>
      <w:pPr>
        <w:pStyle w:val="BookText"/>
        <w:rPr/>
      </w:pPr>
      <w:r>
        <w:rPr>
          <w:rFonts w:ascii="Amiri" w:hAnsi="Amiri" w:eastAsia="Amiri" w:cs="Amiri"/>
          <w:color w:val="111111"/>
          <w:sz w:val="28"/>
          <w:sz w:val="28"/>
          <w:szCs w:val="28"/>
          <w:rtl w:val="true"/>
          <w:lang w:bidi="ar-SA"/>
        </w:rPr>
        <w:t xml:space="preserve">وَسَلَّمُوا لِأَبِي بَكرٍ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قَد زَهِدُوا يَا نَاظِرَ المُقَلِ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حَيدَرَةٌ بِاللهِ 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ولكنهم رُدُّوا إلى هُبل </w:t>
      </w:r>
    </w:p>
    <w:p>
      <w:pPr>
        <w:pStyle w:val="BookText"/>
        <w:rPr/>
      </w:pPr>
      <w:r>
        <w:rPr>
          <w:rFonts w:ascii="Amiri" w:hAnsi="Amiri" w:eastAsia="Amiri" w:cs="Amiri"/>
          <w:color w:val="111111"/>
          <w:sz w:val="28"/>
          <w:sz w:val="28"/>
          <w:szCs w:val="28"/>
          <w:rtl w:val="true"/>
          <w:lang w:bidi="ar-SA"/>
        </w:rPr>
        <w:t xml:space="preserve">وَدِينِ آبَائِهِمْ وَالعَاكِفِينَ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مِن جُدُودِ القَومِ فِي الأُوَلِ</w:t>
      </w:r>
    </w:p>
    <w:p>
      <w:pPr>
        <w:pStyle w:val="BookText"/>
        <w:rPr/>
      </w:pPr>
      <w:r>
        <w:rPr>
          <w:rFonts w:ascii="Amiri" w:hAnsi="Amiri" w:eastAsia="Amiri" w:cs="Amiri"/>
          <w:color w:val="111111"/>
          <w:sz w:val="28"/>
          <w:sz w:val="28"/>
          <w:szCs w:val="28"/>
          <w:rtl w:val="true"/>
          <w:lang w:bidi="ar-SA"/>
        </w:rPr>
        <w:t xml:space="preserve">وَكَانَ أَوَّلُ ظُلم القَومِ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إعراضَهُم عَن أَمِيرِ المُؤْمِنِينَ عَلي</w:t>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1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بعد يومك سلوةً 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ولا ظفرت بسمع معذَّلِ</w:t>
      </w:r>
    </w:p>
    <w:p>
      <w:pPr>
        <w:pStyle w:val="BookText"/>
        <w:rPr/>
      </w:pPr>
      <w:r>
        <w:rPr>
          <w:rFonts w:ascii="IRNazanin" w:hAnsi="IRNazanin" w:eastAsia="IRNazanin"/>
          <w:color w:val="111111"/>
          <w:sz w:val="28"/>
          <w:sz w:val="28"/>
          <w:szCs w:val="28"/>
          <w:rtl w:val="true"/>
          <w:lang w:bidi="fa-IR"/>
        </w:rPr>
        <w:t xml:space="preserve">وأوردها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ذات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جاءا هذان البيتان فيها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أَطلَّ بِغُلَّةٍ</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ضبط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 ولذا أعاد لها الضمير مؤنثاً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يَسْتَفِي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تَنجلي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يَومُ الوَصيِّ مُدَافِعاً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w:t>
      </w:r>
      <w:r>
        <w:rPr>
          <w:rStyle w:val="FootnoteAnchor"/>
          <w:rtl w:val="true"/>
        </w:rPr>
        <w:footnoteReference w:id="1234"/>
      </w:r>
      <w:r>
        <w:rPr>
          <w:rFonts w:ascii="Amiri" w:hAnsi="Amiri" w:eastAsia="Amiri" w:cs="Amiri"/>
          <w:color w:val="111111"/>
          <w:sz w:val="28"/>
          <w:sz w:val="28"/>
          <w:szCs w:val="28"/>
          <w:rtl w:val="true"/>
          <w:lang w:bidi="ar-SA"/>
        </w:rPr>
        <w:t xml:space="preserve">بَعدَ النَّبِيِّ المُرسَلِ </w:t>
      </w:r>
    </w:p>
    <w:p>
      <w:pPr>
        <w:pStyle w:val="BookText"/>
        <w:rPr/>
      </w:pPr>
      <w:r>
        <w:rPr>
          <w:rFonts w:ascii="Amiri" w:hAnsi="Amiri" w:eastAsia="Amiri" w:cs="Amiri"/>
          <w:color w:val="111111"/>
          <w:sz w:val="28"/>
          <w:sz w:val="28"/>
          <w:szCs w:val="28"/>
          <w:rtl w:val="true"/>
          <w:lang w:bidi="ar-SA"/>
        </w:rPr>
        <w:t>وفي تاريخ أبي يوسف الفسوي</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لما رضيت بنو عبد شمس وبنو المغيرة بأبي بكر يوم السقيفة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لما أعطيت</w:t>
      </w:r>
    </w:p>
    <w:p>
      <w:pPr>
        <w:pStyle w:val="BookText"/>
        <w:rPr/>
      </w:pPr>
      <w:r>
        <w:rPr>
          <w:rFonts w:ascii="IRNazanin" w:hAnsi="IRNazanin" w:eastAsia="IRNazanin"/>
          <w:color w:val="111111"/>
          <w:sz w:val="28"/>
          <w:sz w:val="28"/>
          <w:szCs w:val="28"/>
          <w:rtl w:val="true"/>
          <w:lang w:bidi="fa-IR"/>
        </w:rPr>
        <w:t>ولا معطى لما منعت</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ذلك سنّتهم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الكتاب</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لما حجّ أبوبكر في أيام خلافته؛ فالسنة الأُولى حجّ بالناس عباد بن أُسيد، والسنة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ظهرت قريش على الأنصار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ولحمته بنو هاشم أولى من الأباعد،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من سائر بني هاشم، وبعده بنو هاشم </w:t>
      </w:r>
    </w:p>
    <w:p>
      <w:pPr>
        <w:pStyle w:val="BookText"/>
        <w:rPr/>
      </w:pPr>
      <w:r>
        <w:rPr>
          <w:rFonts w:ascii="Amiri" w:hAnsi="Amiri" w:eastAsia="Amiri" w:cs="Amiri"/>
          <w:color w:val="111111"/>
          <w:sz w:val="28"/>
          <w:sz w:val="28"/>
          <w:szCs w:val="28"/>
          <w:rtl w:val="true"/>
          <w:lang w:bidi="ar-SA"/>
        </w:rPr>
        <w:t>أولى، وبعدهم من سبق بفضيلة ، فبايعوه على أنته شيخ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السن ؛ فقد كان أبو قحافة حياً ، وهو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العلم ؛ فقد رووا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أقرؤكم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أفرضكم </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أرادوا الزهد؛ فسلمان وأبو 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أرادوا الشرف ؛ فأبو سفيان وسعد بن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التقديم</w:t>
      </w:r>
      <w:r>
        <w:rPr>
          <w:rStyle w:val="FootnoteAnchor"/>
          <w:rtl w:val="true"/>
        </w:rPr>
        <w:footnoteReference w:id="1240"/>
      </w:r>
      <w:r>
        <w:rPr>
          <w:rFonts w:ascii="Amiri" w:hAnsi="Amiri" w:eastAsia="Amiri" w:cs="Amiri"/>
          <w:color w:val="111111"/>
          <w:sz w:val="28"/>
          <w:sz w:val="28"/>
          <w:szCs w:val="28"/>
          <w:rtl w:val="true"/>
          <w:lang w:bidi="ar-SA"/>
        </w:rPr>
        <w:t xml:space="preserve">في الصلاة؛ فعبد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وابن أم مكتوم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الولاية ؛ فعمرو بن عاص، وأسامة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الشجاعة؛ فالزبير،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السبق ؛ فخالد بن سعيد بن عاص، وزيد بن الحارثة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القرابة ؛ فبنو هاشم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هؤلاء سابقون عليه ، فضلاً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الأمر على ما ذكروه أنته لم يستخلف عليّاً ولم ينص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أقل من أن يكون أحد الحاضرين من أهل الحل والعقد، أو ممّن يشاور لهذا الأمر، فإن اختاره القوم أصابوا الحق لكونه الأفضل، وإن اختاروا غيره بحضرته علم الناس أنه قد رضي بذلك واختاره الناس، وسلم أكثر الخلق من دخول النار ؛ لأنّ الناس با يعوا مكرهين في واقعة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ضَلَّ قَومُ مُوسَى 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بالقتل والإنكار</w:t>
      </w:r>
    </w:p>
    <w:p>
      <w:pPr>
        <w:pStyle w:val="BookText"/>
        <w:rPr/>
      </w:pPr>
      <w:r>
        <w:rPr>
          <w:rFonts w:ascii="Amiri" w:hAnsi="Amiri" w:eastAsia="Amiri" w:cs="Amiri"/>
          <w:color w:val="111111"/>
          <w:sz w:val="28"/>
          <w:sz w:val="28"/>
          <w:szCs w:val="28"/>
          <w:rtl w:val="true"/>
          <w:lang w:bidi="ar-SA"/>
        </w:rPr>
        <w:t xml:space="preserve">كَذَّبُوهُ وَصَدَّقُوا سَامِرِيّاً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وَتَوَلَّوا لَه عجلاً لَه خَوَّارُ</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كُلَّمَا خَارٌ خورَةٌ</w:t>
      </w:r>
      <w:r>
        <w:rPr>
          <w:rStyle w:val="FootnoteAnchor"/>
          <w:rtl w:val="true"/>
        </w:rPr>
        <w:footnoteReference w:id="1243"/>
      </w:r>
      <w:r>
        <w:rPr>
          <w:rFonts w:ascii="Amiri" w:hAnsi="Amiri" w:eastAsia="Amiri" w:cs="Amiri"/>
          <w:color w:val="111111"/>
          <w:sz w:val="28"/>
          <w:sz w:val="28"/>
          <w:szCs w:val="28"/>
          <w:rtl w:val="true"/>
          <w:lang w:bidi="ar-SA"/>
        </w:rPr>
        <w:t xml:space="preserve">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مُذعِنِيناً نَوَاكسَ الأَبصَارِ</w:t>
      </w:r>
    </w:p>
    <w:p>
      <w:pPr>
        <w:pStyle w:val="BookText"/>
        <w:rPr/>
      </w:pPr>
      <w:r>
        <w:rPr>
          <w:rFonts w:ascii="Amiri" w:hAnsi="Amiri" w:eastAsia="Amiri" w:cs="Amiri"/>
          <w:color w:val="111111"/>
          <w:sz w:val="28"/>
          <w:sz w:val="28"/>
          <w:szCs w:val="28"/>
          <w:rtl w:val="true"/>
          <w:lang w:bidi="ar-SA"/>
        </w:rPr>
        <w:t>جَسَداً صِيغَ</w:t>
      </w:r>
      <w:r>
        <w:rPr>
          <w:rStyle w:val="FootnoteAnchor"/>
          <w:rtl w:val="true"/>
        </w:rPr>
        <w:footnoteReference w:id="1244"/>
      </w:r>
      <w:r>
        <w:rPr>
          <w:rFonts w:ascii="Amiri" w:hAnsi="Amiri" w:eastAsia="Amiri" w:cs="Amiri"/>
          <w:color w:val="111111"/>
          <w:sz w:val="28"/>
          <w:sz w:val="28"/>
          <w:szCs w:val="28"/>
          <w:rtl w:val="true"/>
          <w:lang w:bidi="ar-SA"/>
        </w:rPr>
        <w:t xml:space="preserve">مِن حُليٌّ وَطَافُوا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بِالعَشِيِّ وَالإِبْكَارِ</w:t>
      </w:r>
    </w:p>
    <w:p>
      <w:pPr>
        <w:pStyle w:val="BookText"/>
        <w:rPr/>
      </w:pPr>
      <w:r>
        <w:rPr>
          <w:rFonts w:ascii="Amiri" w:hAnsi="Amiri" w:eastAsia="Amiri" w:cs="Amiri"/>
          <w:color w:val="111111"/>
          <w:sz w:val="28"/>
          <w:sz w:val="28"/>
          <w:szCs w:val="28"/>
          <w:rtl w:val="true"/>
          <w:lang w:bidi="ar-SA"/>
        </w:rPr>
        <w:t xml:space="preserve">وَدَعوا قومنا إلى مُشبِهِ العِجْـ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دُعَاءَ الرُّهْبَانِ لِلأحبار</w:t>
      </w:r>
    </w:p>
    <w:p>
      <w:pPr>
        <w:pStyle w:val="BookText"/>
        <w:rPr/>
      </w:pPr>
      <w:r>
        <w:rPr>
          <w:rFonts w:ascii="Amiri" w:hAnsi="Amiri" w:eastAsia="Amiri" w:cs="Amiri"/>
          <w:color w:val="111111"/>
          <w:sz w:val="28"/>
          <w:sz w:val="28"/>
          <w:szCs w:val="28"/>
          <w:rtl w:val="true"/>
          <w:lang w:bidi="ar-SA"/>
        </w:rPr>
        <w:t xml:space="preserve">فَأَجَابُوا إِلَيهِ طُرّاً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قُدرتْ مِنَ الأقدارِ</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قَومٌ لِمُوسى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عِجلاً مَصُوعًاً مِن ذَهَبْ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خَارَلَهم خَرُّوا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 مِن تَحتِه فَوقَ الرُّكَبْ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تَرَكُوا هَادِيَهُمْ وَاتَّبَعُوا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سَامِرِيّاً صِيغَ مِن بُهم عزب</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فَعَجِبْنَا</w:t>
      </w:r>
      <w:r>
        <w:rPr>
          <w:rStyle w:val="FootnoteAnchor"/>
          <w:rtl w:val="true"/>
        </w:rPr>
        <w:footnoteReference w:id="1247"/>
      </w:r>
      <w:r>
        <w:rPr>
          <w:rFonts w:ascii="Amiri" w:hAnsi="Amiri" w:eastAsia="Amiri" w:cs="Amiri"/>
          <w:color w:val="111111"/>
          <w:sz w:val="28"/>
          <w:sz w:val="28"/>
          <w:szCs w:val="28"/>
          <w:rtl w:val="true"/>
          <w:lang w:bidi="ar-SA"/>
        </w:rPr>
        <w:t xml:space="preserve">مِنْهُمُ مِمَّا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زِدْنَا عَلَيهِم فِي العَجَبْ</w:t>
      </w:r>
    </w:p>
    <w:p>
      <w:pPr>
        <w:pStyle w:val="BookText"/>
        <w:rPr/>
      </w:pPr>
      <w:r>
        <w:rPr>
          <w:rFonts w:ascii="Amiri" w:hAnsi="Amiri" w:eastAsia="Amiri" w:cs="Amiri"/>
          <w:color w:val="111111"/>
          <w:sz w:val="28"/>
          <w:sz w:val="28"/>
          <w:szCs w:val="28"/>
          <w:rtl w:val="true"/>
          <w:lang w:bidi="ar-SA"/>
        </w:rPr>
        <w:t xml:space="preserve">قَد نَصَبَنَا نَحنُ عِجلاً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عِظَامٍ وَعُرُوقٍ وَعَصَبْ</w:t>
      </w:r>
    </w:p>
    <w:p>
      <w:pPr>
        <w:pStyle w:val="BookText"/>
        <w:rPr/>
      </w:pPr>
      <w:r>
        <w:rPr>
          <w:rFonts w:ascii="Amiri" w:hAnsi="Amiri" w:eastAsia="Amiri" w:cs="Amiri"/>
          <w:color w:val="111111"/>
          <w:sz w:val="28"/>
          <w:sz w:val="28"/>
          <w:szCs w:val="28"/>
          <w:rtl w:val="true"/>
          <w:lang w:bidi="ar-SA"/>
        </w:rPr>
        <w:t xml:space="preserve">فَأَطعنَاهُ وَلَم 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وَاتَّخَذْنَاهُ إمَاماً مُنتَصَبْ</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وَجَعَلْنَا لِعَتِيقٍ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وَكَسَوْنَا، قَمِيصاً مُسْتَلَبْ</w:t>
      </w:r>
    </w:p>
    <w:p>
      <w:pPr>
        <w:pStyle w:val="BookText"/>
        <w:rPr/>
      </w:pPr>
      <w:r>
        <w:rPr>
          <w:rFonts w:ascii="Amiri" w:hAnsi="Amiri" w:eastAsia="Amiri" w:cs="Amiri"/>
          <w:color w:val="111111"/>
          <w:sz w:val="28"/>
          <w:sz w:val="28"/>
          <w:szCs w:val="28"/>
          <w:rtl w:val="true"/>
          <w:lang w:bidi="ar-SA"/>
        </w:rPr>
        <w:t xml:space="preserve">وَحَطَبَنَا لَهُمُ فِي حَبلِنَا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لِلحَطَّابِ</w:t>
      </w:r>
      <w:r>
        <w:rPr>
          <w:rStyle w:val="FootnoteAnchor"/>
          <w:rtl w:val="true"/>
        </w:rPr>
        <w:footnoteReference w:id="1249"/>
      </w:r>
      <w:r>
        <w:rPr>
          <w:rFonts w:ascii="Amiri" w:hAnsi="Amiri" w:eastAsia="Amiri" w:cs="Amiri"/>
          <w:color w:val="111111"/>
          <w:sz w:val="28"/>
          <w:sz w:val="28"/>
          <w:szCs w:val="28"/>
          <w:rtl w:val="true"/>
          <w:lang w:bidi="ar-SA"/>
        </w:rPr>
        <w:t>منَّا مَا حَطَبْ</w:t>
      </w:r>
    </w:p>
    <w:p>
      <w:pPr>
        <w:pStyle w:val="BookText"/>
        <w:rPr/>
      </w:pPr>
      <w:r>
        <w:rPr>
          <w:rFonts w:ascii="Amiri" w:hAnsi="Amiri" w:eastAsia="Amiri" w:cs="Amiri"/>
          <w:color w:val="111111"/>
          <w:sz w:val="28"/>
          <w:sz w:val="28"/>
          <w:szCs w:val="28"/>
          <w:rtl w:val="true"/>
          <w:lang w:bidi="ar-SA"/>
        </w:rPr>
        <w:t xml:space="preserve">وَتَرَكنَا عَلَمَ الدِّينِ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فِي كَفِّهِ أَصلُ النَّسَبْ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فَطَافُوا بِعِجَلٍ كُلَّمَا خَارَ خورَةً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عُكوفاً حَولَهُ وَلَه زُمَرْ</w:t>
      </w:r>
    </w:p>
    <w:p>
      <w:pPr>
        <w:pStyle w:val="BookText"/>
        <w:rPr/>
      </w:pPr>
      <w:r>
        <w:rPr>
          <w:rFonts w:ascii="Amiri" w:hAnsi="Amiri" w:eastAsia="Amiri" w:cs="Amiri"/>
          <w:color w:val="111111"/>
          <w:sz w:val="28"/>
          <w:sz w:val="28"/>
          <w:szCs w:val="28"/>
          <w:rtl w:val="true"/>
          <w:lang w:bidi="ar-SA"/>
        </w:rPr>
        <w:t xml:space="preserve">دَعَاهُم إِليه السَّامِرِيُّ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نُكُوصاً عَلَى الْأَعْقَابِ عَن وَاضِحِ الأَثَرْ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وَيحَهَا مِن أُمَّةٍ كَيفَ فَارَقَتْ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هُدَاهَا فَأَخْبَتْ نُورَها بَعدَ مَا زَهَرُ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رَأيِ اليَهُودِي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ضَمَّنِي يَوماً وَإِيَّاه مَشهَدُ</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 تَفُرُ بِسَعَادةٍ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الله حقاً مُحَمَّدُ</w:t>
      </w:r>
    </w:p>
    <w:p>
      <w:pPr>
        <w:pStyle w:val="BookText"/>
        <w:rPr/>
      </w:pPr>
      <w:r>
        <w:rPr>
          <w:rFonts w:ascii="Amiri" w:hAnsi="Amiri" w:eastAsia="Amiri" w:cs="Amiri"/>
          <w:color w:val="111111"/>
          <w:sz w:val="28"/>
          <w:sz w:val="28"/>
          <w:szCs w:val="28"/>
          <w:rtl w:val="true"/>
          <w:lang w:bidi="ar-SA"/>
        </w:rPr>
        <w:t xml:space="preserve">فَقَالَ وَمِن قَولي تَعَجَّبَ ضَاحِكاً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أتْبَعُكُمْ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لمُفَنَّدُ</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وَلَم تَلتُوا</w:t>
      </w:r>
      <w:r>
        <w:rPr>
          <w:rStyle w:val="FootnoteAnchor"/>
          <w:rtl w:val="true"/>
        </w:rPr>
        <w:footnoteReference w:id="1251"/>
      </w:r>
      <w:r>
        <w:rPr>
          <w:rFonts w:ascii="Amiri" w:hAnsi="Amiri" w:eastAsia="Amiri" w:cs="Amiri"/>
          <w:color w:val="111111"/>
          <w:sz w:val="28"/>
          <w:sz w:val="28"/>
          <w:szCs w:val="28"/>
          <w:rtl w:val="true"/>
          <w:lang w:bidi="ar-SA"/>
        </w:rPr>
        <w:t xml:space="preserve">لَمَّا تَوَلَّىٰ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تُعَدُّ وَتُفقَدُ</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وَبَايَعْتُمُ مَنْ لَم يَكُنْ لِنَبيَّكُمْ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وَلَم يَنْوِ الرَّشَادَ فَيُرشَدُ</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وَحَرَّفْتُمُ فُرقَانَهُ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فَحَاقَ بِكُم خِزيِّ وَعَارٌ مُجَدَّدُ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قَتَلتُم أَهلَ بَيتِ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وَعِرَتَه لَمَّا تُوُفِّي مُحَمَّدُ </w:t>
      </w:r>
    </w:p>
    <w:p>
      <w:pPr>
        <w:pStyle w:val="BookText"/>
        <w:rPr/>
      </w:pPr>
      <w:r>
        <w:rPr>
          <w:rFonts w:ascii="Amiri" w:hAnsi="Amiri" w:eastAsia="Amiri" w:cs="Amiri"/>
          <w:color w:val="111111"/>
          <w:sz w:val="28"/>
          <w:sz w:val="28"/>
          <w:szCs w:val="28"/>
          <w:rtl w:val="true"/>
          <w:lang w:bidi="ar-SA"/>
        </w:rPr>
        <w:t xml:space="preserve">وَدَاوِدُ فِي الْأَنْسَابِ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من الآباء تِسعُونَ تُوجَدُ</w:t>
      </w:r>
    </w:p>
    <w:p>
      <w:pPr>
        <w:pStyle w:val="BookText"/>
        <w:rPr/>
      </w:pPr>
      <w:r>
        <w:rPr>
          <w:rFonts w:ascii="Amiri" w:hAnsi="Amiri" w:eastAsia="Amiri" w:cs="Amiri"/>
          <w:color w:val="111111"/>
          <w:sz w:val="28"/>
          <w:sz w:val="28"/>
          <w:szCs w:val="28"/>
          <w:rtl w:val="true"/>
          <w:lang w:bidi="ar-SA"/>
        </w:rPr>
        <w:t>فَتَنْفُذُ</w:t>
      </w:r>
      <w:r>
        <w:rPr>
          <w:rStyle w:val="FootnoteAnchor"/>
          <w:rtl w:val="true"/>
        </w:rPr>
        <w:footnoteReference w:id="1254"/>
      </w:r>
      <w:r>
        <w:rPr>
          <w:rFonts w:ascii="Amiri" w:hAnsi="Amiri" w:eastAsia="Amiri" w:cs="Amiri"/>
          <w:color w:val="111111"/>
          <w:sz w:val="28"/>
          <w:sz w:val="28"/>
          <w:szCs w:val="28"/>
          <w:rtl w:val="true"/>
          <w:lang w:bidi="ar-SA"/>
        </w:rPr>
        <w:t xml:space="preserve">فِي حُكمِ النَّصَارَىٰ قَضِيَّتي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وحكمي مُطَاعٌ فِي الَّذِينَ تَهَوَّدُوا</w:t>
      </w:r>
    </w:p>
    <w:p>
      <w:pPr>
        <w:pStyle w:val="BookText"/>
        <w:rPr/>
      </w:pPr>
      <w:r>
        <w:rPr>
          <w:rFonts w:ascii="Amiri" w:hAnsi="Amiri" w:eastAsia="Amiri" w:cs="Amiri"/>
          <w:color w:val="111111"/>
          <w:sz w:val="28"/>
          <w:sz w:val="28"/>
          <w:szCs w:val="28"/>
          <w:rtl w:val="true"/>
          <w:lang w:bidi="ar-SA"/>
        </w:rPr>
        <w:t xml:space="preserve">فَعَيَّرْتُهُ بِالعِجل إِذْ غَابَ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مُوسَى الوَجِيهُ المُسَدَّدُ</w:t>
      </w:r>
    </w:p>
    <w:p>
      <w:pPr>
        <w:pStyle w:val="BookText"/>
        <w:rPr/>
      </w:pP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ظَلْتُمْ عَلَى العِجل عكفاً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يَخُرْ يَوماً تَخِرُّوا وَتَسْجُدُوا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كُنَّا فُتِنَا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نَتُوبُ جَمِيعاً كُلُّنَا لَيسَ نَجحَدُ</w:t>
      </w:r>
    </w:p>
    <w:p>
      <w:pPr>
        <w:pStyle w:val="BookText"/>
        <w:rPr/>
      </w:pPr>
      <w:r>
        <w:rPr>
          <w:rFonts w:ascii="Amiri" w:hAnsi="Amiri" w:eastAsia="Amiri" w:cs="Amiri"/>
          <w:color w:val="111111"/>
          <w:sz w:val="28"/>
          <w:sz w:val="28"/>
          <w:szCs w:val="28"/>
          <w:rtl w:val="true"/>
          <w:lang w:bidi="ar-SA"/>
        </w:rPr>
        <w:t xml:space="preserve">نَصَبْتُم لَكُم عِجْلَينِ بَعدَ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مِنهُمَا إِلَّا يُطَاعُ وَيُحْمَدُ</w:t>
      </w:r>
    </w:p>
    <w:p>
      <w:pPr>
        <w:pStyle w:val="BookText"/>
        <w:rPr/>
      </w:pPr>
      <w:r>
        <w:rPr>
          <w:rFonts w:ascii="Amiri" w:hAnsi="Amiri" w:eastAsia="Amiri" w:cs="Amiri"/>
          <w:color w:val="111111"/>
          <w:sz w:val="28"/>
          <w:sz w:val="28"/>
          <w:szCs w:val="28"/>
          <w:rtl w:val="true"/>
          <w:lang w:bidi="ar-SA"/>
        </w:rPr>
        <w:t xml:space="preserve">جَمِيعُ النَّصَارَى وَاليَهُودِ بِفِعلنا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يُعَيِّرُنَا والعَارُ يَبقَى ويَخْلُدُ</w:t>
      </w:r>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دَعُوا ابن أبي طالبِ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العِد كيفما يفعلُ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هذه الأبيات تتمة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أَقَمْتُم عَتِيقاً مَقَامَ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لِأُوزَارِكم يَحمِلُ</w:t>
      </w:r>
    </w:p>
    <w:p>
      <w:pPr>
        <w:pStyle w:val="BookText"/>
        <w:rPr/>
      </w:pPr>
      <w:r>
        <w:rPr>
          <w:rFonts w:ascii="Amiri" w:hAnsi="Amiri" w:eastAsia="Amiri" w:cs="Amiri"/>
          <w:color w:val="111111"/>
          <w:sz w:val="28"/>
          <w:sz w:val="28"/>
          <w:szCs w:val="28"/>
          <w:rtl w:val="true"/>
          <w:lang w:bidi="ar-SA"/>
        </w:rPr>
        <w:t xml:space="preserve">عَدَلْتُم عَنِ الرُّشْدِ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أَتَاكُمْ بِه المُصطَفَى المُرسَلُ</w:t>
      </w:r>
    </w:p>
    <w:p>
      <w:pPr>
        <w:pStyle w:val="BookText"/>
        <w:rPr/>
      </w:pPr>
      <w:r>
        <w:rPr>
          <w:rFonts w:ascii="Amiri" w:hAnsi="Amiri" w:eastAsia="Amiri" w:cs="Amiri"/>
          <w:color w:val="111111"/>
          <w:sz w:val="28"/>
          <w:sz w:val="28"/>
          <w:szCs w:val="28"/>
          <w:rtl w:val="true"/>
          <w:lang w:bidi="ar-SA"/>
        </w:rPr>
        <w:t xml:space="preserve">وَقَد قَبَضُوا إرثَ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وَيلَهم غَيرُه مُوْئِلُ</w:t>
      </w:r>
      <w:r>
        <w:rPr>
          <w:rStyle w:val="FootnoteAnchor"/>
          <w:rtl w:val="true"/>
        </w:rPr>
        <w:footnoteReference w:id="12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اختَارَ أَصْحَابُ مُوسَى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بِهَارُونَ عِجلاً به استَبدَلُوا</w:t>
      </w:r>
    </w:p>
    <w:p>
      <w:pPr>
        <w:pStyle w:val="BookText"/>
        <w:rPr/>
      </w:pPr>
      <w:r>
        <w:rPr>
          <w:rFonts w:ascii="Amiri" w:hAnsi="Amiri" w:eastAsia="Amiri" w:cs="Amiri"/>
          <w:color w:val="111111"/>
          <w:sz w:val="28"/>
          <w:sz w:val="28"/>
          <w:szCs w:val="28"/>
          <w:rtl w:val="true"/>
          <w:lang w:bidi="ar-SA"/>
        </w:rPr>
        <w:t xml:space="preserve">وَلَم يَسْمَعُوا مَا أَبَانَ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وَلَم يَقبَلُوا</w:t>
      </w:r>
    </w:p>
    <w:p>
      <w:pPr>
        <w:pStyle w:val="BookText"/>
        <w:rPr/>
      </w:pPr>
      <w:r>
        <w:rPr>
          <w:rFonts w:ascii="Amiri" w:hAnsi="Amiri" w:eastAsia="Amiri" w:cs="Amiri"/>
          <w:color w:val="111111"/>
          <w:sz w:val="28"/>
          <w:sz w:val="28"/>
          <w:szCs w:val="28"/>
          <w:rtl w:val="true"/>
          <w:lang w:bidi="ar-SA"/>
        </w:rPr>
        <w:t xml:space="preserve">لَقَد أَسخَطُو الله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لَهُمُ يُمْهِلُ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لا بلغ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مَهْجُوراً</w:t>
      </w:r>
      <w:r>
        <w:rPr>
          <w:rStyle w:val="FootnoteAnchor"/>
          <w:rtl w:val="true"/>
        </w:rPr>
        <w:footnoteReference w:id="1257"/>
      </w:r>
      <w:r>
        <w:rPr>
          <w:rFonts w:ascii="Amiri" w:hAnsi="Amiri" w:eastAsia="Amiri" w:cs="Amiri"/>
          <w:color w:val="111111"/>
          <w:sz w:val="28"/>
          <w:sz w:val="28"/>
          <w:szCs w:val="28"/>
          <w:rtl w:val="true"/>
          <w:lang w:bidi="ar-SA"/>
        </w:rPr>
        <w:t xml:space="preserve">يعني ملقى هذياناً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 مِنْ عَمَلٍ يعني ظلم آل محمّد فَجَعَلْنَاهُ هَباءً مَنْشُوراً</w:t>
      </w:r>
      <w:r>
        <w:rPr>
          <w:rStyle w:val="FootnoteAnchor"/>
          <w:rtl w:val="true"/>
        </w:rPr>
        <w:footnoteReference w:id="1258"/>
      </w:r>
      <w:r>
        <w:rPr>
          <w:rFonts w:ascii="Amiri" w:hAnsi="Amiri" w:eastAsia="Amiri" w:cs="Amiri"/>
          <w:color w:val="111111"/>
          <w:sz w:val="28"/>
          <w:sz w:val="28"/>
          <w:szCs w:val="28"/>
          <w:rtl w:val="true"/>
          <w:lang w:bidi="ar-SA"/>
        </w:rPr>
        <w:t>يعني باطلاً غير مقبول</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يعني أهل البيت المظلومين ومن تبعهم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أبعد الله إلا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خِراش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العاض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 عن ابن مسعود ، 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الأوّل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وَيْلَتى لَيْتَنِي لَمْ أَتَّخِذْ فُلاناً خَلِيلاً</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كتاب تأويل الآيات الظاهرة </w:t>
      </w:r>
      <w:r>
        <w:rPr>
          <w:rFonts w:eastAsia="IRNazanin" w:cs="IRNazanin"/>
          <w:color w:val="111111"/>
          <w:sz w:val="28"/>
          <w:szCs w:val="28"/>
          <w:lang w:bidi="fa-IR"/>
        </w:rPr>
        <w:t>374/1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الشريفة حديث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تفسير القمى، وتفسير البرهان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الأوّل للثاني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قبله ، ونظيره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الوسيلة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الثاني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أَضَلَّنِي عَنِ الذِّكْرِ بَعْدَ</w:t>
      </w:r>
    </w:p>
    <w:p>
      <w:pPr>
        <w:pStyle w:val="BookText"/>
        <w:rPr/>
      </w:pPr>
      <w:r>
        <w:rPr>
          <w:rFonts w:ascii="Amiri" w:hAnsi="Amiri" w:eastAsia="Amiri" w:cs="Amiri"/>
          <w:color w:val="111111"/>
          <w:sz w:val="28"/>
          <w:sz w:val="28"/>
          <w:szCs w:val="28"/>
          <w:rtl w:val="true"/>
          <w:lang w:bidi="ar-SA"/>
        </w:rPr>
        <w:t xml:space="preserve">إذ جاءني </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أضلّني عن اتباع علي بن أبي طالب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وفي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 وفي الطبعة الحروفية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المحققة </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الكريمة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اتخذت مع الرسول علياً ولياً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لم أتخذ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لَنَاكِبُونَ</w:t>
      </w:r>
      <w:r>
        <w:rPr>
          <w:rStyle w:val="FootnoteAnchor"/>
          <w:rtl w:val="true"/>
        </w:rPr>
        <w:footnoteReference w:id="126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المعرضون عن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والثاني، والثالث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وفي تفسير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ولايتي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 نعيم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ولايتنا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 وحكاه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في كتاب تأويل الآيات الظاهرة </w:t>
      </w: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في كنز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 جاء في كتاب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يَغُوثَ وَيَعُوقَ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يغوث،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يعوق،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 وقد أضلُّوا كثيراً من أتباعهم وَلا تَزِدِ الظَّالِمِينَ إِلَّا ضَلالاً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الأعثم</w:t>
      </w:r>
      <w:r>
        <w:rPr>
          <w:rStyle w:val="FootnoteAnchor"/>
          <w:rtl w:val="true"/>
        </w:rPr>
        <w:footnoteReference w:id="1269"/>
      </w:r>
      <w:r>
        <w:rPr>
          <w:rFonts w:ascii="Amiri" w:hAnsi="Amiri" w:eastAsia="Amiri" w:cs="Amiri"/>
          <w:color w:val="111111"/>
          <w:sz w:val="28"/>
          <w:sz w:val="28"/>
          <w:szCs w:val="28"/>
          <w:rtl w:val="true"/>
          <w:lang w:bidi="ar-SA"/>
        </w:rPr>
        <w:t>، والواقدي</w:t>
      </w:r>
      <w:r>
        <w:rPr>
          <w:rStyle w:val="FootnoteAnchor"/>
          <w:rtl w:val="true"/>
        </w:rPr>
        <w:footnoteReference w:id="1270"/>
      </w:r>
      <w:r>
        <w:rPr>
          <w:rFonts w:ascii="IRNazanin" w:hAnsi="IRNazanin" w:eastAsia="IRNazanin"/>
          <w:color w:val="111111"/>
          <w:sz w:val="28"/>
          <w:sz w:val="28"/>
          <w:szCs w:val="28"/>
          <w:rtl w:val="true"/>
          <w:lang w:bidi="fa-IR"/>
        </w:rPr>
        <w:t>، وابن إسحاق</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الثالث </w:t>
      </w:r>
    </w:p>
    <w:p>
      <w:pPr>
        <w:pStyle w:val="BookText"/>
        <w:rPr/>
      </w:pPr>
      <w:r>
        <w:rPr>
          <w:rFonts w:ascii="Amiri" w:hAnsi="Amiri" w:eastAsia="Amiri" w:cs="Amiri"/>
          <w:color w:val="111111"/>
          <w:sz w:val="28"/>
          <w:sz w:val="28"/>
          <w:szCs w:val="28"/>
          <w:rtl w:val="true"/>
          <w:lang w:bidi="ar-SA"/>
        </w:rPr>
        <w:t>من البيعة</w:t>
      </w:r>
      <w:r>
        <w:rPr>
          <w:rStyle w:val="FootnoteAnchor"/>
          <w:rtl w:val="true"/>
        </w:rPr>
        <w:footnoteReference w:id="1272"/>
      </w:r>
      <w:r>
        <w:rPr>
          <w:rFonts w:ascii="Amiri" w:hAnsi="Amiri" w:eastAsia="Amiri" w:cs="Amiri"/>
          <w:color w:val="111111"/>
          <w:sz w:val="28"/>
          <w:sz w:val="28"/>
          <w:szCs w:val="28"/>
          <w:rtl w:val="true"/>
          <w:lang w:bidi="ar-SA"/>
        </w:rPr>
        <w:t xml:space="preserve">،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فيكم مثل أبي بكر وعمر وأبي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فيكم مثل سعد بن عبادة، وسعد بن معاذ، وأبي بن كعب، ومعاذ بن جبل، وزيد بن ثابت، وحبيب بن عدي، وخزيمة بن ثابت، وغسيل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عليّاً وبني هاشم اشتغلوا بالمصيبة ما طمع فيها من طمع</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غنيّاً عن هذا أن تأتي قوماً قد بايعوا وسكتوا فتذكّرهم شيئاً قد نسوه </w:t>
      </w:r>
      <w:r>
        <w:rPr>
          <w:rFonts w:eastAsia="Amiri" w:cs="Amiri" w:ascii="Amiri" w:hAnsi="Amiri"/>
          <w:color w:val="111111"/>
          <w:sz w:val="28"/>
          <w:szCs w:val="28"/>
          <w:rtl w:val="true"/>
          <w:lang w:bidi="ar-SA"/>
        </w:rPr>
        <w:t>..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فالعاقل يتفكر في كلامه، هل هو إلا كلام طماع مدلّس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تُوُفِّي أَبو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 مِنهُم أُناسٌ عَلِيًّا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وَعادَوا</w:t>
      </w:r>
      <w:r>
        <w:rPr>
          <w:rStyle w:val="FootnoteAnchor"/>
          <w:rtl w:val="true"/>
        </w:rPr>
        <w:footnoteReference w:id="1275"/>
      </w:r>
      <w:r>
        <w:rPr>
          <w:rFonts w:ascii="Amiri" w:hAnsi="Amiri" w:eastAsia="Amiri" w:cs="Amiri"/>
          <w:color w:val="111111"/>
          <w:sz w:val="28"/>
          <w:sz w:val="28"/>
          <w:szCs w:val="28"/>
          <w:rtl w:val="true"/>
          <w:lang w:bidi="ar-SA"/>
        </w:rPr>
        <w:t xml:space="preserve">أَبَا ذَرَّ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صَاحِبَنَا الفَارِسِيَّا </w:t>
      </w:r>
    </w:p>
    <w:p>
      <w:pPr>
        <w:pStyle w:val="BookText"/>
        <w:rPr/>
      </w:pPr>
      <w:r>
        <w:rPr>
          <w:rFonts w:ascii="Amiri" w:hAnsi="Amiri" w:eastAsia="Amiri" w:cs="Amiri"/>
          <w:color w:val="111111"/>
          <w:sz w:val="28"/>
          <w:sz w:val="28"/>
          <w:szCs w:val="28"/>
          <w:rtl w:val="true"/>
          <w:lang w:bidi="ar-SA"/>
        </w:rPr>
        <w:t xml:space="preserve">وَيَومَ السَّقِيفَةِ إِذْ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يُوَلُّونَها طَالِبيًّا</w:t>
      </w:r>
    </w:p>
    <w:p>
      <w:pPr>
        <w:pStyle w:val="BookText"/>
        <w:rPr/>
      </w:pPr>
      <w:r>
        <w:rPr>
          <w:rFonts w:ascii="Amiri" w:hAnsi="Amiri" w:eastAsia="Amiri" w:cs="Amiri"/>
          <w:color w:val="111111"/>
          <w:sz w:val="28"/>
          <w:sz w:val="28"/>
          <w:szCs w:val="28"/>
          <w:rtl w:val="true"/>
          <w:lang w:bidi="ar-SA"/>
        </w:rPr>
        <w:t xml:space="preserve">تَوَلَّى الخلافةَ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دُونَه مُحْتَوِيًّا</w:t>
      </w:r>
    </w:p>
    <w:p>
      <w:pPr>
        <w:pStyle w:val="BookText"/>
        <w:rPr/>
      </w:pPr>
      <w:r>
        <w:rPr>
          <w:rFonts w:ascii="Amiri" w:hAnsi="Amiri" w:eastAsia="Amiri" w:cs="Amiri"/>
          <w:color w:val="111111"/>
          <w:sz w:val="28"/>
          <w:sz w:val="28"/>
          <w:szCs w:val="28"/>
          <w:rtl w:val="true"/>
          <w:lang w:bidi="ar-SA"/>
        </w:rPr>
        <w:t>أَزَالُوا عَن</w:t>
      </w:r>
      <w:r>
        <w:rPr>
          <w:rStyle w:val="FootnoteAnchor"/>
          <w:rtl w:val="true"/>
        </w:rPr>
        <w:footnoteReference w:id="1276"/>
      </w:r>
      <w:r>
        <w:rPr>
          <w:rFonts w:ascii="Amiri" w:hAnsi="Amiri" w:eastAsia="Amiri" w:cs="Amiri"/>
          <w:color w:val="111111"/>
          <w:sz w:val="28"/>
          <w:sz w:val="28"/>
          <w:szCs w:val="28"/>
          <w:rtl w:val="true"/>
          <w:lang w:bidi="ar-SA"/>
        </w:rPr>
        <w:t xml:space="preserve">الحَقِّ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وَوَلَّوْهُ شَيْطَانَ سُوءٍ غَوِيًّا</w:t>
      </w:r>
    </w:p>
    <w:p>
      <w:pPr>
        <w:pStyle w:val="BookText"/>
        <w:rPr/>
      </w:pPr>
      <w:r>
        <w:rPr>
          <w:rFonts w:ascii="Amiri" w:hAnsi="Amiri" w:eastAsia="Amiri" w:cs="Amiri"/>
          <w:color w:val="111111"/>
          <w:sz w:val="28"/>
          <w:sz w:val="28"/>
          <w:szCs w:val="28"/>
          <w:rtl w:val="true"/>
          <w:lang w:bidi="ar-SA"/>
        </w:rPr>
        <w:t xml:space="preserve">فَكَانُوا كَمُوسَىٰ أَتَى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عَبْدُوا العِجَلَ وَالسَّامِرِيَّا</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مربعات من مجزوء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وَالمُصطَفَى لَمَّا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القبر دَخَلْ</w:t>
      </w:r>
    </w:p>
    <w:p>
      <w:pPr>
        <w:pStyle w:val="BookText"/>
        <w:rPr/>
      </w:pPr>
      <w:r>
        <w:rPr>
          <w:rFonts w:ascii="Amiri" w:hAnsi="Amiri" w:eastAsia="Amiri" w:cs="Amiri"/>
          <w:color w:val="111111"/>
          <w:sz w:val="28"/>
          <w:sz w:val="28"/>
          <w:szCs w:val="28"/>
          <w:rtl w:val="true"/>
          <w:lang w:bidi="ar-SA"/>
        </w:rPr>
        <w:t xml:space="preserve">وَلَا عَنِ الدُّنْيَا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مِنه قَد فَتَا</w:t>
      </w:r>
    </w:p>
    <w:p>
      <w:pPr>
        <w:pStyle w:val="BookText"/>
        <w:rPr/>
      </w:pPr>
      <w:r>
        <w:rPr>
          <w:rFonts w:ascii="Amiri" w:hAnsi="Amiri" w:eastAsia="Amiri" w:cs="Amiri"/>
          <w:color w:val="111111"/>
          <w:sz w:val="28"/>
          <w:sz w:val="28"/>
          <w:szCs w:val="28"/>
          <w:rtl w:val="true"/>
          <w:lang w:bidi="ar-SA"/>
        </w:rPr>
        <w:t xml:space="preserve">لو آمَنُوا لَاشتَغَلُوا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عَمَّا فَعَلُوا</w:t>
      </w:r>
    </w:p>
    <w:p>
      <w:pPr>
        <w:pStyle w:val="BookText"/>
        <w:rPr/>
      </w:pPr>
      <w:r>
        <w:rPr>
          <w:rFonts w:ascii="Amiri" w:hAnsi="Amiri" w:eastAsia="Amiri" w:cs="Amiri"/>
          <w:color w:val="111111"/>
          <w:sz w:val="28"/>
          <w:sz w:val="28"/>
          <w:szCs w:val="28"/>
          <w:rtl w:val="true"/>
          <w:lang w:bidi="ar-SA"/>
        </w:rPr>
        <w:t>إذْ فَعَلُوا وَأَتْكَلُوا</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Style w:val="FootnoteAnchor"/>
          <w:rtl w:val="true"/>
        </w:rPr>
        <w:footnoteReference w:id="1279"/>
      </w:r>
      <w:r>
        <w:rPr>
          <w:rFonts w:ascii="Amiri" w:hAnsi="Amiri" w:eastAsia="Amiri" w:cs="Amiri"/>
          <w:color w:val="111111"/>
          <w:sz w:val="28"/>
          <w:sz w:val="28"/>
          <w:szCs w:val="28"/>
          <w:rtl w:val="true"/>
          <w:lang w:bidi="ar-SA"/>
        </w:rPr>
        <w:t>خَيرَ مَن مَشَى</w:t>
      </w:r>
    </w:p>
    <w:p>
      <w:pPr>
        <w:pStyle w:val="BookText"/>
        <w:rPr/>
      </w:pPr>
      <w:r>
        <w:rPr>
          <w:rFonts w:ascii="Amiri" w:hAnsi="Amiri" w:eastAsia="Amiri" w:cs="Amiri"/>
          <w:color w:val="111111"/>
          <w:sz w:val="28"/>
          <w:sz w:val="28"/>
          <w:szCs w:val="28"/>
          <w:rtl w:val="true"/>
          <w:lang w:bidi="ar-SA"/>
        </w:rPr>
        <w:t xml:space="preserve">لو آمَنُوا مَا 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استُحفِظُوا وَاسْتُودِعُوا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صَنَعُوا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 مِنه بُرا </w:t>
      </w:r>
    </w:p>
    <w:p>
      <w:pPr>
        <w:pStyle w:val="BookText"/>
        <w:rPr/>
      </w:pPr>
      <w:r>
        <w:rPr>
          <w:rFonts w:ascii="Amiri" w:hAnsi="Amiri" w:eastAsia="Amiri" w:cs="Amiri"/>
          <w:color w:val="111111"/>
          <w:sz w:val="28"/>
          <w:sz w:val="28"/>
          <w:szCs w:val="28"/>
          <w:rtl w:val="true"/>
          <w:lang w:bidi="ar-SA"/>
        </w:rPr>
        <w:t xml:space="preserve">وَاللَّهِ لَوْ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لَاسْتَعْظَمُوا مَا أَجْرَمُوا</w:t>
      </w:r>
    </w:p>
    <w:p>
      <w:pPr>
        <w:pStyle w:val="BookText"/>
        <w:rPr/>
      </w:pPr>
      <w:r>
        <w:rPr>
          <w:rFonts w:ascii="Amiri" w:hAnsi="Amiri" w:eastAsia="Amiri" w:cs="Amiri"/>
          <w:color w:val="111111"/>
          <w:sz w:val="28"/>
          <w:sz w:val="28"/>
          <w:szCs w:val="28"/>
          <w:rtl w:val="true"/>
          <w:lang w:bidi="ar-SA"/>
        </w:rPr>
        <w:t xml:space="preserve">وَمَا عَلَيه أَقدَمُوا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بِالعَمَدِ مِنْهُم لَا الخَطَا</w:t>
      </w:r>
    </w:p>
    <w:p>
      <w:pPr>
        <w:pStyle w:val="BookText"/>
        <w:rPr/>
      </w:pPr>
      <w:r>
        <w:rPr>
          <w:rFonts w:ascii="Amiri" w:hAnsi="Amiri" w:eastAsia="Amiri" w:cs="Amiri"/>
          <w:color w:val="111111"/>
          <w:sz w:val="28"/>
          <w:sz w:val="28"/>
          <w:szCs w:val="28"/>
          <w:rtl w:val="true"/>
          <w:lang w:bidi="ar-SA"/>
        </w:rPr>
        <w:t xml:space="preserve">إِذْ نَصَبَ اللهُ لَهُلم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أَفضَلَهُمْ</w:t>
      </w:r>
    </w:p>
    <w:p>
      <w:pPr>
        <w:pStyle w:val="BookText"/>
        <w:rPr/>
      </w:pPr>
      <w:r>
        <w:rPr>
          <w:rFonts w:ascii="Amiri" w:hAnsi="Amiri" w:eastAsia="Amiri" w:cs="Amiri"/>
          <w:color w:val="111111"/>
          <w:sz w:val="28"/>
          <w:sz w:val="28"/>
          <w:szCs w:val="28"/>
          <w:rtl w:val="true"/>
          <w:lang w:bidi="ar-SA"/>
        </w:rPr>
        <w:t xml:space="preserve">نَصَبُوا أَحْمَلَهُمْ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إِذَا اعترى</w:t>
      </w:r>
    </w:p>
    <w:p>
      <w:pPr>
        <w:pStyle w:val="BookText"/>
        <w:rPr/>
      </w:pPr>
      <w:r>
        <w:rPr>
          <w:rFonts w:ascii="Amiri" w:hAnsi="Amiri" w:eastAsia="Amiri" w:cs="Amiri"/>
          <w:color w:val="111111"/>
          <w:sz w:val="28"/>
          <w:sz w:val="28"/>
          <w:szCs w:val="28"/>
          <w:rtl w:val="true"/>
          <w:lang w:bidi="ar-SA"/>
        </w:rPr>
        <w:t xml:space="preserve">قَدِيمٍ يَشْرُفُ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بِعلمٍ يُوصَفُ</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شُجاعاً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 من الخَير خَلَا</w:t>
      </w:r>
      <w:r>
        <w:rPr>
          <w:rStyle w:val="FootnoteAnchor"/>
          <w:rtl w:val="true"/>
        </w:rPr>
        <w:footnoteReference w:id="128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5978_175734"/>
      <w:bookmarkStart w:id="51" w:name="pg15978_175734"/>
      <w:bookmarkEnd w:id="51"/>
    </w:p>
    <w:p>
      <w:pPr>
        <w:pStyle w:val="BookText"/>
        <w:rPr/>
      </w:pPr>
      <w:bookmarkStart w:id="52" w:name="pg15978_175734"/>
      <w:bookmarkEnd w:id="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6835369_2142443653"/>
      <w:bookmarkStart w:id="54" w:name="_Toc15"/>
      <w:bookmarkEnd w:id="53"/>
      <w:r>
        <w:rPr>
          <w:rtl w:val="true"/>
        </w:rPr>
        <w:t>[</w:t>
      </w:r>
      <w:r>
        <w:rPr>
          <w:rtl w:val="true"/>
        </w:rPr>
        <w:t xml:space="preserve">فصل </w:t>
      </w:r>
      <w:r>
        <w:rPr/>
        <w:t>19</w:t>
      </w:r>
      <w:r>
        <w:rPr>
          <w:rtl w:val="true"/>
        </w:rPr>
        <w:t>] [</w:t>
      </w:r>
      <w:r>
        <w:rPr>
          <w:rtl w:val="true"/>
        </w:rPr>
        <w:t>في إمامة أبي دون كانت بلا رضى</w:t>
      </w:r>
      <w:r>
        <w:rPr>
          <w:rtl w:val="true"/>
        </w:rPr>
        <w:t>]</w:t>
      </w:r>
      <w:bookmarkEnd w:id="5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أنّ إمامة أبي دون</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الرائع الأسرار فيما كنّي وعرّف به الأشرار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تقرأ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بلا 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يَكُن الَّذِينَ كَفَرُوا مِنْ أَهْل الكِتاب </w:t>
      </w:r>
      <w:r>
        <w:rPr>
          <w:rFonts w:eastAsia="Amiri" w:cs="Amiri" w:ascii="Amiri" w:hAnsi="Amiri"/>
          <w:color w:val="111111"/>
          <w:sz w:val="28"/>
          <w:szCs w:val="28"/>
          <w:rtl w:val="true"/>
          <w:lang w:bidi="ar-SA"/>
        </w:rPr>
        <w:t>..</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هنا أبتر ، لذا كان غير مفهوم ، وقد جاء في تفسير الآية الكريمة أو تأويلها جملة أحاديث، منها ما 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w:t>
      </w: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1170/2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أَهْلِ الكِتابِ وَالمُشْرِكِينَ يعني قريشاً مُنفَكِّينَ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كفرهم حَتَّى تَأْتِيَهُمُ البَيِّنَةُ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أبي الجارود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جاءهم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خالفوه وتفرقوا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تأويل الآيات الظاهرة </w:t>
      </w: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تفسير البرهان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مكذِّبو الشيعة ؛ لأنّ الكتاب هو الآيات، وأهل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والظاهر أنّ هذه الرواية هي المراد ، وقد أُسندت عن جابر بن يزيد ،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في 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عنه في 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يُعَلِّمُهُمُ الكِتابَ وَالحِكْمَةَ </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تفرّق الذين أُوتوا الكِتابَ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Style w:val="FootnoteAnchor"/>
          <w:rtl w:val="true"/>
        </w:rPr>
        <w:footnoteReference w:id="1285"/>
      </w:r>
      <w:r>
        <w:rPr>
          <w:rFonts w:ascii="Amiri" w:hAnsi="Amiri" w:eastAsia="Amiri" w:cs="Amiri"/>
          <w:color w:val="111111"/>
          <w:sz w:val="28"/>
          <w:sz w:val="28"/>
          <w:szCs w:val="28"/>
          <w:rtl w:val="true"/>
          <w:lang w:bidi="ar-SA"/>
        </w:rPr>
        <w:t xml:space="preserve">مِنْ بَعْدِ مَا جاءَتْهُمُ البَيِّنةُ </w:t>
      </w:r>
      <w:r>
        <w:rPr>
          <w:rStyle w:val="FootnoteAnchor"/>
          <w:rtl w:val="true"/>
        </w:rPr>
        <w:footnoteReference w:id="1286"/>
      </w:r>
      <w:r>
        <w:rPr>
          <w:rFonts w:ascii="Amiri" w:hAnsi="Amiri" w:eastAsia="Amiri" w:cs="Amiri"/>
          <w:color w:val="111111"/>
          <w:sz w:val="28"/>
          <w:sz w:val="28"/>
          <w:szCs w:val="28"/>
          <w:rtl w:val="true"/>
          <w:lang w:bidi="ar-SA"/>
        </w:rPr>
        <w:t xml:space="preserve">من الله ورسوله وأوصيائه من بعده،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فوقعت الفرقة ولا تزال إلى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وَمَا أُمِرُوا إِلَّا لِيَعْبُدُوا اللهَ مُخْلِصِينَ بالولاية لأمير المؤمنين وَذَلِكَ دِينُ القَيِّمَةِ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 الَّذِينَ كَفَرُوا لِلَّذِينَ آمَنُوا </w:t>
      </w:r>
      <w:r>
        <w:rPr>
          <w:rFonts w:eastAsia="Amiri" w:cs="Amiri" w:ascii="Amiri" w:hAnsi="Amiri"/>
          <w:color w:val="111111"/>
          <w:sz w:val="28"/>
          <w:szCs w:val="28"/>
          <w:rtl w:val="true"/>
          <w:lang w:bidi="ar-SA"/>
        </w:rPr>
        <w:t>..</w:t>
      </w:r>
      <w:r>
        <w:rPr>
          <w:rStyle w:val="FootnoteAnchor"/>
          <w:rtl w:val="true"/>
        </w:rPr>
        <w:footnoteReference w:id="1288"/>
      </w:r>
      <w:r>
        <w:rPr>
          <w:rFonts w:ascii="IRNazanin" w:hAnsi="IRNazanin" w:eastAsia="IRNazanin"/>
          <w:color w:val="111111"/>
          <w:sz w:val="28"/>
          <w:sz w:val="28"/>
          <w:szCs w:val="28"/>
          <w:rtl w:val="true"/>
          <w:lang w:bidi="fa-IR"/>
        </w:rPr>
        <w:t xml:space="preserve">الآية ، لمّا دَعوا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البيعة للأوّل ، وخرج الزبير بالسيف، وامتنع عمّار وسلمان وأبو ذر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فمبا يعته</w:t>
      </w:r>
      <w:r>
        <w:rPr>
          <w:rStyle w:val="FootnoteAnchor"/>
          <w:rtl w:val="true"/>
        </w:rPr>
        <w:footnoteReference w:id="1290"/>
      </w:r>
      <w:r>
        <w:rPr>
          <w:rFonts w:ascii="IRNazanin" w:hAnsi="IRNazanin" w:eastAsia="IRNazanin"/>
          <w:color w:val="111111"/>
          <w:sz w:val="28"/>
          <w:sz w:val="28"/>
          <w:szCs w:val="28"/>
          <w:rtl w:val="true"/>
          <w:lang w:bidi="fa-IR"/>
        </w:rPr>
        <w:t>على منازل</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 الحسد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 وأبي عبيدة ، وسالم ، والمغيرة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حملته حميّة الجاهلية لقتل أقاربهم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وطلحة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حملته البغضاء لدخولهم في الإسلام كرهاً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 سعد</w:t>
      </w:r>
      <w:r>
        <w:rPr>
          <w:rStyle w:val="FootnoteAnchor"/>
          <w:rtl w:val="true"/>
        </w:rPr>
        <w:footnoteReference w:id="1292"/>
      </w:r>
      <w:r>
        <w:rPr>
          <w:rFonts w:ascii="Amiri" w:hAnsi="Amiri" w:eastAsia="Amiri" w:cs="Amiri"/>
          <w:color w:val="111111"/>
          <w:sz w:val="28"/>
          <w:sz w:val="28"/>
          <w:szCs w:val="28"/>
          <w:rtl w:val="true"/>
          <w:lang w:bidi="ar-SA"/>
        </w:rPr>
        <w:t xml:space="preserve">بن عبادة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بايعوه طمعاً في الدنيا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صاروا مكرهين؛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صعد الأوّل المنبر ، قال خواص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ننزله</w:t>
      </w:r>
      <w:r>
        <w:rPr>
          <w:rStyle w:val="FootnoteAnchor"/>
          <w:rtl w:val="true"/>
        </w:rPr>
        <w:footnoteReference w:id="1293"/>
      </w:r>
      <w:r>
        <w:rPr>
          <w:rFonts w:ascii="IRNazanin" w:hAnsi="IRNazanin" w:eastAsia="IRNazanin"/>
          <w:color w:val="111111"/>
          <w:sz w:val="28"/>
          <w:sz w:val="28"/>
          <w:szCs w:val="28"/>
          <w:rtl w:val="true"/>
          <w:lang w:bidi="fa-IR"/>
        </w:rPr>
        <w:t xml:space="preserve">من المنبر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سلمان وأبو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أتيتموه بذلك أعنتم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فذكروه وناصحوه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عثمان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على أبي بكر جلوسه في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المهاجرين ؛ خالد بن سعيد بن العاص ، والمقداد، وسلمان ، وأبي بن كعب، وعمّار، وأبو ذر، وبريدة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 ؛ خزيمة بن ثابت ، وسهل بن حنيف، وأخوه</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وأبو أيوب، وأبو الهيثم</w:t>
      </w:r>
      <w:r>
        <w:rPr>
          <w:rStyle w:val="FootnoteAnchor"/>
          <w:rtl w:val="true"/>
        </w:rPr>
        <w:footnoteReference w:id="1295"/>
      </w:r>
      <w:r>
        <w:rPr>
          <w:rFonts w:ascii="Amiri" w:hAnsi="Amiri" w:eastAsia="Amiri" w:cs="Amiri"/>
          <w:color w:val="111111"/>
          <w:sz w:val="28"/>
          <w:sz w:val="28"/>
          <w:szCs w:val="28"/>
          <w:rtl w:val="true"/>
          <w:lang w:bidi="ar-SA"/>
        </w:rPr>
        <w:t>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ابن مسعود، وزيد بن وهب</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إنكار اثني عشر نفساً على أبي بكر بصريح مقالهم عقيب ولايته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بيان له طاب رمسه ، وكذا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جر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أبان بن تغلب ،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هامش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جاء مفصلاً على كلّ من أنكر على القوم في التعليقات على كتاب الفوائد الرجالية للعلّامة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هم أكثر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كتاب الأخبار الموفقيات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شرح نهج البلاغة لابن أبي الحديد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ذات أربع مجلدات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موسى الأنصاري المعروف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سعد بن إبراهيم بن عبد الرحمن بن عوف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أبو بكر ، واستقر أمره ، ندم قوم كثير من الأنصار على بيعته ولام بعضهم بعضاً، وذكروا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وهتفوا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وأنته في داره لم يخرج إليهم، وجزع لذلك المهاجرون ، وكثر في ذلك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أشد قريش على الأنصار نفر فيهم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أحد بني عامر بن لؤي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والحارث بن هشام، وعكرمة بن أبي جهل المخزوميان، وهؤلاء أشراف قريش الذين حاربوا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دخلوا في الإسلام ، وكلّهم 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تره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سهيل بن عمرو فاسره مالك بن الدخشم يوم بدر، وأما الحارث بن هشام ؛ فضربه عروة بن عمرو فجرحه يوم بدر ، وهو فارّ عن أخيه ، وأما عكرمة بن أبي جهل ؛ فقتل اباه ابنا عفراء ، وسلبه درعه يوم بدر زياد ابن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أنفسهم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اعتزلت الأنصار ؛ تجمع هؤلاء ، فقام سهيل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قد سمّاهم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 وأثنى عليهم في القرآن ، فلهم بذلك حظ عظيم، وشأن غالب، وقد دعوا إلى أنفسهم وإلى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لو شاء لردهم ؛ فادعوهم إلى صاحبكم وإلى تجديد بيعته ؛ ؛ فإن أجابوكم وإلّا قاتلوهم ، فوالله إنّي لأرجو الله أن ينصركم عليهم كما نُصرتم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الحارث بن هشام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الأنصار تبوأت الدار والإيمان من قبل ، ونقلوا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دورهم من دورنا، فآووا ونصروا، ثمّ ما رضوا حتى قاسمونا الأموال ، وكفؤنا العمل ، فأنهم قد لهجوا بأمر إن ثبتوا عليه فإنهم قد خرجوا ممّا وسموا به ، وليس بيننا وبينهم معاتبة إلا السيف، وإن نزعوا عنه فقد فعلوا الأولى بهم والمظنون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عكرمة بن أبي جهل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قول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أنكرنا أمرة الأنصار ، ولكانوا لها أهلاً ، ولكنّه قول لا شكّ فيه ولا خيار ، وقد عجلت الأنصار علينا ، والله ما قبضنا عليهم الأمر ، ولا أخرجناهم من الشورى، وأن الذين هم فيه من فلتات الأمور، ونزغات الشيطان، وما لا يبلغه المنى ، ولا يحمله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أعذروا إلى القوم فإن أبوا فقاتلوهم ، فوالله لو لم يبق من قريش كلّها إلا رجل واحد لصيّر الله هذا الأمر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أبو سفيان بن حرب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للأنصار أن يتفضّلوا على الناس حتى يقرّوا بفضلنا عليهم، فإن تفضّلوا فحسبنا حيث انتهى بها ، وإلا فحسبهم حيث انتهى بهم ، وأيم الله لئن بطروا المعيشة ، وكفروا النعمة ، لنضر بنّهم على الإسلام كما ضربوا عليه، فأما عليّ بن أبي طالب ؛ فأهل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يسود على قريش وتطيعه الأنصار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فإنّ هؤلاء جاهروه بالتقريع، ونصحوه وذكروه وفضحوه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بيته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عمر ، وطلحة، وعثمان، وعبد الرحمن، وسعد، وأبو عبيدة في عشائرهم؛ شاهرين سيوفهم، فأخرجوه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المنبر ، 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عاد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w:t>
      </w:r>
      <w:r>
        <w:rPr>
          <w:rStyle w:val="FootnoteAnchor"/>
          <w:rtl w:val="true"/>
        </w:rPr>
        <w:footnoteReference w:id="1297"/>
      </w:r>
      <w:r>
        <w:rPr>
          <w:rFonts w:ascii="Amiri" w:hAnsi="Amiri" w:eastAsia="Amiri" w:cs="Amiri"/>
          <w:color w:val="111111"/>
          <w:sz w:val="28"/>
          <w:sz w:val="28"/>
          <w:szCs w:val="28"/>
          <w:rtl w:val="true"/>
          <w:lang w:bidi="ar-SA"/>
        </w:rPr>
        <w:t>بمثل الذي تكلموا به لنملأن أسيافنا فيه</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وهو ما جاء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الباب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لم يبايعوه؛ فخيار الأنصار، وسائر بني عبدالمطلب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والعباس، وعقيل، وأبي سفيان بن الحارث، وأبي الطفيل بن الحارث، وعتبة بن أبى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وأولادهم، وسلمان، وأبى ذرّ، والمقداد، وعمار، وخالد وأبان ابنى سعيد بن عاص ، والبراء، وسهل،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وأبي أيوب، وجابر بن عبد الله ، وبريدة، وأبي، وحذيفة ، وخزيمة، وأبي الهيثم ، وابن مسعود، وزيد بن وهب وسعد بن عبادة،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أهله ، والزبير، وأبي سفيان </w:t>
      </w:r>
    </w:p>
    <w:p>
      <w:pPr>
        <w:pStyle w:val="BookText"/>
        <w:rPr/>
      </w:pPr>
      <w:r>
        <w:rPr>
          <w:rFonts w:ascii="Amiri" w:hAnsi="Amiri" w:eastAsia="Amiri" w:cs="Amiri"/>
          <w:color w:val="111111"/>
          <w:sz w:val="28"/>
          <w:sz w:val="28"/>
          <w:szCs w:val="28"/>
          <w:rtl w:val="true"/>
          <w:lang w:bidi="ar-SA"/>
        </w:rPr>
        <w:t xml:space="preserve">ابن صخر ، وعبادة بن الصامت ومسطح، والنعمان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وذكر زبير بن بكار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نقله عن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فرأى الفضل بن العبّاس بن عبد سبد المطلب، وندم على قوله للخؤولة التي بين ولد عبد المطلب وبين الأنصار، ولأن الأنصار كانت تعلّم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وتهتف باسمه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ليس لنا أن نكتم ما سمعنا منك ، وليس لنا أن نجيبك وأبو الحسن شاهد بالمدينة، إلّا أن يأمرنا فنفعل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عجبت الأكابر من عقد الأمر له وأنكروه غاية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أبا سفيان سمع الضجّة وقت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أبوبكر</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فارتاع لذلك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لسنه ، وسابقته ، وعلمه بما يصلح العرب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سنّه ؛ فإن اباه أسنّ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علمه بما يصلح العرب عليه ؛ فإنّ العرب تفتن عن درّها، وتسيل عن عَكْرِها</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 تعرفها تيم ولا أشباهها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سابقته ؛ فلم يسبق</w:t>
      </w:r>
      <w:r>
        <w:rPr>
          <w:rStyle w:val="FootnoteAnchor"/>
          <w:rtl w:val="true"/>
        </w:rPr>
        <w:footnoteReference w:id="1302"/>
      </w:r>
      <w:r>
        <w:rPr>
          <w:rFonts w:ascii="Amiri" w:hAnsi="Amiri" w:eastAsia="Amiri" w:cs="Amiri"/>
          <w:color w:val="111111"/>
          <w:sz w:val="28"/>
          <w:sz w:val="28"/>
          <w:szCs w:val="28"/>
          <w:rtl w:val="true"/>
          <w:lang w:bidi="ar-SA"/>
        </w:rPr>
        <w:t>ويَمْصَعْ</w:t>
      </w:r>
      <w:r>
        <w:rPr>
          <w:rStyle w:val="FootnoteAnchor"/>
          <w:rtl w:val="true"/>
        </w:rPr>
        <w:footnoteReference w:id="1303"/>
      </w:r>
      <w:r>
        <w:rPr>
          <w:rFonts w:ascii="IRNazanin" w:hAnsi="IRNazanin" w:eastAsia="IRNazanin"/>
          <w:color w:val="111111"/>
          <w:sz w:val="28"/>
          <w:sz w:val="28"/>
          <w:szCs w:val="28"/>
          <w:rtl w:val="true"/>
          <w:lang w:bidi="fa-IR"/>
        </w:rPr>
        <w:t>لمنعه</w:t>
      </w:r>
      <w:r>
        <w:rPr>
          <w:rStyle w:val="FootnoteAnchor"/>
          <w:rtl w:val="true"/>
        </w:rPr>
        <w:footnoteReference w:id="1304"/>
      </w:r>
      <w:r>
        <w:rPr>
          <w:rFonts w:ascii="Amiri" w:hAnsi="Amiri" w:eastAsia="Amiri" w:cs="Amiri"/>
          <w:color w:val="111111"/>
          <w:sz w:val="28"/>
          <w:sz w:val="28"/>
          <w:szCs w:val="28"/>
          <w:rtl w:val="true"/>
          <w:lang w:bidi="ar-SA"/>
        </w:rPr>
        <w:t>صياصي</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وقد تأتي الصياصي بمعنى أعالي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بعض كلمات أهل اللغة أن الصياصي هي الحصون وأن القرون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صياصي ؛ لأنتها يتحصن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لابن سلام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مقاييس اللغة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الكلام مشوش ومبهم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عزيمتكم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 ابن أبي قحافة إلا أُعيجف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صنبور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الصنبور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الفرد الضعيف الذليل بلا أهل وعقب وناصر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415/7</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غريب الحديث لابن سلام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708/2</w:t>
      </w:r>
      <w:r>
        <w:rPr>
          <w:rFonts w:ascii="Amiri" w:hAnsi="Amiri" w:eastAsia="Amiri" w:cs="Amiri"/>
          <w:color w:val="111111"/>
          <w:sz w:val="28"/>
          <w:sz w:val="28"/>
          <w:szCs w:val="28"/>
          <w:rtl w:val="true"/>
          <w:lang w:bidi="ar-SA"/>
        </w:rPr>
        <w:t xml:space="preserve">، النهاية لابن أثير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مُقَصَّبَ</w:t>
      </w:r>
      <w:r>
        <w:rPr>
          <w:rStyle w:val="FootnoteAnchor"/>
          <w:rtl w:val="true"/>
        </w:rPr>
        <w:footnoteReference w:id="1306"/>
      </w:r>
      <w:r>
        <w:rPr>
          <w:rFonts w:ascii="Amiri" w:hAnsi="Amiri" w:eastAsia="Amiri" w:cs="Amiri"/>
          <w:color w:val="111111"/>
          <w:sz w:val="28"/>
          <w:sz w:val="28"/>
          <w:szCs w:val="28"/>
          <w:rtl w:val="true"/>
          <w:lang w:bidi="ar-SA"/>
        </w:rPr>
        <w:t>الشَّماريخ</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والعثكال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 وكلّ غصن من أغصانه شمراخ، وهو الذي عليه البسر ، وأيضاً ؛ في </w:t>
      </w:r>
      <w:r>
        <w:rPr>
          <w:rFonts w:eastAsia="Amiri" w:cs="Amiri" w:ascii="Amiri" w:hAnsi="Amiri"/>
          <w:color w:val="111111"/>
          <w:sz w:val="28"/>
          <w:szCs w:val="28"/>
          <w:lang w:bidi="ar-SA"/>
        </w:rPr>
        <w:t>1758/5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الشمراخ ، وهو ما عليه البسر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مختبَط الأوراق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إذا مدت الجياد لأجريتها تراجع على عقبيه تراجع النَّكِل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1835/5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678/11</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تَدَرَّعَ سربَالَ العَلَاءِ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ذُلِّ العَشِيرَةِ بِالقَهرِ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وَدَانَتْ لَه بِالْكُرْهِ أَعْنَاقُ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أُبِينَتْ قُوَاهُم يَومَ دَانُوا عَلَى الصَّغْرِ </w:t>
      </w:r>
    </w:p>
    <w:p>
      <w:pPr>
        <w:pStyle w:val="BookText"/>
        <w:rPr/>
      </w:pPr>
      <w:r>
        <w:rPr>
          <w:rFonts w:ascii="IRNazanin" w:hAnsi="IRNazanin" w:eastAsia="IRNazanin"/>
          <w:color w:val="111111"/>
          <w:sz w:val="28"/>
          <w:sz w:val="28"/>
          <w:szCs w:val="28"/>
          <w:rtl w:val="true"/>
          <w:lang w:bidi="fa-IR"/>
        </w:rPr>
        <w:t xml:space="preserve">ثم صار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فوجده مشغولاً بتجهيز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فنادی</w:t>
      </w:r>
    </w:p>
    <w:p>
      <w:pPr>
        <w:pStyle w:val="BookText"/>
        <w:rPr/>
      </w:pPr>
      <w:r>
        <w:rPr>
          <w:rFonts w:ascii="IRNazanin" w:hAnsi="IRNazanin" w:eastAsia="IRNazanin"/>
          <w:color w:val="111111"/>
          <w:sz w:val="28"/>
          <w:sz w:val="28"/>
          <w:szCs w:val="28"/>
          <w:rtl w:val="true"/>
          <w:lang w:bidi="fa-IR"/>
        </w:rPr>
        <w:t xml:space="preserve">من وراء الباب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w:t>
      </w:r>
      <w:r>
        <w:rPr>
          <w:rStyle w:val="FootnoteAnchor"/>
          <w:rtl w:val="true"/>
        </w:rPr>
        <w:footnoteReference w:id="1308"/>
      </w:r>
      <w:r>
        <w:rPr>
          <w:rFonts w:ascii="Amiri" w:hAnsi="Amiri" w:eastAsia="Amiri" w:cs="Amiri"/>
          <w:color w:val="111111"/>
          <w:sz w:val="28"/>
          <w:sz w:val="28"/>
          <w:szCs w:val="28"/>
          <w:rtl w:val="true"/>
          <w:lang w:bidi="ar-SA"/>
        </w:rPr>
        <w:t>لَا تُطمِعُوا</w:t>
      </w:r>
      <w:r>
        <w:rPr>
          <w:rStyle w:val="FootnoteAnchor"/>
          <w:rtl w:val="true"/>
        </w:rPr>
        <w:footnoteReference w:id="1309"/>
      </w:r>
      <w:r>
        <w:rPr>
          <w:rFonts w:ascii="Amiri" w:hAnsi="Amiri" w:eastAsia="Amiri" w:cs="Amiri"/>
          <w:color w:val="111111"/>
          <w:sz w:val="28"/>
          <w:sz w:val="28"/>
          <w:szCs w:val="28"/>
          <w:rtl w:val="true"/>
          <w:lang w:bidi="ar-SA"/>
        </w:rPr>
        <w:t xml:space="preserve">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غبرة لا يطفئها إلا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المدينة جعل يطوف في أزقتها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قد قدم ، وهو فاعل شرّاً ، 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يتألفه على الإسلام ، فدع له ما بيده من الصدقة ، ففعل ، فرضي أبو سفيان وبايعه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فَابِسُطُ لَهَا</w:t>
      </w:r>
      <w:r>
        <w:rPr>
          <w:rStyle w:val="FootnoteAnchor"/>
          <w:rtl w:val="true"/>
        </w:rPr>
        <w:footnoteReference w:id="1311"/>
      </w:r>
      <w:r>
        <w:rPr>
          <w:rFonts w:ascii="Amiri" w:hAnsi="Amiri" w:eastAsia="Amiri" w:cs="Amiri"/>
          <w:color w:val="111111"/>
          <w:sz w:val="28"/>
          <w:sz w:val="28"/>
          <w:szCs w:val="28"/>
          <w:rtl w:val="true"/>
          <w:lang w:bidi="ar-SA"/>
        </w:rPr>
        <w:t xml:space="preserve">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لِلأَمرِ الَّذِي يُرتَجى</w:t>
      </w:r>
      <w:r>
        <w:rPr>
          <w:rStyle w:val="FootnoteAnchor"/>
          <w:rtl w:val="true"/>
        </w:rPr>
        <w:footnoteReference w:id="1312"/>
      </w:r>
      <w:r>
        <w:rPr>
          <w:rFonts w:ascii="Amiri" w:hAnsi="Amiri" w:eastAsia="Amiri" w:cs="Amiri"/>
          <w:color w:val="111111"/>
          <w:sz w:val="28"/>
          <w:sz w:val="28"/>
          <w:szCs w:val="28"/>
          <w:rtl w:val="true"/>
          <w:lang w:bidi="ar-SA"/>
        </w:rPr>
        <w:t>مَلي</w:t>
      </w:r>
      <w:r>
        <w:rPr>
          <w:rStyle w:val="FootnoteAnchor"/>
          <w:rtl w:val="true"/>
        </w:rPr>
        <w:footnoteReference w:id="1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يطمع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لها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يشهد برذالة بني تيم بن مرّة وبني عدي ويجب أن يضاف إلى ما سلف لنا في ذلك ، قول أبي سفيان صخر بن حرب بن أمية حين بلغه بيعة الناس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ترون إلى قول هذا الشيخ بحضرة الملأ وبحيث يبلغ قوله الحاضر والبادي كيف يزري على تيم وعدي ، ويظهر القول برذالتهما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منافقاً عندنا ؛ فإنّ وصف القبائل لا تتعلق صحته بما ينفى نفاقه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190/1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520/22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تطمعوا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جاء في كتابه رحمه الله الآخر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رحمه الله في إعلام الورى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والزبير بن بكار في الأخبار 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رواه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تُبَايِعْكَ</w:t>
      </w:r>
      <w:r>
        <w:rPr>
          <w:rStyle w:val="FootnoteAnchor"/>
          <w:rtl w:val="true"/>
        </w:rPr>
        <w:footnoteReference w:id="1314"/>
      </w:r>
      <w:r>
        <w:rPr>
          <w:rFonts w:ascii="Amiri" w:hAnsi="Amiri" w:eastAsia="Amiri" w:cs="Amiri"/>
          <w:color w:val="111111"/>
          <w:sz w:val="28"/>
          <w:sz w:val="28"/>
          <w:szCs w:val="28"/>
          <w:rtl w:val="true"/>
          <w:lang w:bidi="ar-SA"/>
        </w:rPr>
        <w:t xml:space="preserve">مِنَّا أُسرَةٌ قُصَويَّهُ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وَأيُّ النَّاسِ أَكرَمُ مِن قُصَى</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امرءاً يرمى قصيّاً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الحِمَى والناسُ من غالِبِ قُصَي</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هاشم یا بنی عبد مناف أرضيتم أن يلى عليكم أبو الفصيل ، الرذل ابن الرذل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ملأتها</w:t>
      </w:r>
      <w:r>
        <w:rPr>
          <w:rStyle w:val="FootnoteAnchor"/>
          <w:rtl w:val="true"/>
        </w:rPr>
        <w:footnoteReference w:id="1316"/>
      </w:r>
      <w:r>
        <w:rPr>
          <w:rFonts w:ascii="IRNazanin" w:hAnsi="IRNazanin" w:eastAsia="IRNazanin"/>
          <w:color w:val="111111"/>
          <w:sz w:val="28"/>
          <w:sz w:val="28"/>
          <w:szCs w:val="28"/>
          <w:rtl w:val="true"/>
          <w:lang w:bidi="fa-IR"/>
        </w:rPr>
        <w:t xml:space="preserve">عليهم خيلاً ورجلاً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 أمير المؤمنين لشغله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و راجع ما جاء في الموسوعة الرائعة الغدير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ونسبه اليعقوبي في تاريخه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وتبعاً له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قصي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ناداه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يا أبا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فو الله ما تريد الله بما تقول، ومازلت تكيد الإسلام وأهله، ونحن مشاغيل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كل امرئ ما اكتسب، وهو ولي ما احتقب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1319"/>
      </w:r>
      <w:r>
        <w:rPr>
          <w:rFonts w:ascii="Amiri" w:hAnsi="Amiri" w:eastAsia="Amiri" w:cs="Amiri"/>
          <w:color w:val="111111"/>
          <w:sz w:val="28"/>
          <w:sz w:val="28"/>
          <w:szCs w:val="28"/>
          <w:rtl w:val="true"/>
          <w:lang w:bidi="ar-SA"/>
        </w:rPr>
        <w:t>، وأغاني الإصفهاني</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قال أبو الأبخر</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في تاريخ الطبري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عثمان بن صفوان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والأخبار 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سفيان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أبوسفيان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الأمر 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أضعف</w:t>
      </w:r>
    </w:p>
    <w:p>
      <w:pPr>
        <w:pStyle w:val="BookText"/>
        <w:rPr/>
      </w:pPr>
      <w:r>
        <w:rPr>
          <w:rFonts w:ascii="Amiri" w:hAnsi="Amiri" w:eastAsia="Amiri" w:cs="Amiri"/>
          <w:color w:val="111111"/>
          <w:sz w:val="28"/>
          <w:sz w:val="28"/>
          <w:szCs w:val="28"/>
          <w:rtl w:val="true"/>
          <w:lang w:bidi="ar-SA"/>
        </w:rPr>
        <w:t>قريش وأقلها ، فو الله لو شئت لأملاتها</w:t>
      </w:r>
      <w:r>
        <w:rPr>
          <w:rStyle w:val="FootnoteAnchor"/>
          <w:rtl w:val="true"/>
        </w:rPr>
        <w:footnoteReference w:id="1322"/>
      </w:r>
      <w:r>
        <w:rPr>
          <w:rFonts w:ascii="Amiri" w:hAnsi="Amiri" w:eastAsia="Amiri" w:cs="Amiri"/>
          <w:color w:val="111111"/>
          <w:sz w:val="28"/>
          <w:sz w:val="28"/>
          <w:szCs w:val="28"/>
          <w:rtl w:val="true"/>
          <w:lang w:bidi="ar-SA"/>
        </w:rPr>
        <w:t>عليه</w:t>
      </w:r>
      <w:r>
        <w:rPr>
          <w:rStyle w:val="FootnoteAnchor"/>
          <w:rtl w:val="true"/>
        </w:rPr>
        <w:footnoteReference w:id="1323"/>
      </w:r>
      <w:r>
        <w:rPr>
          <w:rFonts w:ascii="IRNazanin" w:hAnsi="IRNazanin" w:eastAsia="IRNazanin"/>
          <w:color w:val="111111"/>
          <w:sz w:val="28"/>
          <w:sz w:val="28"/>
          <w:szCs w:val="28"/>
          <w:rtl w:val="true"/>
          <w:lang w:bidi="fa-IR"/>
        </w:rPr>
        <w:t xml:space="preserve">خيلاً ورجلاً ،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عاديت الله ورسوله والمسلمين ؛ فما ضرهم ذلك شيئاً </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لما اجتمع الناس على بيعة أبي بكر ؛ أقبل أبوسفيان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لأرى عجاجةً لا يطفئها إلا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Style w:val="FootnoteAnchor"/>
          <w:rtl w:val="true"/>
        </w:rPr>
        <w:footnoteReference w:id="1326"/>
      </w:r>
      <w:r>
        <w:rPr>
          <w:rFonts w:ascii="Amiri" w:hAnsi="Amiri" w:eastAsia="Amiri" w:cs="Amiri"/>
          <w:color w:val="111111"/>
          <w:sz w:val="28"/>
          <w:sz w:val="28"/>
          <w:szCs w:val="28"/>
          <w:rtl w:val="true"/>
          <w:lang w:bidi="ar-SA"/>
        </w:rPr>
        <w:t>أبو بكر ولى</w:t>
      </w:r>
      <w:r>
        <w:rPr>
          <w:rStyle w:val="FootnoteAnchor"/>
          <w:rtl w:val="true"/>
        </w:rPr>
        <w:footnoteReference w:id="1327"/>
      </w:r>
      <w:r>
        <w:rPr>
          <w:rFonts w:ascii="Amiri" w:hAnsi="Amiri" w:eastAsia="Amiri" w:cs="Amiri"/>
          <w:color w:val="111111"/>
          <w:sz w:val="28"/>
          <w:sz w:val="28"/>
          <w:szCs w:val="28"/>
          <w:rtl w:val="true"/>
          <w:lang w:bidi="ar-SA"/>
        </w:rPr>
        <w:t xml:space="preserve">من أموركم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المستضعفان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الأذلان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والعباس</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Style w:val="FootnoteAnchor"/>
          <w:rtl w:val="true"/>
        </w:rPr>
        <w:footnoteReference w:id="1328"/>
      </w:r>
      <w:r>
        <w:rPr>
          <w:rFonts w:ascii="Amiri" w:hAnsi="Amiri" w:eastAsia="Amiri" w:cs="Amiri"/>
          <w:color w:val="111111"/>
          <w:sz w:val="28"/>
          <w:sz w:val="28"/>
          <w:szCs w:val="28"/>
          <w:rtl w:val="true"/>
          <w:lang w:bidi="ar-SA"/>
        </w:rPr>
        <w:t xml:space="preserve">ابسط يدك حتى أبايعك </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 xml:space="preserve">فأبى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فجعل يتمثل بقول</w:t>
      </w:r>
      <w:r>
        <w:rPr>
          <w:rStyle w:val="FootnoteAnchor"/>
          <w:rtl w:val="true"/>
        </w:rPr>
        <w:footnoteReference w:id="1330"/>
      </w:r>
      <w:r>
        <w:rPr>
          <w:rFonts w:ascii="IRNazanin" w:hAnsi="IRNazanin" w:eastAsia="IRNazanin"/>
          <w:color w:val="111111"/>
          <w:sz w:val="28"/>
          <w:sz w:val="28"/>
          <w:szCs w:val="28"/>
          <w:rtl w:val="true"/>
          <w:lang w:bidi="fa-IR"/>
        </w:rPr>
        <w:t>المتلمس</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260/24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الكمال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الأَذَلَّانِ غَيْرُ الحَيِّ والوَتِدِ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الخَسفِ مَعَكُوسٌ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يُشَدُّ فَلَا يَبكِي لَهُ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عليّ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بهذا إلا الفتنة، وإنك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طالما بغيت الإسلام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نصيحتك</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محمد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قال أبوسفيان لعليّ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الأذلان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يتمثل </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الغدير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الهَوَانَ حِمَارُ الأَهلِ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مُنْكِرُهُ</w:t>
      </w:r>
      <w:r>
        <w:rPr>
          <w:rStyle w:val="FootnoteAnchor"/>
          <w:rtl w:val="true"/>
        </w:rPr>
        <w:footnoteReference w:id="1334"/>
      </w:r>
      <w:r>
        <w:rPr>
          <w:rFonts w:ascii="Amiri" w:hAnsi="Amiri" w:eastAsia="Amiri" w:cs="Amiri"/>
          <w:color w:val="111111"/>
          <w:sz w:val="28"/>
          <w:sz w:val="28"/>
          <w:szCs w:val="28"/>
          <w:rtl w:val="true"/>
          <w:lang w:bidi="ar-SA"/>
        </w:rPr>
        <w:t>وَالرَّسْلَةُ الأُجُدُ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يُقِيمُ عَلَى ضَيم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الأذلانِ عَيرُ الحَيُّ وَالوتد </w:t>
      </w:r>
    </w:p>
    <w:p>
      <w:pPr>
        <w:pStyle w:val="BookText"/>
        <w:rPr/>
      </w:pPr>
      <w:r>
        <w:rPr>
          <w:rFonts w:ascii="Amiri" w:hAnsi="Amiri" w:eastAsia="Amiri" w:cs="Amiri"/>
          <w:color w:val="111111"/>
          <w:sz w:val="28"/>
          <w:sz w:val="28"/>
          <w:szCs w:val="28"/>
          <w:rtl w:val="true"/>
          <w:lang w:bidi="ar-SA"/>
        </w:rPr>
        <w:t>هذَا عَلَى الخَسفِ مَربُوطٌ بِزمته</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عثمان الخلافة ، دخل عليه أبو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صارت في تيم وعدي حتى طمعت فيها ، وقد صارت إليكم فتلقفوها بينكم تلقف الكرة ، فوالله ما من جنّة ولا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سفيان أخبار من هذا الجنس ونحوه كثيرة يطول ذكرها، وفيما ذكرت منها 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المسجد فإذا القوم قد أقبلوا بأجمعهم، وهم يعترضون كلّ من رأوه فيقدمونه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ذلك أم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فعاد</w:t>
      </w:r>
      <w:r>
        <w:rPr>
          <w:rStyle w:val="FootnoteAnchor"/>
          <w:rtl w:val="true"/>
        </w:rPr>
        <w:footnoteReference w:id="1337"/>
      </w:r>
      <w:r>
        <w:rPr>
          <w:rFonts w:ascii="Amiri" w:hAnsi="Amiri" w:eastAsia="Amiri" w:cs="Amiri"/>
          <w:color w:val="111111"/>
          <w:sz w:val="28"/>
          <w:sz w:val="28"/>
          <w:szCs w:val="28"/>
          <w:rtl w:val="true"/>
          <w:lang w:bidi="ar-SA"/>
        </w:rPr>
        <w:t>إلى الباب من فوره فطرقه ،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هَاشِمٍ</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مِيرَاتِ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عَنكُم فِي لَقِيطٍ وَخَامِلٍ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أعبدَ مَنَافٍ كَيفَ</w:t>
      </w:r>
      <w:r>
        <w:rPr>
          <w:rStyle w:val="FootnoteAnchor"/>
          <w:rtl w:val="true"/>
        </w:rPr>
        <w:footnoteReference w:id="1339"/>
      </w:r>
      <w:r>
        <w:rPr>
          <w:rFonts w:ascii="Amiri" w:hAnsi="Amiri" w:eastAsia="Amiri" w:cs="Amiri"/>
          <w:color w:val="111111"/>
          <w:sz w:val="28"/>
          <w:sz w:val="28"/>
          <w:szCs w:val="28"/>
          <w:rtl w:val="true"/>
          <w:lang w:bidi="ar-SA"/>
        </w:rPr>
        <w:t xml:space="preserve">تَرْضَونَ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وَفِيكُم مُرْهَفَاتُ</w:t>
      </w:r>
      <w:r>
        <w:rPr>
          <w:rStyle w:val="FootnoteAnchor"/>
          <w:rtl w:val="true"/>
        </w:rPr>
        <w:footnoteReference w:id="1340"/>
      </w:r>
      <w:r>
        <w:rPr>
          <w:rFonts w:ascii="Amiri" w:hAnsi="Amiri" w:eastAsia="Amiri" w:cs="Amiri"/>
          <w:color w:val="111111"/>
          <w:sz w:val="28"/>
          <w:sz w:val="28"/>
          <w:szCs w:val="28"/>
          <w:rtl w:val="true"/>
          <w:lang w:bidi="ar-SA"/>
        </w:rPr>
        <w:t>العَواسِل</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والعاسل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الرمح الشديد الاهتزاز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عواسل؛ كفارس وفوارس ، أو هو جمع العاسلة بمعنى جماعة الرماح المهتزة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488/15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لَكُمُ أُمِّي نِبُوا وَلِقُوا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وَبِالنَّصر منَّا قَبلَ فَوتِ المَخَائل</w:t>
      </w:r>
    </w:p>
    <w:p>
      <w:pPr>
        <w:pStyle w:val="BookText"/>
        <w:rPr/>
      </w:pPr>
      <w:r>
        <w:rPr>
          <w:rFonts w:ascii="Amiri" w:hAnsi="Amiri" w:eastAsia="Amiri" w:cs="Amiri"/>
          <w:color w:val="111111"/>
          <w:sz w:val="28"/>
          <w:sz w:val="28"/>
          <w:szCs w:val="28"/>
          <w:rtl w:val="true"/>
          <w:lang w:bidi="ar-SA"/>
        </w:rPr>
        <w:t xml:space="preserve">فَقُل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يَصْرِبِ الأمرَ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لِعَبّاسِ النَّدَى ذِي</w:t>
      </w:r>
      <w:r>
        <w:rPr>
          <w:rStyle w:val="FootnoteAnchor"/>
          <w:rtl w:val="true"/>
        </w:rPr>
        <w:footnoteReference w:id="1342"/>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كَانَتْ النُّؤْبَانُ تَعدُو بِشَاتِكُم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قُرِنَتْ تَيمُ بِكُم فِي المَحَافِلِ؟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تُجَازِي بِهَا تَيمُ عَديّاً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وَأولى بالأُمورِ الأوائل</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وقال ابن عايشة</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حفص القرشي أبو عبد الرحمن البصري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العيشي ، والعائشي ، وابن عائشة ، كما وقد يطلق على محمّد بن حفص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 أبو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وَأَصْحَتْ قُرَيشُ بَعدَ عِةٌ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خُضُوعاً لِتَيمِ لَا لِضَرْبِ الْقَوَاضِبِ</w:t>
      </w:r>
    </w:p>
    <w:p>
      <w:pPr>
        <w:pStyle w:val="BookText"/>
        <w:rPr/>
      </w:pPr>
      <w:r>
        <w:rPr>
          <w:rFonts w:ascii="Amiri" w:hAnsi="Amiri" w:eastAsia="Amiri" w:cs="Amiri"/>
          <w:color w:val="111111"/>
          <w:sz w:val="28"/>
          <w:sz w:val="28"/>
          <w:szCs w:val="28"/>
          <w:rtl w:val="true"/>
          <w:lang w:bidi="ar-SA"/>
        </w:rPr>
        <w:t xml:space="preserve">فَيَا لَهفَتْ نَفْسِي بِالَّذِي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مِنها فَائِزُ بِالرَّغَائِبِ</w:t>
      </w:r>
      <w:r>
        <w:rPr>
          <w:rStyle w:val="FootnoteAnchor"/>
          <w:rtl w:val="true"/>
        </w:rPr>
        <w:footnoteReference w:id="1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وأضحت قريش بعد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خضوعاً لتيم لا بضرب القواضب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لهف نفسي للذي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منها فائز بالرغائب</w:t>
      </w:r>
    </w:p>
    <w:p>
      <w:pPr>
        <w:pStyle w:val="BookText"/>
        <w:rPr/>
      </w:pPr>
      <w:r>
        <w:rPr>
          <w:rFonts w:ascii="Amiri" w:hAnsi="Amiri" w:eastAsia="Amiri" w:cs="Amiri"/>
          <w:color w:val="111111"/>
          <w:sz w:val="28"/>
          <w:sz w:val="28"/>
          <w:szCs w:val="28"/>
          <w:rtl w:val="true"/>
          <w:lang w:bidi="ar-SA"/>
        </w:rPr>
        <w:t>وفي تاريخ ابن جرير</w:t>
      </w:r>
      <w:r>
        <w:rPr>
          <w:rStyle w:val="FootnoteAnchor"/>
          <w:rtl w:val="true"/>
        </w:rPr>
        <w:footnoteReference w:id="1346"/>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أبو بكر، 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ولأبي فَصيل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بنو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ولّى ابْنَكَ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w:t>
      </w:r>
      <w:r>
        <w:rPr>
          <w:rStyle w:val="FootnoteAnchor"/>
          <w:rtl w:val="true"/>
        </w:rPr>
        <w:footnoteReference w:id="1347"/>
      </w: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تلخيص الشافي</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الشافي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الشافي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جميع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والعبّاس لما تنازعا في الميراث و تخاصما إلى عمر ، قال عمر ، قال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يعذرني من هذين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أبو بكر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وظلم ، والله يعلم أنته كان براً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ولّيتُ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وظلم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أصح</w:t>
      </w:r>
      <w:r>
        <w:rPr>
          <w:rStyle w:val="FootnoteAnchor"/>
          <w:rtl w:val="true"/>
        </w:rPr>
        <w:footnoteReference w:id="1349"/>
      </w:r>
      <w:r>
        <w:rPr>
          <w:rFonts w:ascii="Amiri" w:hAnsi="Amiri" w:eastAsia="Amiri" w:cs="Amiri"/>
          <w:color w:val="111111"/>
          <w:sz w:val="28"/>
          <w:sz w:val="28"/>
          <w:szCs w:val="28"/>
          <w:rtl w:val="true"/>
          <w:lang w:bidi="ar-SA"/>
        </w:rPr>
        <w:t>دليل على أن تظلمه لا عن</w:t>
      </w:r>
      <w:r>
        <w:rPr>
          <w:rStyle w:val="FootnoteAnchor"/>
          <w:rtl w:val="true"/>
        </w:rPr>
        <w:footnoteReference w:id="1350"/>
      </w:r>
      <w:r>
        <w:rPr>
          <w:rFonts w:ascii="Amiri" w:hAnsi="Amiri" w:eastAsia="Amiri" w:cs="Amiri"/>
          <w:color w:val="111111"/>
          <w:sz w:val="28"/>
          <w:sz w:val="28"/>
          <w:szCs w:val="28"/>
          <w:rtl w:val="true"/>
          <w:lang w:bidi="ar-SA"/>
        </w:rPr>
        <w:t xml:space="preserve">القوم كان ظاهراً لهم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عدة 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ذكر الواقعة في المصادر العامية والخاصية ، ونص عليها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74/19</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مصادر 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ذكرناه في هامش بحار الأنوار </w:t>
      </w:r>
      <w:r>
        <w:rPr>
          <w:rFonts w:eastAsia="Amiri" w:cs="Amiri" w:ascii="Amiri" w:hAnsi="Amiri"/>
          <w:color w:val="111111"/>
          <w:sz w:val="28"/>
          <w:szCs w:val="28"/>
          <w:lang w:bidi="ar-SA"/>
        </w:rPr>
        <w:t>376/28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خاف عليهم وإنّما كانوا يجاملونه ويجاملهم</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العباس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اجتمعوا فيه فأخذ بعضادتي الباب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مُنتَقِلُ</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اليسَ أوَّلَ مَن صَلَّى بِقِبلَتِهم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بِالقُرآنِ وَالسُّنَنِ</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وفي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بالآثار والسنن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وَآخرَ النَّاسِ</w:t>
      </w:r>
      <w:r>
        <w:rPr>
          <w:rStyle w:val="FootnoteAnchor"/>
          <w:rtl w:val="true"/>
        </w:rPr>
        <w:footnoteReference w:id="1355"/>
      </w:r>
      <w:r>
        <w:rPr>
          <w:rFonts w:ascii="Amiri" w:hAnsi="Amiri" w:eastAsia="Amiri" w:cs="Amiri"/>
          <w:color w:val="111111"/>
          <w:sz w:val="28"/>
          <w:sz w:val="28"/>
          <w:szCs w:val="28"/>
          <w:rtl w:val="true"/>
          <w:lang w:bidi="ar-SA"/>
        </w:rPr>
        <w:t xml:space="preserve">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w:t>
      </w:r>
      <w:r>
        <w:rPr>
          <w:rStyle w:val="FootnoteAnchor"/>
          <w:rtl w:val="true"/>
        </w:rPr>
        <w:footnoteReference w:id="1356"/>
      </w:r>
      <w:r>
        <w:rPr>
          <w:rFonts w:ascii="Amiri" w:hAnsi="Amiri" w:eastAsia="Amiri" w:cs="Amiri"/>
          <w:color w:val="111111"/>
          <w:sz w:val="28"/>
          <w:sz w:val="28"/>
          <w:szCs w:val="28"/>
          <w:rtl w:val="true"/>
          <w:lang w:bidi="ar-SA"/>
        </w:rPr>
        <w:t>لَه في الغُسلِ وَالكَفَنِ ؟</w:t>
      </w:r>
    </w:p>
    <w:p>
      <w:pPr>
        <w:pStyle w:val="BookText"/>
        <w:rPr/>
      </w:pPr>
      <w:r>
        <w:rPr>
          <w:rFonts w:ascii="Amiri" w:hAnsi="Amiri" w:eastAsia="Amiri" w:cs="Amiri"/>
          <w:color w:val="111111"/>
          <w:sz w:val="28"/>
          <w:sz w:val="28"/>
          <w:szCs w:val="28"/>
          <w:rtl w:val="true"/>
          <w:lang w:bidi="ar-SA"/>
        </w:rPr>
        <w:t>مَنْ فِيهِ مَا فِيهِمُ لا تمترُون به</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مَاذَا الَّذِي</w:t>
      </w:r>
      <w:r>
        <w:rPr>
          <w:rStyle w:val="FootnoteAnchor"/>
          <w:rtl w:val="true"/>
        </w:rPr>
        <w:footnoteReference w:id="1359"/>
      </w:r>
      <w:r>
        <w:rPr>
          <w:rFonts w:ascii="Amiri" w:hAnsi="Amiri" w:eastAsia="Amiri" w:cs="Amiri"/>
          <w:color w:val="111111"/>
          <w:sz w:val="28"/>
          <w:sz w:val="28"/>
          <w:szCs w:val="28"/>
          <w:rtl w:val="true"/>
          <w:lang w:bidi="ar-SA"/>
        </w:rPr>
        <w:t>رَدَّكُم عَنه فَتَعَلَّمه</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بَيعَتَكُمْ مِن أَغبَنِ الغَبَنِ</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من أوّل 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عجز في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 ذا غبننا من أعظم الغبن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الأقوال في القائل لهذه الأبيات مع اختلاف الروايات في عددها وترتيبها وألفاظها، فقد جاء في الفصول المختارة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الغدير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أنتها من قول ربيعة بن الحارث بن عبد المطلب، وإلّا أنّ في الغدير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نسبها إلى عتبة بن أبي لهب قالها بملأ من مدعي الفضائل، وجاء فيه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أنتها 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الحرث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جمع من الأعلام له 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 والصحيح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وذكرها آخرون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الإسكافي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ابن أبي الحديد في شرح النهج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البيتين الأولين منها ونسبهما إلى أبي سفيان بن حرب بن أمية بن عبد شمس حين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هنا يصبح قولاً رابعاً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ابن أبي الحديد في شرح النهج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تاريخ اليعقوبي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نسبها لعتبة بن أبي طالب ، وقال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ولد أبي لهب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رسائل 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حيث خرجت الأبيات لعدة شعراء، فلاحظ ، وليس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الأنصاري </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نسبها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239/28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نقله الجويني في فرائد السمطين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الخوارزمي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الغمة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روى الزبير بن بكار في كتابه الموفقيات</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الأربعين للقمّي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وتاريخ اليعقوبي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لما بويع ؛ افتخرت تیم بن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عامة المهاجرين وجلّ الأنصار لا يشكون أنّ عليّاً هو صاحب 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يا بني 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إنّما أخذتم الخلافة بالنبوة ونحن أهلها دونكم، ولو طلبنا هذا الأمر الذي نحن أهله لكانت كراهة الناس لنا أعظم من كراهتهم لغيرنا؛ حسداً منهم لنا ، وحقداً علينا ، وإنا لنعلم أن عند صاحبنا عهداً هو ينتهي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ولد أبي لهب بن عبد المطلب بن هاشم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 وأمره ألا يعود،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الدين أحبّ إلينا من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بيت الأحزان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وفي طبعة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خزيمة بن ثابت ذو 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الأبيات هذه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هذه الأبيات إلى عتبة بن أبي لهب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جاء في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أنته قد ذكر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لقبلتهم ، ومثله في الفصول المختارة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شرح نهج البلاغة لابن أبي الحديد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لقبلتكم ، وجاء الصدر في الغدير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الناس إيماناً وسابقة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بيت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بقبلتكم، وفي الموفقيات لابن بكار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لقبلتكم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لِقَومٍ أَمَّرُوا غَيرَ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هَاشِمٍ رَهْطِ النَّبِيِّ مُحَمَّدِ</w:t>
      </w:r>
    </w:p>
    <w:p>
      <w:pPr>
        <w:pStyle w:val="BookText"/>
        <w:rPr/>
      </w:pPr>
      <w:r>
        <w:rPr>
          <w:rFonts w:ascii="Amiri" w:hAnsi="Amiri" w:eastAsia="Amiri" w:cs="Amiri"/>
          <w:color w:val="111111"/>
          <w:sz w:val="28"/>
          <w:sz w:val="28"/>
          <w:szCs w:val="28"/>
          <w:rtl w:val="true"/>
          <w:lang w:bidi="ar-SA"/>
        </w:rPr>
        <w:t xml:space="preserve">وَلَيسُوا بِأَكفَاءٍ لَهُم فِي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نُظراءٍ فِي فِعَالٍ</w:t>
      </w:r>
      <w:r>
        <w:rPr>
          <w:rStyle w:val="FootnoteAnchor"/>
          <w:rtl w:val="true"/>
        </w:rPr>
        <w:footnoteReference w:id="1363"/>
      </w:r>
      <w:r>
        <w:rPr>
          <w:rFonts w:ascii="Amiri" w:hAnsi="Amiri" w:eastAsia="Amiri" w:cs="Amiri"/>
          <w:color w:val="111111"/>
          <w:sz w:val="28"/>
          <w:sz w:val="28"/>
          <w:szCs w:val="28"/>
          <w:rtl w:val="true"/>
          <w:lang w:bidi="ar-SA"/>
        </w:rPr>
        <w:t>وَسُوْدَدِ</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وقد نسبها في غير وأحد من المصادر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232/13</w:t>
      </w:r>
      <w:r>
        <w:rPr>
          <w:rFonts w:ascii="IRNazanin" w:hAnsi="IRNazanin" w:eastAsia="IRNazanin"/>
          <w:color w:val="111111"/>
          <w:sz w:val="28"/>
          <w:sz w:val="28"/>
          <w:szCs w:val="28"/>
          <w:rtl w:val="true"/>
          <w:lang w:bidi="fa-IR"/>
        </w:rPr>
        <w:t xml:space="preserve">، وفرائد السمطين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الفوائد </w:t>
      </w: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في كتاب الإرشاد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 الغمة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والصراط المستقيم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وقصص الأنبياء للجزائري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الأبيات في المقنع للسد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وذكر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أشعار كثيرة لعدة من المخالفين للبيعة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النابغة الجعدي</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منزله</w:t>
      </w:r>
      <w:r>
        <w:rPr>
          <w:rStyle w:val="FootnoteAnchor"/>
          <w:rtl w:val="true"/>
        </w:rPr>
        <w:footnoteReference w:id="1366"/>
      </w:r>
      <w:r>
        <w:rPr>
          <w:rFonts w:ascii="Amiri" w:hAnsi="Amiri" w:eastAsia="Amiri" w:cs="Amiri"/>
          <w:color w:val="111111"/>
          <w:sz w:val="28"/>
          <w:sz w:val="28"/>
          <w:szCs w:val="28"/>
          <w:rtl w:val="true"/>
          <w:lang w:bidi="ar-SA"/>
        </w:rPr>
        <w:t xml:space="preserve">، فسأل عمران بن الحصين وقيس بن 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عادا من السقيفة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وراءكما ؟</w:t>
      </w:r>
    </w:p>
    <w:p>
      <w:pPr>
        <w:pStyle w:val="BookText"/>
        <w:rPr/>
      </w:pPr>
      <w:r>
        <w:rPr>
          <w:rFonts w:ascii="IRNazanin" w:hAnsi="IRNazanin" w:eastAsia="IRNazanin"/>
          <w:color w:val="111111"/>
          <w:sz w:val="28"/>
          <w:sz w:val="28"/>
          <w:szCs w:val="28"/>
          <w:rtl w:val="true"/>
          <w:lang w:bidi="fa-IR"/>
        </w:rPr>
        <w:t xml:space="preserve">فقال عمران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أَدرِي فَعَليَّ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التَّحْلِيطِ أَنَّي مَن أَنَهْ</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النضيد والدر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قيس</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الأُمَّةُ فِي أَمرٍ 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وَالمُلكُ فِيهِم قَد غَدَا لِمَن غَلَبْ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قَدْ قُلتُ قَولاً صَادِقاً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غَداً تَمْلِكُ أَغلَامُ العَرَب</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غداً يملك أعلام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 أعلام العرب ؛ لأنّ المغمورين الوضيعين هم الذين حَكَمُوا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وقعة صفين لنصر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 وفي طبعة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فمرّ عليهم كعب بن جعيل التغلبي ، وهو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الأُمّة في أمرٍ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مجموع غداً لمن غلب</w:t>
      </w:r>
    </w:p>
    <w:p>
      <w:pPr>
        <w:pStyle w:val="BookText"/>
        <w:rPr/>
      </w:pPr>
      <w:r>
        <w:rPr>
          <w:rFonts w:ascii="Amiri" w:hAnsi="Amiri" w:eastAsia="Amiri" w:cs="Amiri"/>
          <w:color w:val="111111"/>
          <w:sz w:val="28"/>
          <w:sz w:val="28"/>
          <w:szCs w:val="28"/>
          <w:rtl w:val="true"/>
          <w:lang w:bidi="ar-SA"/>
        </w:rPr>
        <w:t>فقلت قولاً صادقاً غير 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غداً يهلك أعلام العرب</w:t>
      </w:r>
    </w:p>
    <w:p>
      <w:pPr>
        <w:pStyle w:val="BookText"/>
        <w:rPr/>
      </w:pPr>
      <w:r>
        <w:rPr>
          <w:rFonts w:ascii="Amiri" w:hAnsi="Amiri" w:eastAsia="Amiri" w:cs="Amiri"/>
          <w:color w:val="111111"/>
          <w:sz w:val="28"/>
          <w:sz w:val="28"/>
          <w:szCs w:val="28"/>
          <w:rtl w:val="true"/>
          <w:lang w:bidi="ar-SA"/>
        </w:rPr>
        <w:t xml:space="preserve">غداً نلاقي ربَّنا فنحتسب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تشمت بنا ولا تصب</w:t>
      </w:r>
    </w:p>
    <w:p>
      <w:pPr>
        <w:pStyle w:val="BookText"/>
        <w:rPr/>
      </w:pPr>
      <w:r>
        <w:rPr>
          <w:rFonts w:ascii="Amiri" w:hAnsi="Amiri" w:eastAsia="Amiri" w:cs="Amiri"/>
          <w:color w:val="111111"/>
          <w:sz w:val="28"/>
          <w:sz w:val="28"/>
          <w:szCs w:val="28"/>
          <w:rtl w:val="true"/>
          <w:lang w:bidi="ar-SA"/>
        </w:rPr>
        <w:t xml:space="preserve">مَنْ خلع الأنداد كلّاً والصُّلُبْ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يكونون رماداً قد كتب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الجمال والحياء والحسب</w:t>
      </w:r>
    </w:p>
    <w:p>
      <w:pPr>
        <w:pStyle w:val="BookText"/>
        <w:rPr/>
      </w:pPr>
      <w:r>
        <w:rPr>
          <w:rFonts w:ascii="IRNazanin" w:hAnsi="IRNazanin" w:eastAsia="IRNazanin"/>
          <w:color w:val="111111"/>
          <w:sz w:val="28"/>
          <w:sz w:val="28"/>
          <w:szCs w:val="28"/>
          <w:rtl w:val="true"/>
          <w:lang w:bidi="fa-IR"/>
        </w:rPr>
        <w:t xml:space="preserve">فقال النابغة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أبو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بتجهيز النبي 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 لأصلع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حَلَلتَ أرُومَها</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وَإِذَا</w:t>
      </w:r>
      <w:r>
        <w:rPr>
          <w:rStyle w:val="FootnoteAnchor"/>
          <w:rtl w:val="true"/>
        </w:rPr>
        <w:footnoteReference w:id="1373"/>
      </w:r>
      <w:r>
        <w:rPr>
          <w:rFonts w:ascii="Amiri" w:hAnsi="Amiri" w:eastAsia="Amiri" w:cs="Amiri"/>
          <w:color w:val="111111"/>
          <w:sz w:val="28"/>
          <w:sz w:val="28"/>
          <w:szCs w:val="28"/>
          <w:rtl w:val="true"/>
          <w:lang w:bidi="ar-SA"/>
        </w:rPr>
        <w:t>قُرَيسُ بِالفَخَارِ تَسَاجَلَتْ</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الجَدِيرَ به</w:t>
      </w:r>
      <w:r>
        <w:rPr>
          <w:rStyle w:val="FootnoteAnchor"/>
          <w:rtl w:val="true"/>
        </w:rPr>
        <w:footnoteReference w:id="1375"/>
      </w:r>
      <w:r>
        <w:rPr>
          <w:rFonts w:ascii="Amiri" w:hAnsi="Amiri" w:eastAsia="Amiri" w:cs="Amiri"/>
          <w:color w:val="111111"/>
          <w:sz w:val="28"/>
          <w:sz w:val="28"/>
          <w:szCs w:val="28"/>
          <w:rtl w:val="true"/>
          <w:lang w:bidi="ar-SA"/>
        </w:rPr>
        <w:t>وَكُنتَ زَعِيمَها</w:t>
      </w:r>
    </w:p>
    <w:p>
      <w:pPr>
        <w:pStyle w:val="BookText"/>
        <w:rPr/>
      </w:pPr>
      <w:r>
        <w:rPr>
          <w:rFonts w:ascii="Amiri" w:hAnsi="Amiri" w:eastAsia="Amiri" w:cs="Amiri"/>
          <w:color w:val="111111"/>
          <w:sz w:val="28"/>
          <w:sz w:val="28"/>
          <w:szCs w:val="28"/>
          <w:rtl w:val="true"/>
          <w:lang w:bidi="ar-SA"/>
        </w:rPr>
        <w:t xml:space="preserve">وَعَلَيكَ سَلَّمَتِ الغَدَاةَ بإمرة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فَمَا رَعَتْ تَسليمها</w:t>
      </w:r>
      <w:r>
        <w:rPr>
          <w:rStyle w:val="FootnoteAnchor"/>
          <w:rtl w:val="true"/>
        </w:rPr>
        <w:footnoteReference w:id="1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مَن حَمَلَتْه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نَتَى وَأَكْرَمَ هَاشِمٍ وَعَظِيمَهمَا</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نَكَقَتْ بَنُو تيم بن مُرَّةَ عَهْدَهُ</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فَتَبَوَّأت</w:t>
      </w:r>
      <w:r>
        <w:rPr>
          <w:rStyle w:val="FootnoteAnchor"/>
          <w:rtl w:val="true"/>
        </w:rPr>
        <w:footnoteReference w:id="1379"/>
      </w:r>
      <w:r>
        <w:rPr>
          <w:rFonts w:ascii="Amiri" w:hAnsi="Amiri" w:eastAsia="Amiri" w:cs="Amiri"/>
          <w:color w:val="111111"/>
          <w:sz w:val="28"/>
          <w:sz w:val="28"/>
          <w:szCs w:val="28"/>
          <w:rtl w:val="true"/>
          <w:lang w:bidi="ar-SA"/>
        </w:rPr>
        <w:t>نِيرَانَها وَجَحِيمَها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وَتَخَاصَمَتْ يَومَ السَّقِيفَةِ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الخِصَامُ</w:t>
      </w:r>
      <w:r>
        <w:rPr>
          <w:rStyle w:val="FootnoteAnchor"/>
          <w:rtl w:val="true"/>
        </w:rPr>
        <w:footnoteReference w:id="1380"/>
      </w:r>
      <w:r>
        <w:rPr>
          <w:rFonts w:ascii="Amiri" w:hAnsi="Amiri" w:eastAsia="Amiri" w:cs="Amiri"/>
          <w:color w:val="111111"/>
          <w:sz w:val="28"/>
          <w:sz w:val="28"/>
          <w:szCs w:val="28"/>
          <w:rtl w:val="true"/>
          <w:lang w:bidi="ar-SA"/>
        </w:rPr>
        <w:t>غَداً يَكُونُ خَصِيمَها</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وقال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کردید و نکردید</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شرح نهج البلاغة لابن أبي الحديد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 وفي المحققة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والعثمانية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الرائعة الكاملة بحار الأنوار </w:t>
      </w:r>
      <w:r>
        <w:rPr>
          <w:rFonts w:eastAsia="IRNazanin" w:cs="IRNazanin"/>
          <w:color w:val="111111"/>
          <w:sz w:val="28"/>
          <w:szCs w:val="28"/>
          <w:lang w:bidi="fa-IR"/>
        </w:rPr>
        <w:t>402/28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کردید و نکرديد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تثبيت لإمامته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لأنته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فعلتم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تفعلوا،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عقدتم لمن لا يصلح للأمر ولا يستحقه وعدلتم عن المستحق ، وهذه عادة الناس في إنكار ما يجري على غير وجهه ؛ لأنهم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فلان ولم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ما ذكرناه ، وقد صرّح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 سنّة الأولين وأخطأ تم أهل بيت نبيكم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ندانید چه کردید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از مير</w:t>
      </w:r>
      <w:r>
        <w:rPr>
          <w:rStyle w:val="FootnoteAnchor"/>
          <w:rtl w:val="true"/>
        </w:rPr>
        <w:footnoteReference w:id="1383"/>
      </w:r>
      <w:r>
        <w:rPr>
          <w:rFonts w:ascii="Amiri" w:hAnsi="Amiri" w:eastAsia="Amiri" w:cs="Amiri"/>
          <w:color w:val="111111"/>
          <w:sz w:val="28"/>
          <w:sz w:val="28"/>
          <w:szCs w:val="28"/>
          <w:rtl w:val="true"/>
          <w:lang w:bidi="ar-SA"/>
        </w:rPr>
        <w:t xml:space="preserve">ببردید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فوُجِيَّ عنقه ، وغَمُّوه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ابنُ</w:t>
      </w:r>
      <w:r>
        <w:rPr>
          <w:rStyle w:val="FootnoteAnchor"/>
          <w:rtl w:val="true"/>
        </w:rPr>
        <w:footnoteReference w:id="1386"/>
      </w:r>
      <w:r>
        <w:rPr>
          <w:rFonts w:ascii="Amiri" w:hAnsi="Amiri" w:eastAsia="Amiri" w:cs="Amiri"/>
          <w:color w:val="111111"/>
          <w:sz w:val="28"/>
          <w:sz w:val="28"/>
          <w:szCs w:val="28"/>
          <w:rtl w:val="true"/>
          <w:lang w:bidi="ar-SA"/>
        </w:rPr>
        <w:t xml:space="preserve">عَبدِ اللَّهِ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رَآهُم لِلوَصيِّ مُرَاغِمِينَا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فَعَلتُم بِالخَطاءِ وَمَا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فَأَخَطَاتُم وَلَستُمْ تَعْلَمُونا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سَلَمَانُ لَمَّا 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فَعلتُمُ أَمْراً وَإِذْ لَم تَفْعَلُوا</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عبادة بن الصامت</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 xml:space="preserve">كما جاء في الأربعين للشيرازي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أبيات له قالها في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الشطران الأوّلان في الدر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نسبهما لعبادة بن الصامت، وكذا في المسلك لأصول الدين للمحقق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لَلرِجَالِ</w:t>
      </w:r>
      <w:r>
        <w:rPr>
          <w:rStyle w:val="FootnoteAnchor"/>
          <w:rtl w:val="true"/>
        </w:rPr>
        <w:footnoteReference w:id="1389"/>
      </w:r>
      <w:r>
        <w:rPr>
          <w:rFonts w:ascii="Amiri" w:hAnsi="Amiri" w:eastAsia="Amiri" w:cs="Amiri"/>
          <w:color w:val="111111"/>
          <w:sz w:val="28"/>
          <w:sz w:val="28"/>
          <w:szCs w:val="28"/>
          <w:rtl w:val="true"/>
          <w:lang w:bidi="ar-SA"/>
        </w:rPr>
        <w:t xml:space="preserve">أَخَّرُوا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رُتبةٍ كَانَ لَهَا مَرضِيًّا</w:t>
      </w:r>
    </w:p>
    <w:p>
      <w:pPr>
        <w:pStyle w:val="BookText"/>
        <w:rPr/>
      </w:pPr>
      <w:r>
        <w:rPr>
          <w:rFonts w:ascii="Amiri" w:hAnsi="Amiri" w:eastAsia="Amiri" w:cs="Amiri"/>
          <w:color w:val="111111"/>
          <w:sz w:val="28"/>
          <w:sz w:val="28"/>
          <w:szCs w:val="28"/>
          <w:rtl w:val="true"/>
          <w:lang w:bidi="ar-SA"/>
        </w:rPr>
        <w:t>أَلَيسَ كَانَ دُونَهُمْ</w:t>
      </w:r>
      <w:r>
        <w:rPr>
          <w:rStyle w:val="FootnoteAnchor"/>
          <w:rtl w:val="true"/>
        </w:rPr>
        <w:footnoteReference w:id="1390"/>
      </w:r>
      <w:r>
        <w:rPr>
          <w:rFonts w:ascii="Amiri" w:hAnsi="Amiri" w:eastAsia="Amiri" w:cs="Amiri"/>
          <w:color w:val="111111"/>
          <w:sz w:val="28"/>
          <w:sz w:val="28"/>
          <w:szCs w:val="28"/>
          <w:rtl w:val="true"/>
          <w:lang w:bidi="ar-SA"/>
        </w:rPr>
        <w:t xml:space="preserve">وَصِيَّا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w:t>
      </w:r>
      <w:r>
        <w:rPr>
          <w:rStyle w:val="FootnoteAnchor"/>
          <w:rtl w:val="true"/>
        </w:rPr>
        <w:footnoteReference w:id="1391"/>
      </w:r>
      <w:r>
        <w:rPr>
          <w:rFonts w:ascii="Amiri" w:hAnsi="Amiri" w:eastAsia="Amiri" w:cs="Amiri"/>
          <w:color w:val="111111"/>
          <w:sz w:val="28"/>
          <w:sz w:val="28"/>
          <w:szCs w:val="28"/>
          <w:rtl w:val="true"/>
          <w:lang w:bidi="ar-SA"/>
        </w:rPr>
        <w:t>أُم سلمة</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وحكي في نهج السعادة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الهداة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المجموع الرائق ، عن أم أيمن أنتها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وأيضاً ؛ جاء في غاية المرام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ذكرها الشيخ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الأحزان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 وفي طبعة قم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قريبة ممّا جاءت في الأربعين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ضَعَضَعَ الإِسلَامَ فُقدَانُ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وَأَبكَى عَلَيهِم رَحمَةٌ</w:t>
      </w:r>
      <w:r>
        <w:rPr>
          <w:rStyle w:val="FootnoteAnchor"/>
          <w:rtl w:val="true"/>
        </w:rPr>
        <w:footnoteReference w:id="1393"/>
      </w:r>
      <w:r>
        <w:rPr>
          <w:rFonts w:ascii="Amiri" w:hAnsi="Amiri" w:eastAsia="Amiri" w:cs="Amiri"/>
          <w:color w:val="111111"/>
          <w:sz w:val="28"/>
          <w:sz w:val="28"/>
          <w:szCs w:val="28"/>
          <w:rtl w:val="true"/>
          <w:lang w:bidi="ar-SA"/>
        </w:rPr>
        <w:t xml:space="preserve">كُلَّ مُسلِمٍ </w:t>
      </w:r>
    </w:p>
    <w:p>
      <w:pPr>
        <w:pStyle w:val="BookText"/>
        <w:rPr/>
      </w:pPr>
      <w:r>
        <w:rPr>
          <w:rFonts w:ascii="Amiri" w:hAnsi="Amiri" w:eastAsia="Amiri" w:cs="Amiri"/>
          <w:color w:val="111111"/>
          <w:sz w:val="28"/>
          <w:sz w:val="28"/>
          <w:szCs w:val="28"/>
          <w:rtl w:val="true"/>
          <w:lang w:bidi="ar-SA"/>
        </w:rPr>
        <w:t>وَأَحْزَنَهُ حُزناً تَمَالُو</w:t>
      </w:r>
      <w:r>
        <w:rPr>
          <w:rStyle w:val="FootnoteAnchor"/>
          <w:rtl w:val="true"/>
        </w:rPr>
        <w:footnoteReference w:id="1394"/>
      </w:r>
      <w:r>
        <w:rPr>
          <w:rFonts w:ascii="Amiri" w:hAnsi="Amiri" w:eastAsia="Amiri" w:cs="Amiri"/>
          <w:color w:val="111111"/>
          <w:sz w:val="28"/>
          <w:sz w:val="28"/>
          <w:szCs w:val="28"/>
          <w:rtl w:val="true"/>
          <w:lang w:bidi="ar-SA"/>
        </w:rPr>
        <w:t xml:space="preserve">صَحْبِهِ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ـغُوا عَلَى الهَادِي الوَصِيِّ المُكَرَّمِ</w:t>
      </w:r>
    </w:p>
    <w:p>
      <w:pPr>
        <w:pStyle w:val="BookText"/>
        <w:rPr/>
      </w:pPr>
      <w:r>
        <w:rPr>
          <w:rFonts w:ascii="Amiri" w:hAnsi="Amiri" w:eastAsia="Amiri" w:cs="Amiri"/>
          <w:color w:val="111111"/>
          <w:sz w:val="28"/>
          <w:sz w:val="28"/>
          <w:szCs w:val="28"/>
          <w:rtl w:val="true"/>
          <w:lang w:bidi="ar-SA"/>
        </w:rPr>
        <w:t xml:space="preserve">وَصِيُّ رَسُولِ اللهِ أوَّلُ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w:t>
      </w:r>
      <w:r>
        <w:rPr>
          <w:rStyle w:val="FootnoteAnchor"/>
          <w:rtl w:val="true"/>
        </w:rPr>
        <w:footnoteReference w:id="1395"/>
      </w:r>
      <w:r>
        <w:rPr>
          <w:rFonts w:ascii="Amiri" w:hAnsi="Amiri" w:eastAsia="Amiri" w:cs="Amiri"/>
          <w:color w:val="111111"/>
          <w:sz w:val="28"/>
          <w:sz w:val="28"/>
          <w:szCs w:val="28"/>
          <w:rtl w:val="true"/>
          <w:lang w:bidi="ar-SA"/>
        </w:rPr>
        <w:t>مَنْ صَلَّى وَزَكَّىٰ بِدِرهم</w:t>
      </w:r>
    </w:p>
    <w:p>
      <w:pPr>
        <w:pStyle w:val="BookText"/>
        <w:rPr/>
      </w:pPr>
      <w:r>
        <w:rPr>
          <w:rFonts w:ascii="Amiri" w:hAnsi="Amiri" w:eastAsia="Amiri" w:cs="Amiri"/>
          <w:color w:val="111111"/>
          <w:sz w:val="28"/>
          <w:sz w:val="28"/>
          <w:szCs w:val="28"/>
          <w:rtl w:val="true"/>
          <w:lang w:bidi="ar-SA"/>
        </w:rPr>
        <w:t>أَخُو</w:t>
      </w:r>
      <w:r>
        <w:rPr>
          <w:rStyle w:val="FootnoteAnchor"/>
          <w:rtl w:val="true"/>
        </w:rPr>
        <w:footnoteReference w:id="1396"/>
      </w:r>
      <w:r>
        <w:rPr>
          <w:rFonts w:ascii="Amiri" w:hAnsi="Amiri" w:eastAsia="Amiri" w:cs="Amiri"/>
          <w:color w:val="111111"/>
          <w:sz w:val="28"/>
          <w:sz w:val="28"/>
          <w:szCs w:val="28"/>
          <w:rtl w:val="true"/>
          <w:lang w:bidi="ar-SA"/>
        </w:rPr>
        <w:t xml:space="preserve">المُصطَفَى، دُونَ الَّذِينَ تَأَمَّرُوا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وَإِن بَرُّوهُ فَضلَ التَّقَدَّم</w:t>
      </w:r>
      <w:r>
        <w:rPr>
          <w:rStyle w:val="FootnoteAnchor"/>
          <w:rtl w:val="true"/>
        </w:rPr>
        <w:footnoteReference w:id="1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فُجعنا بالنبي وكان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كرامة نعم الإمام</w:t>
      </w:r>
    </w:p>
    <w:p>
      <w:pPr>
        <w:pStyle w:val="BookText"/>
        <w:rPr/>
      </w:pPr>
      <w:r>
        <w:rPr>
          <w:rFonts w:ascii="Amiri" w:hAnsi="Amiri" w:eastAsia="Amiri" w:cs="Amiri"/>
          <w:color w:val="111111"/>
          <w:sz w:val="28"/>
          <w:sz w:val="28"/>
          <w:szCs w:val="28"/>
          <w:rtl w:val="true"/>
          <w:lang w:bidi="ar-SA"/>
        </w:rPr>
        <w:t xml:space="preserve">وكان قوامَنا والرأس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اليوم ليس لنا قوامُ</w:t>
      </w:r>
    </w:p>
    <w:p>
      <w:pPr>
        <w:pStyle w:val="BookText"/>
        <w:rPr/>
      </w:pPr>
      <w:r>
        <w:rPr>
          <w:rFonts w:ascii="Amiri" w:hAnsi="Amiri" w:eastAsia="Amiri" w:cs="Amiri"/>
          <w:color w:val="111111"/>
          <w:sz w:val="28"/>
          <w:sz w:val="28"/>
          <w:szCs w:val="28"/>
          <w:rtl w:val="true"/>
          <w:lang w:bidi="ar-SA"/>
        </w:rPr>
        <w:t xml:space="preserve">ننوځ ونشتكي ما قد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ويشكو فَقْدَك البلد الحرام</w:t>
      </w:r>
    </w:p>
    <w:p>
      <w:pPr>
        <w:pStyle w:val="BookText"/>
        <w:rPr/>
      </w:pPr>
      <w:r>
        <w:rPr>
          <w:rFonts w:ascii="Amiri" w:hAnsi="Amiri" w:eastAsia="Amiri" w:cs="Amiri"/>
          <w:color w:val="111111"/>
          <w:sz w:val="28"/>
          <w:sz w:val="28"/>
          <w:szCs w:val="28"/>
          <w:rtl w:val="true"/>
          <w:lang w:bidi="ar-SA"/>
        </w:rPr>
        <w:t xml:space="preserve">فلا تبعد فكلّ فتى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الثقفي في كتاب الغيبة</w:t>
      </w:r>
      <w:r>
        <w:rPr>
          <w:rStyle w:val="FootnoteAnchor"/>
          <w:rtl w:val="true"/>
        </w:rPr>
        <w:footnoteReference w:id="1398"/>
      </w:r>
      <w:r>
        <w:rPr>
          <w:rFonts w:ascii="Amiri" w:hAnsi="Amiri" w:eastAsia="Amiri" w:cs="Amiri"/>
          <w:color w:val="111111"/>
          <w:sz w:val="28"/>
          <w:sz w:val="28"/>
          <w:szCs w:val="28"/>
          <w:rtl w:val="true"/>
          <w:lang w:bidi="ar-SA"/>
        </w:rPr>
        <w:t xml:space="preserve">أنته جاء بريدة حتى ركز رايته في وسط </w:t>
      </w:r>
    </w:p>
    <w:p>
      <w:pPr>
        <w:pStyle w:val="BookText"/>
        <w:rPr/>
      </w:pPr>
      <w:r>
        <w:rPr>
          <w:rFonts w:ascii="Amiri" w:hAnsi="Amiri" w:eastAsia="Amiri" w:cs="Amiri"/>
          <w:color w:val="111111"/>
          <w:sz w:val="28"/>
          <w:sz w:val="28"/>
          <w:szCs w:val="28"/>
          <w:rtl w:val="true"/>
          <w:lang w:bidi="ar-SA"/>
        </w:rPr>
        <w:t xml:space="preserve">أسلم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w:t>
      </w:r>
      <w:r>
        <w:rPr>
          <w:rStyle w:val="FootnoteAnchor"/>
          <w:rtl w:val="true"/>
        </w:rPr>
        <w:footnoteReference w:id="1399"/>
      </w:r>
      <w:r>
        <w:rPr>
          <w:rFonts w:ascii="IRNazanin" w:hAnsi="IRNazanin" w:eastAsia="IRNazanin"/>
          <w:color w:val="111111"/>
          <w:sz w:val="28"/>
          <w:sz w:val="28"/>
          <w:szCs w:val="28"/>
          <w:rtl w:val="true"/>
          <w:lang w:bidi="fa-IR"/>
        </w:rPr>
        <w:t xml:space="preserve">حتّى يبايع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فيما دخل فيه الناس، فإنّ اجتماعهم أحبّ إليَّ من اختلافهم اليوم </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وقد رواه عن الثقفي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الشافي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تلخيص الشافي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390/28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ولاحظ ما ذكره ابن شهر آشوب المازندراني في كتابه هذا مثالب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الخطية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وروي عن إبراهيم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رواية الزهري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ستة أشهر ، وما أجترئ عليه بعد موت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خيروني أن يظلموني حقي أو أبايعهم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فأخترت أن أظلم حقي، وإن فعلوا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وتلخيص الشافي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عن المصدرين في رواية 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هؤلاء خيّروني أن يأخذوا ما ليس لهم أو أقاتلهم وأفرّق أمر المسلمين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وقد قال المأمون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احتجاجه على علماء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أولى بمجلسه منّي لقميصي ، ولكنّي أشفقت أن يرجع الناس كفّاراً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192/49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أهله وأولياءه ، لا ينازعنا سلطانه أحد ، فأبى علينا قومنا فولّوا غيرنا ، وأيم الله لولا مخافة الفرقة وأن يعود الكفر ، يبوء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لغيرنا ، فصبرنا على بعض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جاء في الاستيعاب </w:t>
      </w: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رفاعة بن رافع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 من الكافي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240/28</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يديه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القوم استضعفوني كما استضعف بنو إسرائيل هارون، اللهم فإنّك تعلم ما نخفي وما نعلن ، وما يخفى عليك شيء في الأرض ولا في السماء ، توفّني مسلماً وألحقني بالصالحين ، أما والبيت والمفضي إلى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عهده إلى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لأوردت المخالفين خليج المنية ، ولأرسلت عليهم شئابيب صواعق الموت، وعن قليل سيعلمون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الكتاب</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قال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إبراهيم بطريقين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قال لبريدة ولجماعة أخر أبوا البيعة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وفي ذيلها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يرتدّ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إبراهيم هذا، وقريب منه فيه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عن موسى بن عبد الله بن الحسن ،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خيّروني أن يأخذوا ما ليس لهم أو أُقاتلهم وأفرّق أمر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بايعوا، إن هؤلاء خيروني؛ إما أن يأخذوا ما ليس لهم ، أو أقاتلهم وأفرّق أمر المسلمين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خيّروني أن يظلموني حقي وأبايعهم، أو يقتلوني </w:t>
      </w:r>
    </w:p>
    <w:p>
      <w:pPr>
        <w:pStyle w:val="BookText"/>
        <w:rPr/>
      </w:pPr>
      <w:r>
        <w:rPr>
          <w:rFonts w:ascii="IRNazanin" w:hAnsi="IRNazanin" w:eastAsia="IRNazanin"/>
          <w:color w:val="111111"/>
          <w:sz w:val="28"/>
          <w:sz w:val="28"/>
          <w:szCs w:val="28"/>
          <w:rtl w:val="true"/>
          <w:lang w:bidi="fa-IR"/>
        </w:rPr>
        <w:t>وأقتلهم ، فاخترت أن أظلم حقى وإن فعلوا ما 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معروف بن خربوذ المكي كان مسطح بن أثاثة</w:t>
      </w:r>
      <w:r>
        <w:rPr>
          <w:rStyle w:val="FootnoteAnchor"/>
          <w:rtl w:val="true"/>
        </w:rPr>
        <w:footnoteReference w:id="1402"/>
      </w:r>
      <w:r>
        <w:rPr>
          <w:rFonts w:ascii="IRNazanin" w:hAnsi="IRNazanin" w:eastAsia="IRNazanin"/>
          <w:color w:val="111111"/>
          <w:sz w:val="28"/>
          <w:sz w:val="28"/>
          <w:szCs w:val="28"/>
          <w:rtl w:val="true"/>
          <w:lang w:bidi="fa-IR"/>
        </w:rPr>
        <w:t xml:space="preserve">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أبو بكر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تقاتل فنقاتل معك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لو قاتل ما خفّ معه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الرأي والبصيرة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قصيدة </w:t>
      </w:r>
      <w:r>
        <w:rPr>
          <w:rFonts w:eastAsia="IRNazanin" w:cs="IRNazanin"/>
          <w:color w:val="111111"/>
          <w:sz w:val="28"/>
          <w:szCs w:val="28"/>
          <w:rtl w:val="true"/>
          <w:lang w:bidi="fa-IR"/>
        </w:rPr>
        <w:t>]</w:t>
      </w:r>
      <w:r>
        <w:rPr>
          <w:rStyle w:val="FootnoteAnchor"/>
          <w:rtl w:val="true"/>
        </w:rPr>
        <w:footnoteReference w:id="1403"/>
      </w:r>
      <w:r>
        <w:rPr>
          <w:rFonts w:ascii="Amiri" w:hAnsi="Amiri" w:eastAsia="Amiri" w:cs="Amiri"/>
          <w:color w:val="111111"/>
          <w:sz w:val="28"/>
          <w:sz w:val="28"/>
          <w:szCs w:val="28"/>
          <w:rtl w:val="true"/>
          <w:lang w:bidi="ar-SA"/>
        </w:rPr>
        <w:t xml:space="preserve">يستبطئ عليّاً فيها فيقول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عَمَّ</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أَنادِيكُم فَهُبُوا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وَصَحِبِي لَو أَجَابَ نِدَايَ صَحْبُ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نَادَيتُ أَحمَدَ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يُجِيبُ مَن وَارَاهُ تُرْبُ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النَّجمُ الَّذِي مَا ظَلَّ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وَالنَّجمُ يَبدُو ثُمَّ يَحْبُو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ذَاكَ الضَرِيحَ اللهُ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تُربَهُ الهَطِلُ المُرِبُّ</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اللهُ بَاعِتُهُ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وَبَوَّاهُ مِن الرَّحمَانِ قُرْبُ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رَضِيتُم أَنْ يَزِيغَ الأمرُ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وَهُوَ بَينَ النَّاسِ نَهْبُ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وَيَعْصِبَكُم</w:t>
      </w:r>
      <w:r>
        <w:rPr>
          <w:rStyle w:val="FootnoteAnchor"/>
          <w:rtl w:val="true"/>
        </w:rPr>
        <w:footnoteReference w:id="1406"/>
      </w:r>
      <w:r>
        <w:rPr>
          <w:rFonts w:ascii="Amiri" w:hAnsi="Amiri" w:eastAsia="Amiri" w:cs="Amiri"/>
          <w:color w:val="111111"/>
          <w:sz w:val="28"/>
          <w:sz w:val="28"/>
          <w:szCs w:val="28"/>
          <w:rtl w:val="true"/>
          <w:lang w:bidi="ar-SA"/>
        </w:rPr>
        <w:t>بَنُو</w:t>
      </w:r>
      <w:r>
        <w:rPr>
          <w:rStyle w:val="FootnoteAnchor"/>
          <w:rtl w:val="true"/>
        </w:rPr>
        <w:footnoteReference w:id="1407"/>
      </w:r>
      <w:r>
        <w:rPr>
          <w:rFonts w:ascii="Amiri" w:hAnsi="Amiri" w:eastAsia="Amiri" w:cs="Amiri"/>
          <w:color w:val="111111"/>
          <w:sz w:val="28"/>
          <w:sz w:val="28"/>
          <w:szCs w:val="28"/>
          <w:rtl w:val="true"/>
          <w:lang w:bidi="ar-SA"/>
        </w:rPr>
        <w:t>تَيْمِ بنِ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الدِّينِ ياللهِ غَصْبُ</w:t>
      </w:r>
    </w:p>
    <w:p>
      <w:pPr>
        <w:pStyle w:val="BookText"/>
        <w:rPr/>
      </w:pPr>
      <w:r>
        <w:rPr>
          <w:rFonts w:ascii="Amiri" w:hAnsi="Amiri" w:eastAsia="Amiri" w:cs="Amiri"/>
          <w:color w:val="111111"/>
          <w:sz w:val="28"/>
          <w:sz w:val="28"/>
          <w:szCs w:val="28"/>
          <w:rtl w:val="true"/>
          <w:lang w:bidi="ar-SA"/>
        </w:rPr>
        <w:t xml:space="preserve">أرَى المُستضعَفَ المَظْلُومَ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ظَلِيماً تَحتَه</w:t>
      </w:r>
      <w:r>
        <w:rPr>
          <w:rStyle w:val="FootnoteAnchor"/>
          <w:rtl w:val="true"/>
        </w:rPr>
        <w:footnoteReference w:id="1408"/>
      </w:r>
      <w:r>
        <w:rPr>
          <w:rFonts w:ascii="Amiri" w:hAnsi="Amiri" w:eastAsia="Amiri" w:cs="Amiri"/>
          <w:color w:val="111111"/>
          <w:sz w:val="28"/>
          <w:sz w:val="28"/>
          <w:szCs w:val="28"/>
          <w:rtl w:val="true"/>
          <w:lang w:bidi="ar-SA"/>
        </w:rPr>
        <w:t>سَنَةٌ</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وهي من الأسماء الغالبة كالدابة في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وَجَدْبُ</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الظليم في سنة الجدب</w:t>
      </w:r>
      <w:r>
        <w:rPr>
          <w:rStyle w:val="FootnoteAnchor"/>
          <w:rtl w:val="true"/>
        </w:rPr>
        <w:footnoteReference w:id="1410"/>
      </w:r>
      <w:r>
        <w:rPr>
          <w:rFonts w:ascii="Amiri" w:hAnsi="Amiri" w:eastAsia="Amiri" w:cs="Amiri"/>
          <w:color w:val="111111"/>
          <w:sz w:val="28"/>
          <w:sz w:val="28"/>
          <w:szCs w:val="28"/>
          <w:rtl w:val="true"/>
          <w:lang w:bidi="ar-SA"/>
        </w:rPr>
        <w:t>يقعد في ناحية</w:t>
      </w:r>
      <w:r>
        <w:rPr>
          <w:rStyle w:val="FootnoteAnchor"/>
          <w:rtl w:val="true"/>
        </w:rPr>
        <w:footnoteReference w:id="1411"/>
      </w:r>
      <w:r>
        <w:rPr>
          <w:rFonts w:ascii="Amiri" w:hAnsi="Amiri" w:eastAsia="Amiri" w:cs="Amiri"/>
          <w:color w:val="111111"/>
          <w:sz w:val="28"/>
          <w:sz w:val="28"/>
          <w:szCs w:val="28"/>
          <w:rtl w:val="true"/>
          <w:lang w:bidi="ar-SA"/>
        </w:rPr>
        <w:t xml:space="preserve">حتّى يموت مكانه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جنادة السلولي</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الطفيل</w:t>
      </w:r>
      <w:r>
        <w:rPr>
          <w:rStyle w:val="FootnoteAnchor"/>
          <w:rtl w:val="true"/>
        </w:rPr>
        <w:footnoteReference w:id="1413"/>
      </w:r>
      <w:r>
        <w:rPr>
          <w:rFonts w:ascii="IRNazanin" w:hAnsi="IRNazanin" w:eastAsia="IRNazanin"/>
          <w:color w:val="111111"/>
          <w:sz w:val="28"/>
          <w:sz w:val="28"/>
          <w:szCs w:val="28"/>
          <w:rtl w:val="true"/>
          <w:lang w:bidi="fa-IR"/>
        </w:rPr>
        <w:t>بن الحارث</w:t>
      </w:r>
      <w:r>
        <w:rPr>
          <w:rStyle w:val="FootnoteAnchor"/>
          <w:rtl w:val="true"/>
        </w:rPr>
        <w:footnoteReference w:id="1414"/>
      </w:r>
      <w:r>
        <w:rPr>
          <w:rFonts w:ascii="Amiri" w:hAnsi="Amiri" w:eastAsia="Amiri" w:cs="Amiri"/>
          <w:color w:val="111111"/>
          <w:sz w:val="28"/>
          <w:sz w:val="28"/>
          <w:szCs w:val="28"/>
          <w:rtl w:val="true"/>
          <w:lang w:bidi="ar-SA"/>
        </w:rPr>
        <w:t xml:space="preserve">، وكان بدرياً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مُبْلِغْ عَنِّي عَلَى النأي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xml:space="preserve">، معجم مقاييس اللغة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الشيء في الشيء حتى يلتبس به ، ويصير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بلغت بنظرك من محاسن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ضَاقَتْ بِها حَرَجُ الصَّدْرِ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لِطَلِيقَيْهم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وَعَمِّه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تَعْسِلَا عَارَيكُمَا اليَومَ فِي بَدرٍ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تُرْجَعَاهَا عَودَةً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لَكُما ألا تُجِيبَانِ مِن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قِلَّةِ فَالقُلُّ قَد يُبتَغَى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عُدْرَ عِندَ اللهِ فِي طَلَبِ الكُثر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أَيُؤتَىٰ إِلَيكُمْ مَا أُتِي مِن ظُلَامَةٍ</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وَصِيُّ المُصطَفَى صَاحِبُ الأمر</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وَلَو أَسَدُ اللهِ اسْتُمِدَّتْ</w:t>
      </w:r>
      <w:r>
        <w:rPr>
          <w:rStyle w:val="FootnoteAnchor"/>
          <w:rtl w:val="true"/>
        </w:rPr>
        <w:footnoteReference w:id="1418"/>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لأغنى غناء</w:t>
      </w:r>
      <w:r>
        <w:rPr>
          <w:rStyle w:val="FootnoteAnchor"/>
          <w:rtl w:val="true"/>
        </w:rPr>
        <w:footnoteReference w:id="1419"/>
      </w:r>
      <w:r>
        <w:rPr>
          <w:rFonts w:ascii="Amiri" w:hAnsi="Amiri" w:eastAsia="Amiri" w:cs="Amiri"/>
          <w:color w:val="111111"/>
          <w:sz w:val="28"/>
          <w:sz w:val="28"/>
          <w:szCs w:val="28"/>
          <w:rtl w:val="true"/>
          <w:lang w:bidi="ar-SA"/>
        </w:rPr>
        <w:t>الدين فِي</w:t>
      </w:r>
      <w:r>
        <w:rPr>
          <w:rStyle w:val="FootnoteAnchor"/>
          <w:rtl w:val="true"/>
        </w:rPr>
        <w:footnoteReference w:id="1420"/>
      </w:r>
      <w:r>
        <w:rPr>
          <w:rFonts w:ascii="Amiri" w:hAnsi="Amiri" w:eastAsia="Amiri" w:cs="Amiri"/>
          <w:color w:val="111111"/>
          <w:sz w:val="28"/>
          <w:sz w:val="28"/>
          <w:szCs w:val="28"/>
          <w:rtl w:val="true"/>
          <w:lang w:bidi="ar-SA"/>
        </w:rPr>
        <w:t>العُسْرِ وَاليُسْرِ</w:t>
      </w:r>
    </w:p>
    <w:p>
      <w:pPr>
        <w:pStyle w:val="BookText"/>
        <w:rPr/>
      </w:pPr>
      <w:r>
        <w:rPr>
          <w:rFonts w:ascii="Amiri" w:hAnsi="Amiri" w:eastAsia="Amiri" w:cs="Amiri"/>
          <w:color w:val="111111"/>
          <w:sz w:val="28"/>
          <w:sz w:val="28"/>
          <w:szCs w:val="28"/>
          <w:rtl w:val="true"/>
          <w:lang w:bidi="ar-SA"/>
        </w:rPr>
        <w:t xml:space="preserve">وَلَو ذُو الجَنَاحَينِ الطَّوِيلُ 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421"/>
      </w:r>
      <w:r>
        <w:rPr>
          <w:rFonts w:ascii="Amiri" w:hAnsi="Amiri" w:eastAsia="Amiri" w:cs="Amiri"/>
          <w:color w:val="111111"/>
          <w:sz w:val="28"/>
          <w:sz w:val="28"/>
          <w:szCs w:val="28"/>
          <w:rtl w:val="true"/>
          <w:lang w:bidi="ar-SA"/>
        </w:rPr>
        <w:t>الأَورَعُ الرَّحِبُّ الدَّسِيعَةِ</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والدَّسِيعَة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الرَّجُل إذا كانت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وَلَو كَانَ يَغْشَى شَاءَها</w:t>
      </w:r>
      <w:r>
        <w:rPr>
          <w:rStyle w:val="FootnoteAnchor"/>
          <w:rtl w:val="true"/>
        </w:rPr>
        <w:footnoteReference w:id="1423"/>
      </w:r>
      <w:r>
        <w:rPr>
          <w:rFonts w:ascii="Amiri" w:hAnsi="Amiri" w:eastAsia="Amiri" w:cs="Amiri"/>
          <w:color w:val="111111"/>
          <w:sz w:val="28"/>
          <w:sz w:val="28"/>
          <w:szCs w:val="28"/>
          <w:rtl w:val="true"/>
          <w:lang w:bidi="ar-SA"/>
        </w:rPr>
        <w:t xml:space="preserve">ابنُ سُخَيْلَةٍ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لأبصَرْتَهُ حَامِي الحَقِيقَةِ ذَا نُكْر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أخفضاً إلى</w:t>
      </w:r>
      <w:r>
        <w:rPr>
          <w:rStyle w:val="FootnoteAnchor"/>
          <w:rtl w:val="true"/>
        </w:rPr>
        <w:footnoteReference w:id="1424"/>
      </w:r>
      <w:r>
        <w:rPr>
          <w:rFonts w:ascii="Amiri" w:hAnsi="Amiri" w:eastAsia="Amiri" w:cs="Amiri"/>
          <w:color w:val="111111"/>
          <w:sz w:val="28"/>
          <w:sz w:val="28"/>
          <w:szCs w:val="28"/>
          <w:rtl w:val="true"/>
          <w:lang w:bidi="ar-SA"/>
        </w:rPr>
        <w:t xml:space="preserve">الدُّنْيَا بِكُم واستكانة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 قُلُوباً ما تُفِيقُ</w:t>
      </w:r>
      <w:r>
        <w:rPr>
          <w:rStyle w:val="FootnoteAnchor"/>
          <w:rtl w:val="true"/>
        </w:rPr>
        <w:footnoteReference w:id="1425"/>
      </w:r>
      <w:r>
        <w:rPr>
          <w:rFonts w:ascii="Amiri" w:hAnsi="Amiri" w:eastAsia="Amiri" w:cs="Amiri"/>
          <w:color w:val="111111"/>
          <w:sz w:val="28"/>
          <w:sz w:val="28"/>
          <w:szCs w:val="28"/>
          <w:rtl w:val="true"/>
          <w:lang w:bidi="ar-SA"/>
        </w:rPr>
        <w:t>من الكُفْر</w:t>
      </w:r>
      <w:r>
        <w:rPr>
          <w:rStyle w:val="FootnoteAnchor"/>
          <w:rtl w:val="true"/>
        </w:rPr>
        <w:footnoteReference w:id="14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بابن</w:t>
      </w:r>
      <w:r>
        <w:rPr>
          <w:rStyle w:val="FootnoteAnchor"/>
          <w:rtl w:val="true"/>
        </w:rPr>
        <w:footnoteReference w:id="1427"/>
      </w:r>
      <w:r>
        <w:rPr>
          <w:rFonts w:ascii="Amiri" w:hAnsi="Amiri" w:eastAsia="Amiri" w:cs="Amiri"/>
          <w:color w:val="111111"/>
          <w:sz w:val="28"/>
          <w:sz w:val="28"/>
          <w:szCs w:val="28"/>
          <w:rtl w:val="true"/>
          <w:lang w:bidi="ar-SA"/>
        </w:rPr>
        <w:t xml:space="preserve">سُخَيْلَةَ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لأنّ أُمِّهِ سُخَيْلَة الثقفية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أبوسفيان بن الحارث بن عبدالمطلب يأتي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فيضر به كل صباح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صباحكم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وممساكم ؟ فتخرج له أُمّ أيمن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صباح وشر ممسى ، فقدنا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وفقدنا الوحي، وما أتى إلى هذين من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عَنَّا أَبَا 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أَنبَاءَنَا</w:t>
      </w:r>
    </w:p>
    <w:p>
      <w:pPr>
        <w:pStyle w:val="BookText"/>
        <w:rPr/>
      </w:pPr>
      <w:r>
        <w:rPr>
          <w:rFonts w:ascii="Amiri" w:hAnsi="Amiri" w:eastAsia="Amiri" w:cs="Amiri"/>
          <w:color w:val="111111"/>
          <w:sz w:val="28"/>
          <w:sz w:val="28"/>
          <w:szCs w:val="28"/>
          <w:rtl w:val="true"/>
          <w:lang w:bidi="ar-SA"/>
        </w:rPr>
        <w:t>تُراتُكَ احْتَاشَتْهُ</w:t>
      </w:r>
      <w:r>
        <w:rPr>
          <w:rStyle w:val="FootnoteAnchor"/>
          <w:rtl w:val="true"/>
        </w:rPr>
        <w:footnoteReference w:id="1428"/>
      </w:r>
      <w:r>
        <w:rPr>
          <w:rFonts w:ascii="Amiri" w:hAnsi="Amiri" w:eastAsia="Amiri" w:cs="Amiri"/>
          <w:color w:val="111111"/>
          <w:sz w:val="28"/>
          <w:sz w:val="28"/>
          <w:szCs w:val="28"/>
          <w:rtl w:val="true"/>
          <w:lang w:bidi="ar-SA"/>
        </w:rPr>
        <w:t xml:space="preserve">تَيمٌ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إِلَيكَ اليَومَ أَرزَاءَنَا</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وَفَاطِمَةُ</w:t>
      </w:r>
      <w:r>
        <w:rPr>
          <w:rStyle w:val="FootnoteAnchor"/>
          <w:rtl w:val="true"/>
        </w:rPr>
        <w:footnoteReference w:id="1430"/>
      </w:r>
      <w:r>
        <w:rPr>
          <w:rFonts w:ascii="Amiri" w:hAnsi="Amiri" w:eastAsia="Amiri" w:cs="Amiri"/>
          <w:color w:val="111111"/>
          <w:sz w:val="28"/>
          <w:sz w:val="28"/>
          <w:szCs w:val="28"/>
          <w:rtl w:val="true"/>
          <w:lang w:bidi="ar-SA"/>
        </w:rPr>
        <w:t xml:space="preserve">تُعْوِلُ إعوَالَها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بِالحُزنِ أَحشَاءَنا</w:t>
      </w:r>
    </w:p>
    <w:p>
      <w:pPr>
        <w:pStyle w:val="BookText"/>
        <w:rPr/>
      </w:pPr>
      <w:r>
        <w:rPr>
          <w:rFonts w:ascii="Amiri" w:hAnsi="Amiri" w:eastAsia="Amiri" w:cs="Amiri"/>
          <w:color w:val="111111"/>
          <w:sz w:val="28"/>
          <w:sz w:val="28"/>
          <w:szCs w:val="28"/>
          <w:rtl w:val="true"/>
          <w:lang w:bidi="ar-SA"/>
        </w:rPr>
        <w:t xml:space="preserve">وَالأَصْلَعُ المُضطَهَدُ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عَنه</w:t>
      </w:r>
      <w:r>
        <w:rPr>
          <w:rStyle w:val="FootnoteAnchor"/>
          <w:rtl w:val="true"/>
        </w:rPr>
        <w:footnoteReference w:id="1431"/>
      </w:r>
      <w:r>
        <w:rPr>
          <w:rFonts w:ascii="Amiri" w:hAnsi="Amiri" w:eastAsia="Amiri" w:cs="Amiri"/>
          <w:color w:val="111111"/>
          <w:sz w:val="28"/>
          <w:sz w:val="28"/>
          <w:szCs w:val="28"/>
          <w:rtl w:val="true"/>
          <w:lang w:bidi="ar-SA"/>
        </w:rPr>
        <w:t>الطَّرِفُ أَعْضَاءَنا</w:t>
      </w:r>
    </w:p>
    <w:p>
      <w:pPr>
        <w:pStyle w:val="BookText"/>
        <w:rPr/>
      </w:pPr>
      <w:r>
        <w:rPr>
          <w:rFonts w:ascii="Amiri" w:hAnsi="Amiri" w:eastAsia="Amiri" w:cs="Amiri"/>
          <w:color w:val="111111"/>
          <w:sz w:val="28"/>
          <w:sz w:val="28"/>
          <w:szCs w:val="28"/>
          <w:rtl w:val="true"/>
          <w:lang w:bidi="ar-SA"/>
        </w:rPr>
        <w:t>قل لِبَني هَاشِمَ أَسْدِ الشَّرَى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أَتَاكُلُ الأَكْلُبُ أَسْلَاءَنا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فَابْتَعِثُوا لِلحَرب قَد آذَنَتْ</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وَكَشْفُوا بِالحَرب ضَرَّاءَنا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الكَفِّ المُشِيرِ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قَبل أن تُوصِى</w:t>
      </w:r>
      <w:r>
        <w:rPr>
          <w:rStyle w:val="FootnoteAnchor"/>
          <w:rtl w:val="true"/>
        </w:rPr>
        <w:footnoteReference w:id="1433"/>
      </w:r>
      <w:r>
        <w:rPr>
          <w:rFonts w:ascii="Amiri" w:hAnsi="Amiri" w:eastAsia="Amiri" w:cs="Amiri"/>
          <w:color w:val="111111"/>
          <w:sz w:val="28"/>
          <w:sz w:val="28"/>
          <w:szCs w:val="28"/>
          <w:rtl w:val="true"/>
          <w:lang w:bidi="ar-SA"/>
        </w:rPr>
        <w:t>الرعيَّةُ رَاعِيَا</w:t>
      </w:r>
    </w:p>
    <w:p>
      <w:pPr>
        <w:pStyle w:val="BookText"/>
        <w:rPr/>
      </w:pPr>
      <w:r>
        <w:rPr>
          <w:rFonts w:ascii="Amiri" w:hAnsi="Amiri" w:eastAsia="Amiri" w:cs="Amiri"/>
          <w:color w:val="111111"/>
          <w:sz w:val="28"/>
          <w:sz w:val="28"/>
          <w:szCs w:val="28"/>
          <w:rtl w:val="true"/>
          <w:lang w:bidi="ar-SA"/>
        </w:rPr>
        <w:t xml:space="preserve">عَجِلتَ عَلَى السُّورَىٰ وَعَن مَجْلِسِ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الهُدَى إعجَالها أنْ تُغَالِيَا</w:t>
      </w:r>
    </w:p>
    <w:p>
      <w:pPr>
        <w:pStyle w:val="BookText"/>
        <w:rPr/>
      </w:pPr>
      <w:r>
        <w:rPr>
          <w:rFonts w:ascii="Amiri" w:hAnsi="Amiri" w:eastAsia="Amiri" w:cs="Amiri"/>
          <w:color w:val="111111"/>
          <w:sz w:val="28"/>
          <w:sz w:val="28"/>
          <w:szCs w:val="28"/>
          <w:rtl w:val="true"/>
          <w:lang w:bidi="ar-SA"/>
        </w:rPr>
        <w:t xml:space="preserve">وَكَيفَ بأمر النَّاسِ قَبْلَ انْتِظَامه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مُبَادَهَةً لَا تشِيرُ المَوَالِيَا</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وقد حكى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أكثر من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أبي سفيان الأموي في طلبه مبايعة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لئن شئت لأملأنها عليه خيلاً ورجلاً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أردت بهذا إلّا الفتنة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 وأنته جعل يطوف في أزقة المدينة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وقد سلفت منا قريباً عن غيره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جابر الأنصاري</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خالد بن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السابقين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ما أحدث القوم من البيعة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أُوتيت</w:t>
      </w:r>
      <w:r>
        <w:rPr>
          <w:rStyle w:val="FootnoteAnchor"/>
          <w:rtl w:val="true"/>
        </w:rPr>
        <w:footnoteReference w:id="1436"/>
      </w:r>
      <w:r>
        <w:rPr>
          <w:rFonts w:ascii="IRNazanin" w:hAnsi="IRNazanin" w:eastAsia="IRNazanin"/>
          <w:color w:val="111111"/>
          <w:sz w:val="28"/>
          <w:sz w:val="28"/>
          <w:szCs w:val="28"/>
          <w:rtl w:val="true"/>
          <w:lang w:bidi="fa-IR"/>
        </w:rPr>
        <w:t xml:space="preserve">به، وإنّا في شغل بمصابنا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أحدثوه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انقطاعي إليك دون بني أبي ومحبتي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فمرني بأمرك فأنت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علمتك ناطقاً سابقاً إلى كلّ خير، انصرف ننظر في ذات بيننا ، فعندي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 ولئن بايعني رجال من المسلمين لأطَانهُمْ</w:t>
      </w:r>
      <w:r>
        <w:rPr>
          <w:rStyle w:val="FootnoteAnchor"/>
          <w:rtl w:val="true"/>
        </w:rPr>
        <w:footnoteReference w:id="1437"/>
      </w:r>
      <w:r>
        <w:rPr>
          <w:rFonts w:ascii="Amiri" w:hAnsi="Amiri" w:eastAsia="Amiri" w:cs="Amiri"/>
          <w:color w:val="111111"/>
          <w:sz w:val="28"/>
          <w:sz w:val="28"/>
          <w:szCs w:val="28"/>
          <w:rtl w:val="true"/>
          <w:lang w:bidi="ar-SA"/>
        </w:rPr>
        <w:t>بسيفي وقليل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إثرك ونصب أمرك ، إن قعدت قعدنا ، وإن نهضت نهضنا</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أنكر على أبي بكر ، والاحتجاج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احتجاج خالد بن سعيد ابن العاص، وكذا شرح نهج البلاغة لابن أبي الحديد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مجملاً في الكامل لابن الأثير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يشكر لأبي سفيان في مقاله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صَحْرَ بنَ حَربٍ جُزِيتَ</w:t>
      </w:r>
      <w:r>
        <w:rPr>
          <w:rStyle w:val="FootnoteAnchor"/>
          <w:rtl w:val="true"/>
        </w:rPr>
        <w:footnoteReference w:id="1440"/>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أَهْلٌ لَهَا وَلَمْ تَزَلِ</w:t>
      </w:r>
    </w:p>
    <w:p>
      <w:pPr>
        <w:pStyle w:val="BookText"/>
        <w:rPr/>
      </w:pPr>
      <w:r>
        <w:rPr>
          <w:rFonts w:ascii="Amiri" w:hAnsi="Amiri" w:eastAsia="Amiri" w:cs="Amiri"/>
          <w:color w:val="111111"/>
          <w:sz w:val="28"/>
          <w:sz w:val="28"/>
          <w:szCs w:val="28"/>
          <w:rtl w:val="true"/>
          <w:lang w:bidi="ar-SA"/>
        </w:rPr>
        <w:t xml:space="preserve">يَا لَكَ مِن كِلْمَةٍ نَطَقتَ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يَفْضُض اللهُ فَاكَ مِن رَجُل</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ذَهَبتَ بِالفَضلِ فِي دُعَائِكِ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إمرَةِ الوَصيِّ عَلي</w:t>
      </w:r>
    </w:p>
    <w:p>
      <w:pPr>
        <w:pStyle w:val="BookText"/>
        <w:rPr/>
      </w:pPr>
      <w:r>
        <w:rPr>
          <w:rFonts w:ascii="Amiri" w:hAnsi="Amiri" w:eastAsia="Amiri" w:cs="Amiri"/>
          <w:color w:val="111111"/>
          <w:sz w:val="28"/>
          <w:sz w:val="28"/>
          <w:szCs w:val="28"/>
          <w:rtl w:val="true"/>
          <w:lang w:bidi="ar-SA"/>
        </w:rPr>
        <w:t xml:space="preserve">إن كُنتَ في الدِّينِ آخِراً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w:t>
      </w:r>
      <w:r>
        <w:rPr>
          <w:rStyle w:val="FootnoteAnchor"/>
          <w:rtl w:val="true"/>
        </w:rPr>
        <w:footnoteReference w:id="1442"/>
      </w:r>
      <w:r>
        <w:rPr>
          <w:rFonts w:ascii="Amiri" w:hAnsi="Amiri" w:eastAsia="Amiri" w:cs="Amiri"/>
          <w:color w:val="111111"/>
          <w:sz w:val="28"/>
          <w:sz w:val="28"/>
          <w:szCs w:val="28"/>
          <w:rtl w:val="true"/>
          <w:lang w:bidi="ar-SA"/>
        </w:rPr>
        <w:t>مَا قَد عَمِنْ عَلَى الْأُوَلِ</w:t>
      </w:r>
      <w:r>
        <w:rPr>
          <w:rStyle w:val="FootnoteAnchor"/>
          <w:rtl w:val="true"/>
        </w:rPr>
        <w:footnoteReference w:id="144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خالد هذا لعلي</w:t>
      </w:r>
      <w:r>
        <w:rPr>
          <w:rStyle w:val="FootnoteAnchor"/>
          <w:rtl w:val="true"/>
        </w:rPr>
        <w:footnoteReference w:id="1445"/>
      </w:r>
      <w:r>
        <w:rPr>
          <w:rFonts w:ascii="Amiri" w:hAnsi="Amiri" w:eastAsia="Amiri" w:cs="Amiri"/>
          <w:color w:val="111111"/>
          <w:sz w:val="28"/>
          <w:sz w:val="28"/>
          <w:szCs w:val="28"/>
          <w:rtl w:val="true"/>
          <w:lang w:bidi="ar-SA"/>
        </w:rPr>
        <w:t xml:space="preserve">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 عليكم غيركم</w:t>
      </w:r>
      <w:r>
        <w:rPr>
          <w:rStyle w:val="FootnoteAnchor"/>
          <w:rtl w:val="true"/>
        </w:rPr>
        <w:footnoteReference w:id="14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447"/>
      </w:r>
      <w:r>
        <w:rPr>
          <w:rFonts w:ascii="IRNazanin" w:hAnsi="IRNazanin" w:eastAsia="IRNazanin"/>
          <w:color w:val="111111"/>
          <w:sz w:val="28"/>
          <w:sz w:val="28"/>
          <w:szCs w:val="28"/>
          <w:rtl w:val="true"/>
          <w:lang w:bidi="fa-IR"/>
        </w:rPr>
        <w:t xml:space="preserve">عن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رأى العبّاسُ وعقيل وعتبة بن أبي لهب والفضل بن عباس جماعةً وضعوا ناراً على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لها عظيمةً بما أتى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فقال الفضل</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لِقَومِي لَا يَسْمَعُونَ نِدَائِي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أَأُصِمُّوا أم هُمْ رُهُونُ رِمَاسِ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هُمُ مُخْلِدُونَ بِالخَفْضِ وَالنَّقـ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ـض</w:t>
      </w:r>
      <w:r>
        <w:rPr>
          <w:rStyle w:val="FootnoteAnchor"/>
          <w:rtl w:val="true"/>
        </w:rPr>
        <w:footnoteReference w:id="1450"/>
      </w:r>
      <w:r>
        <w:rPr>
          <w:rFonts w:ascii="Amiri" w:hAnsi="Amiri" w:eastAsia="Amiri" w:cs="Amiri"/>
          <w:color w:val="111111"/>
          <w:sz w:val="28"/>
          <w:sz w:val="28"/>
          <w:szCs w:val="28"/>
          <w:rtl w:val="true"/>
          <w:lang w:bidi="ar-SA"/>
        </w:rPr>
        <w:t>لِعَهْدِي أَمْ هُمْ مِن الأَرجَاسِ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أطَاعُوا الأعدَاءَ فِينَا فَأَضْحَوا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مُوَاسَاتِنا </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حَلِيفَي شِمَاسِ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أَحَسُّوا لَنَا الوَصيَّ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لِلوَصِيَّ غَيرُ مُوَاسِ؟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اللهُ أَنتَنِي أُدْرِكُ الوِتـ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وَبِالنَّفْسِ أُسرَتِي قَد أُوَاسِي</w:t>
      </w:r>
    </w:p>
    <w:p>
      <w:pPr>
        <w:pStyle w:val="BookText"/>
        <w:rPr/>
      </w:pPr>
      <w:r>
        <w:rPr>
          <w:rFonts w:ascii="Amiri" w:hAnsi="Amiri" w:eastAsia="Amiri" w:cs="Amiri"/>
          <w:color w:val="111111"/>
          <w:sz w:val="28"/>
          <w:sz w:val="28"/>
          <w:szCs w:val="28"/>
          <w:rtl w:val="true"/>
          <w:lang w:bidi="ar-SA"/>
        </w:rPr>
        <w:t xml:space="preserve">غَيرَ أَنِّي تَبِعْتُ مِن غَير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وَاستِكَان مَقَالَةَ العَبَّاس</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 xml:space="preserve">هذا؛ وقد سبق للفضل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ابن عبّاس إلى عمرو بن العاص ، ونص في آخره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دعا الفضل بن 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خدع ووسواس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فليس لداء الجهل من آسِ</w:t>
      </w:r>
    </w:p>
    <w:p>
      <w:pPr>
        <w:pStyle w:val="BookText"/>
        <w:rPr/>
      </w:pPr>
      <w:r>
        <w:rPr>
          <w:rFonts w:ascii="Amiri" w:hAnsi="Amiri" w:eastAsia="Amiri" w:cs="Amiri"/>
          <w:color w:val="111111"/>
          <w:sz w:val="28"/>
          <w:sz w:val="28"/>
          <w:szCs w:val="28"/>
          <w:rtl w:val="true"/>
          <w:lang w:bidi="ar-SA"/>
        </w:rPr>
        <w:t xml:space="preserve">إلّا تواتر طعن في نحورِكُم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يشجي النفوس ويشفي نخوة الراس</w:t>
      </w:r>
    </w:p>
    <w:p>
      <w:pPr>
        <w:pStyle w:val="BookText"/>
        <w:rPr/>
      </w:pPr>
      <w:r>
        <w:rPr>
          <w:rFonts w:ascii="Amiri" w:hAnsi="Amiri" w:eastAsia="Amiri" w:cs="Amiri"/>
          <w:color w:val="111111"/>
          <w:sz w:val="28"/>
          <w:sz w:val="28"/>
          <w:szCs w:val="28"/>
          <w:rtl w:val="true"/>
          <w:lang w:bidi="ar-SA"/>
        </w:rPr>
        <w:t xml:space="preserve">هذا الدواء الذي يشفي جماعتكم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تطيعوا عليّاً وابن عباس</w:t>
      </w:r>
    </w:p>
    <w:p>
      <w:pPr>
        <w:pStyle w:val="BookText"/>
        <w:rPr/>
      </w:pPr>
      <w:r>
        <w:rPr>
          <w:rFonts w:ascii="Amiri" w:hAnsi="Amiri" w:eastAsia="Amiri" w:cs="Amiri"/>
          <w:color w:val="111111"/>
          <w:sz w:val="28"/>
          <w:sz w:val="28"/>
          <w:szCs w:val="28"/>
          <w:rtl w:val="true"/>
          <w:lang w:bidi="ar-SA"/>
        </w:rPr>
        <w:t xml:space="preserve">أمّا عليٌّ ؛ فإنّ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 xml:space="preserve">إن تعقلوا الحرب نعقلها مخيَّسةً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تبعثوها فإنا غير أنكاس</w:t>
      </w:r>
    </w:p>
    <w:p>
      <w:pPr>
        <w:pStyle w:val="BookText"/>
        <w:rPr/>
      </w:pPr>
      <w:r>
        <w:rPr>
          <w:rFonts w:ascii="Amiri" w:hAnsi="Amiri" w:eastAsia="Amiri" w:cs="Amiri"/>
          <w:color w:val="111111"/>
          <w:sz w:val="28"/>
          <w:sz w:val="28"/>
          <w:szCs w:val="28"/>
          <w:rtl w:val="true"/>
          <w:lang w:bidi="ar-SA"/>
        </w:rPr>
        <w:t xml:space="preserve">قد كان منا ومنكم في عجاجتِها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يردُّ وكلُّ عُرضة الباسِ</w:t>
      </w:r>
    </w:p>
    <w:p>
      <w:pPr>
        <w:pStyle w:val="BookText"/>
        <w:rPr/>
      </w:pPr>
      <w:r>
        <w:rPr>
          <w:rFonts w:ascii="Amiri" w:hAnsi="Amiri" w:eastAsia="Amiri" w:cs="Amiri"/>
          <w:color w:val="111111"/>
          <w:sz w:val="28"/>
          <w:sz w:val="28"/>
          <w:szCs w:val="28"/>
          <w:rtl w:val="true"/>
          <w:lang w:bidi="ar-SA"/>
        </w:rPr>
        <w:t xml:space="preserve">قتلى العراق بقتلى الشامِ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وما بالحق من باسِ</w:t>
      </w:r>
    </w:p>
    <w:p>
      <w:pPr>
        <w:pStyle w:val="BookText"/>
        <w:rPr/>
      </w:pPr>
      <w:r>
        <w:rPr>
          <w:rFonts w:ascii="Amiri" w:hAnsi="Amiri" w:eastAsia="Amiri" w:cs="Amiri"/>
          <w:color w:val="111111"/>
          <w:sz w:val="28"/>
          <w:sz w:val="28"/>
          <w:szCs w:val="28"/>
          <w:rtl w:val="true"/>
          <w:lang w:bidi="ar-SA"/>
        </w:rPr>
        <w:t xml:space="preserve">لا بارك الله في مصر لقد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وحك منها حسوة الكاس</w:t>
      </w:r>
    </w:p>
    <w:p>
      <w:pPr>
        <w:pStyle w:val="BookText"/>
        <w:rPr/>
      </w:pP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عارٍ من مغانمها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ومن يوم الجزا كاسِ</w:t>
      </w:r>
    </w:p>
    <w:p>
      <w:pPr>
        <w:pStyle w:val="BookText"/>
        <w:rPr/>
      </w:pPr>
      <w:r>
        <w:rPr>
          <w:rFonts w:ascii="IRNazanin" w:hAnsi="IRNazanin" w:eastAsia="IRNazanin"/>
          <w:color w:val="111111"/>
          <w:sz w:val="28"/>
          <w:sz w:val="28"/>
          <w:szCs w:val="28"/>
          <w:rtl w:val="true"/>
          <w:lang w:bidi="fa-IR"/>
        </w:rPr>
        <w:t xml:space="preserve">وذكر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للفضل بن عتبة بن أبي لهب أبياتاً ردّ فيها على الوليد بن عقبة لمديحه لعثمان ومرثيته له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IRNazanin" w:hAnsi="IRNazanin" w:eastAsia="IRNazanin"/>
          <w:color w:val="111111"/>
          <w:sz w:val="28"/>
          <w:sz w:val="28"/>
          <w:szCs w:val="28"/>
          <w:rtl w:val="true"/>
          <w:lang w:bidi="fa-IR"/>
        </w:rPr>
        <w:t xml:space="preserve">قال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مهيمنه التاليه في العرفِ والنكرِ</w:t>
      </w:r>
    </w:p>
    <w:p>
      <w:pPr>
        <w:pStyle w:val="BookText"/>
        <w:rPr/>
      </w:pPr>
      <w:r>
        <w:rPr>
          <w:rFonts w:ascii="Amiri" w:hAnsi="Amiri" w:eastAsia="Amiri" w:cs="Amiri"/>
          <w:color w:val="111111"/>
          <w:sz w:val="28"/>
          <w:sz w:val="28"/>
          <w:szCs w:val="28"/>
          <w:rtl w:val="true"/>
          <w:lang w:bidi="ar-SA"/>
        </w:rPr>
        <w:t xml:space="preserve">وخيرته في خيبر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بنبذ عهود الشركِ فوق أبي بكر</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 xml:space="preserve">فذاك علي الخير مَنْ ذا يفوقه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حِلْفُ القرابة والصِّهْرِ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بعض هذه الأبيات في الصراط المستقيم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والدرجات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الحيدرية ، وفي الطبعة المحققة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والغدير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عمران بن الحصين الخزاعي ؛ أنته قال بريدة الأسلمي</w:t>
      </w:r>
      <w:r>
        <w:rPr>
          <w:rStyle w:val="FootnoteAnchor"/>
          <w:rtl w:val="true"/>
        </w:rPr>
        <w:footnoteReference w:id="1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النبي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أُسوة ولهازِمُ</w:t>
      </w:r>
    </w:p>
    <w:p>
      <w:pPr>
        <w:pStyle w:val="BookText"/>
        <w:rPr/>
      </w:pPr>
      <w:r>
        <w:rPr>
          <w:rFonts w:ascii="Amiri" w:hAnsi="Amiri" w:eastAsia="Amiri" w:cs="Amiri"/>
          <w:color w:val="111111"/>
          <w:sz w:val="28"/>
          <w:sz w:val="28"/>
          <w:szCs w:val="28"/>
          <w:rtl w:val="true"/>
          <w:lang w:bidi="ar-SA"/>
        </w:rPr>
        <w:t xml:space="preserve">أن يدخلوا فيسلموا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مَنْ هو عالم</w:t>
      </w:r>
    </w:p>
    <w:p>
      <w:pPr>
        <w:pStyle w:val="BookText"/>
        <w:rPr/>
      </w:pPr>
      <w:r>
        <w:rPr>
          <w:rFonts w:ascii="Amiri" w:hAnsi="Amiri" w:eastAsia="Amiri" w:cs="Amiri"/>
          <w:color w:val="111111"/>
          <w:sz w:val="28"/>
          <w:sz w:val="28"/>
          <w:szCs w:val="28"/>
          <w:rtl w:val="true"/>
          <w:lang w:bidi="ar-SA"/>
        </w:rPr>
        <w:t xml:space="preserve">إنّ الوصي هو الخليـ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ـفة بعده والقائم</w:t>
      </w:r>
    </w:p>
    <w:p>
      <w:pPr>
        <w:pStyle w:val="BookText"/>
        <w:rPr/>
      </w:pPr>
      <w:r>
        <w:rPr>
          <w:rFonts w:ascii="Amiri" w:hAnsi="Amiri" w:eastAsia="Amiri" w:cs="Amiri"/>
          <w:color w:val="111111"/>
          <w:sz w:val="28"/>
          <w:sz w:val="28"/>
          <w:szCs w:val="28"/>
          <w:rtl w:val="true"/>
          <w:lang w:bidi="ar-SA"/>
        </w:rPr>
        <w:t xml:space="preserve">وكذا جاء في العقد النضيد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جاء في 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الأولى، وفي طبعة قم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عمران بن الحصين وبريدة قالا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أنت يومئذ فيمن سلّم على عليّ بإمرة المؤمنين ، فهل تذكر ذلك اليوم أم نسيته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بريدة الأسلمي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النبي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ولازم</w:t>
      </w:r>
    </w:p>
    <w:p>
      <w:pPr>
        <w:pStyle w:val="BookText"/>
        <w:rPr/>
      </w:pPr>
      <w:r>
        <w:rPr>
          <w:rFonts w:ascii="Amiri" w:hAnsi="Amiri" w:eastAsia="Amiri" w:cs="Amiri"/>
          <w:color w:val="111111"/>
          <w:sz w:val="28"/>
          <w:sz w:val="28"/>
          <w:szCs w:val="28"/>
          <w:rtl w:val="true"/>
          <w:lang w:bidi="ar-SA"/>
        </w:rPr>
        <w:t xml:space="preserve">أن يدخلوا فيسلموا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من هو عالم</w:t>
      </w:r>
    </w:p>
    <w:p>
      <w:pPr>
        <w:pStyle w:val="BookText"/>
        <w:rPr/>
      </w:pPr>
      <w:r>
        <w:rPr>
          <w:rFonts w:ascii="Amiri" w:hAnsi="Amiri" w:eastAsia="Amiri" w:cs="Amiri"/>
          <w:color w:val="111111"/>
          <w:sz w:val="28"/>
          <w:sz w:val="28"/>
          <w:szCs w:val="28"/>
          <w:rtl w:val="true"/>
          <w:lang w:bidi="ar-SA"/>
        </w:rPr>
        <w:t xml:space="preserve">مستيقن أن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القائم</w:t>
      </w:r>
    </w:p>
    <w:p>
      <w:pPr>
        <w:pStyle w:val="BookText"/>
        <w:rPr/>
      </w:pPr>
      <w:r>
        <w:rPr>
          <w:rFonts w:ascii="Amiri" w:hAnsi="Amiri" w:eastAsia="Amiri" w:cs="Amiri"/>
          <w:color w:val="111111"/>
          <w:sz w:val="28"/>
          <w:sz w:val="28"/>
          <w:szCs w:val="28"/>
          <w:rtl w:val="true"/>
          <w:lang w:bidi="ar-SA"/>
        </w:rPr>
        <w:t>والبيت الأخير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الوصي هو الخلـ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ـيفة بعده والعالم</w:t>
      </w:r>
    </w:p>
    <w:p>
      <w:pPr>
        <w:pStyle w:val="BookText"/>
        <w:rPr/>
      </w:pPr>
      <w:r>
        <w:rPr>
          <w:rFonts w:ascii="Amiri" w:hAnsi="Amiri" w:eastAsia="Amiri" w:cs="Amiri"/>
          <w:color w:val="111111"/>
          <w:sz w:val="28"/>
          <w:sz w:val="28"/>
          <w:szCs w:val="28"/>
          <w:rtl w:val="true"/>
          <w:lang w:bidi="ar-SA"/>
        </w:rPr>
        <w:t xml:space="preserve">ولم أجد القصة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 إلّا نقلاً عن 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أخذه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وقبله فيه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كتابنا هذا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بَيعَةً هَدَمُوا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 وَجُثَّ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دَعَائمُ</w:t>
      </w:r>
    </w:p>
    <w:p>
      <w:pPr>
        <w:pStyle w:val="BookText"/>
        <w:rPr/>
      </w:pPr>
      <w:r>
        <w:rPr>
          <w:rFonts w:ascii="Amiri" w:hAnsi="Amiri" w:eastAsia="Amiri" w:cs="Amiri"/>
          <w:color w:val="111111"/>
          <w:sz w:val="28"/>
          <w:sz w:val="28"/>
          <w:szCs w:val="28"/>
          <w:rtl w:val="true"/>
          <w:lang w:bidi="ar-SA"/>
        </w:rPr>
        <w:t xml:space="preserve">لله مَاذَا بِاثِمِهِ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بَاءَ الآثِمُ ؟</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يرد هذا البيت في الصراط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البيت مشوشاً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بعدما ذاك باء الآثم أيكون بيعتـ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ـهم هدى ويغيب عنها هاشم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أَتَكُونُ بَيعتُهم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وَيَغِيبُ عَنْها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رَائِدَ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حذيفة</w:t>
      </w:r>
      <w:r>
        <w:rPr>
          <w:rStyle w:val="FootnoteAnchor"/>
          <w:rtl w:val="true"/>
        </w:rPr>
        <w:footnoteReference w:id="1455"/>
      </w:r>
      <w:r>
        <w:rPr>
          <w:rFonts w:ascii="IRNazanin" w:hAnsi="IRNazanin" w:eastAsia="IRNazanin"/>
          <w:color w:val="111111"/>
          <w:sz w:val="28"/>
          <w:sz w:val="28"/>
          <w:szCs w:val="28"/>
          <w:rtl w:val="true"/>
          <w:lang w:bidi="fa-IR"/>
        </w:rPr>
        <w:t>سالم ؟</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ویکكون رائدَها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حذيفة سالم</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ألحق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ومثله بالفاظ مقاربة فيه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أبيات أُخر عليه ، وبينهما فرق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نذكر ما جاء في المجلد الثالث منه فهو أضبط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ليصبحن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عليها نادمُ</w:t>
      </w:r>
    </w:p>
    <w:p>
      <w:pPr>
        <w:pStyle w:val="BookText"/>
        <w:rPr/>
      </w:pPr>
      <w:r>
        <w:rPr>
          <w:rFonts w:ascii="Amiri" w:hAnsi="Amiri" w:eastAsia="Amiri" w:cs="Amiri"/>
          <w:color w:val="111111"/>
          <w:sz w:val="28"/>
          <w:sz w:val="28"/>
          <w:szCs w:val="28"/>
          <w:rtl w:val="true"/>
          <w:lang w:bidi="ar-SA"/>
        </w:rPr>
        <w:t xml:space="preserve">أمر النبي 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أُسوةً ولَهَاذِمُ</w:t>
      </w:r>
    </w:p>
    <w:p>
      <w:pPr>
        <w:pStyle w:val="BookText"/>
        <w:rPr/>
      </w:pPr>
      <w:r>
        <w:rPr>
          <w:rFonts w:ascii="Amiri" w:hAnsi="Amiri" w:eastAsia="Amiri" w:cs="Amiri"/>
          <w:color w:val="111111"/>
          <w:sz w:val="28"/>
          <w:sz w:val="28"/>
          <w:szCs w:val="28"/>
          <w:rtl w:val="true"/>
          <w:lang w:bidi="ar-SA"/>
        </w:rPr>
        <w:t xml:space="preserve">أن يدخلوا ويسلّموا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مَنْ هو عالِمُ</w:t>
      </w:r>
    </w:p>
    <w:p>
      <w:pPr>
        <w:pStyle w:val="BookText"/>
        <w:rPr/>
      </w:pPr>
      <w:r>
        <w:rPr>
          <w:rFonts w:ascii="Amiri" w:hAnsi="Amiri" w:eastAsia="Amiri" w:cs="Amiri"/>
          <w:color w:val="111111"/>
          <w:sz w:val="28"/>
          <w:sz w:val="28"/>
          <w:szCs w:val="28"/>
          <w:rtl w:val="true"/>
          <w:lang w:bidi="ar-SA"/>
        </w:rPr>
        <w:t xml:space="preserve">أنَّ الصي له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بعده والقائم</w:t>
      </w:r>
    </w:p>
    <w:p>
      <w:pPr>
        <w:pStyle w:val="BookText"/>
        <w:rPr/>
      </w:pPr>
      <w:r>
        <w:rPr>
          <w:rFonts w:ascii="Amiri" w:hAnsi="Amiri" w:eastAsia="Amiri" w:cs="Amiri"/>
          <w:color w:val="111111"/>
          <w:sz w:val="28"/>
          <w:sz w:val="28"/>
          <w:szCs w:val="28"/>
          <w:rtl w:val="true"/>
          <w:lang w:bidi="ar-SA"/>
        </w:rPr>
        <w:t xml:space="preserve">والعهد لا مُخْلُولِقٌ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مُتقادِمُ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كثير ، نكتفي عنه بعنوانه ، من أراده طلبه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هذه الأبيات في العقد النضيد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عدي بن حاتم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صَبَراً فَفِي الصَّبرِ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نَجَاةُ المَرءِ فِي السِّرِّ وَالجَهْرِ </w:t>
      </w:r>
    </w:p>
    <w:p>
      <w:pPr>
        <w:pStyle w:val="BookText"/>
        <w:rPr/>
      </w:pPr>
      <w:r>
        <w:rPr>
          <w:rFonts w:ascii="Amiri" w:hAnsi="Amiri" w:eastAsia="Amiri" w:cs="Amiri"/>
          <w:color w:val="111111"/>
          <w:sz w:val="28"/>
          <w:sz w:val="28"/>
          <w:szCs w:val="28"/>
          <w:rtl w:val="true"/>
          <w:lang w:bidi="ar-SA"/>
        </w:rPr>
        <w:t xml:space="preserve">ألم تر أنَّ الصَّبرَ أَحجَى لِذِي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ابتداء</w:t>
      </w:r>
      <w:r>
        <w:rPr>
          <w:rStyle w:val="FootnoteAnchor"/>
          <w:rtl w:val="true"/>
        </w:rPr>
        <w:footnoteReference w:id="1458"/>
      </w:r>
      <w:r>
        <w:rPr>
          <w:rFonts w:ascii="Amiri" w:hAnsi="Amiri" w:eastAsia="Amiri" w:cs="Amiri"/>
          <w:color w:val="111111"/>
          <w:sz w:val="28"/>
          <w:sz w:val="28"/>
          <w:szCs w:val="28"/>
          <w:rtl w:val="true"/>
          <w:lang w:bidi="ar-SA"/>
        </w:rPr>
        <w:t>الأمرِ شَيْنٌ عَلَى الأمر</w:t>
      </w:r>
    </w:p>
    <w:p>
      <w:pPr>
        <w:pStyle w:val="BookText"/>
        <w:rPr/>
      </w:pPr>
      <w:r>
        <w:rPr>
          <w:rFonts w:ascii="Amiri" w:hAnsi="Amiri" w:eastAsia="Amiri" w:cs="Amiri"/>
          <w:color w:val="111111"/>
          <w:sz w:val="28"/>
          <w:sz w:val="28"/>
          <w:szCs w:val="28"/>
          <w:rtl w:val="true"/>
          <w:lang w:bidi="ar-SA"/>
        </w:rPr>
        <w:t xml:space="preserve">وَقَد لَقِيَ الأخيَارُ قَبلَكَ مَا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وَأُوذِي عِبَادُ اللهِ فِي سَالفِ الدَّهرِ</w:t>
      </w:r>
    </w:p>
    <w:p>
      <w:pPr>
        <w:pStyle w:val="BookText"/>
        <w:rPr/>
      </w:pPr>
      <w:r>
        <w:rPr>
          <w:rFonts w:ascii="Amiri" w:hAnsi="Amiri" w:eastAsia="Amiri" w:cs="Amiri"/>
          <w:color w:val="111111"/>
          <w:sz w:val="28"/>
          <w:sz w:val="28"/>
          <w:szCs w:val="28"/>
          <w:rtl w:val="true"/>
          <w:lang w:bidi="ar-SA"/>
        </w:rPr>
        <w:t xml:space="preserve">قال 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وقد ترجمه شيخنا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غديره ترجمة ضافية في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وذكر شعره وطرفاً من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يورد له هذه الأبيات ، ولعلّها من متفردات كتابنا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أَبْنَاءُ قَيْلَةَ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الفَخَارِ سِرُّها وَلُبَابُهَا</w:t>
      </w:r>
    </w:p>
    <w:p>
      <w:pPr>
        <w:pStyle w:val="BookText"/>
        <w:rPr/>
      </w:pPr>
      <w:r>
        <w:rPr>
          <w:rFonts w:ascii="Amiri" w:hAnsi="Amiri" w:eastAsia="Amiri" w:cs="Amiri"/>
          <w:color w:val="111111"/>
          <w:sz w:val="28"/>
          <w:sz w:val="28"/>
          <w:szCs w:val="28"/>
          <w:rtl w:val="true"/>
          <w:lang w:bidi="ar-SA"/>
        </w:rPr>
        <w:t>وَأَنِّي مَتَى أَظْلَمْ أَمُدَّ لِظَالِمِي</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سَمَاوَاتِ مَوتٍ يَستَهلُّ سَحَابها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سَأَصْبِرُ نَفْسِي مَا اسْتَطَعْتُ وَإِنْ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رَزَايَاهَا وَجَلَّ مُصَابُها </w:t>
      </w:r>
    </w:p>
    <w:p>
      <w:pPr>
        <w:pStyle w:val="BookText"/>
        <w:rPr/>
      </w:pPr>
      <w:r>
        <w:rPr>
          <w:rFonts w:ascii="Amiri" w:hAnsi="Amiri" w:eastAsia="Amiri" w:cs="Amiri"/>
          <w:color w:val="111111"/>
          <w:sz w:val="28"/>
          <w:sz w:val="28"/>
          <w:szCs w:val="28"/>
          <w:rtl w:val="true"/>
          <w:lang w:bidi="ar-SA"/>
        </w:rPr>
        <w:t xml:space="preserve">بِعَلي أُسْوَةٌ وَبِفَاطِمٍ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مُحِي</w:t>
      </w:r>
      <w:r>
        <w:rPr>
          <w:rStyle w:val="FootnoteAnchor"/>
          <w:rtl w:val="true"/>
        </w:rPr>
        <w:footnoteReference w:id="1461"/>
      </w:r>
      <w:r>
        <w:rPr>
          <w:rFonts w:ascii="Amiri" w:hAnsi="Amiri" w:eastAsia="Amiri" w:cs="Amiri"/>
          <w:color w:val="111111"/>
          <w:sz w:val="28"/>
          <w:sz w:val="28"/>
          <w:szCs w:val="28"/>
          <w:rtl w:val="true"/>
          <w:lang w:bidi="ar-SA"/>
        </w:rPr>
        <w:t>بَعدَ الكِتَابِ كتابها</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وعن أبي البختري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بن الحسن، أن بلالاً أبى أن يبايع أبا بكر ، وأنّ عمر جاء حتى أخذ بتلابيبه</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وأخذت بتلبيبه ، وتلابيبه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 ثيابه عند صدره ونحره ثم جررته ، وكذلك إذا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عنقه حبلاً أو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ولسان العرب </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الحيدرية ، وفي الطبعة المحققة </w:t>
      </w:r>
      <w:r>
        <w:rPr>
          <w:rFonts w:eastAsia="Amiri" w:cs="Amiri" w:ascii="Amiri" w:hAnsi="Amiri"/>
          <w:color w:val="111111"/>
          <w:sz w:val="28"/>
          <w:szCs w:val="28"/>
          <w:lang w:bidi="ar-SA"/>
        </w:rPr>
        <w:t>679/1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تعليقة المولى الوحيد 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أبي بكر منك أنته أعتقك فلا تجيء تبايعه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أعتق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محتسباً فليدعني الله الذي أعتقني له وإن كان أعتقني لغير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وأعتقني لنفسه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بيعته؛ فما كنت أبايع أحداً لم يستخلفه رسول الله</w:t>
      </w:r>
    </w:p>
    <w:p>
      <w:pPr>
        <w:pStyle w:val="BookText"/>
        <w:rPr/>
      </w:pPr>
      <w:r>
        <w:rPr>
          <w:rFonts w:ascii="Amiri" w:hAnsi="Amiri" w:eastAsia="Amiri" w:cs="Amiri"/>
          <w:color w:val="111111"/>
          <w:sz w:val="28"/>
          <w:sz w:val="28"/>
          <w:szCs w:val="28"/>
          <w:rtl w:val="true"/>
          <w:lang w:bidi="ar-SA"/>
        </w:rPr>
        <w:t>ولا يقدّمه</w:t>
      </w:r>
      <w:r>
        <w:rPr>
          <w:rStyle w:val="FootnoteAnchor"/>
          <w:rtl w:val="true"/>
        </w:rPr>
        <w:footnoteReference w:id="1464"/>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 هو في أعناقنا إلى يوم القيامة، وجعله مولانا من بعده يوم الدوحات ، فأينا يستطيع أن يبايع على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غير فاعل فلا تقم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بالله</w:t>
      </w:r>
      <w:r>
        <w:rPr>
          <w:rStyle w:val="FootnoteAnchor"/>
          <w:rtl w:val="true"/>
        </w:rPr>
        <w:footnoteReference w:id="1466"/>
      </w:r>
      <w:r>
        <w:rPr>
          <w:rFonts w:ascii="Amiri" w:hAnsi="Amiri" w:eastAsia="Amiri" w:cs="Amiri"/>
          <w:color w:val="111111"/>
          <w:sz w:val="28"/>
          <w:sz w:val="28"/>
          <w:szCs w:val="28"/>
          <w:rtl w:val="true"/>
          <w:lang w:bidi="ar-SA"/>
        </w:rPr>
        <w:t xml:space="preserve">لَا بِأَبِي بَكرٍ نَجَوتُ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عَضَ</w:t>
      </w:r>
      <w:r>
        <w:rPr>
          <w:rStyle w:val="FootnoteAnchor"/>
          <w:rtl w:val="true"/>
        </w:rPr>
        <w:footnoteReference w:id="1467"/>
      </w:r>
      <w:r>
        <w:rPr>
          <w:rFonts w:ascii="Amiri" w:hAnsi="Amiri" w:eastAsia="Amiri" w:cs="Amiri"/>
          <w:color w:val="111111"/>
          <w:sz w:val="28"/>
          <w:sz w:val="28"/>
          <w:szCs w:val="28"/>
          <w:rtl w:val="true"/>
          <w:lang w:bidi="ar-SA"/>
        </w:rPr>
        <w:t>عَلَى أَوصَاليَ الضَّبُعُ</w:t>
      </w:r>
    </w:p>
    <w:p>
      <w:pPr>
        <w:pStyle w:val="BookText"/>
        <w:rPr/>
      </w:pPr>
      <w:r>
        <w:rPr>
          <w:rFonts w:ascii="Amiri" w:hAnsi="Amiri" w:eastAsia="Amiri" w:cs="Amiri"/>
          <w:color w:val="111111"/>
          <w:sz w:val="28"/>
          <w:sz w:val="28"/>
          <w:szCs w:val="28"/>
          <w:rtl w:val="true"/>
          <w:lang w:bidi="ar-SA"/>
        </w:rPr>
        <w:t xml:space="preserve">اللهُ بَوَّانِى خَيراً وَأَكرَمَنِي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الخَيرُ عِندَ اللهِ مُتَّبِعُ</w:t>
      </w:r>
      <w:r>
        <w:rPr>
          <w:rStyle w:val="FootnoteAnchor"/>
          <w:rtl w:val="true"/>
        </w:rPr>
        <w:footnoteReference w:id="146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يُلْقِيَنِّي</w:t>
      </w:r>
      <w:r>
        <w:rPr>
          <w:rStyle w:val="FootnoteAnchor"/>
          <w:rtl w:val="true"/>
        </w:rPr>
        <w:footnoteReference w:id="1469"/>
      </w:r>
      <w:r>
        <w:rPr>
          <w:rFonts w:ascii="Amiri" w:hAnsi="Amiri" w:eastAsia="Amiri" w:cs="Amiri"/>
          <w:color w:val="111111"/>
          <w:sz w:val="28"/>
          <w:sz w:val="28"/>
          <w:szCs w:val="28"/>
          <w:rtl w:val="true"/>
          <w:lang w:bidi="ar-SA"/>
        </w:rPr>
        <w:t xml:space="preserve">تَبُوعاً كُلَّ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مُبْتَدِعاً مِثلَ الَّذِي ابْتَدَعُوا</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بلال إلى الشام، وأقام بها إلى أن مات ولم يبايع أبا بكر</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الرحمن بن حنبل الجمحي</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والصحيح ما أثبتناه كما قاله ابن حجر في الإصابة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حنبل الجمحي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من أهل اليمن ، وفي طبعة مصر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حسل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جاء اسمه في أسد الغابة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المصادر كالنسخة الخطية للتعجب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جعيل، وفي رجال الشيخ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جماعة المدرسين وفي الطبعة الحيدرية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خثيل، وعليه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هامشه نسخة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خثيل ، 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جنبل ، وفي بعض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حنبل الجمحي، وهو الذي قتل بصفين، وقد جاء في</w:t>
      </w:r>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جعيل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نهج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أورده العلّامة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وجاء البيت الأوّل من هذه القصيدة في الفتوح لابن أعثم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w:t>
      </w:r>
      <w:r>
        <w:rPr>
          <w:rStyle w:val="FootnoteAnchor"/>
          <w:rtl w:val="true"/>
        </w:rPr>
        <w:footnoteReference w:id="1474"/>
      </w:r>
      <w:r>
        <w:rPr>
          <w:rFonts w:ascii="Amiri" w:hAnsi="Amiri" w:eastAsia="Amiri" w:cs="Amiri"/>
          <w:color w:val="111111"/>
          <w:sz w:val="28"/>
          <w:sz w:val="28"/>
          <w:szCs w:val="28"/>
          <w:rtl w:val="true"/>
          <w:lang w:bidi="ar-SA"/>
        </w:rPr>
        <w:t xml:space="preserve">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 xml:space="preserve">وجاء هنا بيتان فيما بين البيت الأوّل والثاني في كفاية الطالب للكنجي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نقله ما قاله عبد الرحمن بن حنبل الجمحي ، حليف بني الجمح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وللجبّار قدماً مصدّقا</w:t>
      </w:r>
    </w:p>
    <w:p>
      <w:pPr>
        <w:pStyle w:val="BookText"/>
        <w:rPr/>
      </w:pPr>
      <w:r>
        <w:rPr>
          <w:rFonts w:ascii="Amiri" w:hAnsi="Amiri" w:eastAsia="Amiri" w:cs="Amiri"/>
          <w:color w:val="111111"/>
          <w:sz w:val="28"/>
          <w:sz w:val="28"/>
          <w:szCs w:val="28"/>
          <w:rtl w:val="true"/>
          <w:lang w:bidi="ar-SA"/>
        </w:rPr>
        <w:t xml:space="preserve">أبا حسن فارضوا به وتبايعوا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يرى العيب منطقا</w:t>
      </w:r>
    </w:p>
    <w:p>
      <w:pPr>
        <w:pStyle w:val="BookText"/>
        <w:rPr/>
      </w:pPr>
      <w:r>
        <w:rPr>
          <w:rFonts w:ascii="Amiri" w:hAnsi="Amiri" w:eastAsia="Amiri" w:cs="Amiri"/>
          <w:color w:val="111111"/>
          <w:sz w:val="28"/>
          <w:sz w:val="28"/>
          <w:szCs w:val="28"/>
          <w:rtl w:val="true"/>
          <w:lang w:bidi="ar-SA"/>
        </w:rPr>
        <w:t xml:space="preserve">وأبدل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للجبار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للمختار ، في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البيت الأخير الشيخ البياضي رحمه رحمه الله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المستقيم أيضاً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وَلِلجَبَّارٍ</w:t>
      </w:r>
      <w:r>
        <w:rPr>
          <w:rStyle w:val="FootnoteAnchor"/>
          <w:rtl w:val="true"/>
        </w:rPr>
        <w:footnoteReference w:id="1476"/>
      </w:r>
      <w:r>
        <w:rPr>
          <w:rFonts w:ascii="Amiri" w:hAnsi="Amiri" w:eastAsia="Amiri" w:cs="Amiri"/>
          <w:color w:val="111111"/>
          <w:sz w:val="28"/>
          <w:sz w:val="28"/>
          <w:szCs w:val="28"/>
          <w:rtl w:val="true"/>
          <w:lang w:bidi="ar-SA"/>
        </w:rPr>
        <w:t xml:space="preserve">قدماً مُصَدِّقَا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فَارضَوا بِهِ وَتَبَايَعُوا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لِذِي العَيبِ مُرْتَقَى</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عَليّاً</w:t>
      </w:r>
      <w:r>
        <w:rPr>
          <w:rStyle w:val="FootnoteAnchor"/>
          <w:rtl w:val="true"/>
        </w:rPr>
        <w:footnoteReference w:id="1479"/>
      </w:r>
      <w:r>
        <w:rPr>
          <w:rFonts w:ascii="Amiri" w:hAnsi="Amiri" w:eastAsia="Amiri" w:cs="Amiri"/>
          <w:color w:val="111111"/>
          <w:sz w:val="28"/>
          <w:sz w:val="28"/>
          <w:szCs w:val="28"/>
          <w:rtl w:val="true"/>
          <w:lang w:bidi="ar-SA"/>
        </w:rPr>
        <w:t>وَصِيَّ المُصطَفَى وَوَزِيرَه</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لِذِي</w:t>
      </w:r>
      <w:r>
        <w:rPr>
          <w:rStyle w:val="FootnoteAnchor"/>
          <w:rtl w:val="true"/>
        </w:rPr>
        <w:footnoteReference w:id="1481"/>
      </w:r>
      <w:r>
        <w:rPr>
          <w:rFonts w:ascii="Amiri" w:hAnsi="Amiri" w:eastAsia="Amiri" w:cs="Amiri"/>
          <w:color w:val="111111"/>
          <w:sz w:val="28"/>
          <w:sz w:val="28"/>
          <w:szCs w:val="28"/>
          <w:rtl w:val="true"/>
          <w:lang w:bidi="ar-SA"/>
        </w:rPr>
        <w:t>العَرشِ وَاتَّقَى</w:t>
      </w:r>
      <w:r>
        <w:rPr>
          <w:rStyle w:val="FootnoteAnchor"/>
          <w:rtl w:val="true"/>
        </w:rPr>
        <w:footnoteReference w:id="1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وصى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أخا الدين والتقى</w:t>
      </w:r>
    </w:p>
    <w:p>
      <w:pPr>
        <w:pStyle w:val="BookText"/>
        <w:rPr/>
      </w:pPr>
      <w:r>
        <w:rPr>
          <w:rFonts w:ascii="Amiri" w:hAnsi="Amiri" w:eastAsia="Amiri" w:cs="Amiri"/>
          <w:color w:val="111111"/>
          <w:sz w:val="28"/>
          <w:sz w:val="28"/>
          <w:szCs w:val="28"/>
          <w:rtl w:val="true"/>
          <w:lang w:bidi="ar-SA"/>
        </w:rPr>
        <w:t xml:space="preserve">وقد ورد في الفصول المختارة بيتان قبله وقد ألحقناهما 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عفيفاً على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سلف، وحكاه عنه في الغدير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رَجَعْتُم إِلَى نَهج الهُدى بَعدَ زَيغِكُمْ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وَجَمَّعْتُمُ مِن شَملِهِ مَا تَمَزَّقا</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وكان أمير المؤمنين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إن عرى دهراً أير وأرفقا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الأبيات في الفصول المختارة من العيون والمحاسن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إِنْ عَرَى خَطبٌ أَبَرَّ وَأَرفَقَا </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وقال نعمان بن زید صاحب راية</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وجاء في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راية الأنصار في أبيات له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بمعنى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في أعيان الشيعة </w:t>
      </w:r>
      <w:r>
        <w:rPr>
          <w:rFonts w:eastAsia="IRNazanin" w:cs="IRNazanin"/>
          <w:color w:val="111111"/>
          <w:sz w:val="28"/>
          <w:szCs w:val="28"/>
          <w:lang w:bidi="fa-IR"/>
        </w:rPr>
        <w:t>225/10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المقنع في الإمامة لعبيد الله بن عبد الله السد آبادي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السقيفة قال نعمان بن زید صاحب زعامة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وكذا في الدر النظيم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والأبيات نسبت إلى عمّار بن ياسر ، كما في السقيفة وفدك للجوهري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والشافي في الإمامة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أبي مخنف، وكذلك نسبت إلى جنّي ، كما في بحار الأنوار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وَأَتَى</w:t>
      </w:r>
      <w:r>
        <w:rPr>
          <w:rStyle w:val="FootnoteAnchor"/>
          <w:rtl w:val="true"/>
        </w:rPr>
        <w:footnoteReference w:id="1486"/>
      </w:r>
      <w:r>
        <w:rPr>
          <w:rFonts w:ascii="Amiri" w:hAnsi="Amiri" w:eastAsia="Amiri" w:cs="Amiri"/>
          <w:color w:val="111111"/>
          <w:sz w:val="28"/>
          <w:sz w:val="28"/>
          <w:szCs w:val="28"/>
          <w:rtl w:val="true"/>
          <w:lang w:bidi="ar-SA"/>
        </w:rPr>
        <w:t>مُنكَرُ</w:t>
      </w:r>
    </w:p>
    <w:p>
      <w:pPr>
        <w:pStyle w:val="BookText"/>
        <w:rPr/>
      </w:pPr>
      <w:r>
        <w:rPr>
          <w:rFonts w:ascii="Amiri" w:hAnsi="Amiri" w:eastAsia="Amiri" w:cs="Amiri"/>
          <w:color w:val="111111"/>
          <w:sz w:val="28"/>
          <w:sz w:val="28"/>
          <w:szCs w:val="28"/>
          <w:rtl w:val="true"/>
          <w:lang w:bidi="ar-SA"/>
        </w:rPr>
        <w:t xml:space="preserve">مَالِقُريش لا عَلَا كَعْبُها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قَدَّمُوا اليَومَ وَمَن أَخَرُوا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عَلِيٌّ مَنْ خَفِي أَمرُه</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وَالشَّمسُ لَا تُستَرُ</w:t>
      </w:r>
      <w:r>
        <w:rPr>
          <w:rStyle w:val="FootnoteAnchor"/>
          <w:rtl w:val="true"/>
        </w:rPr>
        <w:footnoteReference w:id="1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يطوى عَلَمٌ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يد الله له تنشر</w:t>
      </w:r>
    </w:p>
    <w:p>
      <w:pPr>
        <w:pStyle w:val="BookText"/>
        <w:rPr/>
      </w:pPr>
      <w:r>
        <w:rPr>
          <w:rFonts w:ascii="Amiri" w:hAnsi="Amiri" w:eastAsia="Amiri" w:cs="Amiri"/>
          <w:color w:val="111111"/>
          <w:sz w:val="28"/>
          <w:sz w:val="28"/>
          <w:szCs w:val="28"/>
          <w:rtl w:val="true"/>
          <w:lang w:bidi="ar-SA"/>
        </w:rPr>
        <w:t xml:space="preserve">حتى يزيلوا صدع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والصدعُ في الصخرة لا يُجْبَرُ</w:t>
      </w:r>
    </w:p>
    <w:p>
      <w:pPr>
        <w:pStyle w:val="BookText"/>
        <w:rPr/>
      </w:pP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كنهج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البحار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هو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فولوه ولا تنكروا</w:t>
      </w:r>
    </w:p>
    <w:p>
      <w:pPr>
        <w:pStyle w:val="BookText"/>
        <w:rPr/>
      </w:pPr>
      <w:r>
        <w:rPr>
          <w:rFonts w:ascii="Amiri" w:hAnsi="Amiri" w:eastAsia="Amiri" w:cs="Amiri"/>
          <w:color w:val="111111"/>
          <w:sz w:val="28"/>
          <w:sz w:val="28"/>
          <w:szCs w:val="28"/>
          <w:rtl w:val="true"/>
          <w:lang w:bidi="ar-SA"/>
        </w:rPr>
        <w:t xml:space="preserve">وقد جاءا في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والأعيان </w:t>
      </w:r>
      <w:r>
        <w:rPr>
          <w:rFonts w:eastAsia="Amiri" w:cs="Amiri" w:ascii="Amiri" w:hAnsi="Amiri"/>
          <w:color w:val="111111"/>
          <w:sz w:val="28"/>
          <w:szCs w:val="28"/>
          <w:lang w:bidi="ar-SA"/>
        </w:rPr>
        <w:t>225/10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يُطْوَى عَلَمٌ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يَدُ اللهِ لَهُ تَنْشُرُ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يُزِيلُوا صدعَ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وَالصَّدعُ فِي الصَّخْرَةِ لَا يُجْبَرُ </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كَبش</w:t>
      </w:r>
      <w:r>
        <w:rPr>
          <w:rStyle w:val="FootnoteAnchor"/>
          <w:rtl w:val="true"/>
        </w:rPr>
        <w:footnoteReference w:id="1490"/>
      </w:r>
      <w:r>
        <w:rPr>
          <w:rFonts w:ascii="Amiri" w:hAnsi="Amiri" w:eastAsia="Amiri" w:cs="Amiri"/>
          <w:color w:val="111111"/>
          <w:sz w:val="28"/>
          <w:sz w:val="28"/>
          <w:szCs w:val="28"/>
          <w:rtl w:val="true"/>
          <w:lang w:bidi="ar-SA"/>
        </w:rPr>
        <w:t xml:space="preserve">قريش فِي وَغَى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صِدِّيقُها فارُوقُها الأكبر</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قُرَيْشٍ وَكَاشِفُ الكَرب إذَا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أَعْيَى عَلَى وَارِدِها المَصْدَرُ</w:t>
      </w:r>
    </w:p>
    <w:p>
      <w:pPr>
        <w:pStyle w:val="BookText"/>
        <w:rPr/>
      </w:pPr>
      <w:r>
        <w:rPr>
          <w:rFonts w:ascii="Amiri" w:hAnsi="Amiri" w:eastAsia="Amiri" w:cs="Amiri"/>
          <w:color w:val="111111"/>
          <w:sz w:val="28"/>
          <w:sz w:val="28"/>
          <w:szCs w:val="28"/>
          <w:rtl w:val="true"/>
          <w:lang w:bidi="ar-SA"/>
        </w:rPr>
        <w:t xml:space="preserve">وَكَبَّر الله وَصَلَّى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ذَوُو العيث</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قال الزبيدي في تاج العروس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الإسراع في 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تركب الأمر ، لا تبالي علام وقعت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كبروا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تدبيرُهُم أَدَّى إلى مَا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 يَا بِئسَ مَا دَبَّرُوا</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وقال عتبة بن أبي لهب بن عبد المطلب</w:t>
      </w:r>
      <w:r>
        <w:rPr>
          <w:rStyle w:val="FootnoteAnchor"/>
          <w:rtl w:val="true"/>
        </w:rPr>
        <w:footnoteReference w:id="1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ماذا الذي ردّكم عنه فنعلمه؟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إنّ بيعتكم من أوّل الفتنِ</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أخطأ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فهم نص اليعقوبي وتابعوه، والشعر لأبي سفيان لا محالة ، والنص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معه قصي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قبيلة قصي وليس هو اسم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قصي يوم ذاك كما في الغدير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 xml:space="preserve">وإن امرءاً يرمي قصي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الحمى، والناسُ من غالب قُصَيْ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تَوَلَّتْ بَنُو تَيم عَلَى هَاشِمٍ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وَذَادُوا عَليّاً عَن إِمَارَتِه قِدْمَا</w:t>
      </w:r>
      <w:r>
        <w:rPr>
          <w:rStyle w:val="FootnoteAnchor"/>
          <w:rtl w:val="true"/>
        </w:rPr>
        <w:footnoteReference w:id="149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البيتان فيما نقله السيد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الأعيان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بيت الأحزان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يَحفَظُوا قُربَى نَبِيٌّ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يَقبِسُوا مِمَّن يُوَلُّونَهم علمًا</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لعبيد الله بن عبد الله أسد آبادي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ولم ينفسوا فيمن تولاهم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في شرح النهج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وعنه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رويناه من الشعر المقول في صدر الإسلام المتضمن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عبد الله بن أبي سفيان بن الحارث بن عبد المطلب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شالت كتائبه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يدانيه ومن ذا يقاربه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بيتين لعبد الرحمن بن جعيل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أبيات، وقصيدة عمر بن حارثة الأنصاري ، وسعيد بن قيس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وزياد بن لبيد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وحجر بن عدي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وأبيات خزيمة بن ثابت الأنصاري 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أبيات ثمّ خمسة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بديل بن ورقاء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 بن أُحيحة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وزجر بن قيس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كثير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والأشعار التي تتضمن هذه اللفظة كثيرة جداً ، ولكنا ذكرنا منها ههنا بعض ما قيل في هاتين الحربين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عداهما فإنّه يجل عن الحصر، ويعظم عن الإحصاء والعدّ ، ولولا خوف الملالة والإضجار لذكرنا من ذلك ما يملأ أوراقاً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أبي الحديد في شرحه جملة أُخرى منها في جملة أُخرى منها في </w:t>
      </w:r>
      <w:r>
        <w:rPr>
          <w:rFonts w:eastAsia="Amiri" w:cs="Amiri" w:ascii="Amiri" w:hAnsi="Amiri"/>
          <w:color w:val="111111"/>
          <w:sz w:val="28"/>
          <w:szCs w:val="28"/>
          <w:lang w:bidi="ar-SA"/>
        </w:rPr>
        <w:t>231/13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 في كتابه الفصول المختارة من العيون والمحاسن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وأما الأشعار التي تؤثر عن الصحابة في الشهادة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بتقدم الإيمان، وأنته أسبق الناس إليه ، فقد وردت عن جماعة منهم، وظهرت عنهم على وجه يوجب العلم ، ويزيل الارتياب، ولم يختلف فيها من أهل العلم والنقل والآثار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أبيات خزيمة بن ثابت ذي 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وحسان بن ثابت ، وكعب ابن زهير، وربيعة بن الحارث ، والفضل بن أبي لهب، ومالك بن عبادة الغافقي ، وعبد الله بن أبي سفيان بن الحرث بن عبد المطلب ، والنجاشي بن الحرث بن كعب، وجرير بن عبد الله البجلي ، وعبد الله بن حكيم التميمي ، وعبد الرحمن بن حنبل، وأبي الأسود الدؤلي ، وزفر بن زيد بن حذيفة الأسدي، وقيس بن سعد بن عبادة ، وهاشم بن عتبة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قال زفر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حذيفة الأسدي كما في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شرح نهج البلاغة لابن أبي الحديد </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ورد البيت الأوّل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277/38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شرح نهج البلاغة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والأبيات الواردة في هذا المقام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فحوطوا عليّاً وانصروه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وفي الإسلام أوّل أوّل</w:t>
      </w:r>
    </w:p>
    <w:p>
      <w:pPr>
        <w:pStyle w:val="BookText"/>
        <w:rPr/>
      </w:pPr>
      <w:r>
        <w:rPr>
          <w:rFonts w:ascii="Amiri" w:hAnsi="Amiri" w:eastAsia="Amiri" w:cs="Amiri"/>
          <w:color w:val="111111"/>
          <w:sz w:val="28"/>
          <w:sz w:val="28"/>
          <w:szCs w:val="28"/>
          <w:rtl w:val="true"/>
          <w:lang w:bidi="ar-SA"/>
        </w:rPr>
        <w:t xml:space="preserve">وإن تخذلوه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في الأرض من مُتَحَوَّلِ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واحفظوه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رواه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وأيضاً جاء في كتاب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زفر بن زيد الأسدي ، وكذا في المقنع في الإمامة للسدآبادي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وجاء بعده بيت آخر ، كما وقد ورد البيتان في الغدير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والعثمانية للجاحظ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والدر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w:t>
      </w:r>
      <w:r>
        <w:rPr>
          <w:rStyle w:val="FootnoteAnchor"/>
          <w:rtl w:val="true"/>
        </w:rPr>
        <w:footnoteReference w:id="1497"/>
      </w:r>
      <w:r>
        <w:rPr>
          <w:rFonts w:ascii="Amiri" w:hAnsi="Amiri" w:eastAsia="Amiri" w:cs="Amiri"/>
          <w:color w:val="111111"/>
          <w:sz w:val="28"/>
          <w:sz w:val="28"/>
          <w:szCs w:val="28"/>
          <w:rtl w:val="true"/>
          <w:lang w:bidi="ar-SA"/>
        </w:rPr>
        <w:t>بنت أثاثة</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 xml:space="preserve">وقال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الغمة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متمثّلة بقول هند ابنة أثانة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في شرح الإحقاق </w:t>
      </w:r>
      <w:r>
        <w:rPr>
          <w:rFonts w:eastAsia="IRNazanin" w:cs="IRNazanin"/>
          <w:color w:val="111111"/>
          <w:sz w:val="28"/>
          <w:szCs w:val="28"/>
          <w:lang w:bidi="fa-IR"/>
        </w:rPr>
        <w:t>161/19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يظهر منه في </w:t>
      </w:r>
      <w:r>
        <w:rPr>
          <w:rFonts w:eastAsia="IRNazanin" w:cs="IRNazanin"/>
          <w:color w:val="111111"/>
          <w:sz w:val="28"/>
          <w:szCs w:val="28"/>
          <w:lang w:bidi="fa-IR"/>
        </w:rPr>
        <w:t>517/25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المطلب سمعت الأصوات،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يُبايع، فصاحت، ثم خرجت تبكي وترثي النبي بمقالة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أهلك</w:t>
      </w:r>
      <w:r>
        <w:rPr>
          <w:rStyle w:val="FootnoteAnchor"/>
          <w:rtl w:val="true"/>
        </w:rPr>
        <w:footnoteReference w:id="1499"/>
      </w:r>
      <w:r>
        <w:rPr>
          <w:rFonts w:ascii="Amiri" w:hAnsi="Amiri" w:eastAsia="Amiri" w:cs="Amiri"/>
          <w:color w:val="111111"/>
          <w:sz w:val="28"/>
          <w:sz w:val="28"/>
          <w:szCs w:val="28"/>
          <w:rtl w:val="true"/>
          <w:lang w:bidi="ar-SA"/>
        </w:rPr>
        <w:t>فَاشْهَدهُم وَلَا تَغِب</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البيت إقواء، وهو مكسور دون باقي الأبيات فإنّها مضمومة ، ويزول الإقواء بما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وهَيَّمَةٌ</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وقد جاء في أكثر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هنبئة ، وهي بمعنى الأمر الشديد والاختلاط في القول ، كما في النهاية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تكثرِ الخُطَبُ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الكثيب ، الكثيب ، وهو التلّ المستطيل المحدودب من الرمل ، كما قاله الزبيدي في تاج العروس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العجز في المناقب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 وقد أدركونا بالذي طلبوا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وقد جاءت هذه الأبيات في دلائل الإمامة للطبري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التفتت إلى قبر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متمثلة بأبيات صفية بنت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 أهلك مذ غيبت واعْتُصِبوا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نأيتَ وحالت دونك الكُتُبُ</w:t>
      </w:r>
    </w:p>
    <w:p>
      <w:pPr>
        <w:pStyle w:val="BookText"/>
        <w:rPr/>
      </w:pPr>
      <w:r>
        <w:rPr>
          <w:rFonts w:ascii="Amiri" w:hAnsi="Amiri" w:eastAsia="Amiri" w:cs="Amiri"/>
          <w:color w:val="111111"/>
          <w:sz w:val="28"/>
          <w:sz w:val="28"/>
          <w:szCs w:val="28"/>
          <w:rtl w:val="true"/>
          <w:lang w:bidi="ar-SA"/>
        </w:rPr>
        <w:t xml:space="preserve">تهضمتنا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فقد أدركوا فينا الذي طلبوا</w:t>
      </w:r>
    </w:p>
    <w:p>
      <w:pPr>
        <w:pStyle w:val="BookText"/>
        <w:rPr/>
      </w:pPr>
      <w:r>
        <w:rPr>
          <w:rFonts w:ascii="Amiri" w:hAnsi="Amiri" w:eastAsia="Amiri" w:cs="Amiri"/>
          <w:color w:val="111111"/>
          <w:sz w:val="28"/>
          <w:sz w:val="28"/>
          <w:szCs w:val="28"/>
          <w:rtl w:val="true"/>
          <w:lang w:bidi="ar-SA"/>
        </w:rPr>
        <w:t xml:space="preserve">قد كنت للخلق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IRNazanin" w:hAnsi="IRNazanin" w:eastAsia="IRNazanin"/>
          <w:color w:val="111111"/>
          <w:sz w:val="28"/>
          <w:sz w:val="28"/>
          <w:szCs w:val="28"/>
          <w:rtl w:val="true"/>
          <w:lang w:bidi="fa-IR"/>
        </w:rPr>
        <w:t xml:space="preserve">وقد حكاها ابن أبي الحديد في شرحه على نهج البلاغة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في بعض ألفاظ ، و قبله رواه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الشافي في الإمامة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على البيتين الأولين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إيّاه إلى رواية جرمي بن أبي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IRNazanin" w:hAnsi="IRNazanin" w:eastAsia="IRNazanin"/>
          <w:color w:val="111111"/>
          <w:sz w:val="28"/>
          <w:sz w:val="28"/>
          <w:szCs w:val="28"/>
          <w:rtl w:val="true"/>
          <w:lang w:bidi="fa-IR"/>
        </w:rPr>
        <w:t xml:space="preserve">وذكر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أبيات، ثلاثة منها هنا، وباختلاف وتقديم وتأخير هناك ، وزاد عليها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 وزاد على الأبيات الثلاثة هنا مع ما فيها من اختلاف و تقدیم و تأخير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الأَرضِ مغتصب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الكُتُبُ</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للسيد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جاء به محقق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الفريدة في لوعة الشهيدة جزاه الله خير جزاء الصالحين وحشره مع أولياءه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وأعلام النساء </w:t>
      </w:r>
      <w:r>
        <w:rPr>
          <w:rFonts w:eastAsia="Amiri" w:cs="Amiri" w:ascii="Amiri" w:hAnsi="Amiri"/>
          <w:color w:val="111111"/>
          <w:sz w:val="28"/>
          <w:szCs w:val="28"/>
          <w:lang w:bidi="ar-SA"/>
        </w:rPr>
        <w:t>1208/3</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lang w:bidi="ar-SA"/>
        </w:rPr>
        <w:t>132/193/4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جاءت هذه الأبيات في المناقب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 الثاني هنا أولاً، ثمّ الأوّل ثانياً ، والثالث هنا خامساً ، وعليه فالثالث والرابع والسادس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الإرث قد غصبوا</w:t>
      </w:r>
    </w:p>
    <w:p>
      <w:pPr>
        <w:pStyle w:val="BookText"/>
        <w:rPr/>
      </w:pPr>
      <w:r>
        <w:rPr>
          <w:rFonts w:ascii="Amiri" w:hAnsi="Amiri" w:eastAsia="Amiri" w:cs="Amiri"/>
          <w:color w:val="111111"/>
          <w:sz w:val="28"/>
          <w:sz w:val="28"/>
          <w:szCs w:val="28"/>
          <w:rtl w:val="true"/>
          <w:lang w:bidi="ar-SA"/>
        </w:rPr>
        <w:t xml:space="preserve">وكلّ قوم لهم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وللأدنين مقترب</w:t>
      </w:r>
    </w:p>
    <w:p>
      <w:pPr>
        <w:pStyle w:val="BookText"/>
        <w:rPr/>
      </w:pPr>
      <w:r>
        <w:rPr>
          <w:rFonts w:ascii="Amiri" w:hAnsi="Amiri" w:eastAsia="Amiri" w:cs="Amiri"/>
          <w:color w:val="111111"/>
          <w:sz w:val="28"/>
          <w:sz w:val="28"/>
          <w:szCs w:val="28"/>
          <w:rtl w:val="true"/>
          <w:lang w:bidi="ar-SA"/>
        </w:rPr>
        <w:t xml:space="preserve">سيعلم المتولّي ظلم خاصتنا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عنا كيف ينقلب</w:t>
      </w:r>
    </w:p>
    <w:p>
      <w:pPr>
        <w:pStyle w:val="BookText"/>
        <w:rPr/>
      </w:pPr>
      <w:r>
        <w:rPr>
          <w:rFonts w:ascii="IRNazanin" w:hAnsi="IRNazanin" w:eastAsia="IRNazanin"/>
          <w:color w:val="111111"/>
          <w:sz w:val="28"/>
          <w:sz w:val="28"/>
          <w:szCs w:val="28"/>
          <w:rtl w:val="true"/>
          <w:lang w:bidi="fa-IR"/>
        </w:rPr>
        <w:t xml:space="preserve">وفي بحار الأنوار </w:t>
      </w:r>
      <w:r>
        <w:rPr>
          <w:rFonts w:eastAsia="IRNazanin" w:cs="IRNazanin"/>
          <w:color w:val="111111"/>
          <w:sz w:val="28"/>
          <w:szCs w:val="28"/>
          <w:lang w:bidi="fa-IR"/>
        </w:rPr>
        <w:t>196/43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ثمانية أبيات أُخرى نقلاً عن المناقب، وفيه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خمسة أبيات غيرها ، فراجع، وجاء البيتان الأوّلان الغدير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وتأخير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وحكاهما عن غير واحد ونسبهما إلى أُمّ مسطح بن أثاثة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وجاءا منسوبين إليها سلام الله عليها مع بيت ثالث وهو فيه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بعدك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 xml:space="preserve">كما وقد جاءت الأبيات في شرح نهج البلاغة لابن أبي الحديد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إلى هند بنت أثاثة ، ونسب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لابن أبي الحديد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وبلاغات النساء لابن طيفور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وأعلام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أبيات رثاء جاءت في المناقب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الروضة من الكافي الشريف </w:t>
      </w: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البيتان الأولان بتقديم وتأخير، 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108/29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مجمع البيان </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أبيات ، فراجعها ، ولاحظ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الأقوال في هذه الأبيات ضبطاً وعدداً وقائلاً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سلف الحديث عنها مجملاً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صاحبة الأبيات رقيقة بنت صيفي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 وهو تصحيف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بنت صيفي بن هاشم بن عبد مناف، كما جاءت ترجمتها في أسد الغابة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الأبيات هند بنت أثاثة ، كما قاله أبو بكر أحمد بن عبد العزيز الجوهري في كتابه السقيفة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كشف الغمة </w:t>
      </w:r>
      <w:r>
        <w:rPr>
          <w:rFonts w:eastAsia="IRNazanin" w:cs="IRNazanin"/>
          <w:color w:val="111111"/>
          <w:sz w:val="28"/>
          <w:szCs w:val="28"/>
          <w:lang w:bidi="fa-IR"/>
        </w:rPr>
        <w:t>489/1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المترجمة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فقال أهل اليمامة لخالد بن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أطعنا أبا فصيل</w:t>
      </w:r>
      <w:r>
        <w:rPr>
          <w:rStyle w:val="FootnoteAnchor"/>
          <w:rtl w:val="true"/>
        </w:rPr>
        <w:footnoteReference w:id="1503"/>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رفعنا عنكم السيف أبداً حتى تسمّوه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w:t>
      </w:r>
      <w:r>
        <w:rPr>
          <w:rStyle w:val="FootnoteAnchor"/>
          <w:rtl w:val="true"/>
        </w:rPr>
        <w:footnoteReference w:id="1504"/>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ما هنا قد أُخذ من كتاب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عجيب أمرهم اعتمادهم على هذا الاعتذار مع علمهم باختلاف الناس بأبي بكر لما تقدّم ، وكراهيتهم له مع علمهم ومعرفتهم بما كان من أهل اليمامة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عن الإسلام حتى أنفذ إليهم أبو بكر خالداً في جيش لقتالهم ، وقول أهل اليمامة لخالد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أطعنا أبا فصيل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خالد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إلا رفعنا السيف عنكم حتّى تسموه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أمرهم معه ما قد اشتهر من الحرب المبيرة، والفتنة العظيمة ، وسفك الدماء، وسبي الحريم، وهلاك من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اختلاف من سواهم عليه ممن يبسط في ذكره الخطاب ، ويطول بوصفه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يرى الخلف والارتداد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بتقديم أبي بكر على الناس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من غير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 من مبايعته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أرسل إلى هذا الرجل فليبايع فقد بايع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لسنا في شيء حتى يبايع، ولو قد بايع أمناه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لقنفذ بن عمير العدوي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فبايع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فمضى قنفذ فطرق الباب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العبّاس وبنوه، والزبير، وسلمان،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فبايع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كذبتم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أعرف لرسول الله خليفة غيري</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 قنفذ فأخبرهم ، فكبا أبو بكر كبوة، ثم جلس، فقام عمر إليه ثانية، فقال مثل الأوّل ، فأتاه قنفذ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تسمّى بغير اسمه وادعى ما ليس له ، ما أعرف أمير المؤمنين غيري</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فرجع إليهم فأخبرهم ، فكبا أبو بكر كبوة أشدّ من الأول</w:t>
      </w:r>
      <w:r>
        <w:rPr>
          <w:rStyle w:val="FootnoteAnchor"/>
          <w:rtl w:val="true"/>
        </w:rPr>
        <w:footnoteReference w:id="1507"/>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فقام إليه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ترسل إلى هذا الرجل فليبايع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قنفذاً يدعوه</w:t>
      </w:r>
      <w:r>
        <w:rPr>
          <w:rStyle w:val="FootnoteAnchor"/>
          <w:rtl w:val="true"/>
        </w:rPr>
        <w:footnoteReference w:id="1508"/>
      </w:r>
      <w:r>
        <w:rPr>
          <w:rFonts w:ascii="Amiri" w:hAnsi="Amiri" w:eastAsia="Amiri" w:cs="Amiri"/>
          <w:color w:val="111111"/>
          <w:sz w:val="28"/>
          <w:sz w:val="28"/>
          <w:szCs w:val="28"/>
          <w:rtl w:val="true"/>
          <w:lang w:bidi="ar-SA"/>
        </w:rPr>
        <w:t xml:space="preserve">، فصاحت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أبي بكر وعمر </w:t>
      </w:r>
      <w:r>
        <w:rPr>
          <w:rFonts w:eastAsia="Amiri" w:cs="Amiri" w:ascii="Amiri" w:hAnsi="Amiri"/>
          <w:color w:val="111111"/>
          <w:sz w:val="28"/>
          <w:szCs w:val="28"/>
          <w:rtl w:val="true"/>
          <w:lang w:bidi="ar-SA"/>
        </w:rPr>
        <w:t>..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 قنفذ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وخالد وأسيد بن الحضير</w:t>
      </w:r>
      <w:r>
        <w:rPr>
          <w:rStyle w:val="FootnoteAnchor"/>
          <w:rtl w:val="true"/>
        </w:rPr>
        <w:footnoteReference w:id="1510"/>
      </w:r>
      <w:r>
        <w:rPr>
          <w:rFonts w:ascii="Amiri" w:hAnsi="Amiri" w:eastAsia="Amiri" w:cs="Amiri"/>
          <w:color w:val="111111"/>
          <w:sz w:val="28"/>
          <w:sz w:val="28"/>
          <w:szCs w:val="28"/>
          <w:rtl w:val="true"/>
          <w:lang w:bidi="ar-SA"/>
        </w:rPr>
        <w:t xml:space="preserve">، وقنفذ وحماد وسلمة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عوف، وسعد بن مالك وعبد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ومضوا إليه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الكلبي ؛ عن ابن عباس ، وفي حديث الزهري، وفي روايه عبد الله بن العلا، وفي كتاب المعرفة عن أبي إسحاق إبراهيم الثقفي، عن زائدة بن قدامة</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الثامن والعشرين من بحار الأنوار ، وقسم المطاعن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ما ذكره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وغيرهما في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 لم أجد هذا النصّ فيما عندي من المصادر ، نعم فيه اختلاف لم أشأ أن أغير ما هنا عليه ، فراجع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خرج عمر في نحو ستين رجلاً، فاستأذن في الدخول عليهم</w:t>
      </w:r>
    </w:p>
    <w:p>
      <w:pPr>
        <w:pStyle w:val="BookText"/>
        <w:rPr/>
      </w:pPr>
      <w:r>
        <w:rPr>
          <w:rFonts w:ascii="Amiri" w:hAnsi="Amiri" w:eastAsia="Amiri" w:cs="Amiri"/>
          <w:color w:val="111111"/>
          <w:sz w:val="28"/>
          <w:sz w:val="28"/>
          <w:szCs w:val="28"/>
          <w:rtl w:val="true"/>
          <w:lang w:bidi="ar-SA"/>
        </w:rPr>
        <w:t xml:space="preserve">فلم يؤذن له، فشغب وأجلب، فخرج إليه الزبير مضلتا سيفه، ففر الثاني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الزبير ، فعثر بصخرة في طريقه فسقط لوجهه ، فنادى عمر دونكم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فأحاطوا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سلمة بن أسلم</w:t>
      </w:r>
      <w:r>
        <w:rPr>
          <w:rStyle w:val="FootnoteAnchor"/>
          <w:rtl w:val="true"/>
        </w:rPr>
        <w:footnoteReference w:id="1513"/>
      </w:r>
      <w:r>
        <w:rPr>
          <w:rFonts w:ascii="IRNazanin" w:hAnsi="IRNazanin" w:eastAsia="IRNazanin"/>
          <w:color w:val="111111"/>
          <w:sz w:val="28"/>
          <w:sz w:val="28"/>
          <w:szCs w:val="28"/>
          <w:rtl w:val="true"/>
          <w:lang w:bidi="fa-IR"/>
        </w:rPr>
        <w:t>سیفه فضربه على صخرة فكسره ، فسيق إليه الزبير سوقاً عنيفاً إلى أبي بكر حتى بايع كُرهاً</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وحديقة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وإحقاق الحق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 عمر إلى الباب واستأذن ،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بالله</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عليَّ بيتي ، فإنّي حاسرة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يلتفت إلى مقالها وهجم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بعدك من أبي بكر وعمر </w:t>
      </w:r>
      <w:r>
        <w:rPr>
          <w:rFonts w:eastAsia="Amiri" w:cs="Amiri" w:ascii="Amiri" w:hAnsi="Amiri"/>
          <w:color w:val="111111"/>
          <w:sz w:val="28"/>
          <w:szCs w:val="28"/>
          <w:rtl w:val="true"/>
          <w:lang w:bidi="ar-SA"/>
        </w:rPr>
        <w:t>..»</w:t>
      </w:r>
      <w:r>
        <w:rPr>
          <w:rStyle w:val="FootnoteAnchor"/>
          <w:rtl w:val="true"/>
        </w:rPr>
        <w:footnoteReference w:id="1516"/>
      </w:r>
      <w:r>
        <w:rPr>
          <w:rFonts w:ascii="IRNazanin" w:hAnsi="IRNazanin" w:eastAsia="IRNazanin"/>
          <w:color w:val="111111"/>
          <w:sz w:val="28"/>
          <w:sz w:val="28"/>
          <w:szCs w:val="28"/>
          <w:rtl w:val="true"/>
          <w:lang w:bidi="fa-IR"/>
        </w:rPr>
        <w:t xml:space="preserve">وتبعه أعوانه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فلم يمتنع عليه؛ لما تقدّم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وضن</w:t>
      </w:r>
      <w:r>
        <w:rPr>
          <w:rStyle w:val="FootnoteAnchor"/>
          <w:rtl w:val="true"/>
        </w:rPr>
        <w:footnoteReference w:id="1517"/>
      </w:r>
      <w:r>
        <w:rPr>
          <w:rFonts w:ascii="Amiri" w:hAnsi="Amiri" w:eastAsia="Amiri" w:cs="Amiri"/>
          <w:color w:val="111111"/>
          <w:sz w:val="28"/>
          <w:sz w:val="28"/>
          <w:szCs w:val="28"/>
          <w:rtl w:val="true"/>
          <w:lang w:bidi="ar-SA"/>
        </w:rPr>
        <w:t xml:space="preserve">بالمسلمين عن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غرضه المحاماة على الدين وحياطته ، الذي جهدوا في فلّه ، وتفريق كلمة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معهم</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الناشي</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ومثله حكاه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ترجمة الناشئ الأصغر عليّ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w:t>
      </w:r>
      <w:r>
        <w:rPr>
          <w:rStyle w:val="FootnoteAnchor"/>
          <w:rtl w:val="true"/>
        </w:rPr>
        <w:footnoteReference w:id="1520"/>
      </w:r>
      <w:r>
        <w:rPr>
          <w:rFonts w:ascii="Amiri" w:hAnsi="Amiri" w:eastAsia="Amiri" w:cs="Amiri"/>
          <w:color w:val="111111"/>
          <w:sz w:val="28"/>
          <w:sz w:val="28"/>
          <w:szCs w:val="28"/>
          <w:rtl w:val="true"/>
          <w:lang w:bidi="ar-SA"/>
        </w:rPr>
        <w:t xml:space="preserve">قَبِلَ الوَصِيَّةَ 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 يُرضِي الإِلَهَ وَمَا اعْتَدَىٰ</w:t>
      </w:r>
    </w:p>
    <w:p>
      <w:pPr>
        <w:pStyle w:val="BookText"/>
        <w:rPr/>
      </w:pPr>
      <w:r>
        <w:rPr>
          <w:rFonts w:ascii="Amiri" w:hAnsi="Amiri" w:eastAsia="Amiri" w:cs="Amiri"/>
          <w:color w:val="111111"/>
          <w:sz w:val="28"/>
          <w:sz w:val="28"/>
          <w:szCs w:val="28"/>
          <w:rtl w:val="true"/>
          <w:lang w:bidi="ar-SA"/>
        </w:rPr>
        <w:t xml:space="preserve">أَصلَحتَ حَالَ الدِّينِ بِالأَمرِ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أَصْحَى لِحَالِكَ فِي الرِيَاسَةِ مُفسِدا</w:t>
      </w:r>
    </w:p>
    <w:p>
      <w:pPr>
        <w:pStyle w:val="BookText"/>
        <w:rPr/>
      </w:pPr>
      <w:r>
        <w:rPr>
          <w:rFonts w:ascii="Amiri" w:hAnsi="Amiri" w:eastAsia="Amiri" w:cs="Amiri"/>
          <w:color w:val="111111"/>
          <w:sz w:val="28"/>
          <w:sz w:val="28"/>
          <w:szCs w:val="28"/>
          <w:rtl w:val="true"/>
          <w:lang w:bidi="ar-SA"/>
        </w:rPr>
        <w:t xml:space="preserve">وَعَلِمتَ أنتَكَ إِنْ أَرَدتَ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عَنِ الإِسْلَامِ خَوفَكَ شُرَّدَا</w:t>
      </w:r>
    </w:p>
    <w:p>
      <w:pPr>
        <w:pStyle w:val="BookText"/>
        <w:rPr/>
      </w:pPr>
      <w:r>
        <w:rPr>
          <w:rFonts w:ascii="Amiri" w:hAnsi="Amiri" w:eastAsia="Amiri" w:cs="Amiri"/>
          <w:color w:val="111111"/>
          <w:sz w:val="28"/>
          <w:sz w:val="28"/>
          <w:szCs w:val="28"/>
          <w:rtl w:val="true"/>
          <w:lang w:bidi="ar-SA"/>
        </w:rPr>
        <w:t>فَجَمَعتَ شَمَلَهُم بِتَركِ خَلَافِهم</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اعْتَدَيتَ مِن الخلافة مُبعَدا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لِتُمَّ</w:t>
      </w:r>
      <w:r>
        <w:rPr>
          <w:rStyle w:val="FootnoteAnchor"/>
          <w:rtl w:val="true"/>
        </w:rPr>
        <w:footnoteReference w:id="1522"/>
      </w:r>
      <w:r>
        <w:rPr>
          <w:rFonts w:ascii="Amiri" w:hAnsi="Amiri" w:eastAsia="Amiri" w:cs="Amiri"/>
          <w:color w:val="111111"/>
          <w:sz w:val="28"/>
          <w:sz w:val="28"/>
          <w:szCs w:val="28"/>
          <w:rtl w:val="true"/>
          <w:lang w:bidi="ar-SA"/>
        </w:rPr>
        <w:t xml:space="preserve">دِيناً قد أُمِرتَ بِحِفظِهِ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شَمَلاً كَادَ أَن يَتَبَدَّدَا </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1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حُشِر الناسُ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ولاقوا قبيح الذي قدموه</w:t>
      </w:r>
    </w:p>
    <w:p>
      <w:pPr>
        <w:pStyle w:val="BookText"/>
        <w:rPr/>
      </w:pPr>
      <w:r>
        <w:rPr>
          <w:rFonts w:ascii="Amiri" w:hAnsi="Amiri" w:eastAsia="Amiri" w:cs="Amiri"/>
          <w:color w:val="111111"/>
          <w:sz w:val="28"/>
          <w:sz w:val="28"/>
          <w:szCs w:val="28"/>
          <w:rtl w:val="true"/>
          <w:lang w:bidi="ar-SA"/>
        </w:rPr>
        <w:t xml:space="preserve">فحسبي الإله وحسبي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الوصي وحسبي بنوه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النِّقَاتُ رَوَوا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رَاسَلُوهِ وَلَا خَاطَبُوهُ؟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تَوَارى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إِلى البَيتِ وَاستَخرَجُوهُ؟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أَمَاتَ أبِي أمسَ وَاليَومَ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ذَهَبْتُمْ بِبَعَلي لِكَي تَقْتُلُوهُ؟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يَكسر القومُ سَيفَ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اكْتِفُوهُ</w:t>
      </w:r>
      <w:r>
        <w:rPr>
          <w:rStyle w:val="FootnoteAnchor"/>
          <w:rtl w:val="true"/>
        </w:rPr>
        <w:footnoteReference w:id="15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ذَهَبُوا بِعَليُّ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الكُرْهِ مِنه وَقَد لبَّبُوهُ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رَفَعُوا السَّيْفَ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وَبِالقَتلِ إنْ لَم يُجِبِ هَدَّدُوهُ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جَذَبُوا يَدَهُ قَائِليـ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طَائِعاً فَاتَرُكُوهُ؟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وَوَاللَّهِ مَا مِثلُهُ مَنْ أَطَا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أَمْثَالَهُمْ قَطُّ بَل أَكْرَهُوهُ </w:t>
      </w:r>
    </w:p>
    <w:p>
      <w:pPr>
        <w:pStyle w:val="BookText"/>
        <w:rPr/>
      </w:pPr>
      <w:r>
        <w:rPr>
          <w:rFonts w:ascii="Amiri" w:hAnsi="Amiri" w:eastAsia="Amiri" w:cs="Amiri"/>
          <w:color w:val="111111"/>
          <w:sz w:val="28"/>
          <w:sz w:val="28"/>
          <w:szCs w:val="28"/>
          <w:rtl w:val="true"/>
          <w:lang w:bidi="ar-SA"/>
        </w:rPr>
        <w:t xml:space="preserve">وخرجت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إثره، وهي تقول لزفر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السوداء </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 xml:space="preserve">لأسرع ما أدخلت الذلّ على بيت رسول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 بنى هاشم امرأة إلا خرجت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أبو بكر مقبلة هاب ذلك ، فقام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 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أخرجتني أنت وهذا ابن السوداء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تقولي هذا، فإنّه كان لأبيك حبيباً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حبيباً ما أدخل الذلّ ببيته </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القصيدة العاملة </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عَتِيقاً وَأَبَا حَفْصٍ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أَمرٍ صَنَعَا مَا صَنَعَا؟</w:t>
      </w:r>
    </w:p>
    <w:p>
      <w:pPr>
        <w:pStyle w:val="BookText"/>
        <w:rPr/>
      </w:pPr>
      <w:r>
        <w:rPr>
          <w:rFonts w:ascii="Amiri" w:hAnsi="Amiri" w:eastAsia="Amiri" w:cs="Amiri"/>
          <w:color w:val="111111"/>
          <w:sz w:val="28"/>
          <w:sz w:val="28"/>
          <w:szCs w:val="28"/>
          <w:rtl w:val="true"/>
          <w:lang w:bidi="ar-SA"/>
        </w:rPr>
        <w:t>أكثرُ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واللهِ عُذراً لَهُمَا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معرفة الرجال</w:t>
      </w:r>
      <w:r>
        <w:rPr>
          <w:rStyle w:val="FootnoteAnchor"/>
          <w:rtl w:val="true"/>
        </w:rPr>
        <w:footnoteReference w:id="1528"/>
      </w:r>
      <w:r>
        <w:rPr>
          <w:rFonts w:ascii="Amiri" w:hAnsi="Amiri" w:eastAsia="Amiri" w:cs="Amiri"/>
          <w:color w:val="111111"/>
          <w:sz w:val="28"/>
          <w:sz w:val="28"/>
          <w:szCs w:val="28"/>
          <w:rtl w:val="true"/>
          <w:lang w:bidi="ar-SA"/>
        </w:rPr>
        <w:t xml:space="preserve">عن الكشي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الرجال</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رجال الكشي الأصل كان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نقل عنه ، وإلا فهو اليوم مفقود ولا نملك من رجاله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الطوسي،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أبا جعفر الان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مروا بأمير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رقبته 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أبو ذر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الأخرى،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السيوف قد عادت بأيدينا 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دعا ربه</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Style w:val="FootnoteAnchor"/>
          <w:rtl w:val="true"/>
        </w:rPr>
        <w:footnoteReference w:id="1531"/>
      </w:r>
      <w:r>
        <w:rPr>
          <w:rFonts w:ascii="Amiri" w:hAnsi="Amiri" w:eastAsia="Amiri" w:cs="Amiri"/>
          <w:color w:val="111111"/>
          <w:sz w:val="28"/>
          <w:sz w:val="28"/>
          <w:szCs w:val="28"/>
          <w:rtl w:val="true"/>
          <w:lang w:bidi="ar-SA"/>
        </w:rPr>
        <w:t xml:space="preserve">أعلم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 أروى بنت الحارث بن عبد المطلب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 عَليٌّ نَحْوَهم وَهُوَ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بَعِيرٍ فِي الأَبَاعِرِ أَجْرَبٍ</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فَظَلُّوا عَلَيهِ مَا سِحِينَ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يَظْفَرُوا مِنه الغَدَاةَ بِمَطْلَبِ</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وفي رواية الكلبي والزهري</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وراجع ما ذكره ابن أبي الحديد في شرحه على نهج البلاغة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قتيبة الدينوري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185/28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للطبرسي ، وكذا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نهج البلاغة لابن أبي الحديد ،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خُرجَ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 أنا الصدّيق الأكبر ، لا يقولها غيري إلّا مفتر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انتهوا به إلى الأوّل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بها منكم وبهذا الأمر، ولا أبا يعكم أبداً، وأنتم أولى بالبيعة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لى وأحق، وقد بايعتموني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جاء بها جبرئيل من عند الله عزّ وجلّ، وإنّكم إنّما أخذتم هذا الأمر واحتججتم عليهم بقرابتكم من رسول الله ؛ فمن أقرب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 أنتم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ديك الجن</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لَمَّا غَلَوا وَجَاشُوا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وَهَاجَتِ الأَرذَالُ وَالأَوبَاشُ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لَكُمُ مَكْرُمَتِي وَعِلمي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إرتي من ابنِ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تَيَّمٌ</w:t>
      </w:r>
      <w:r>
        <w:rPr>
          <w:rStyle w:val="FootnoteAnchor"/>
          <w:rtl w:val="true"/>
        </w:rPr>
        <w:footnoteReference w:id="1536"/>
      </w:r>
      <w:r>
        <w:rPr>
          <w:rFonts w:ascii="Amiri" w:hAnsi="Amiri" w:eastAsia="Amiri" w:cs="Amiri"/>
          <w:color w:val="111111"/>
          <w:sz w:val="28"/>
          <w:sz w:val="28"/>
          <w:szCs w:val="28"/>
          <w:rtl w:val="true"/>
          <w:lang w:bidi="ar-SA"/>
        </w:rPr>
        <w:t xml:space="preserve">مِن هَاشِمٍ وَلَا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بَنُو هَذَينِ مِن مُحَمَّدِ</w:t>
      </w:r>
    </w:p>
    <w:p>
      <w:pPr>
        <w:pStyle w:val="BookText"/>
        <w:rPr/>
      </w:pPr>
      <w:r>
        <w:rPr>
          <w:rFonts w:ascii="Amiri" w:hAnsi="Amiri" w:eastAsia="Amiri" w:cs="Amiri"/>
          <w:color w:val="111111"/>
          <w:sz w:val="28"/>
          <w:sz w:val="28"/>
          <w:szCs w:val="28"/>
          <w:rtl w:val="true"/>
          <w:lang w:bidi="ar-SA"/>
        </w:rPr>
        <w:t xml:space="preserve">فَإِنْ زَعَمْتُم أَنكُمْ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فَالنَّصلُ لا يُشبِهُهُ قِرابَهُ</w:t>
      </w:r>
    </w:p>
    <w:p>
      <w:pPr>
        <w:pStyle w:val="BookText"/>
        <w:rPr/>
      </w:pPr>
      <w:r>
        <w:rPr>
          <w:rFonts w:ascii="Amiri" w:hAnsi="Amiri" w:eastAsia="Amiri" w:cs="Amiri"/>
          <w:color w:val="111111"/>
          <w:sz w:val="28"/>
          <w:sz w:val="28"/>
          <w:szCs w:val="28"/>
          <w:rtl w:val="true"/>
          <w:lang w:bidi="ar-SA"/>
        </w:rPr>
        <w:t xml:space="preserve">قل لأبِي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تَفَرَّعَتْ</w:t>
      </w:r>
      <w:r>
        <w:rPr>
          <w:rStyle w:val="FootnoteAnchor"/>
          <w:rtl w:val="true"/>
        </w:rPr>
        <w:footnoteReference w:id="1537"/>
      </w:r>
      <w:r>
        <w:rPr>
          <w:rFonts w:ascii="Amiri" w:hAnsi="Amiri" w:eastAsia="Amiri" w:cs="Amiri"/>
          <w:color w:val="111111"/>
          <w:sz w:val="28"/>
          <w:sz w:val="28"/>
          <w:szCs w:val="28"/>
          <w:rtl w:val="true"/>
          <w:lang w:bidi="ar-SA"/>
        </w:rPr>
        <w:t>كَفَّكَ كَفُّ الهَاشِم</w:t>
      </w:r>
    </w:p>
    <w:p>
      <w:pPr>
        <w:pStyle w:val="BookText"/>
        <w:rPr/>
      </w:pPr>
      <w:r>
        <w:rPr>
          <w:rFonts w:ascii="Amiri" w:hAnsi="Amiri" w:eastAsia="Amiri" w:cs="Amiri"/>
          <w:color w:val="111111"/>
          <w:sz w:val="28"/>
          <w:sz w:val="28"/>
          <w:szCs w:val="28"/>
          <w:rtl w:val="true"/>
          <w:lang w:bidi="ar-SA"/>
        </w:rPr>
        <w:t>يَا أَحمدُ الخَيرُ نَبي 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بَعدَكَ خَانَتْ</w:t>
      </w:r>
      <w:r>
        <w:rPr>
          <w:rStyle w:val="FootnoteAnchor"/>
          <w:rtl w:val="true"/>
        </w:rPr>
        <w:footnoteReference w:id="1538"/>
      </w:r>
      <w:r>
        <w:rPr>
          <w:rFonts w:ascii="Amiri" w:hAnsi="Amiri" w:eastAsia="Amiri" w:cs="Amiri"/>
          <w:color w:val="111111"/>
          <w:sz w:val="28"/>
          <w:sz w:val="28"/>
          <w:szCs w:val="28"/>
          <w:rtl w:val="true"/>
          <w:lang w:bidi="ar-SA"/>
        </w:rPr>
        <w:t>بِأَخِيكَ الأُمَّهُ</w:t>
      </w:r>
    </w:p>
    <w:p>
      <w:pPr>
        <w:pStyle w:val="BookText"/>
        <w:rPr/>
      </w:pPr>
      <w:r>
        <w:rPr>
          <w:rFonts w:ascii="Amiri" w:hAnsi="Amiri" w:eastAsia="Amiri" w:cs="Amiri"/>
          <w:color w:val="111111"/>
          <w:sz w:val="28"/>
          <w:sz w:val="28"/>
          <w:szCs w:val="28"/>
          <w:rtl w:val="true"/>
          <w:lang w:bidi="ar-SA"/>
        </w:rPr>
        <w:t xml:space="preserve">صَارَ عَتِيقٌ دُونَه ابنَ عَمَّكَا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مَا كَانَ لَه بِحُكْمِكَا</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 xml:space="preserve">وفي حديث الثمالي،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 الكلبي والزهري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Style w:val="FootnoteAnchor"/>
          <w:rtl w:val="true"/>
        </w:rPr>
        <w:footnoteReference w:id="1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 اختلاف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ما أورده ابن قتيبة في الإمامة والسياسة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وحكاه عنه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371/5</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جدير بالمقارنة والملاحظة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قال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أحق بهذا الأمر منكم، لا أبا يعكم وأنتم أولى</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بالبيعة لي </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أخذتم هذا الأمر من الأنصار بالحجة عليهم بالقرابة ، زعمتم أن محمداً منكم</w:t>
      </w:r>
      <w:r>
        <w:rPr>
          <w:rStyle w:val="FootnoteAnchor"/>
          <w:rtl w:val="true"/>
        </w:rPr>
        <w:footnoteReference w:id="1542"/>
      </w:r>
      <w:r>
        <w:rPr>
          <w:rFonts w:ascii="Amiri" w:hAnsi="Amiri" w:eastAsia="Amiri" w:cs="Amiri"/>
          <w:color w:val="111111"/>
          <w:sz w:val="28"/>
          <w:sz w:val="28"/>
          <w:szCs w:val="28"/>
          <w:rtl w:val="true"/>
          <w:lang w:bidi="ar-SA"/>
        </w:rPr>
        <w:t>، وأعطوكم المقادة، وسلّموا إليكم الإمارة، وأنا أحتج عليكم بالذي احتججتم</w:t>
      </w:r>
      <w:r>
        <w:rPr>
          <w:rStyle w:val="FootnoteAnchor"/>
          <w:rtl w:val="true"/>
        </w:rPr>
        <w:footnoteReference w:id="1543"/>
      </w:r>
      <w:r>
        <w:rPr>
          <w:rFonts w:ascii="Amiri" w:hAnsi="Amiri" w:eastAsia="Amiri" w:cs="Amiri"/>
          <w:color w:val="111111"/>
          <w:sz w:val="28"/>
          <w:sz w:val="28"/>
          <w:szCs w:val="28"/>
          <w:rtl w:val="true"/>
          <w:lang w:bidi="ar-SA"/>
        </w:rPr>
        <w:t xml:space="preserve">به على الأنصار، نحن أولى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حياً وميتاً ؛ لأنا أهل بيته وأقرب الخلق إليه، فإن كنتم تخافون الله</w:t>
      </w:r>
      <w:r>
        <w:rPr>
          <w:rStyle w:val="FootnoteAnchor"/>
          <w:rtl w:val="true"/>
        </w:rPr>
        <w:footnoteReference w:id="1544"/>
      </w:r>
      <w:r>
        <w:rPr>
          <w:rFonts w:ascii="IRNazanin" w:hAnsi="IRNazanin" w:eastAsia="IRNazanin"/>
          <w:color w:val="111111"/>
          <w:sz w:val="28"/>
          <w:sz w:val="28"/>
          <w:szCs w:val="28"/>
          <w:rtl w:val="true"/>
          <w:lang w:bidi="fa-IR"/>
        </w:rPr>
        <w:t>فأنصفونا</w:t>
      </w:r>
      <w:r>
        <w:rPr>
          <w:rStyle w:val="FootnoteAnchor"/>
          <w:rtl w:val="true"/>
        </w:rPr>
        <w:footnoteReference w:id="1545"/>
      </w:r>
      <w:r>
        <w:rPr>
          <w:rFonts w:ascii="Amiri" w:hAnsi="Amiri" w:eastAsia="Amiri" w:cs="Amiri"/>
          <w:color w:val="111111"/>
          <w:sz w:val="28"/>
          <w:sz w:val="28"/>
          <w:szCs w:val="28"/>
          <w:rtl w:val="true"/>
          <w:lang w:bidi="ar-SA"/>
        </w:rPr>
        <w:t xml:space="preserve">، واعرفوا لنا في هذا الأمر ما عرفته لكم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فبوؤا بالظلم وأنتم تعلمون </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 وقد بايعكم</w:t>
      </w:r>
      <w:r>
        <w:rPr>
          <w:rStyle w:val="FootnoteAnchor"/>
          <w:rtl w:val="true"/>
        </w:rPr>
        <w:footnoteReference w:id="1547"/>
      </w:r>
      <w:r>
        <w:rPr>
          <w:rFonts w:ascii="IRNazanin" w:hAnsi="IRNazanin" w:eastAsia="IRNazanin"/>
          <w:color w:val="111111"/>
          <w:sz w:val="28"/>
          <w:sz w:val="28"/>
          <w:szCs w:val="28"/>
          <w:rtl w:val="true"/>
          <w:lang w:bidi="fa-IR"/>
        </w:rPr>
        <w:t xml:space="preserve">رسول الله </w:t>
      </w:r>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548"/>
      </w:r>
      <w:r>
        <w:rPr>
          <w:rFonts w:ascii="Amiri" w:hAnsi="Amiri" w:eastAsia="Amiri" w:cs="Amiri"/>
          <w:color w:val="111111"/>
          <w:sz w:val="28"/>
          <w:sz w:val="28"/>
          <w:szCs w:val="28"/>
          <w:rtl w:val="true"/>
          <w:lang w:bidi="ar-SA"/>
        </w:rPr>
        <w:t xml:space="preserve">في حياته بالولاية والموالاة بيعةً جاء بها جبرئيل، وأمر الله عز 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فقد خالفتم ما أمركم الله وما با يعتم عليه</w:t>
      </w:r>
      <w:r>
        <w:rPr>
          <w:rStyle w:val="FootnoteAnchor"/>
          <w:rtl w:val="true"/>
        </w:rPr>
        <w:footnoteReference w:id="1549"/>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الرجل لست بمتروك أو تبايع</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حلباً لك شطره، أشدد</w:t>
      </w:r>
      <w:r>
        <w:rPr>
          <w:rStyle w:val="FootnoteAnchor"/>
          <w:rtl w:val="true"/>
        </w:rPr>
        <w:footnoteReference w:id="1551"/>
      </w:r>
      <w:r>
        <w:rPr>
          <w:rFonts w:ascii="Amiri" w:hAnsi="Amiri" w:eastAsia="Amiri" w:cs="Amiri"/>
          <w:color w:val="111111"/>
          <w:sz w:val="28"/>
          <w:sz w:val="28"/>
          <w:szCs w:val="28"/>
          <w:rtl w:val="true"/>
          <w:lang w:bidi="ar-SA"/>
        </w:rPr>
        <w:t>له اليوم الأمر ليرده عليك غداً</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وقد أخرجه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305/5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الردّة 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وتلخيص الشافي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والإمامة والسياسة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مصر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إحقاق الحق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وعنهما في الغدير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قولك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أبايعه</w:t>
      </w:r>
      <w:r>
        <w:rPr>
          <w:rStyle w:val="FootnoteAnchor"/>
          <w:rtl w:val="true"/>
        </w:rPr>
        <w:footnoteReference w:id="1553"/>
      </w:r>
      <w:r>
        <w:rPr>
          <w:rFonts w:ascii="Amiri" w:hAnsi="Amiri" w:eastAsia="Amiri" w:cs="Amiri"/>
          <w:color w:val="111111"/>
          <w:sz w:val="28"/>
          <w:sz w:val="28"/>
          <w:szCs w:val="28"/>
          <w:rtl w:val="true"/>
          <w:lang w:bidi="ar-SA"/>
        </w:rPr>
        <w:t xml:space="preserve">حتى أكره </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البلاذري</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حلباً لك شطره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 بن الجزري</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وترجم في المقدمة وسيأتي للبيت تتمة قريباً ، ولا نعرف لها مصدراً ، فتتبع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حكاهما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ما قال في ذلك الجزري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فَمَا أَقَاله الثـَّ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ـانِي فَأَيُّ الرَّجُلَينِ أَظْلَمُ ؟</w:t>
      </w:r>
    </w:p>
    <w:p>
      <w:pPr>
        <w:pStyle w:val="BookText"/>
        <w:rPr/>
      </w:pPr>
      <w:r>
        <w:rPr>
          <w:rFonts w:ascii="Amiri" w:hAnsi="Amiri" w:eastAsia="Amiri" w:cs="Amiri"/>
          <w:color w:val="111111"/>
          <w:sz w:val="28"/>
          <w:sz w:val="28"/>
          <w:szCs w:val="28"/>
          <w:rtl w:val="true"/>
          <w:lang w:bidi="ar-SA"/>
        </w:rPr>
        <w:t>مهَّدَها فِى غَيْرِهِ لِنَفْسِهِ</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يَفْعَلُ هَذَا مُسلِمُ</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قَدَّمَ</w:t>
      </w:r>
      <w:r>
        <w:rPr>
          <w:rStyle w:val="FootnoteAnchor"/>
          <w:rtl w:val="true"/>
        </w:rPr>
        <w:footnoteReference w:id="1559"/>
      </w:r>
      <w:r>
        <w:rPr>
          <w:rFonts w:ascii="Amiri" w:hAnsi="Amiri" w:eastAsia="Amiri" w:cs="Amiri"/>
          <w:color w:val="111111"/>
          <w:sz w:val="28"/>
          <w:sz w:val="28"/>
          <w:szCs w:val="28"/>
          <w:rtl w:val="true"/>
          <w:lang w:bidi="ar-SA"/>
        </w:rPr>
        <w:t xml:space="preserve">الشَّيمِيَّ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لَه التَوطِيدُ</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والكلمة تقرأ في نسختي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التوطب، ولا معنى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فلج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 فلجت المال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حدث السن</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ثلاث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مشيخة قومك؛ فإن بقيت فأنت غداً إلى هذا الأمر خليق لدينك وفضلك وسابقتك وقرابتك ، غير أنّ الناس قد بايعوا ورضوا بهذا الشيخ ، فارض بما رضي به المسلمون</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إحقاق الحق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والسقيفة وفدك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المصادر السالفة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شيء بقي من الفضل لم تقرّ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تصلح الخلافة إلا لمن كانت هذه الخصال فيه ، وهي فيَّ لا فيكم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عبيدة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أمين</w:t>
      </w:r>
      <w:r>
        <w:rPr>
          <w:rStyle w:val="FootnoteAnchor"/>
          <w:rtl w:val="true"/>
        </w:rPr>
        <w:footnoteReference w:id="1564"/>
      </w:r>
      <w:r>
        <w:rPr>
          <w:rFonts w:ascii="IRNazanin" w:hAnsi="IRNazanin" w:eastAsia="IRNazanin"/>
          <w:color w:val="111111"/>
          <w:sz w:val="28"/>
          <w:sz w:val="28"/>
          <w:szCs w:val="28"/>
          <w:rtl w:val="true"/>
          <w:lang w:bidi="fa-IR"/>
        </w:rPr>
        <w:t xml:space="preserve">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في نفسك ؛ فإنّ هذا اليوم له ما بعده من الأيام ، فليس لكم أن تُخرجوا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وقعر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دوركم ، ففي بيوتنا نزل القرآن، ونحن معدن العلم والفقه والدين والسنّة والفرائض، ونحن أعلم بأمور الخلق منكم ، فلا تتبعوا الهوى فتزدادوا من الله بُعداً ، ومنه عليكم سخطاً </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 لا تخرجوا سلطان محمد من بيته إلى بيوتكم ، فإنّكم إن تدفعونا أهل البيت عن مقامه في الناس، وحقه تؤزروا، فوالله لنحن أهل البيت أحق بهذا الأمر منكم ، ما كان فينا القارىء لكتاب الله ، الفقيه في دين الله ، العالم بسنّة رسول الله ، المضطلع بأمر الرعية، فوالله إنّ ذلك فينا فلا تزيّنوا لأنفسكم ما قد سمّيتمونا ، ولا تتبعوا الهوى ، ولا تزدادوا من الله إلا بعداً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بشير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الاحتجاج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بشير بن سعد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وطّأ الأرض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جماعة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وفيه زيادة على ما هنا واختلاف ، وجاء باختصار في الإمامة والسياسة لابن قتيبة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المستقيم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الغدير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من الغدير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أنّ هذا الكلام سمعه منك الناس لما اختلف عليك رجلان ، ولبا يعك الناس أجمعهم، غير أنتك جلست في منزلك ولم تشهد هذا الأمر ، فظنّ الناس أنته لا حاجة لك فيه ، والآن قد سبقت بالبيعة لهذا الشيخ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يجب عليّ أن أترك رسول الله في بيته لم أجنَّه في حفرته وأخرج وأنازع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لبيعتي كانت قبل بيعة أبي بكر ، شهدها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الله بها ، </w:t>
      </w:r>
    </w:p>
    <w:p>
      <w:pPr>
        <w:pStyle w:val="BookText"/>
        <w:rPr/>
      </w:pPr>
      <w:r>
        <w:rPr>
          <w:rFonts w:ascii="IRNazanin" w:hAnsi="IRNazanin" w:eastAsia="IRNazanin"/>
          <w:color w:val="111111"/>
          <w:sz w:val="28"/>
          <w:sz w:val="28"/>
          <w:szCs w:val="28"/>
          <w:rtl w:val="true"/>
          <w:lang w:bidi="fa-IR"/>
        </w:rPr>
        <w:t xml:space="preserve">أو ليس قد بايعني وسبقت بيعتي وشهدها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الله عليها</w:t>
      </w:r>
      <w:r>
        <w:rPr>
          <w:rStyle w:val="FootnoteAnchor"/>
          <w:rtl w:val="true"/>
        </w:rPr>
        <w:footnoteReference w:id="15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بالهما يدعيان ما ليس لهما وليسا بأهله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الحارث بن الأسود الديلمي ، عن جندب بن عبد الله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الثمالي</w:t>
      </w:r>
      <w:r>
        <w:rPr>
          <w:rStyle w:val="FootnoteAnchor"/>
          <w:rtl w:val="true"/>
        </w:rPr>
        <w:footnoteReference w:id="1569"/>
      </w:r>
      <w:r>
        <w:rPr>
          <w:rFonts w:ascii="IRNazanin" w:hAnsi="IRNazanin" w:eastAsia="IRNazanin"/>
          <w:color w:val="111111"/>
          <w:sz w:val="28"/>
          <w:sz w:val="28"/>
          <w:szCs w:val="28"/>
          <w:rtl w:val="true"/>
          <w:lang w:bidi="fa-IR"/>
        </w:rPr>
        <w:t xml:space="preserve">،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لما سألوه البيعة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أفعل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w:t>
      </w:r>
      <w:r>
        <w:rPr>
          <w:rStyle w:val="FootnoteAnchor"/>
          <w:rtl w:val="true"/>
        </w:rPr>
        <w:footnoteReference w:id="1570"/>
      </w:r>
      <w:r>
        <w:rPr>
          <w:rFonts w:ascii="Amiri" w:hAnsi="Amiri" w:eastAsia="Amiri" w:cs="Amiri"/>
          <w:color w:val="111111"/>
          <w:sz w:val="28"/>
          <w:sz w:val="28"/>
          <w:szCs w:val="28"/>
          <w:rtl w:val="true"/>
          <w:lang w:bidi="ar-SA"/>
        </w:rPr>
        <w:t>لوماً وصغراً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أكون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 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أُمَّ إِنَّ القَوْمَ اسْتَضْعَفُونِي وَكَادُوا يَقْتُلُونَنِي</w:t>
      </w:r>
      <w:r>
        <w:rPr>
          <w:rStyle w:val="FootnoteAnchor"/>
          <w:rtl w:val="true"/>
        </w:rPr>
        <w:footnoteReference w:id="1571"/>
      </w:r>
      <w:r>
        <w:rPr>
          <w:rFonts w:ascii="Amiri" w:hAnsi="Amiri" w:eastAsia="Amiri" w:cs="Amiri"/>
          <w:color w:val="111111"/>
          <w:sz w:val="28"/>
          <w:sz w:val="28"/>
          <w:szCs w:val="28"/>
          <w:rtl w:val="true"/>
          <w:lang w:bidi="ar-SA"/>
        </w:rPr>
        <w:t xml:space="preserve">فرجع يومئذ ولم يبايع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منزله و آلى ألا يضع رداءه عن</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ومثله عنه ما ذكره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155/40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عاتقه إلا للصلاة حتى يؤلّف القرآن ويجمعه ، فانقطع عنهم مدة إلى أن جمعه، ثم خرج إليهم به في إزار يحمله،</w:t>
      </w:r>
    </w:p>
    <w:p>
      <w:pPr>
        <w:pStyle w:val="BookText"/>
        <w:rPr/>
      </w:pPr>
      <w:r>
        <w:rPr>
          <w:rFonts w:ascii="Amiri" w:hAnsi="Amiri" w:eastAsia="Amiri" w:cs="Amiri"/>
          <w:color w:val="111111"/>
          <w:sz w:val="28"/>
          <w:sz w:val="28"/>
          <w:szCs w:val="28"/>
          <w:rtl w:val="true"/>
          <w:lang w:bidi="ar-SA"/>
        </w:rPr>
        <w:t>وهم مجتمعون في المسجد ، فأنكروا مصيره بعد انقطاعه عنهم مع التيه</w:t>
      </w:r>
      <w:r>
        <w:rPr>
          <w:rStyle w:val="FootnoteAnchor"/>
          <w:rtl w:val="true"/>
        </w:rPr>
        <w:footnoteReference w:id="1573"/>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جاء أبو الحسن</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توسّطهم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الكتاب بينهم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ما إن تمسكتم بهما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لن تضلوا؛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وأنا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عندك قرآن فعندنا مثله، ولا حاجة لنا فيكما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وعاد به بعد أن ألزمهم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وأورد له رد له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 ولروعتها ندرج بعضها هنا،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ولاء النبي وآل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 وأمني من مفزعي</w:t>
      </w:r>
    </w:p>
    <w:p>
      <w:pPr>
        <w:pStyle w:val="BookText"/>
        <w:rPr/>
      </w:pPr>
      <w:r>
        <w:rPr>
          <w:rFonts w:ascii="Amiri" w:hAnsi="Amiri" w:eastAsia="Amiri" w:cs="Amiri"/>
          <w:color w:val="111111"/>
          <w:sz w:val="28"/>
          <w:sz w:val="28"/>
          <w:szCs w:val="28"/>
          <w:rtl w:val="true"/>
          <w:lang w:bidi="ar-SA"/>
        </w:rPr>
        <w:t xml:space="preserve">ووجهت وجهي لا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السادة الخشَعِ الرُّكَّعِ</w:t>
      </w:r>
    </w:p>
    <w:p>
      <w:pPr>
        <w:pStyle w:val="BookText"/>
        <w:rPr/>
      </w:pPr>
      <w:r>
        <w:rPr>
          <w:rFonts w:ascii="Amiri" w:hAnsi="Amiri" w:eastAsia="Amiri" w:cs="Amiri"/>
          <w:color w:val="111111"/>
          <w:sz w:val="28"/>
          <w:sz w:val="28"/>
          <w:szCs w:val="28"/>
          <w:rtl w:val="true"/>
          <w:lang w:bidi="ar-SA"/>
        </w:rPr>
        <w:t xml:space="preserve">وما لي هداة سوى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الهدى الكُمَّل اللُّمَّع</w:t>
      </w:r>
    </w:p>
    <w:p>
      <w:pPr>
        <w:pStyle w:val="BookText"/>
        <w:rPr/>
      </w:pPr>
      <w:r>
        <w:rPr>
          <w:rFonts w:ascii="Amiri" w:hAnsi="Amiri" w:eastAsia="Amiri" w:cs="Amiri"/>
          <w:color w:val="111111"/>
          <w:sz w:val="28"/>
          <w:sz w:val="28"/>
          <w:szCs w:val="28"/>
          <w:rtl w:val="true"/>
          <w:lang w:bidi="ar-SA"/>
        </w:rPr>
        <w:t xml:space="preserve">بحار النوال بدور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 الورى الهُطَّلِ الهُمَّع</w:t>
      </w:r>
    </w:p>
    <w:p>
      <w:pPr>
        <w:pStyle w:val="BookText"/>
        <w:rPr/>
      </w:pPr>
      <w:r>
        <w:rPr>
          <w:rFonts w:ascii="Amiri" w:hAnsi="Amiri" w:eastAsia="Amiri" w:cs="Amiri"/>
          <w:color w:val="111111"/>
          <w:sz w:val="28"/>
          <w:sz w:val="28"/>
          <w:szCs w:val="28"/>
          <w:rtl w:val="true"/>
          <w:lang w:bidi="ar-SA"/>
        </w:rPr>
        <w:t xml:space="preserve">هُمُ شفعائي إلى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سواهم بمستشفعِ</w:t>
      </w:r>
    </w:p>
    <w:p>
      <w:pPr>
        <w:pStyle w:val="BookText"/>
        <w:rPr/>
      </w:pPr>
      <w:r>
        <w:rPr>
          <w:rFonts w:ascii="Amiri" w:hAnsi="Amiri" w:eastAsia="Amiri" w:cs="Amiri"/>
          <w:color w:val="111111"/>
          <w:sz w:val="28"/>
          <w:sz w:val="28"/>
          <w:szCs w:val="28"/>
          <w:rtl w:val="true"/>
          <w:lang w:bidi="ar-SA"/>
        </w:rPr>
        <w:t xml:space="preserve">بهم يرفع الله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الولاية لم ترفع</w:t>
      </w:r>
    </w:p>
    <w:p>
      <w:pPr>
        <w:pStyle w:val="BookText"/>
        <w:rPr/>
      </w:pPr>
      <w:r>
        <w:rPr>
          <w:rFonts w:ascii="Amiri" w:hAnsi="Amiri" w:eastAsia="Amiri" w:cs="Amiri"/>
          <w:color w:val="111111"/>
          <w:sz w:val="28"/>
          <w:sz w:val="28"/>
          <w:szCs w:val="28"/>
          <w:rtl w:val="true"/>
          <w:lang w:bidi="ar-SA"/>
        </w:rPr>
        <w:t>وهي على كلّ؛ تتحد مع ما في المتن قافية ، وقد تختلف أحياناً وزناً ، فلاحظ ، كما إني لم أجد لهذه الأبيات وما سواها أثراً في مجموعة شعرية أو ذكراً في المجاميع الأدبية، ولعلّها تعدّ من متفردات موسوعتنا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السَّقِيفَةِ إِذْ مرُّوا لِبَيعتهم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مِن خَبَرٍ مُسْتَفْطَعٍ شَنِعِ </w:t>
      </w:r>
    </w:p>
    <w:p>
      <w:pPr>
        <w:pStyle w:val="BookText"/>
        <w:rPr/>
      </w:pPr>
      <w:r>
        <w:rPr>
          <w:rFonts w:ascii="Amiri" w:hAnsi="Amiri" w:eastAsia="Amiri" w:cs="Amiri"/>
          <w:color w:val="111111"/>
          <w:sz w:val="28"/>
          <w:sz w:val="28"/>
          <w:szCs w:val="28"/>
          <w:rtl w:val="true"/>
          <w:lang w:bidi="ar-SA"/>
        </w:rPr>
        <w:t xml:space="preserve">تَبَّاً لَهَا بَيعَةً قَد أَسْمَتَتْ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الكَنَائِسِ طُولَ الدَّهرِ وَالبِيَعِ</w:t>
      </w:r>
    </w:p>
    <w:p>
      <w:pPr>
        <w:pStyle w:val="BookText"/>
        <w:rPr/>
      </w:pPr>
      <w:r>
        <w:rPr>
          <w:rFonts w:ascii="Amiri" w:hAnsi="Amiri" w:eastAsia="Amiri" w:cs="Amiri"/>
          <w:color w:val="111111"/>
          <w:sz w:val="28"/>
          <w:sz w:val="28"/>
          <w:szCs w:val="28"/>
          <w:rtl w:val="true"/>
          <w:lang w:bidi="ar-SA"/>
        </w:rPr>
        <w:t xml:space="preserve">هَل أُستُشِيرَ عَلى فِي مُضيَّهِمُ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أَمْ عَمُ النَّبِيِّ 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الصَّحَابَةُ كَانُوا حَاضِرِينَ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يَكُن بِهِمُ خُلْقٌ بِمُرتَفَع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قَضَوا قَبلَها حَقَّ النَّبِيِّ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رَغِبُوا فِيه بِمُندَفِعِ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ضَاعَ أَجرُ رَسولِ اللَّهِ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فَهْوَعِندَ اللَّهِ لَم يَضِعِ</w:t>
      </w:r>
    </w:p>
    <w:p>
      <w:pPr>
        <w:pStyle w:val="BookText"/>
        <w:rPr/>
      </w:pPr>
      <w:r>
        <w:rPr>
          <w:rFonts w:ascii="Amiri" w:hAnsi="Amiri" w:eastAsia="Amiri" w:cs="Amiri"/>
          <w:color w:val="111111"/>
          <w:sz w:val="28"/>
          <w:sz w:val="28"/>
          <w:szCs w:val="28"/>
          <w:rtl w:val="true"/>
          <w:lang w:bidi="ar-SA"/>
        </w:rPr>
        <w:t xml:space="preserve">وَصِيُّ أَحْمَدَ أَولَىٰ مِن صَحَابتِهِ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ابْتِغَاءُ رِئَاءِ النَّاسِ وَالسُّمَعِ</w:t>
      </w:r>
    </w:p>
    <w:p>
      <w:pPr>
        <w:pStyle w:val="BookText"/>
        <w:rPr/>
      </w:pPr>
      <w:r>
        <w:rPr>
          <w:rFonts w:ascii="Amiri" w:hAnsi="Amiri" w:eastAsia="Amiri" w:cs="Amiri"/>
          <w:color w:val="111111"/>
          <w:sz w:val="28"/>
          <w:sz w:val="28"/>
          <w:szCs w:val="28"/>
          <w:rtl w:val="true"/>
          <w:lang w:bidi="ar-SA"/>
        </w:rPr>
        <w:t xml:space="preserve">وَإِنَّهُ كَانَ أَولاهم بِمَوضِعِهِ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اسْتَحَقَّ أُولُو الأَرحَامِ</w:t>
      </w:r>
      <w:r>
        <w:rPr>
          <w:rStyle w:val="FootnoteAnchor"/>
          <w:rtl w:val="true"/>
        </w:rPr>
        <w:footnoteReference w:id="1576"/>
      </w:r>
      <w:r>
        <w:rPr>
          <w:rFonts w:ascii="Amiri" w:hAnsi="Amiri" w:eastAsia="Amiri" w:cs="Amiri"/>
          <w:color w:val="111111"/>
          <w:sz w:val="28"/>
          <w:sz w:val="28"/>
          <w:szCs w:val="28"/>
          <w:rtl w:val="true"/>
          <w:lang w:bidi="ar-SA"/>
        </w:rPr>
        <w:t>فاستَمِعِ</w:t>
      </w:r>
    </w:p>
    <w:p>
      <w:pPr>
        <w:pStyle w:val="BookText"/>
        <w:rPr/>
      </w:pPr>
      <w:r>
        <w:rPr>
          <w:rFonts w:ascii="Amiri" w:hAnsi="Amiri" w:eastAsia="Amiri" w:cs="Amiri"/>
          <w:color w:val="111111"/>
          <w:sz w:val="28"/>
          <w:sz w:val="28"/>
          <w:szCs w:val="28"/>
          <w:rtl w:val="true"/>
          <w:lang w:bidi="ar-SA"/>
        </w:rPr>
        <w:t xml:space="preserve">أليسَ لِلجَارِ بِالتَقرِيبِ شُفْعَتُهُ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فَاعْطُوا عَليّاً كَمَا يُعْطُونَ</w:t>
      </w:r>
      <w:r>
        <w:rPr>
          <w:rStyle w:val="FootnoteAnchor"/>
          <w:rtl w:val="true"/>
        </w:rPr>
        <w:footnoteReference w:id="1577"/>
      </w:r>
      <w:r>
        <w:rPr>
          <w:rFonts w:ascii="Amiri" w:hAnsi="Amiri" w:eastAsia="Amiri" w:cs="Amiri"/>
          <w:color w:val="111111"/>
          <w:sz w:val="28"/>
          <w:sz w:val="28"/>
          <w:szCs w:val="28"/>
          <w:rtl w:val="true"/>
          <w:lang w:bidi="ar-SA"/>
        </w:rPr>
        <w:t>بِالشُّفَعِ</w:t>
      </w:r>
    </w:p>
    <w:p>
      <w:pPr>
        <w:pStyle w:val="BookText"/>
        <w:rPr/>
      </w:pPr>
      <w:r>
        <w:rPr>
          <w:rFonts w:ascii="Amiri" w:hAnsi="Amiri" w:eastAsia="Amiri" w:cs="Amiri"/>
          <w:color w:val="111111"/>
          <w:sz w:val="28"/>
          <w:sz w:val="28"/>
          <w:szCs w:val="28"/>
          <w:rtl w:val="true"/>
          <w:lang w:bidi="ar-SA"/>
        </w:rPr>
        <w:t xml:space="preserve">هَوَى الهَوَى بِكُمُ فِى بَحرٍ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فَبِعتُمُ سُنَنَ الرَّحمنِ بِالبدع</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مَضَوا يَومَ السَقِيفَةِ بَعْتَةً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 الأَنصَارِ فِي السَّبِّ وَالشَّتْمِ </w:t>
      </w:r>
    </w:p>
    <w:p>
      <w:pPr>
        <w:pStyle w:val="BookText"/>
        <w:rPr/>
      </w:pPr>
      <w:r>
        <w:rPr>
          <w:rFonts w:ascii="Amiri" w:hAnsi="Amiri" w:eastAsia="Amiri" w:cs="Amiri"/>
          <w:color w:val="111111"/>
          <w:sz w:val="28"/>
          <w:sz w:val="28"/>
          <w:szCs w:val="28"/>
          <w:rtl w:val="true"/>
          <w:lang w:bidi="ar-SA"/>
        </w:rPr>
        <w:t>وَقَالُوا لَهُـ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ـهم</w:t>
      </w:r>
      <w:r>
        <w:rPr>
          <w:rFonts w:eastAsia="Amiri" w:cs="Amiri" w:ascii="Amiri" w:hAnsi="Amiri"/>
          <w:color w:val="111111"/>
          <w:sz w:val="28"/>
          <w:szCs w:val="28"/>
          <w:rtl w:val="true"/>
          <w:lang w:bidi="ar-SA"/>
        </w:rPr>
        <w:t>]</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النَّبِيِّ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المُصطَفَى وَبَنُو العَم ؟</w:t>
      </w:r>
    </w:p>
    <w:p>
      <w:pPr>
        <w:pStyle w:val="BookText"/>
        <w:rPr/>
      </w:pPr>
      <w:r>
        <w:rPr>
          <w:rFonts w:ascii="Amiri" w:hAnsi="Amiri" w:eastAsia="Amiri" w:cs="Amiri"/>
          <w:color w:val="111111"/>
          <w:sz w:val="28"/>
          <w:sz w:val="28"/>
          <w:szCs w:val="28"/>
          <w:rtl w:val="true"/>
          <w:lang w:bidi="ar-SA"/>
        </w:rPr>
        <w:t xml:space="preserve">فَقَالَ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هذين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قولُوه، دَفْعاً عَن بَنِي هَاشِمَ الشّم</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رَأَى نَفسَهُ دُونَ ابنِ جَرَّاحَ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Style w:val="FootnoteAnchor"/>
          <w:rtl w:val="true"/>
        </w:rPr>
        <w:footnoteReference w:id="1581"/>
      </w:r>
      <w:r>
        <w:rPr>
          <w:rFonts w:ascii="Amiri" w:hAnsi="Amiri" w:eastAsia="Amiri" w:cs="Amiri"/>
          <w:color w:val="111111"/>
          <w:sz w:val="28"/>
          <w:sz w:val="28"/>
          <w:szCs w:val="28"/>
          <w:rtl w:val="true"/>
          <w:lang w:bidi="ar-SA"/>
        </w:rPr>
        <w:t>كَانَ إِلَّا عِندَ طَائِفَةٍ بُكْمِ</w:t>
      </w:r>
    </w:p>
    <w:p>
      <w:pPr>
        <w:pStyle w:val="BookText"/>
        <w:rPr/>
      </w:pPr>
      <w:r>
        <w:rPr>
          <w:rFonts w:ascii="Amiri" w:hAnsi="Amiri" w:eastAsia="Amiri" w:cs="Amiri"/>
          <w:color w:val="111111"/>
          <w:sz w:val="28"/>
          <w:sz w:val="28"/>
          <w:szCs w:val="28"/>
          <w:rtl w:val="true"/>
          <w:lang w:bidi="ar-SA"/>
        </w:rPr>
        <w:t xml:space="preserve">فَأعْطُوا عَتِيقاً بَيعَةٌ خَرَجُوا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وَالإِسْلَامِ وَالرُّشدِ وَالحَرْمِ</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وَوَاللهِ مَا وَلَّوا عَتيقاً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لِهُدى الفَوْهُ فِيهِ وَلَا فَهْمِ</w:t>
      </w:r>
    </w:p>
    <w:p>
      <w:pPr>
        <w:pStyle w:val="BookText"/>
        <w:rPr/>
      </w:pPr>
      <w:r>
        <w:rPr>
          <w:rFonts w:ascii="Amiri" w:hAnsi="Amiri" w:eastAsia="Amiri" w:cs="Amiri"/>
          <w:color w:val="111111"/>
          <w:sz w:val="28"/>
          <w:sz w:val="28"/>
          <w:szCs w:val="28"/>
          <w:rtl w:val="true"/>
          <w:lang w:bidi="ar-SA"/>
        </w:rPr>
        <w:t xml:space="preserve">وَلكنْ أَرَادُوا دَفعَ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فَاعْتَدُّوا بِذَاكَ مِنَ الغُنْمِ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وَسَامُوا عَليّاً أَنْ يُبَايَعَ 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لِلطُّهر بايعَ فِي خُمٌ </w:t>
      </w:r>
    </w:p>
    <w:p>
      <w:pPr>
        <w:pStyle w:val="BookText"/>
        <w:rPr/>
      </w:pPr>
      <w:r>
        <w:rPr>
          <w:rFonts w:ascii="Amiri" w:hAnsi="Amiri" w:eastAsia="Amiri" w:cs="Amiri"/>
          <w:color w:val="111111"/>
          <w:sz w:val="28"/>
          <w:sz w:val="28"/>
          <w:szCs w:val="28"/>
          <w:rtl w:val="true"/>
          <w:lang w:bidi="ar-SA"/>
        </w:rPr>
        <w:t>العنبري</w:t>
      </w:r>
      <w:r>
        <w:rPr>
          <w:rStyle w:val="FootnoteAnchor"/>
          <w:rtl w:val="true"/>
        </w:rPr>
        <w:footnoteReference w:id="1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رأى في العالمين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بآل محمّد أمثالها</w:t>
      </w:r>
    </w:p>
    <w:p>
      <w:pPr>
        <w:pStyle w:val="BookText"/>
        <w:rPr/>
      </w:pPr>
      <w:r>
        <w:rPr>
          <w:rFonts w:ascii="Amiri" w:hAnsi="Amiri" w:eastAsia="Amiri" w:cs="Amiri"/>
          <w:color w:val="111111"/>
          <w:sz w:val="28"/>
          <w:sz w:val="28"/>
          <w:szCs w:val="28"/>
          <w:rtl w:val="true"/>
          <w:lang w:bidi="ar-SA"/>
        </w:rPr>
        <w:t xml:space="preserve">وعده العلامة الأميني رحمه الله في موسوعته الغدير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العامة ، ولعلّه غيره ، بل قطعاً كذلك ، إذ هو الحافظ يحيى بن محمد بن عبد الله أبو زكريا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ابن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ترجمه السمعاني في أنسابه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 xml:space="preserve">، وذكره السبكي في طبقاته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والكلّ منهم مدحه وهو ليس 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الَّتِي أَقوَالُها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كَذُوبةٌ</w:t>
      </w:r>
      <w:r>
        <w:rPr>
          <w:rStyle w:val="FootnoteAnchor"/>
          <w:rtl w:val="true"/>
        </w:rPr>
        <w:footnoteReference w:id="1584"/>
      </w:r>
      <w:r>
        <w:rPr>
          <w:rFonts w:ascii="Amiri" w:hAnsi="Amiri" w:eastAsia="Amiri" w:cs="Amiri"/>
          <w:color w:val="111111"/>
          <w:sz w:val="28"/>
          <w:sz w:val="28"/>
          <w:szCs w:val="28"/>
          <w:rtl w:val="true"/>
          <w:lang w:bidi="ar-SA"/>
        </w:rPr>
        <w:t>، مَبْتُورَةٌ أَفعَالُها</w:t>
      </w:r>
    </w:p>
    <w:p>
      <w:pPr>
        <w:pStyle w:val="BookText"/>
        <w:rPr/>
      </w:pPr>
      <w:r>
        <w:rPr>
          <w:rFonts w:ascii="Amiri" w:hAnsi="Amiri" w:eastAsia="Amiri" w:cs="Amiri"/>
          <w:color w:val="111111"/>
          <w:sz w:val="28"/>
          <w:sz w:val="28"/>
          <w:szCs w:val="28"/>
          <w:rtl w:val="true"/>
          <w:lang w:bidi="ar-SA"/>
        </w:rPr>
        <w:t xml:space="preserve">تَبَّتْ يَدُ يَومَ السَّقِيفَةِ 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بِقِتَالِهم، للهِ كَانَ قِتالُها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بغياً جَعَلْتُمْ قَتلَهُمْ وَقِتَالَهُمْ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وَفَضِيحَةً عَرَّتْكُمُ</w:t>
      </w:r>
      <w:r>
        <w:rPr>
          <w:rStyle w:val="FootnoteAnchor"/>
          <w:rtl w:val="true"/>
        </w:rPr>
        <w:footnoteReference w:id="1585"/>
      </w:r>
      <w:r>
        <w:rPr>
          <w:rFonts w:ascii="Amiri" w:hAnsi="Amiri" w:eastAsia="Amiri" w:cs="Amiri"/>
          <w:color w:val="111111"/>
          <w:sz w:val="28"/>
          <w:sz w:val="28"/>
          <w:szCs w:val="28"/>
          <w:rtl w:val="true"/>
          <w:lang w:bidi="ar-SA"/>
        </w:rPr>
        <w:t xml:space="preserve">آمَالُها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لَم تَرعَ حَقَّ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وَتَنَافَسَتْ فِي نَعَتَلٍ وَدُلَامِ</w:t>
      </w:r>
    </w:p>
    <w:p>
      <w:pPr>
        <w:pStyle w:val="BookText"/>
        <w:rPr/>
      </w:pPr>
      <w:r>
        <w:rPr>
          <w:rFonts w:ascii="Amiri" w:hAnsi="Amiri" w:eastAsia="Amiri" w:cs="Amiri"/>
          <w:color w:val="111111"/>
          <w:sz w:val="28"/>
          <w:sz w:val="28"/>
          <w:szCs w:val="28"/>
          <w:rtl w:val="true"/>
          <w:lang w:bidi="ar-SA"/>
        </w:rPr>
        <w:t xml:space="preserve">وَأَتَتْ بِأقبح مُنْكَرٍ مِن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فَتَبَدَّلَتْ بَعدَ الضّيا بظلامِ</w:t>
      </w:r>
    </w:p>
    <w:p>
      <w:pPr>
        <w:pStyle w:val="BookText"/>
        <w:rPr/>
      </w:pPr>
      <w:r>
        <w:rPr>
          <w:rFonts w:ascii="Amiri" w:hAnsi="Amiri" w:eastAsia="Amiri" w:cs="Amiri"/>
          <w:color w:val="111111"/>
          <w:sz w:val="28"/>
          <w:sz w:val="28"/>
          <w:szCs w:val="28"/>
          <w:rtl w:val="true"/>
          <w:lang w:bidi="ar-SA"/>
        </w:rPr>
        <w:t xml:space="preserve">فَدِيَارُ أُولَادِ النَّبِيِّ دَوَارِسٌ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عُطُلٌ مِنَ</w:t>
      </w:r>
      <w:r>
        <w:rPr>
          <w:rStyle w:val="FootnoteAnchor"/>
          <w:rtl w:val="true"/>
        </w:rPr>
        <w:footnoteReference w:id="1586"/>
      </w:r>
      <w:r>
        <w:rPr>
          <w:rFonts w:ascii="Amiri" w:hAnsi="Amiri" w:eastAsia="Amiri" w:cs="Amiri"/>
          <w:color w:val="111111"/>
          <w:sz w:val="28"/>
          <w:sz w:val="28"/>
          <w:szCs w:val="28"/>
          <w:rtl w:val="true"/>
          <w:lang w:bidi="ar-SA"/>
        </w:rPr>
        <w:t>الأَيَّامِ</w:t>
      </w:r>
    </w:p>
    <w:p>
      <w:pPr>
        <w:pStyle w:val="BookText"/>
        <w:rPr/>
      </w:pPr>
      <w:r>
        <w:rPr>
          <w:rFonts w:ascii="Amiri" w:hAnsi="Amiri" w:eastAsia="Amiri" w:cs="Amiri"/>
          <w:color w:val="111111"/>
          <w:sz w:val="28"/>
          <w:sz w:val="28"/>
          <w:szCs w:val="28"/>
          <w:rtl w:val="true"/>
          <w:lang w:bidi="ar-SA"/>
        </w:rPr>
        <w:t>وقد صح في صحيح مسلم</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والبلاذري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تخلف على عن البيعة مدة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 كان له من الناس جهة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حياتها ، فلما ماتت واستنكر وجوه الناس بايع في حكم المُكْرَه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الثقفي</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رويتم كلكم</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 xml:space="preserve">قال القرطبي في المفهم شرح كتاب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وحكاه العلّامة الأميني له في الغدير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الناس يحترمون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لها ؛ لأنتها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مباشر لها ، فلما ماتت وهو لم يبايع أبا بكر انصرف الناس عن ذلك الاحترام ؛ ليدخل ما دخل فيه الناس ولا يفرّق جماعتهم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استنكر وجوه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نرى أن لنا في هذا الأمر شيئاً فاستبد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تركنا ما رواه الشيعة وكثير من السنّة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يبايع حتى صار عمر إلى بيته بقبس من النار ليُحرق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فخرج مكرهاً وبايع</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وأيضاً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484/10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257/25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356/33</w:t>
      </w:r>
      <w:r>
        <w:rPr>
          <w:rFonts w:ascii="Amiri" w:hAnsi="Amiri" w:eastAsia="Amiri" w:cs="Amiri"/>
          <w:color w:val="111111"/>
          <w:sz w:val="28"/>
          <w:sz w:val="28"/>
          <w:szCs w:val="28"/>
          <w:rtl w:val="true"/>
          <w:lang w:bidi="ar-SA"/>
        </w:rPr>
        <w:t xml:space="preserve">، والعقد النضيد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غرر ابن حِنْزَابَة</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و قال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جعفر بن الفرات ،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خنزابة ، له كتاب الغرر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عنه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طلب إحراق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خَيْزُ رَانَةَ في غرره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حكاه عنه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جَيْرَانَةً في غرره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اسمه في كثير من مصادر الفريقين،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خنزابة ؛ كما في تاريخ بغداد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الأنساب للسمعاني </w:t>
      </w:r>
      <w:r>
        <w:rPr>
          <w:rFonts w:eastAsia="Amiri" w:cs="Amiri" w:ascii="Amiri" w:hAnsi="Amiri"/>
          <w:color w:val="111111"/>
          <w:sz w:val="28"/>
          <w:szCs w:val="28"/>
          <w:lang w:bidi="ar-SA"/>
        </w:rPr>
        <w:t>168/12</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338/28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أنتنا قد وجدنا موارد أُخرى من تصحيفات وقعت في اسم الرجل، لا داعي لإطالة الكلام في نقلها ، ونكتفي هنا بذكر عبارة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تعليقاته على إحقاق الحق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في أكثر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خنزابة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عليه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الوزير المحدّث الجليل ، أبو الفضل، جعفر بن الفضل بن جعفر بن الفرات البغدادي، نزيل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تُوفي سنة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التذكرة للذهبي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يروي عنه حمزة الكتابي ، والحافظ عبد الغني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خرذاذبه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فهو السائح الرحالة الرياضي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حدود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 الممالك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خيرانة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خيرانة المغربي ، المحدّث الشهير ، من علما المائة الرابعة</w:t>
      </w:r>
    </w:p>
    <w:p>
      <w:pPr>
        <w:pStyle w:val="BookText"/>
        <w:rPr/>
      </w:pPr>
      <w:r>
        <w:rPr>
          <w:rFonts w:ascii="Amiri" w:hAnsi="Amiri" w:eastAsia="Amiri" w:cs="Amiri"/>
          <w:color w:val="111111"/>
          <w:sz w:val="28"/>
          <w:sz w:val="28"/>
          <w:szCs w:val="28"/>
          <w:rtl w:val="true"/>
          <w:lang w:bidi="ar-SA"/>
        </w:rPr>
        <w:t xml:space="preserve">و في بعض النسخ المصحّحة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خذابة ، المحدّث الفقيه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وأقوى المحتملات عندي أوّلها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قوة تتبعه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في غفلة؛ حيث رجّح كون اسم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خنزابة ؛ فالتوهّم ناشئ من الكتب المصحفة والمغلوطة التي كانت عنده ، 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هو الوزير المحدّث ؛ جعفر بن الفضل بن جعفر بن محمد البغدادي، المعروف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حِزَابَة الوزير نزيل مصر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أبوه وزير المقتدر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الإسلام </w:t>
      </w: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وفوات الوفيات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والكنى والألقاب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ضبط اسمه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حنزابة ، فقد قال الذهبي في تاريخ الإسلام </w:t>
      </w:r>
      <w:r>
        <w:rPr>
          <w:rFonts w:eastAsia="Amiri" w:cs="Amiri" w:ascii="Amiri" w:hAnsi="Amiri"/>
          <w:color w:val="111111"/>
          <w:sz w:val="28"/>
          <w:szCs w:val="28"/>
          <w:lang w:bidi="ar-SA"/>
        </w:rPr>
        <w:t>700/8</w:t>
      </w:r>
      <w:r>
        <w:rPr>
          <w:rFonts w:ascii="Amiri" w:hAnsi="Amiri" w:eastAsia="Amiri" w:cs="Amiri"/>
          <w:color w:val="111111"/>
          <w:sz w:val="28"/>
          <w:sz w:val="28"/>
          <w:szCs w:val="28"/>
          <w:rtl w:val="true"/>
          <w:lang w:bidi="ar-SA"/>
        </w:rPr>
        <w:t xml:space="preserve">، في ضمن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 هِيَ أمّ والده الفضل ، والحنزابة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الغليظة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ابن منظور في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القوي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القصير العريض</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وأصفياء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عليّ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جماعة من شيوخنا يذكرون الكتاب المنسوب إلى علي بن الحسن بن فضال، المعروف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موضوع عليه ، لا أصل له ، 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ألصق روايته إلى أبي العباس ابن عقدة و ابن الزبير ، و لم نر أحداً ممّن روى عن هذين الرجلين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الشيخ، غير أنه يضاف إلى كلّ رجل منهما بالإجازة 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عدي بن حاتم وعمرو بن حريث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ما رحمت واحداً كرحمتي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حين أتي به إلى بيعة الأول فلما نظر إلى القبر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أُمَّ إِنَّ القَوْمَ اسْتَضْعَفُونِي وَكَادُوا يَقْتُلُونَنِي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نقتلك</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تقتلون عبد الله وأخارسول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فبايع وأصابعه مضمومة</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الإمامة والسياسة لابن قتيبة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في الغدير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عبد الله فنعم ، وأما أخو رسوله فلا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حديث عزمهم بتحريق دار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ووقوع 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الثاني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مُنعت فدك وخاطبت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سمعنا هذا الكلام منكِ قبل بيعتنا له ما عدلنا بعليّ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ترك أبي يوم غدير خم لأحد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وإحقاق الحق </w:t>
      </w:r>
      <w:r>
        <w:rPr>
          <w:rFonts w:eastAsia="Amiri" w:cs="Amiri" w:ascii="Amiri" w:hAnsi="Amiri"/>
          <w:color w:val="111111"/>
          <w:sz w:val="28"/>
          <w:szCs w:val="28"/>
          <w:lang w:bidi="ar-SA"/>
        </w:rPr>
        <w:t>361/33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العائدات</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وأورده مفصلاً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والطبرس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سويد بن غفلة ، وجاء في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أشرنا للمهم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للبياضي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159/43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وتفصيل ذلك في الكتاب الرائع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الفريدة في لوعة الشهيدة لعبد الزهراء العلوي حفظه الله وأيّده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هلم فاسمع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عشت أراك الدهر العجب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أعجبك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لَجَةٍ أسندوا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وبأي عُروة تمسكوا؟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لَبِئْسَ المَوْلى وَلَبِثْسَ العَشِيرُ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بِئْسَ لِلظَّالِمِينَ بَدَلاً</w:t>
      </w:r>
      <w:r>
        <w:rPr>
          <w:rStyle w:val="FootnoteAnchor"/>
          <w:rtl w:val="true"/>
        </w:rPr>
        <w:footnoteReference w:id="1599"/>
      </w:r>
      <w:r>
        <w:rPr>
          <w:rFonts w:ascii="Amiri" w:hAnsi="Amiri" w:eastAsia="Amiri" w:cs="Amiri"/>
          <w:color w:val="111111"/>
          <w:sz w:val="28"/>
          <w:sz w:val="28"/>
          <w:szCs w:val="28"/>
          <w:rtl w:val="true"/>
          <w:lang w:bidi="ar-SA"/>
        </w:rPr>
        <w:t xml:space="preserve">استبدلوا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الذنابي بالقوادم</w:t>
      </w:r>
      <w:r>
        <w:rPr>
          <w:rStyle w:val="FootnoteAnchor"/>
          <w:rtl w:val="true"/>
        </w:rPr>
        <w:footnoteReference w:id="1600"/>
      </w:r>
      <w:r>
        <w:rPr>
          <w:rFonts w:ascii="Amiri" w:hAnsi="Amiri" w:eastAsia="Amiri" w:cs="Amiri"/>
          <w:color w:val="111111"/>
          <w:sz w:val="28"/>
          <w:sz w:val="28"/>
          <w:szCs w:val="28"/>
          <w:rtl w:val="true"/>
          <w:lang w:bidi="ar-SA"/>
        </w:rPr>
        <w:t>، والعجز بالكاهل ، فرغماً لمعاطس القوم</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يَحْسَبُونَ أَنَّهُمْ يُحْسِنُونَ صُنْعاً</w:t>
      </w:r>
      <w:r>
        <w:rPr>
          <w:rStyle w:val="FootnoteAnchor"/>
          <w:rtl w:val="true"/>
        </w:rPr>
        <w:footnoteReference w:id="1602"/>
      </w:r>
      <w:r>
        <w:rPr>
          <w:rFonts w:ascii="Amiri" w:hAnsi="Amiri" w:eastAsia="Amiri" w:cs="Amiri"/>
          <w:color w:val="111111"/>
          <w:sz w:val="28"/>
          <w:sz w:val="28"/>
          <w:szCs w:val="28"/>
          <w:rtl w:val="true"/>
          <w:lang w:bidi="ar-SA"/>
        </w:rPr>
        <w:t>أَلَا إِنَّهُمْ هُمُ المُفْسِدُونَ وَلكِنْ لَا يَشْعُرُونَ</w:t>
      </w:r>
      <w:r>
        <w:rPr>
          <w:rStyle w:val="FootnoteAnchor"/>
          <w:rtl w:val="true"/>
        </w:rPr>
        <w:footnoteReference w:id="1603"/>
      </w:r>
      <w:r>
        <w:rPr>
          <w:rFonts w:ascii="Amiri" w:hAnsi="Amiri" w:eastAsia="Amiri" w:cs="Amiri"/>
          <w:color w:val="111111"/>
          <w:sz w:val="28"/>
          <w:sz w:val="28"/>
          <w:szCs w:val="28"/>
          <w:rtl w:val="true"/>
          <w:lang w:bidi="ar-SA"/>
        </w:rPr>
        <w:t>، ويحهم</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أَفَمَنْ يَهْدِي إِلَى الحَقِّ أَحَقُّ أَنْ يُتَّبَعَ </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الآية</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 xml:space="preserve">قال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ضمن كلام 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رأي عجيب ، عجیب ، واختيار طريف ، وفيه تقول فاطمة البتول ابنة السيد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تعجب فقد أعجبك الحادث، في أي طريق سلكوا ؟ وبأي عروة تمسكوا ؟ استبدلوا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الذنابي بالقوادم ، والعجز بالكاهل، فقبحاً لقوم يحسبون أنتهم يحسنون صنعاً ، ألا إنّهم هم الأخسرون ولكن لا يعلمون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البحار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أورده صاحب الفريدة في لوعة الشهيدة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في شرح هذه الخطبة ما أثبت لها من مصادر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الفقيه</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 xml:space="preserve">نعم ؛ حكى البيتين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أنته أخذه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مُمْهِلِ</w:t>
      </w:r>
      <w:r>
        <w:rPr>
          <w:rStyle w:val="FootnoteAnchor"/>
          <w:rtl w:val="true"/>
        </w:rPr>
        <w:footnoteReference w:id="1608"/>
      </w:r>
      <w:r>
        <w:rPr>
          <w:rFonts w:ascii="Amiri" w:hAnsi="Amiri" w:eastAsia="Amiri" w:cs="Amiri"/>
          <w:color w:val="111111"/>
          <w:sz w:val="28"/>
          <w:sz w:val="28"/>
          <w:szCs w:val="28"/>
          <w:rtl w:val="true"/>
          <w:lang w:bidi="ar-SA"/>
        </w:rPr>
        <w:t xml:space="preserve">مَن يَقُو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بِأَنَّ آلَ أَبِي قُحَافَهُ</w:t>
      </w:r>
    </w:p>
    <w:p>
      <w:pPr>
        <w:pStyle w:val="BookText"/>
        <w:rPr/>
      </w:pPr>
      <w:r>
        <w:rPr>
          <w:rFonts w:ascii="Amiri" w:hAnsi="Amiri" w:eastAsia="Amiri" w:cs="Amiri"/>
          <w:color w:val="111111"/>
          <w:sz w:val="28"/>
          <w:sz w:val="28"/>
          <w:szCs w:val="28"/>
          <w:rtl w:val="true"/>
          <w:lang w:bidi="ar-SA"/>
        </w:rPr>
        <w:t>أَولَى وَأَحْرَى حُرمَةٌ</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أحمدَ بِالخِلَافة</w:t>
      </w:r>
    </w:p>
    <w:p>
      <w:pPr>
        <w:pStyle w:val="BookText"/>
        <w:rPr/>
      </w:pPr>
      <w:r>
        <w:rPr>
          <w:rFonts w:ascii="Amiri" w:hAnsi="Amiri" w:eastAsia="Amiri" w:cs="Amiri"/>
          <w:color w:val="111111"/>
          <w:sz w:val="28"/>
          <w:sz w:val="28"/>
          <w:szCs w:val="28"/>
          <w:rtl w:val="true"/>
          <w:lang w:bidi="ar-SA"/>
        </w:rPr>
        <w:t>وأنكر ذلك من لم يطمع فيها من الطلقاء كما تقدم من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تعدّى ذلك إلى ارتداد الأعراب</w:t>
      </w:r>
      <w:r>
        <w:rPr>
          <w:rStyle w:val="FootnoteAnchor"/>
          <w:rtl w:val="true"/>
        </w:rPr>
        <w:footnoteReference w:id="1610"/>
      </w:r>
      <w:r>
        <w:rPr>
          <w:rFonts w:ascii="IRNazanin" w:hAnsi="IRNazanin" w:eastAsia="IRNazanin"/>
          <w:color w:val="111111"/>
          <w:sz w:val="28"/>
          <w:sz w:val="28"/>
          <w:szCs w:val="28"/>
          <w:rtl w:val="true"/>
          <w:lang w:bidi="fa-IR"/>
        </w:rPr>
        <w:t>، حتى قال بعضهم</w:t>
      </w:r>
      <w:r>
        <w:rPr>
          <w:rStyle w:val="FootnoteAnchor"/>
          <w:rtl w:val="true"/>
        </w:rPr>
        <w:footnoteReference w:id="1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إذ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ما بال مُلكِ أبي بكرٍ</w:t>
      </w:r>
    </w:p>
    <w:p>
      <w:pPr>
        <w:pStyle w:val="BookText"/>
        <w:rPr/>
      </w:pPr>
      <w:r>
        <w:rPr>
          <w:rFonts w:ascii="Amiri" w:hAnsi="Amiri" w:eastAsia="Amiri" w:cs="Amiri"/>
          <w:color w:val="111111"/>
          <w:sz w:val="28"/>
          <w:sz w:val="28"/>
          <w:szCs w:val="28"/>
          <w:rtl w:val="true"/>
          <w:lang w:bidi="ar-SA"/>
        </w:rPr>
        <w:t xml:space="preserve">قاله الكلبي في كتابه نسب معد واليمن الكبير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الشعر والشعراء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نسبه إلى الحطيئة ، قاله أوّل خلافة أبي بكر ، وكذا ابن حزم في المحلّى </w:t>
      </w:r>
      <w:r>
        <w:rPr>
          <w:rFonts w:eastAsia="Amiri" w:cs="Amiri" w:ascii="Amiri" w:hAnsi="Amiri"/>
          <w:color w:val="111111"/>
          <w:sz w:val="28"/>
          <w:szCs w:val="28"/>
          <w:lang w:bidi="ar-SA"/>
        </w:rPr>
        <w:t>193/11</w:t>
      </w:r>
      <w:r>
        <w:rPr>
          <w:rFonts w:ascii="Amiri" w:hAnsi="Amiri" w:eastAsia="Amiri" w:cs="Amiri"/>
          <w:color w:val="111111"/>
          <w:sz w:val="28"/>
          <w:sz w:val="28"/>
          <w:szCs w:val="28"/>
          <w:rtl w:val="true"/>
          <w:lang w:bidi="ar-SA"/>
        </w:rPr>
        <w:t xml:space="preserve">، وجاء في الوافي بالوفيات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الأرب في معرفة أنساب العرب للقلقشندي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البيت هذا إلى المقداد بن الأسود الكندي ، وجاء هناك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إذ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ما بال دين أبي بكر</w:t>
      </w:r>
    </w:p>
    <w:p>
      <w:pPr>
        <w:pStyle w:val="BookText"/>
        <w:rPr/>
      </w:pPr>
      <w:r>
        <w:rPr>
          <w:rFonts w:ascii="Amiri" w:hAnsi="Amiri" w:eastAsia="Amiri" w:cs="Amiri"/>
          <w:color w:val="111111"/>
          <w:sz w:val="28"/>
          <w:sz w:val="28"/>
          <w:szCs w:val="28"/>
          <w:rtl w:val="true"/>
          <w:lang w:bidi="ar-SA"/>
        </w:rPr>
        <w:t xml:space="preserve">وفي كتاب الفضائل لابن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هذه الأبيات لمالك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209/17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نسبه للخطيل بن أُوس أخي الحطيئة ، وكذا ابن كثير في البداية والنهاية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إِذْ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مَا بَالُ دِينِ أَبِي بَكرٍ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وامتنع أسامة</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أن بيعة أبي بكر كانت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فإجماع لم يدخل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وبنو هاشم جميعاً وخيار الصحابة إنما يكون فُرقةً </w:t>
      </w:r>
      <w:r>
        <w:rPr>
          <w:rFonts w:eastAsia="IRNazanin" w:cs="IRNazanin"/>
          <w:color w:val="111111"/>
          <w:sz w:val="28"/>
          <w:szCs w:val="28"/>
          <w:rtl w:val="true"/>
          <w:lang w:bidi="fa-IR"/>
        </w:rPr>
        <w:t>..!!</w:t>
      </w:r>
      <w:r>
        <w:rPr>
          <w:rStyle w:val="FootnoteAnchor"/>
          <w:rtl w:val="true"/>
        </w:rPr>
        <w:footnoteReference w:id="1613"/>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هذا حال إجماع في مسألة فقهية عندهم ، فهل يلعنون على إجماع السقيفة الذي خرج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بني هاشم وصحب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الصالحين، وكل الشرفاء والصديقين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وقد ذكر هذه الأبيات الأربعة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وتوجها بخامس ، 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للعهدِ ما والوا وما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وللخيانة ما عابوا ولا شنعوا</w:t>
      </w:r>
    </w:p>
    <w:p>
      <w:pPr>
        <w:pStyle w:val="BookText"/>
        <w:rPr/>
      </w:pPr>
      <w:r>
        <w:rPr>
          <w:rFonts w:ascii="Amiri" w:hAnsi="Amiri" w:eastAsia="Amiri" w:cs="Amiri"/>
          <w:color w:val="111111"/>
          <w:sz w:val="28"/>
          <w:sz w:val="28"/>
          <w:szCs w:val="28"/>
          <w:rtl w:val="true"/>
          <w:lang w:bidi="ar-SA"/>
        </w:rPr>
        <w:t xml:space="preserve">وجاءت ضمن 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في الغدير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سلف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 صَيَّرتُمُ الإجمَاعَ حُجَّتَكُمْ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مَا اتَّفَقُوا طَوْعاً</w:t>
      </w:r>
      <w:r>
        <w:rPr>
          <w:rStyle w:val="FootnoteAnchor"/>
          <w:rtl w:val="true"/>
        </w:rPr>
        <w:footnoteReference w:id="1615"/>
      </w:r>
      <w:r>
        <w:rPr>
          <w:rFonts w:ascii="Amiri" w:hAnsi="Amiri" w:eastAsia="Amiri" w:cs="Amiri"/>
          <w:color w:val="111111"/>
          <w:sz w:val="28"/>
          <w:sz w:val="28"/>
          <w:szCs w:val="28"/>
          <w:rtl w:val="true"/>
          <w:lang w:bidi="ar-SA"/>
        </w:rPr>
        <w:t xml:space="preserve">وَلَا اجْتَمَعُوا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w:t>
      </w:r>
      <w:r>
        <w:rPr>
          <w:rStyle w:val="FootnoteAnchor"/>
          <w:rtl w:val="true"/>
        </w:rPr>
        <w:footnoteReference w:id="1616"/>
      </w:r>
      <w:r>
        <w:rPr>
          <w:rFonts w:ascii="Amiri" w:hAnsi="Amiri" w:eastAsia="Amiri" w:cs="Amiri"/>
          <w:color w:val="111111"/>
          <w:sz w:val="28"/>
          <w:sz w:val="28"/>
          <w:szCs w:val="28"/>
          <w:rtl w:val="true"/>
          <w:lang w:bidi="ar-SA"/>
        </w:rPr>
        <w:t>عَليَّ بَعِيداً مِن مَشُورَتِهِ</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مُستَكرَها</w:t>
      </w:r>
      <w:r>
        <w:rPr>
          <w:rStyle w:val="FootnoteAnchor"/>
          <w:rtl w:val="true"/>
        </w:rPr>
        <w:footnoteReference w:id="1618"/>
      </w:r>
      <w:r>
        <w:rPr>
          <w:rFonts w:ascii="Amiri" w:hAnsi="Amiri" w:eastAsia="Amiri" w:cs="Amiri"/>
          <w:color w:val="111111"/>
          <w:sz w:val="28"/>
          <w:sz w:val="28"/>
          <w:szCs w:val="28"/>
          <w:rtl w:val="true"/>
          <w:lang w:bidi="ar-SA"/>
        </w:rPr>
        <w:t>فِيه وَالعَبَّاسُ يَمتَنِعُ</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وَتَدَّعِيه</w:t>
      </w:r>
      <w:r>
        <w:rPr>
          <w:rStyle w:val="FootnoteAnchor"/>
          <w:rtl w:val="true"/>
        </w:rPr>
        <w:footnoteReference w:id="1619"/>
      </w:r>
      <w:r>
        <w:rPr>
          <w:rFonts w:ascii="Amiri" w:hAnsi="Amiri" w:eastAsia="Amiri" w:cs="Amiri"/>
          <w:color w:val="111111"/>
          <w:sz w:val="28"/>
          <w:sz w:val="28"/>
          <w:szCs w:val="28"/>
          <w:rtl w:val="true"/>
          <w:lang w:bidi="ar-SA"/>
        </w:rPr>
        <w:t xml:space="preserve">قُرَيشُ بِالقَرَابَةِ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ـأنصَارُ لَا رَفَعُوا فِيهَا</w:t>
      </w:r>
      <w:r>
        <w:rPr>
          <w:rStyle w:val="FootnoteAnchor"/>
          <w:rtl w:val="true"/>
        </w:rPr>
        <w:footnoteReference w:id="1620"/>
      </w:r>
      <w:r>
        <w:rPr>
          <w:rFonts w:ascii="Amiri" w:hAnsi="Amiri" w:eastAsia="Amiri" w:cs="Amiri"/>
          <w:color w:val="111111"/>
          <w:sz w:val="28"/>
          <w:sz w:val="28"/>
          <w:szCs w:val="28"/>
          <w:rtl w:val="true"/>
          <w:lang w:bidi="ar-SA"/>
        </w:rPr>
        <w:t xml:space="preserve">وَلَا وَضَعُوا </w:t>
      </w:r>
    </w:p>
    <w:p>
      <w:pPr>
        <w:pStyle w:val="BookText"/>
        <w:rPr/>
      </w:pPr>
      <w:r>
        <w:rPr>
          <w:rFonts w:ascii="Amiri" w:hAnsi="Amiri" w:eastAsia="Amiri" w:cs="Amiri"/>
          <w:color w:val="111111"/>
          <w:sz w:val="28"/>
          <w:sz w:val="28"/>
          <w:szCs w:val="28"/>
          <w:rtl w:val="true"/>
          <w:lang w:bidi="ar-SA"/>
        </w:rPr>
        <w:t>وَأَيُّ خُلْفٍ كَخُلْفِ كَانَ بَينَكُمُ</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تُلَقَّقُ أخبارٌ وتُصطَنَعُ</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عُدْرٍ أَمْ بِأَيَّةِ</w:t>
      </w:r>
      <w:r>
        <w:rPr>
          <w:rStyle w:val="FootnoteAnchor"/>
          <w:rtl w:val="true"/>
        </w:rPr>
        <w:footnoteReference w:id="1623"/>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خَلَعُوا الوَصيَّ وَبَايَعُوا التَّيْمِيَّا؟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مِنَ العُدْوَانِ أَنْ عَدَلُوا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وَيُورِّثُونَ 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مِن جَلَلِ الخُطُوبِ يُحَكِّمُ ابْـ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صُهَاكَ فِيهَا عَوْدَةً وبَدِيَّا ؟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دَاهِيَةً بِأَنْ أَوصَى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وَكَانَ لَه الطَّرِيقُ مُضِيَّا</w:t>
      </w:r>
      <w:r>
        <w:rPr>
          <w:rStyle w:val="FootnoteAnchor"/>
          <w:rtl w:val="true"/>
        </w:rPr>
        <w:footnoteReference w:id="16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القاسم المغربي</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أَمراً كَانَ أُبرم آنفاً</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مُبْرَم</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بِأسافِ ذَاكَ البَعْيِ أوَّلَ 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عَلِيٌّ لَا بِسَيفِ ابنِ مُلجَمِ</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وَبِالحِقدِ حِقدِ الجَاهِلِيَّةِ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Style w:val="FootnoteAnchor"/>
          <w:rtl w:val="true"/>
        </w:rPr>
        <w:footnoteReference w:id="1629"/>
      </w:r>
      <w:r>
        <w:rPr>
          <w:rFonts w:ascii="Amiri" w:hAnsi="Amiri" w:eastAsia="Amiri" w:cs="Amiri"/>
          <w:color w:val="111111"/>
          <w:sz w:val="28"/>
          <w:sz w:val="28"/>
          <w:szCs w:val="28"/>
          <w:rtl w:val="true"/>
          <w:lang w:bidi="ar-SA"/>
        </w:rPr>
        <w:t>لَم يظعنْ وَلَم يتصرَّمِ</w:t>
      </w:r>
      <w:r>
        <w:rPr>
          <w:rStyle w:val="FootnoteAnchor"/>
          <w:rtl w:val="true"/>
        </w:rPr>
        <w:footnoteReference w:id="163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وَبِالنَّارِ فِي بَدرٍ أُرِيقَتْ دِمَاؤُكُم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w:t>
      </w:r>
      <w:r>
        <w:rPr>
          <w:rStyle w:val="FootnoteAnchor"/>
          <w:rtl w:val="true"/>
        </w:rPr>
        <w:footnoteReference w:id="1631"/>
      </w:r>
      <w:r>
        <w:rPr>
          <w:rFonts w:ascii="Amiri" w:hAnsi="Amiri" w:eastAsia="Amiri" w:cs="Amiri"/>
          <w:color w:val="111111"/>
          <w:sz w:val="28"/>
          <w:sz w:val="28"/>
          <w:szCs w:val="28"/>
          <w:rtl w:val="true"/>
          <w:lang w:bidi="ar-SA"/>
        </w:rPr>
        <w:t>إِلَيْكُم كُلُّ أَجرَدَ صِلْدِمِ</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مهیار</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يُنزَعُ الأمر</w:t>
      </w:r>
      <w:r>
        <w:rPr>
          <w:rStyle w:val="FootnoteAnchor"/>
          <w:rtl w:val="true"/>
        </w:rPr>
        <w:footnoteReference w:id="1634"/>
      </w:r>
      <w:r>
        <w:rPr>
          <w:rFonts w:ascii="Amiri" w:hAnsi="Amiri" w:eastAsia="Amiri" w:cs="Amiri"/>
          <w:color w:val="111111"/>
          <w:sz w:val="28"/>
          <w:sz w:val="28"/>
          <w:szCs w:val="28"/>
          <w:rtl w:val="true"/>
          <w:lang w:bidi="ar-SA"/>
        </w:rPr>
        <w:t xml:space="preserve">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أُهْلَا</w:t>
      </w:r>
    </w:p>
    <w:p>
      <w:pPr>
        <w:pStyle w:val="BookText"/>
        <w:rPr/>
      </w:pPr>
      <w:r>
        <w:rPr>
          <w:rFonts w:ascii="Amiri" w:hAnsi="Amiri" w:eastAsia="Amiri" w:cs="Amiri"/>
          <w:color w:val="111111"/>
          <w:sz w:val="28"/>
          <w:sz w:val="28"/>
          <w:szCs w:val="28"/>
          <w:rtl w:val="true"/>
          <w:lang w:bidi="ar-SA"/>
        </w:rPr>
        <w:t>وَصَارُوا يَحطُّونَ فِى أهلِهِ</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بظليهِمُ كَلْكلاً كَلكَلَا</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تَدِبٌ عَقَارِبُ مِن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فَتفنيهم أولاً أولا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أَضَالِيلُ سَاقَتْ 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قَبلَ ذَاكَ وَمَا قَد تَلَا</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لَابِسَةٌ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خَفِي</w:t>
      </w:r>
      <w:r>
        <w:rPr>
          <w:rStyle w:val="FootnoteAnchor"/>
          <w:rtl w:val="true"/>
        </w:rPr>
        <w:footnoteReference w:id="1638"/>
      </w:r>
      <w:r>
        <w:rPr>
          <w:rFonts w:ascii="Amiri" w:hAnsi="Amiri" w:eastAsia="Amiri" w:cs="Amiri"/>
          <w:color w:val="111111"/>
          <w:sz w:val="28"/>
          <w:sz w:val="28"/>
          <w:szCs w:val="28"/>
          <w:rtl w:val="true"/>
          <w:lang w:bidi="ar-SA"/>
        </w:rPr>
        <w:t>النَّارُ أو حُصَّلَا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السَقِيفَةِ يَابنَ النَّبـ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ـي طَرَّق</w:t>
      </w:r>
      <w:r>
        <w:rPr>
          <w:rStyle w:val="FootnoteAnchor"/>
          <w:rtl w:val="true"/>
        </w:rPr>
        <w:footnoteReference w:id="1639"/>
      </w:r>
      <w:r>
        <w:rPr>
          <w:rFonts w:ascii="Amiri" w:hAnsi="Amiri" w:eastAsia="Amiri" w:cs="Amiri"/>
          <w:color w:val="111111"/>
          <w:sz w:val="28"/>
          <w:sz w:val="28"/>
          <w:szCs w:val="28"/>
          <w:rtl w:val="true"/>
          <w:lang w:bidi="ar-SA"/>
        </w:rPr>
        <w:t xml:space="preserve">يَومَكَ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بَلَا</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فَخَانَكَ فِيه مِن الغَادِري منَ مَنْ الغَادِرِيـ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مَنْ غَيَّرَ الحَقَّ أَو بَدَّلَا</w:t>
      </w:r>
    </w:p>
    <w:p>
      <w:pPr>
        <w:pStyle w:val="BookText"/>
        <w:rPr/>
      </w:pPr>
      <w:r>
        <w:rPr>
          <w:rFonts w:ascii="Amiri" w:hAnsi="Amiri" w:eastAsia="Amiri" w:cs="Amiri"/>
          <w:color w:val="111111"/>
          <w:sz w:val="28"/>
          <w:sz w:val="28"/>
          <w:szCs w:val="28"/>
          <w:rtl w:val="true"/>
          <w:lang w:bidi="ar-SA"/>
        </w:rPr>
        <w:t xml:space="preserve">إلى أن تحلَّتْ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عُطَّلا</w:t>
      </w:r>
    </w:p>
    <w:p>
      <w:pPr>
        <w:pStyle w:val="BookText"/>
        <w:rPr/>
      </w:pPr>
      <w:r>
        <w:rPr>
          <w:rFonts w:ascii="Amiri" w:hAnsi="Amiri" w:eastAsia="Amiri" w:cs="Amiri"/>
          <w:color w:val="111111"/>
          <w:sz w:val="28"/>
          <w:sz w:val="28"/>
          <w:szCs w:val="28"/>
          <w:rtl w:val="true"/>
          <w:lang w:bidi="ar-SA"/>
        </w:rPr>
        <w:t xml:space="preserve">وَلَمَّا سَرَى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الأَحْبُلَا</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ولمّا سرى أمر تيم وطال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عدي لها الأرجلا</w:t>
      </w:r>
    </w:p>
    <w:p>
      <w:pPr>
        <w:pStyle w:val="BookText"/>
        <w:rPr/>
      </w:pPr>
      <w:r>
        <w:rPr>
          <w:rFonts w:ascii="Amiri" w:hAnsi="Amiri" w:eastAsia="Amiri" w:cs="Amiri"/>
          <w:color w:val="111111"/>
          <w:sz w:val="28"/>
          <w:sz w:val="28"/>
          <w:szCs w:val="28"/>
          <w:rtl w:val="true"/>
          <w:lang w:bidi="ar-SA"/>
        </w:rPr>
        <w:t xml:space="preserve">ومدَّتْ أُمَيَّةُ أعنَاقَها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هُونَ الغَصب</w:t>
      </w:r>
      <w:r>
        <w:rPr>
          <w:rStyle w:val="FootnoteAnchor"/>
          <w:rtl w:val="true"/>
        </w:rPr>
        <w:footnoteReference w:id="1643"/>
      </w:r>
      <w:r>
        <w:rPr>
          <w:rFonts w:ascii="IRNazanin" w:hAnsi="IRNazanin" w:eastAsia="IRNazanin"/>
          <w:color w:val="111111"/>
          <w:sz w:val="28"/>
          <w:sz w:val="28"/>
          <w:szCs w:val="28"/>
          <w:rtl w:val="true"/>
          <w:lang w:bidi="fa-IR"/>
        </w:rPr>
        <w:t>واستشهلا</w:t>
      </w:r>
    </w:p>
    <w:p>
      <w:pPr>
        <w:pStyle w:val="BookText"/>
        <w:rPr/>
      </w:pPr>
      <w:r>
        <w:rPr>
          <w:rFonts w:ascii="Amiri" w:hAnsi="Amiri" w:eastAsia="Amiri" w:cs="Amiri"/>
          <w:color w:val="111111"/>
          <w:sz w:val="28"/>
          <w:sz w:val="28"/>
          <w:szCs w:val="28"/>
          <w:rtl w:val="true"/>
          <w:lang w:bidi="ar-SA"/>
        </w:rPr>
        <w:t>فَنَالَ</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وَمَا نَالَ بَلْ نُوّلَا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وَأنعَمُ عَيشِ 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قَبْلِهِ خَشِنا قُلْقُلَا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وقلَّبهَا أَرْدَشِيرِيَةً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 فِيهَا بِمَا أَشعَلَا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وَسَارُوا فَسَاقُوهُ أَو أَورَدُوهُ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حيَاضَ الرَّدَى مَنهَلاً مَنهَلَا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وَلَمَّا امْتَطَاهَا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رَدَّ إِلَى الحَقِّ فَاسْتَقْبِلا</w:t>
      </w:r>
      <w:r>
        <w:rPr>
          <w:rStyle w:val="FootnoteAnchor"/>
          <w:rtl w:val="true"/>
        </w:rPr>
        <w:footnoteReference w:id="164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وَجَاؤُوا يَسُومُونَه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قَد وَلُوا ذلكَ المَقْتلا </w:t>
      </w:r>
    </w:p>
    <w:p>
      <w:pPr>
        <w:pStyle w:val="BookText"/>
        <w:rPr/>
      </w:pPr>
      <w:r>
        <w:rPr>
          <w:rFonts w:ascii="Amiri" w:hAnsi="Amiri" w:eastAsia="Amiri" w:cs="Amiri"/>
          <w:color w:val="111111"/>
          <w:sz w:val="28"/>
          <w:sz w:val="28"/>
          <w:szCs w:val="28"/>
          <w:rtl w:val="true"/>
          <w:lang w:bidi="ar-SA"/>
        </w:rPr>
        <w:t>أحمد بن عمرو بن أبي عاصم قاضي إصفهان</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684/6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 عن محمد بن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العبدي، عن عبد الله ابن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زيد بن أسلم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أبو بكر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عن بيعتي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بايعه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قعد عن بيعتك من هو خير منك ومنا،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وزوج فاطمة، وأبو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دعوتُ إلى نفسى إلا بعد ما رأيتكم قد دفعتموها عن أهل بيت نبيكم، فلمّا فعلتم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دفعتم صاحب حق عن حقه ، والفضل في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 والعلم ، والجهاد، والقرابة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يُفتك بى</w:t>
      </w:r>
      <w:r>
        <w:rPr>
          <w:rStyle w:val="FootnoteAnchor"/>
          <w:rtl w:val="true"/>
        </w:rPr>
        <w:footnoteReference w:id="16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أريد ذلك، ولا يريد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ذلك ، وأعلمه أن سيكون بعده ما قد كان، وأمره بالجلوس</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هذا الأمر وليس يمكن نقضه، فجاملوني وكفّوا ألسنتكم </w:t>
      </w:r>
    </w:p>
    <w:p>
      <w:pPr>
        <w:pStyle w:val="BookText"/>
        <w:rPr/>
      </w:pPr>
      <w:r>
        <w:rPr>
          <w:rFonts w:ascii="Amiri" w:hAnsi="Amiri" w:eastAsia="Amiri" w:cs="Amiri"/>
          <w:color w:val="111111"/>
          <w:sz w:val="28"/>
          <w:sz w:val="28"/>
          <w:szCs w:val="28"/>
          <w:rtl w:val="true"/>
          <w:lang w:bidi="ar-SA"/>
        </w:rPr>
        <w:t xml:space="preserve">عني كما كففتم أيديكم </w:t>
      </w:r>
      <w:r>
        <w:rPr>
          <w:rFonts w:eastAsia="Amiri" w:cs="Amiri" w:ascii="Amiri" w:hAnsi="Amiri"/>
          <w:color w:val="111111"/>
          <w:sz w:val="28"/>
          <w:szCs w:val="28"/>
          <w:rtl w:val="true"/>
          <w:lang w:bidi="ar-SA"/>
        </w:rPr>
        <w:t>..!</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فَصَبْرٌ جَمِيلٌ وَاللهُ المُسْتَعانُ </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البشنوي</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وله أبيات لامية جاءت في المناقب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ياقارئ القرآنِ مَعَ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محكمة أتت في حالِ</w:t>
      </w:r>
    </w:p>
    <w:p>
      <w:pPr>
        <w:pStyle w:val="BookText"/>
        <w:rPr/>
      </w:pPr>
      <w:r>
        <w:rPr>
          <w:rFonts w:ascii="Amiri" w:hAnsi="Amiri" w:eastAsia="Amiri" w:cs="Amiri"/>
          <w:color w:val="111111"/>
          <w:sz w:val="28"/>
          <w:sz w:val="28"/>
          <w:szCs w:val="28"/>
          <w:rtl w:val="true"/>
          <w:lang w:bidi="ar-SA"/>
        </w:rPr>
        <w:t xml:space="preserve">أعمارة البيتِ المحرَّم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وسقاية الحجاج في الأمثال</w:t>
      </w:r>
    </w:p>
    <w:p>
      <w:pPr>
        <w:pStyle w:val="BookText"/>
        <w:rPr/>
      </w:pPr>
      <w:r>
        <w:rPr>
          <w:rFonts w:ascii="Amiri" w:hAnsi="Amiri" w:eastAsia="Amiri" w:cs="Amiri"/>
          <w:color w:val="111111"/>
          <w:sz w:val="28"/>
          <w:sz w:val="28"/>
          <w:szCs w:val="28"/>
          <w:rtl w:val="true"/>
          <w:lang w:bidi="ar-SA"/>
        </w:rPr>
        <w:t xml:space="preserve">أم مثلي التيمي أم عدويهم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حال من الأحوال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والذي فرضُ عليَّ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العلماء كالجُهَّالِ</w:t>
      </w:r>
    </w:p>
    <w:p>
      <w:pPr>
        <w:pStyle w:val="BookText"/>
        <w:rPr/>
      </w:pPr>
      <w:r>
        <w:rPr>
          <w:rFonts w:ascii="IRNazanin" w:hAnsi="IRNazanin" w:eastAsia="IRNazanin"/>
          <w:color w:val="111111"/>
          <w:sz w:val="28"/>
          <w:sz w:val="28"/>
          <w:szCs w:val="28"/>
          <w:rtl w:val="true"/>
          <w:lang w:bidi="fa-IR"/>
        </w:rPr>
        <w:t xml:space="preserve">كما وله أبيات لامية في المناقب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وأيضاً له لامية في مدح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في المناقب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وستأتي له لاميات في أكثر من مورد ، راجع فهارس الموسوعة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السَّقِيفَةِ كَانَتْ مِن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الوَقَائعُ فِي صِفِّينَ وَ</w:t>
      </w:r>
      <w:r>
        <w:rPr>
          <w:rStyle w:val="FootnoteAnchor"/>
          <w:rtl w:val="true"/>
        </w:rPr>
        <w:footnoteReference w:id="1652"/>
      </w:r>
      <w:r>
        <w:rPr>
          <w:rFonts w:ascii="Amiri" w:hAnsi="Amiri" w:eastAsia="Amiri" w:cs="Amiri"/>
          <w:color w:val="111111"/>
          <w:sz w:val="28"/>
          <w:sz w:val="28"/>
          <w:szCs w:val="28"/>
          <w:rtl w:val="true"/>
          <w:lang w:bidi="ar-SA"/>
        </w:rPr>
        <w:t>الجَمَلِ</w:t>
      </w:r>
    </w:p>
    <w:p>
      <w:pPr>
        <w:pStyle w:val="BookText"/>
        <w:rPr/>
      </w:pPr>
      <w:r>
        <w:rPr>
          <w:rFonts w:ascii="Amiri" w:hAnsi="Amiri" w:eastAsia="Amiri" w:cs="Amiri"/>
          <w:color w:val="111111"/>
          <w:sz w:val="28"/>
          <w:sz w:val="28"/>
          <w:szCs w:val="28"/>
          <w:rtl w:val="true"/>
          <w:lang w:bidi="ar-SA"/>
        </w:rPr>
        <w:t xml:space="preserve">حَتَّى رَأَيْنَا حَرِيمَ المُصطَفَى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النَّبِيِّ قَتِيلَ الطَّفِّ بِالأَسَلِ</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كان أرقّ من الحديد وأرهف ، كالسنان ، والسيف ، والسكين ، كما في غريب الحديث لابن قتيبة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 أو كلّ شجر له شوك طويل فشوكه أسل، ولذا تسمّى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 ، كما في الصحاح </w:t>
      </w:r>
      <w:r>
        <w:rPr>
          <w:rFonts w:eastAsia="Amiri" w:cs="Amiri" w:ascii="Amiri" w:hAnsi="Amiri"/>
          <w:color w:val="111111"/>
          <w:sz w:val="28"/>
          <w:szCs w:val="28"/>
          <w:lang w:bidi="ar-SA"/>
        </w:rPr>
        <w:t>1622/4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bookmarkStart w:id="55" w:name="pg15978_17584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6835371_2142443653"/>
      <w:bookmarkStart w:id="57" w:name="_Toc16"/>
      <w:bookmarkEnd w:id="55"/>
      <w:bookmarkEnd w:id="56"/>
      <w:r>
        <w:rPr>
          <w:rtl w:val="true"/>
        </w:rPr>
        <w:t xml:space="preserve">المحتوى </w:t>
      </w:r>
      <w:r>
        <w:rPr>
          <w:rtl w:val="true"/>
        </w:rPr>
        <w:t xml:space="preserve">- </w:t>
      </w:r>
      <w:r>
        <w:rPr>
          <w:rtl w:val="true"/>
        </w:rPr>
        <w:t>الفهرست التفصيلي</w:t>
      </w:r>
      <w:bookmarkEnd w:id="5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المحتوى للجزء الثاني من مثالب النواصب</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والمنتهى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مقدمة في المتقدمين والمتأخرين أجمعين</w:t>
      </w:r>
    </w:p>
    <w:p>
      <w:pPr>
        <w:pStyle w:val="BookText"/>
        <w:rPr/>
      </w:pPr>
      <w:r>
        <w:rPr>
          <w:rFonts w:ascii="Amiri" w:hAnsi="Amiri" w:eastAsia="Amiri" w:cs="Amiri"/>
          <w:color w:val="111111"/>
          <w:sz w:val="28"/>
          <w:sz w:val="28"/>
          <w:szCs w:val="28"/>
          <w:rtl w:val="true"/>
          <w:lang w:bidi="ar-SA"/>
        </w:rPr>
        <w:t>تتمة باب المقدمات</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 xml:space="preserve">في خطأهم في الأحكام لبغض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نماذج من خطأهم في تفسير الروايات الصريحة أو تأويلها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أُسطورة كونهم من أهل السنة أو أهل الجماعة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اعتمادهم على أخبار آحاد وحكايات شواذ، ورواة مطعون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تصويبهم للمجتهد إلا إذا كان شيعياً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إسباغهم ألقاب وصفات لأصحابهم وهم على خلافها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 عدّة استخلف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أقوالهم الشاذة في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اعترافهم بأفقهية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 تقديمهم غيره عليه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الإجماع على إمامة أبي بكر مع إقرارهم بقلة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افتخارهم بمعصية أبي بكر في حديث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أبيات لمولانا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أبيات لأبي بكر في الغار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من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هم يدعون محبة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وتكذبهم جوارحهم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من اللعن ونهيهم عنه إلّا إذا كان لعناً للشيعة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حذفهم الألف واللام من اسم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استصغاراً واستحقاراً ، بخلاف أصحابهم كالحسن البصري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من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افتخارهم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والتعريف بكلّ من كان له دور في ذلك وإعطائهم ألقاباً خاصة بهم،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خداش ، وبنو الصياح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الجرور ، بنو السراويل ، بنو السرج ، بنو السنان ، بنو الملحي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الطشتي ، بنو القضيب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الدرجي ، بنو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من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حكمهم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خارجي خرج في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يوم عاشورا يوم 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فيما جاء فيهم أجمعين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المفسّرة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الروايات المبينة للصحابة وأخبار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بكذبهم وزيعهم وارتدادهم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العهد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والتحمّل عندما تغدر به 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أبيات خطيب منبج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حدیث ارتداد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رب أصحابي أصحابي</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حديث ورود الصحابة على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أبيات خطيب منبج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أبيات ابن علوية الإصفهاني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حكم الجاحد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جملة من الروايات الواردة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أبيات مهیار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أبيات 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حكم الظالم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تأييد الله للدين بقوم لا خلاق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أبيات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أبيات من القصيدة المحبّرة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المراد من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مسألة أُشكلت على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أبيات أبي القاسم ابن هاني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حديث الرايات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سبب تلبس أعداء الله بسيماء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أبيات محمّد بن 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فيما جاء فيهما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الَّذِيْنَ أَضَلَانَا مِنَ الْجِنِّ وَالْإِنسِ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من يجثو للخصومة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أَرِنَا الَّذِيْنَ أَضَلَانَا مِنَ الْجِنِّ وَالْإِنسِ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لَن تُقْبَلَ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بعث الله نبياً إلا وفي وقته شيطانان يؤذيانه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أبيات للسيّد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الظَّانِّينَ بِالله ظَنَّ السَّوْءِ عَلَيْهِمْ دَائِرَةُ السَّوْءِ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الأولين والآخرين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وَالنَّاشِطَاتِ نَشْطاً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 xml:space="preserve">في حديث التابوت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شعر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وشاعر ، وآخر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وَيَقْطَعُونَ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أَنكَرَ الْأَصْوَاتِ لَصَوْتُ الْحَمِيرِ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بیتان لشاعر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شَيَاطِينَ الْإِنْسِ وَالْجِنِّ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 xml:space="preserve">قوله عزّ اسمه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الشَّمْسُ وَالْقَمَرُ بِحُسْبَانٍ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وَعَنِ الشِّمَالِ عِزِينَ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أبيات لأبي العلاء السروي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 فِرْعَوْنَ وَهَامَانَ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في 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فأقسم بالذي فلق الحبة وبرء النسمة لتعطفن عليكم هذه الآيات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أبيات الكميت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بِآيَاتِ اللَّهِ وَصَدَفَ عَنْهَا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أمر أبا بكر لينادي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فله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أبيات الصاحب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يَعْصِ اللَّهَ وَرَسُولَهُ فَقَدْ ضَلَّ ضَلَالًا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يَعْصِ اللَّهَ وَرَسُولَهُ وَيَتَعَدَّ حُدُودَهُ يُدْخِلْهُ ناراً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في إرسال رسول الله العالم الجن مع الأول والثاني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نهى الله عزّ وجلّ عن شيء إلا وقد عصيا فيه </w:t>
      </w:r>
      <w:r>
        <w:rPr>
          <w:rFonts w:eastAsia="IRNazanin" w:cs="IRNazanin"/>
          <w:color w:val="111111"/>
          <w:sz w:val="28"/>
          <w:szCs w:val="28"/>
          <w:rtl w:val="true"/>
          <w:lang w:bidi="fa-IR"/>
        </w:rPr>
        <w:t xml:space="preserve">.. »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في طلاق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نساءه وزواجهما بعد ذلك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في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أوّل من ظلمنا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وروايات في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أنتهما أسلما طوعاً أو كرهاً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بيتان لأبي بكر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في ذكرهما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يَتَّخِدُ مِنْ دُونِ اللَّهِ أَنْدَاداً يُحِبُّونَهُمْ كَحُب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وَرَجُلاً سَلَماً لِرَجُلٍ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في قوله عزّ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فيهما ؟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 زيد بن عليّ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فيهما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عنهما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جواب زید بن علي حين سئل عنهما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أبيات لشاعر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بيت أبي نصر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بيتان للسوسي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ورد في الأولين في المصحف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في ذكر الصحيفة وأصحاب العقد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التعاقد، والأقوال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آية النجوى وإنها فيمن نزلت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في توافق قوم في الكعبة أن لا يولوها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في قول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أهل العقدة وربّ الكعبة؛ ولذا سمّوا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في حديث أبي ذر وغيره في هذا الباب ،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مَكْراً وَمَكَرْنَا مَكْراً وَهُمْ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 xml:space="preserve">الاثنا عشر الذين دخلوا الكعبة للتعاقد على الظالم و هضم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في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بِإِلْحَادِ بِظُلْمٍ نُذِقْهُ مِنْ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قوله جل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تَسْمَعُ سِرَّهُمْ وَتَجْوَاهُم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أَرْتَدُّوا عَلَى أَدْبَارِهِم مِنْ بَعْدِ مَا تَبَيَّنَ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سَوَّلَ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 xml:space="preserve">في كتابة الصحيفة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قولة عمر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قولة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دخل على عمر وهو مسجى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أبالي أن ألقى الله بصحيفة هذا المسجى </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سرّ معروفية أبي عبيدة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هذه الأُمة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أبيات ابن العودي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بيت المرزكي ، وأبيات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أصحاب العقبة و خبر النفير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بِمَا لَمْ يَنَالُوا وَمَا نَقَمُوا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وَقَلَّبُوا لَكَ الْأُمُورَ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الْمُنَافِقُونَ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 xml:space="preserve">في قوله جلّ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بِاللَّهِ وَرُسُلِهِ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فَسَاءَ صَبَاحُ الْمُنذَرِينَ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في كيفية محاولة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وعددهم وأسمائهم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حجج أصحاب العقبة ووصفهم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إرادة أُبي بن كعب فضحهم وموته فجأة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أبيات الناشي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أبيات منصور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بیتان لغیره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 عشر</w:t>
      </w:r>
    </w:p>
    <w:p>
      <w:pPr>
        <w:pStyle w:val="BookText"/>
        <w:rPr/>
      </w:pPr>
      <w:r>
        <w:rPr>
          <w:rFonts w:ascii="IRNazanin" w:hAnsi="IRNazanin" w:eastAsia="IRNazanin"/>
          <w:color w:val="111111"/>
          <w:sz w:val="28"/>
          <w:sz w:val="28"/>
          <w:szCs w:val="28"/>
          <w:rtl w:val="true"/>
          <w:lang w:bidi="fa-IR"/>
        </w:rPr>
        <w:t xml:space="preserve">في كتمانهم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وَالْبَنِينَ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 xml:space="preserve">في أحكام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في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في وصية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في دعواهم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وصيته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اعترافهم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يتولى بنفسه استخلاف من يستخلفه أو تأميره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اعترافهم بكون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له وفي يديه ويمكنه ولم يوص إليه ؟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تساؤلات كثيرة عن سبب عدم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أبيات ابن العودي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أبيات مهيار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إلى بعض تهافتاتهم ومزاعمهم في باب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Amiri" w:hAnsi="Amiri" w:eastAsia="Amiri" w:cs="Amiri"/>
          <w:color w:val="111111"/>
          <w:sz w:val="28"/>
          <w:sz w:val="28"/>
          <w:szCs w:val="28"/>
          <w:rtl w:val="true"/>
          <w:lang w:bidi="ar-SA"/>
        </w:rPr>
        <w:t>في تناقض أحكامهم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يَالَيْتَ بَيْنِي وَبَيْنَكَ بُعْدَ الْمَشْرِقَيْنِ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في 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وَبَيْنِكَ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أَخْتَصَمُوا فِي رَبِّهِمْ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 xml:space="preserve">في قوله جلّ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 xml:space="preserve">في 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بيعة أبي بكر فلتة وقى الله شرها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فيما كان في قلب عمر على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وأبيات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مخمسة العوني ، وبيتان لابن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بيت 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قولة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أقيلوني ، وتهافت أقوالهم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أبيات منصور الآبي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أبيات ابن العودي النيلي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أبيات أبي يحيى الوزير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حكم الأوّل في أهل الردة ، وما فعله 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مخالفات الثاني للأول وما قال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أبيات ابن العودي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قول الثاني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بيعته كانت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بعض ما قاله الثاني في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أبيات الناشي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رجوع الأوّل عمّا فعله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تصرفاته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تهافت فعل الثاني مع الأول 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ما ذكره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أدلة من أنّ الثاني لم يكن متديناً بصحة إمامة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مخالفة قريش لاستخلاف الأول للثاني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غرابة حكم الثاني في الستة أصحاب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رأي الخليفة الثاني في الستة المختارة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أبيات العونى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Amiri" w:hAnsi="Amiri" w:eastAsia="Amiri" w:cs="Amiri"/>
          <w:color w:val="111111"/>
          <w:sz w:val="28"/>
          <w:sz w:val="28"/>
          <w:szCs w:val="28"/>
          <w:rtl w:val="true"/>
          <w:lang w:bidi="ar-SA"/>
        </w:rPr>
        <w:t>في ذكر العريش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 xml:space="preserve">مقالة الشيخين التي أغضبت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في وقعة بدر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بناء العريش ودور القوم في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علة إجلاس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الرجلين في العريش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يَسْتَوِي القَاعِدُونَ مِنَ الْمُؤْمِنِين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بيتان 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الفصل السابع عشر</w:t>
      </w:r>
    </w:p>
    <w:p>
      <w:pPr>
        <w:pStyle w:val="BookText"/>
        <w:rPr/>
      </w:pPr>
      <w:r>
        <w:rPr>
          <w:rFonts w:ascii="Amiri" w:hAnsi="Amiri" w:eastAsia="Amiri" w:cs="Amiri"/>
          <w:color w:val="111111"/>
          <w:sz w:val="28"/>
          <w:sz w:val="28"/>
          <w:szCs w:val="28"/>
          <w:rtl w:val="true"/>
          <w:lang w:bidi="ar-SA"/>
        </w:rPr>
        <w:t>في حكم القبر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بُيُوتاً غَيْرَ بُيُوتِكُمْ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 xml:space="preserve">في وداع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وصى به قبل شهادته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بيوت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ومسجده ملك له اشتراه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وَقَرْنَ فِي بُيُوتِكُن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 xml:space="preserve">لم يعهد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بدفن الشيخين عنده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فعلهم الشنيع الخبيث في الدفن عنده ما أحدثوه من ضجيج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وجوه الخلاف في دفنهما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مخمسة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نقل الشيخين بعد دفنهما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بيتان لمهيار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بيت الصقر البصري، وأبيات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استئذان الثاني عائشة في دفنه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سؤال فضال بن الحسن الكوفي لأبي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حديث الطاقي لأبي خدرة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أبيات دعبل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أبيات محمّد بن حبیب الضبي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ما قيل في حماد وبشار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الفصل الثامن عشر</w:t>
      </w:r>
    </w:p>
    <w:p>
      <w:pPr>
        <w:pStyle w:val="BookText"/>
        <w:rPr/>
      </w:pPr>
      <w:r>
        <w:rPr>
          <w:rFonts w:ascii="Amiri" w:hAnsi="Amiri" w:eastAsia="Amiri" w:cs="Amiri"/>
          <w:color w:val="111111"/>
          <w:sz w:val="28"/>
          <w:sz w:val="28"/>
          <w:szCs w:val="28"/>
          <w:rtl w:val="true"/>
          <w:lang w:bidi="ar-SA"/>
        </w:rPr>
        <w:t>في ذكر السقيفة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تَلَقَّى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 xml:space="preserve">استغلال الشيخين انشغال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ترغيب المغيرة بن شعبة أبا بكر وعمر باغتصاب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قصيدة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إنكار عمر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أنشده بشير بن سعد الأعور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طلب العباس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سفيان البيعة له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أبيات 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 xml:space="preserve">أبيات الزاهي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قاله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أيام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من شعر مهیار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أبيات الناشى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أبيات خطيب منبج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تشاجر الأنصار وبعض الصحابة على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بيت لزيد مرزكي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بيت 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خطب بعض الصحابة وترك المغتصبين 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وانشغالهم بالسقيفة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حضور القوم 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من شعر ابن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منازعة المهاجرين والأنصار في أمر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كلام الحباب بن المنذر بن الجموح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بيتان لابن علوية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منازعة عمر مع الحباب بن 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أبيات حسان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اجتماع الأنصار في السقيفة ، وكذا المهاجرين ما قاله كلّ واحد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خدعة أبي بكر في أخذ الخلافة لنفسه ودفعه للأنصار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ميل بعض الأنصار لمبايعة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أبيات الناشي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لا يوجد في التواريخ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 وهو خبر لا أصل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أبيات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فقد أبي بكر لكل صلاحيات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أبيات من شعر خطيب منبج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والملك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أبيات المرزكي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بناء أمر السقيفة على المغالبة والمخالسة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لسلمان عن أول من بايع 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p>
    <w:p>
      <w:pPr>
        <w:pStyle w:val="BookText"/>
        <w:rPr/>
      </w:pPr>
      <w:r>
        <w:rPr>
          <w:rFonts w:ascii="Amiri" w:hAnsi="Amiri" w:eastAsia="Amiri" w:cs="Amiri"/>
          <w:color w:val="111111"/>
          <w:sz w:val="28"/>
          <w:sz w:val="28"/>
          <w:szCs w:val="28"/>
          <w:rtl w:val="true"/>
          <w:lang w:bidi="ar-SA"/>
        </w:rPr>
        <w:t xml:space="preserve">بيتان لابن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أبيات السروجي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لمهيار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يمتاز به أبي بكر لترشيحه 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مجموعة في قصائد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أبيات أُخر للسيد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أبيات 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 الظَّالِمُ عَلَى يَدَيْهِ يَقُولُ يَا لَيْتَنِي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 مِنْ عَمَلِ فَجَعَلْنَاهُ هَبَاءً مَّنشُوراً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 xml:space="preserve">في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لَا يُؤْمِنُونَ بِالْآخِرَةِ عَنِ الصِّرَاطِ لَنَاكِبُونَ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يَغُوثَ وَيَعُوقَ وَنَسْراً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 xml:space="preserve">في قوله جل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تَزِدِ الظَّالِمِينَ إِلَّا ضَلالاً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 xml:space="preserve">تنازع بعض الأصحاب في أفضلية أبي بكر أو 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أبيات البرقى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الفصل التاسع عشر</w:t>
      </w:r>
    </w:p>
    <w:p>
      <w:pPr>
        <w:pStyle w:val="BookText"/>
        <w:rPr/>
      </w:pPr>
      <w:r>
        <w:rPr>
          <w:rFonts w:ascii="Amiri" w:hAnsi="Amiri" w:eastAsia="Amiri" w:cs="Amiri"/>
          <w:color w:val="111111"/>
          <w:sz w:val="28"/>
          <w:sz w:val="28"/>
          <w:szCs w:val="28"/>
          <w:rtl w:val="true"/>
          <w:lang w:bidi="ar-SA"/>
        </w:rPr>
        <w:t>في إمامة أبي دون كانت بلا رضى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 الَّذِينَ أُوتُوا الْكِتَابَ إِلَّا مِن بَعْدِ مَا جَاءَتْهُمُ الْبَيِّنَةُ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حُنَفَاءَ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397</w:t>
      </w:r>
    </w:p>
    <w:p>
      <w:pPr>
        <w:pStyle w:val="BookText"/>
        <w:rPr/>
      </w:pPr>
      <w:r>
        <w:rPr>
          <w:rFonts w:ascii="Amiri" w:hAnsi="Amiri" w:eastAsia="Amiri" w:cs="Amiri"/>
          <w:color w:val="111111"/>
          <w:sz w:val="28"/>
          <w:sz w:val="28"/>
          <w:szCs w:val="28"/>
          <w:rtl w:val="true"/>
          <w:lang w:bidi="ar-SA"/>
        </w:rPr>
        <w:t xml:space="preserve">في قوله جلّ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لِلَّذِينَ آمَنُوا لَوْ كَانَ خَيْراً مَا سبقُونَا إِلَيْهِ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397</w:t>
      </w:r>
    </w:p>
    <w:p>
      <w:pPr>
        <w:pStyle w:val="BookText"/>
        <w:rPr/>
      </w:pPr>
      <w:r>
        <w:rPr>
          <w:rFonts w:ascii="Amiri" w:hAnsi="Amiri" w:eastAsia="Amiri" w:cs="Amiri"/>
          <w:color w:val="111111"/>
          <w:sz w:val="28"/>
          <w:sz w:val="28"/>
          <w:szCs w:val="28"/>
          <w:rtl w:val="true"/>
          <w:lang w:bidi="ar-SA"/>
        </w:rPr>
        <w:t xml:space="preserve">علّة مبايعة الأوّل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المنكرين على أبي بكر جلوسه على دسة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من لم يبايع أبي بكر من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ما قاله أبوسفيان عند سماعه ببيعة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ما أنشد أبو سفيان عند سماعه بتولى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ما أنشده أبوسفيان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وجده مشغولاً بتجهيز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وطلبه القيام على الحكم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ما قاله أبوسفيان لبني هاشم وما وصف به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سفيان والحكم عليه بالمكيدة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حكم أبي سفيان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بأنهما المستضعفان والأذلان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رفض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مبايعة أبي سفيان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بيتان للمتلمس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أبيات لأبي سفيان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أبيات لأبي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بيتان لأبي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مقولة أبي سفيان عند استخدامهم لولده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تنازع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في الميراث </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أبيات العبّاس بعد بيعة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بيت لعمران بن الحصين بعد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بيتان لقيس بن صرمة بعد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أبيات النابغة الجعدي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ما قاله سلمان بعد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بيتان للسيد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بيت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أبيات عبادة بن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أبيات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كلام بريدة بعد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ما قاله 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للقوم بعد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أبيات مسطح بن أثاثة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كلام وشعر لأبي الطفيل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كلام أبي سفيان على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أبيات أبي سفيان بعد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أبيات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کلام خالد بن سعيد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أبيات خالد بن سعيد بن العاص يشكر لأبي سفيان مقاله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الفضل بن العباس وأبياته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بريدة الأسلمي عن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أبيات 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أبيات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موقف بلال من 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أبيات بلال بعد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أبيات عبدالرحمن بن حنبل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أبيات نعمان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أبيات عتيبة بن أبي لهب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أبيات زينب بنت أثاثة بن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موقف أهل اليمامة مع 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موقف عمر عند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أبيات للناشي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خروج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ونساء بني هاشم لنصرة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بيتان لديك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كلام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كان الحبل في عنقه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سحب للمسجد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من شعر أروى بنت الحارث بن عبد المطلب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أخذوه لمبايعة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قصيدة 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قاله 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للقوم بعد مطالبتهم البيعة لهم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بعد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بيتان لطاهر بن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بيت 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وقاحة أبي عبيدة الجراح مع 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بشير بن سعد الأنصاري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حديث الثمالي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سألوا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مخاطبة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ascii="Amiri" w:hAnsi="Amiri" w:eastAsia="Amiri" w:cs="Amiri"/>
          <w:color w:val="111111"/>
          <w:sz w:val="28"/>
          <w:sz w:val="28"/>
          <w:szCs w:val="28"/>
          <w:rtl w:val="true"/>
          <w:lang w:bidi="ar-SA"/>
        </w:rPr>
        <w:t xml:space="preserve">ابْنَ أُمَّ إِنَّ القَوْمَ اسْتَضْعَفُونِي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 xml:space="preserve">انقطاعه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الناس لتأليف القرآن وجمعه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ردّ عمر والجماعة لما جمعه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من شعر ابن حمّاد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أبيات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أبيات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تخلّف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البيعة ستة أشهر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أُتي به إلى بيعة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مخاطبة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لما منعت فدكاً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حديث العائدات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المنصور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ارتداد بعض الأعراب وقولهم شعراً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امتناع أُسامة من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ادعائهم أنّ البيعة لأبي بكر كانت إجماعاً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إبطال زعمهم كون بيعة أبي بكر إجماعاً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أبيات مهيار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أبيات أبي القاسم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أبيات مهيار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إنكار أبي بكر على سعد بن عبادة لقعوده عن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بيتان للبشنو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المدفون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البيتان الأولان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 آشوب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للإمام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يرد البيت الثالث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الشعر مع بيت أو أبيات أُخر للفضل اللهبي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حفيد أبي لهب</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 مطالب هذا الفصل مستخلص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 للشيخ أبي الفتح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أنتها هنا مجملة مختصرة، وهناك مفصلة مزيدة، فليراجع ؛ فإنّه كتاب عظيم الفائدة ، قليل النظير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بعض مصادر الحديث قريباً ، ونزيد عليها ما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ما قد استيقن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ما ذكره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في مسألة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أنهم يسمعون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مخلّف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 باختصار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متواترات الأحاديث عند الفريقين، راجع عنه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2090/4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113/10</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الوصية بالقرآن وقراءته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خزيمة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غيرها ، إتحاف السادة المتقين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258/19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أخرى عند العامة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 لأُمنى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عن هذا الحديث المستفيض ما جاء في المجاميع الحديثية للعامة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من مصادر العامة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مستفيض نقلاً ، متواتر معنى ؛ لاحظ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مثل أهل بيتي مثل سفينة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أخرى عند العامة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التعجب من أغلاط العامة للشيخ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أزاح بأهل بيت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عللهم، وأغناهم بهم عن غيرهم، فيهجرونهم ولا يرجعون في مسألة من الفقه إليهم، ويتعلّقون بأذيال مالك وأبي حنيفة والشافعي وسفيان الثوري وداود وابن حنبل، المختلفي الأفعال والأقوال ، المتبايني الأحكام في الحلال والحرام ، فيتبعونهم مقتدين بهم ، ويعتمدون عليهم في معالم الدين، ويتقربون بما يأخذونه منهم إلى ربّ العالمين ،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علماء الأمة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التعجب بدلاً من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وقياساتهم المتضادّة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متفقة النصّ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ما جاء في كلام صاحب كتاب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أمرهم أنهم يسمون أنفسهم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غير معجمة ، وأثبتنا ما استظهرناه ، وفي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يثق بك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تصدق روايتهم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واو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لعدم وجود معنى مناسب لها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ما ذكره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من أغلاط العامة في مسألة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 أن تنقل كلّ طائفة من أصحاب مالك، والشافعي، وأبي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متفقهة العامة فقهاً عن أئمتها فتصدق فيما نقلت ، ولا تكذب فيما أخبرت وروت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 ويصح على المجهول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العصا المعوجّة ، كما في لسان العرب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العين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في طرفها عقافة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حفٌ بمعكوفين فهو مضاف من كتاب التعجب،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دينار، وفي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مائة درهم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مأخوذ أيضاً من كلام شيخنا المقدّس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أمرهم ، وظاهر عنادهم أنهم يرون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كلمات شيخنا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ما هنا جاء بألفاظ مقاربة لما هناك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التعجب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علوم الشريعة معروفة ومفترقة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الأمة ، وإنتها قد أحاطت بها ، وهي الملجأ والمفزع فيها مع ما يدعون من عصمتها ، ويستعظمون قولنا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 وذكره في كتاب التعجب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أحسن من قال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 مع كون الواو زائدة في أوّل البيت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ينسب إلى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أنّ البيت لأبي نواس ، كما جاء في ديوا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يكون فيه نوع من التضمين ، وقد ورد في جملة مصادر كالصراط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دون أن ينسب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الأسطورة بمضامين مختلفة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خذوا شطر دينكم عن الحميراء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الغالب، وفي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خذوا ثلث دينكم من بيت الحميراء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العجب أنهم مع إنكارهم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 واستبعادهم تميّزه في ذلك عن الأنام،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تجر العادة بمثل هذا في بشر مخلوق لا يوحى إليه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يصدّقونها ، أو لا يصدقون بها ، وقد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 للمجهول، فتصبح العبارة تامة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مقتبس من كلام المرحوم الشيخ الكراجكي 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عشر في ذكر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جاء هنا مجمل ما هناك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عجيب الأمور وطريفها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تخرج فاطمة الزهراء البتول سيدة نساء العالمين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مستوحى من كلام الكراجكي في كتابه التعجب من أغلاط العامة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حاصل كلامه،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أمرهم مثل هذا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عثمان بن عفّان ذو النورين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ما ذكره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أمرهم أنهم يسمون 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الله ؛ عناداً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 الله بسيفه الكفار والمشركين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المنبر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سيف الله على أعدائه ورحمته لأولياءه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وردت في مصادرنا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وسنورد الواقعة بمصادرها عند ما يرجع لها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رمسه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بعد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هذا الحديث من متواتر ما جاءت به السنّة الشريفة معنى ، بل في بعض موارده لفظاً ، وقد جاء بألفاظ متعدّدة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بألفاظ مقاربة جاء في كتاب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تجتمع الأُمة بأسرها على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أقلت الغبراء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ما ذكره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زاد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 أنّ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الهاوية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مشركاً مدة كون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مبعوثاً ، يكذب بالوحي ، ويهزأ بالشرع ، وكان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يطعن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ويكتب إلى أبيه صخر بن حرب يعيّره بإسلامه ، ويقول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صبوت إلى دين محمد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ويأخذ بالظنون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اجترحوه ، كما في كتاب التعجب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لا تتم مع ما بعده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مصادر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والإبانة لابن بطة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مصادر العامة والخاصة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336/11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14073</w:t>
      </w:r>
      <w:r>
        <w:rPr>
          <w:rFonts w:ascii="IRNazanin" w:hAnsi="IRNazanin" w:eastAsia="IRNazanin"/>
          <w:b w:val="false"/>
          <w:b w:val="false"/>
          <w:bCs w:val="false"/>
          <w:i w:val="false"/>
          <w:i w:val="false"/>
          <w:iCs w:val="false"/>
          <w:color w:val="333333"/>
          <w:sz w:val="20"/>
          <w:sz w:val="20"/>
          <w:szCs w:val="20"/>
          <w:rtl w:val="true"/>
        </w:rPr>
        <w:t>، الثقات لابن حبان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لابن عساکر </w:t>
      </w:r>
      <w:r>
        <w:rPr>
          <w:rFonts w:eastAsia="IRNazanin" w:cs="IRNazanin"/>
          <w:b w:val="false"/>
          <w:bCs w:val="false"/>
          <w:i w:val="false"/>
          <w:iCs w:val="false"/>
          <w:color w:val="333333"/>
          <w:sz w:val="20"/>
          <w:szCs w:val="20"/>
        </w:rPr>
        <w:t>301/30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تاريخ اليعقوبي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أخرى عند العامة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متواتر لفظاً ، وقد كثرت طرقه ومصادره عند الفريقين ، وهو مروي بأسانيد صحيحة وحسنة وموثقة عندهم ، ولا يشكّ أحد في صدوره عن منبع الوحي والرسالة ، فنذكر هنا نموذجاً من مرويات القوم في كتبهم الأصلية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كتاب التعجب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هنا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جاز هذا ليجوّزون أن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رسول الله ؛ لمن لم يؤمره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رسول الله ؛ لمن لم يستقضه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رسول الله ؛ لمن لم يوص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ذيل ضروري وملزم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اختلافهم في التشبيه والقدر والوعيد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اختلافهم في الديانات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رجالاً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العبّاسية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ردّوه وأكذبوا قائليه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ما في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ينتهي المطبوع من الكتاب في الرسائل ، وكأنه أبتر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استفاد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الموضوع من كلام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 من جملة ما يروونه عن عائشة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عليه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دليل على أنته لم يقدمه ، وأن تقديمه كان من عائشة ، ولذلك قال لها ولصويحبتها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إنكنّ لصويحبات يوسف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متبغض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لازمه ولصق به ، وهي ملازمة لا فراق فيها ،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للصاغاني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بألفاظ مقاربة في مسند أحمد بن حنبل منها ما روى في المجلد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أم سلمة زوجة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أورده السيد المرتضى في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 وفي الحروفية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يفرحون ويمرحون ويعدون 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النصر ، ويوم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أحق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أحق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أحق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 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والحديث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يؤمّ القوم  أقرؤهم لكتاب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كانوا في القراءة سواء فأعلمهم بالسنة ، فإن كانوا في السنة سواء فأقدمهم هجرة ، فإن كانوا في الهجرة سواء فأقدمهم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يؤمن الرجل الرجل في سلطانه ، ولا يقعد في بيته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رواية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يؤمن الرجل الرجل في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كتاب مسلم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أولى الناس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بتراء ومعلّقة ، إلّا إذا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الحديث ، كما هي عندنا ، وإن كان المراد منها واضحاً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المقطوع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أنتها قد أخذت من كلام شيخنا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ولابد من درج ما هناك بنصه لأهميته وبيان ربطه ، لاختزال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ألفاظها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يولونه ، والظاهر ما أُثبت ، وفي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بكر ، ثمّ يولونه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مأخوذة بتصرف من كتاب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زدنا عليها بين المعكوفين فهو من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 هذه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مطموسة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أطرف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المولى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عجیب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أنتهم يعترفون بأن الأمة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 لا وجه لها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 وما أثبت أصح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تكون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من عثمان اختار الشروط التي ذكروها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العاقد لها ، وتأخر من تأخّر عنها، وإنكار المنكرين لها، والخلف الواقع فيها في حال السقيفة وبعدها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خالف من الأنصار ، وتأخّر من بني هاشم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وجوه الصحابة وأعيانهم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حنيف بأسرهم، وما ظهر من إنكارهم إمارته وخلافهم ، كلّهم شذاذ لا يخرقون الإجماع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حوصر الخليفة أكثر من مرّة ، وأتمّت عليه الحجّة غير مرّة ، لاحظ عن الحصار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 وفي طبعة الأعلمي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الصادر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ذات أربعة مجلدات ، وفي الطبعة المحققة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ليصح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خاذلين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دارالكتاب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هكذا ولم يكن بالمدينة من أهلها ولا ممن كان بها من أهل مصر وغيرهم إلا محارب أو خاذل ولم يحفظ في الإنكار عليهم قول لقائل، ويدعون أنته وعبيده المحاصرين معه في الدار ومروان ابن عمه قادحون في الإجماع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الإسلام،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الإسلام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مشوشة وضعت 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يخيّرون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قدوة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ذكرناه جاء 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يُرجع إليه في الكلّ إذا لم يعلمه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ومعانٍ 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كلام شيخنا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الفصل السادس في أغلاطهم في علم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عجيب أمرهم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إمامة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ممّن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فليكن ، أو ليكونن ، كما في التعجب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مدموجة مع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يمكن استظهار شيء منها،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عليه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جوّز تم عليه الكفر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مقتبس بل 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العجيب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امتناعهم من إمامة من علموه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مطموسة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مجمل جدّاً عمّا فصله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ديوانه المنسوب إليه صلوات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الأعلمي بيروت ،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زاد فيه ثلاثة أبيات أُخر ، وجاء طبعة سيّد الأهل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نسخة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لمّا خلق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بعض الدواوين ، وكذا في كتاب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ينشرونني ، وفي طبعة دار الصادر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ينشرونني، وهي التي جاءت في طبعة البعثة من الأمالي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وأمالي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البعثة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وطّنت، وفي الطبعة الحيدرية من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وطئت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رويت هذه الأبيات عن ابن عبّاس،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 قاله في تلك الليلة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 المقدار المطبوع من سيرة ابن إسحاق،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الباقي مفقود، ولكن رواه أبو نعيم الإصفهاني بسنه إلى ابن إسحاق في دلائل النبوة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السحر ، والدلجة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الليل كله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نومك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التعجب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بالغك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ننوء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وثقنا ، وفي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 وفتنة، وفي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وفتنة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النهية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البهجة، والعجز في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على ذي البهجة المتحرّج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مقتبس من العلّامة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تعرّض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وفتن ، وقد جاءت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وعليها رمز الاستظهار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ويلعنون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تعرّضاً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رفضاً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توجد فيها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 في المتن جاء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ويلعنون الشيعة لعناً صريحاً ، صار لعن ظالمي أهل البيت تعريضاً ورفضاً، ومقتاً وبغضاً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تمقت ، ومن رواها وحده كان رافضياً ملعوناً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مجمل ما ذكره شيخنا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وفي متن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استحاراً ، ولا يعرف لها وجه مناسب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واو ، ولم ترد في المصدر ، وقد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إعظاماً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التعجب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فلعلها قدمت هنا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إعظاماً وإجلالاً له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متحازاً ، وفي کتاب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متجاوزاً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وختم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في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الكفّار، وخذله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المدينة يوم قتله إلّا قاتل وخاذل ، فنسب جميع المهاجرين والأنصار إلى الكفر والنفاق، وتخلّف عن الإمام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خرج مع قتيبة بن مسلم في جند الحجاج إلى خراسان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زيادة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أحداً لم يشر بهذا الحال ، ويستبشر بما جرى فيها من الفعال ، وقد رأوا ما 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وقرّره شيوخهم ورسمه سلفهم سلفهم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تبجيل كلّ من نال من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اليوم منالاً ، وأثر في القتل به أثراً ، وتعظيمهم لهم ، وجعلوا ما فعلوه سمة لأولادهم ، فمنهم في أرض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السراويل ، وبنو السرج ، وبنو سنان ، وبنو الملحي ، وبنو الطشتي ، وبنو القضيبي ، وبنو الدرجي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هؤلاء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الجرور؛ الذي ما بعده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وإلى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هنا استظهار منها ، ولم ترد كلّاً في كتاب التعجب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أولاد الصياح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عليها ، وقد صححت في الحاشية بما أثبتناه ، ولم يذكرهم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التعجب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الحركة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تدوس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 وفي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فقلعت نعالها من حوافرها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سمي ، وما أثبت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 وفي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وسُمّرت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كتاب التعجب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 عندهم حتى صاروا يتعمّدون عمل نظيرها على أبواب دور أكثرهم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والتعجب ، ولعلّها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المَلْحَيّ ؛ أولاد الذي مَلَخَ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اجتذبه في استلال ، كما في اللسان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كتاب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سقط قطعاً ؛ إذ لا يتمّ المعنى والاستشهاد بالشعر إلا به ، فقول الشاعر شاهد على بني المكتري لا الملحي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تاريخ مدينة دمشق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الفراوي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الصابوني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الحاكم أبو عبد الله الحافظ في مجلس الأستاذ أبي منصور الحشاذي على حجزته في قتل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ذكر هذه الأبيات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هنا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حذفناها لاختلال المعنى بها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بنو الدرجي ؛ فأولاد الذي ترك الرأس في درج 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لعمرك هو الفخر ، باب من أبواب دمشق إلى الواضح ، لولا أنه فاضح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لم يذكرهم المولى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مسمار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بمسمار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يعرف تقريباً سنة تأليف الكتاب ، كما أشرنا له في المقدّمة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 ولم نجده في المطبوع المحقق مع أنتنا سبرناه كلاً، فضلاً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المصلحة حذفته أو حرّفته أو يكون في كتاب آخر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نظائر نقلت عنه ، ولم نجدها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قضية المحسن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بالمناقب،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مجمل ما فصله شيخنا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رمسه وأعلى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المبتكر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أمرهم دعواهم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يفعلون يوم المصاب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المواظبة على البر والصدقة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والتفاخر بالملابس المنتخبة ، والمظاهرة بتطيب الأبدان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ويجعلون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مسي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سلف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عجيب ما 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أنتهم في المغرب بمدينة قرطبة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جاء هنا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أشباهه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الحديث الشريف بلفظه، ولكن وجدت ما يقاربه معنىً في جملة من مصادرنا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استقر أهل النار في النار يفقدونكم، فلا يرون منكم أحداً ، فيقول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لَنا لا نَرى رِجَالاً كُنَّا نَعدُّهم مِن الأشرار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أَتَّخَذْناهُمْ سِخْرِيّاً أَمْ َزاغَتْ عَنْهُمُ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لَحقِّ تَخاصُمُ أهلِ النّارِ يتخاصمون فيكم فيما كانوا يقولون في الدنيا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لهلاك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بعض المتون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أُغيلمة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عنوان باب الثالث من كتاب الفتن في كتاب البخاري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وحُكي عن الجامع الصغير للسيوطي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أُخرى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فرض الخمس ،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الجزية والموادعة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أقطع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وقريب منه فيه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ذيله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فاصبروا حتى تلقوني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في آداب الملوك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أعثر على ذكر لهذا الكتاب فضلاً عن نسخة له سوى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عيسى مختلط له كتاب خصال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مسائل و أجوبة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جاء في بيان العلّامة المجلسي الله في بحار الأنوار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فرات الكوفي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قوم يكذبون عليّ فلا تقبلوا ذلك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دعوتكم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جملة معترضة لم ترد في تفسير الفرات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للخلافة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ويحيون، وفي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فيحيون كتاب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ويحبّون ربّي ، ويحيون سنتي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يحبّبون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فيحيون كتاب ربّي وسنتي وحديثي ، ويميتون البدع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 وهو سهو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بهذا المضمون في الأحاديث السالفة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طبقات الشافعية الكبرى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ضمير المخاطبين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اللفظ والمعنى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سلامة من ديني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سلامة من دينك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أهل السنّة ، ولا نعرف له نسخة فضلاً عن كونه مطبوعاً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الأشتهي، والصحيح ما أُثبت ، والظاهر أنّ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أشنه ، كما نص عليه السمعاني في كتابه الأنساب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واسمه أبو الفضل عبد العزيز بن عليّ بن عبد العزيز الأشنهي الشافعي ، وقد تكرر نقل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المناقب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كلّ ذلك نقلاً عن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أهل السنّة ، فراجع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 لأبي العلاء العطّار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نعرف له نسخة فعلاً فضلاً عن علمنا بطبعه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 ولم يرد هذا في المقدار المطبوع من الكتاب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منقول ومزيد من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يمشي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هى الأحقاد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حقد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روي ذلك بألفاظ مقاربة والمعنى واحد من طريق الفريقين ، فمن العامة ؛ البخاري في تاريخه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وصرّح الحاكم والذهبي بصحته على شرط الشيخين ، 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تاريخه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الرسالة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31562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 وفي طبعة مصر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الفكر ، وفي طبعة بيروت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طهران، وفي طبعة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وكذا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الشافي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وقد أورده الشيخ الطبرسي في الاحتجاج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ذکر طرف مما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أوعز إلي قبل وفاته وقال 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الأمة ستغدر بك من بعدي و تنقض فيك عهدي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وجدت أعواناً فبادر إليهم وجاهدهم وإن لم تجد أعواناً كفّ يدك واحقن دمك حتى تلحق بي مظلوماً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شرح انعقاد السقيفة وكيفية،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عليه التستري في إحقاق الحق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وحكاه العلّامة المجلسي في بحار الأنوار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الذيل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وأنت تقاتل على 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الأبيات في ديوان السيد الحميري المطبوع، ولا نعرف لها مصدراً غير كتابنا الحاضر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وما هنا استظهار منّا ، لعلمنا بعجمة الناسخ، إلا أن تكون الأبيات قطعة من قصيدة ، فيكون لـ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لا يخفى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كلتا الخطيتين وغير معجمة ، وجاءت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 أو اللسان، وإن صحت الرواية المثبتة ففي هذا البيت إقواء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سبرت ما وجدت من ميميات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فلم أحصل على هذه القصيدة الرائعة وإن جاء على وزانها كثير ، ولعلّها من متفرّدات موسوعتنا هذه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بالتجهم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 ولا يتم الوزن بها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تحت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وأعرض ، ولا نعلم هل هي نسخة أو استحسان ، أو تفسير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 وفي المناقب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مبخ ، وقد يرد منيح ، وهو تصحيف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كتاب البخاري مكرّراً ، وفي روايات كثيرة عمدتها ما جاء فيه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عن أبي زرعة، عن جرير في صحيحه كتاب العلم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xml:space="preserve">، عن عبد الله في حجة الوداع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ويلكم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ترجعنّ بعدي كفّاراً يضرب بعضكم رقاب بعض وفيه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أَحْيَاهَا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كتاب التوحيد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 الأوّل في المناقب، وجاء ما بعده فيه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قم بتقديم وتأخير في الأبيات ، وفي طبعة النجف الأشرف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جاء فيه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على وزانها ، فلاحظ ، وأما البيتان التاليان فقد أوردهما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وخصوص البيت الثالث أورده في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الموضعين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المناقب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النبي وفيها مقنع لهم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العجز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وعامل المهموز كالمعتل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وقارب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إخا نقارب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كلّاً مطموس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ثلاثة أبيات ، ثانيها سلف ثالثاً هنا ، وهي مكملة لها ، وهي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بيروت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جاءت هذه الرواية باختلاف في اللفظ دون المعنى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قرطبة ، وفي طبعة دار إحياء التراث العربي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اليمان ، وعنه فيه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 عن ابن مسعود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وسأنازع رجالاً فأغلب عليهم ، فلأقولنّ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أصيحابي، فليقال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فيه عنه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يكرّر الاسم المعظم للنبي المكرم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اعتقاداته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وكذا في كتابه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والشافي للسيّد المرتضى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واللفظة مكرّرة هناك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ممّا ثبت صدوره عن صاحب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طرق عدة، ومصادر جمة من الخاصة والعامة، وقد مرّت مصادرها من كتبهم، وأما من كتبنا فراجع إلى کتاب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للفضل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مصادر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فرط لكم على الحوض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فرط لكم </w:t>
      </w:r>
      <w:r>
        <w:rPr>
          <w:rFonts w:eastAsia="IRNazanin" w:cs="IRNazanin"/>
          <w:b w:val="false"/>
          <w:bCs w:val="false"/>
          <w:i w:val="false"/>
          <w:iCs w:val="false"/>
          <w:color w:val="333333"/>
          <w:sz w:val="20"/>
          <w:szCs w:val="20"/>
          <w:rtl w:val="true"/>
        </w:rPr>
        <w:t>.. »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جئتم 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فلان ابن فلان ، وقال 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فلان ابن فلان ، قال لهم 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النسب فقد عرفته </w:t>
      </w:r>
      <w:r>
        <w:rPr>
          <w:rFonts w:eastAsia="IRNazanin" w:cs="IRNazanin"/>
          <w:b w:val="false"/>
          <w:bCs w:val="false"/>
          <w:i w:val="false"/>
          <w:iCs w:val="false"/>
          <w:color w:val="333333"/>
          <w:sz w:val="20"/>
          <w:szCs w:val="20"/>
          <w:rtl w:val="true"/>
        </w:rPr>
        <w:t>.. »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رواه عن جملة مصادر وبألفاظ شتى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عدة روايات ، وكذا في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كتاب البخاري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الفسوي ، وأورده الفسوي في كتابه المعرفة والتاريخ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يرد عليّ يوم القيامة رهط من أصحابي فيحلّون على الحوض،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أصحابي ، فيقال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إنّهم ارتدوا على أعقابهم القهقرى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قريب منه في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وَاتَّقُوا فِتْنَةً لَا تُصِيبَنَّ الَّذِينَ ظَلَمُوا مِنكُمْ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سعد بلفظه ، وكذا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أُمتي، وفي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أُمتي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نص هذه الرواية في مسند أبي يعلى الموصلي ، نعم راجع منه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عوانة في مسنده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بهذه الألفاظ ، والظاهر وقوع خلط ومزج بين الروايتين، حيث جاء في فردوس الأخبار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ليرفعنّ أُناس من أصحابي وأنا على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وليقال إنك لا تدري ما أحدثوا بعدك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ذكره السيّد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المناوي في كنوز الحقائق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أصحابي لمن لا يراني بعد أن يفارقني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متصل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أعرف من رواها غير ما جاء في كتابنا هذا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المنبجي المترجم في المقدمة، وقد تحدثنا عن القصيدة وما يتعلّق بها قريباً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بحبل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ظلّوا، ولها وجه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وابتدعوا ، وهي مصحفة عن المثبت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وبغى وأشقى خالفي 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خطّ عليه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جاء تصحيحاً لما هنا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صوابها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شَجَنانِ ، ولم يرد البيت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هما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نسخة بدل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نصحاً وقد اعذرت في الإيذان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القصيدة المعروفة لشاعرنا ابن علويّة المسماة بـ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نونية ابن 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الخمسة فيما لدينا من مصادر جامعة لشعره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أحرق في زمانه وفقد إلا اليسير مما أبقاه لنا الزمن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زماني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خلتجتم، وهو تصحيف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 وهي مصحفة عن المثبت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التفسير في عدّة روايات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وبمضامين عديدة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الحروفية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ادعى أنه إمام وليس هو بإمام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علوياً فاطمياً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 علوياً فاطمياً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اعتقادات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جحد علياً إمامته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الرسل ، وما هنا نسخة بدل هناك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المضمون في كلمات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متضافراً، إن لم يكن مستفيضاً، كما وقد ورد ذيله بأنحاء مختلفة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لهذه الرواية مصدراً ناقلاً سوى ما جاء في كتابنا هذا ، فراجع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فيما جمع من أبيات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نلق من نقلها عنه غير ما هنا ، نعم جاءت في الصراط المستقيم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الناقل عن كتابنا هذا غالباً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عليها ، ولعلها هنا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شنعة أو شيعة ، وما هنا جاء في الصراط ، وهو الظاهر ، وإن أمكن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شنعة ؛ كناية عن المغيرة بن شعبة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جزء مما سيأتي قريباً من لامية الكميت التي تعد من الهاشميات وسبق منها أبيات تسعة ، وسيأتي لها تتمة لاحقاً ، وهذه الأبيات جاءت في تلك القصيدة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أوردها في شرح أبي رياش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الهاشميات للرافعي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جاءت في شرح القصائد 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126/15</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الغدير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قرئت في مجلس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إنه عند ما وصل فيها إلى قوله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معنى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قوس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نسخة في شروح الهاشميات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الفيء ، وما هنا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في البحار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وبمضمونه جاء في بيان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 والصحيح ما أُثبت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بألفاظ مقاربة الحاكم النيسابوري في مستدركه على الصحيحين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لكعب بن عجرة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أعاذك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إمارة السفهاء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إمارة السفهاء يا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أُمراء يكونون بعدي ، لا يهدون بهديي ، ولا يستنون بسنّتي ، فمن صدقهم بكذبهم وأعانهم على ظلمهم فأولئك ليسوا منّي ولست منهم، ولا يردّون على حوضي، ومن لم يصدّقهم بكذبهم ولم يعنهم على ظلمهم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 منّي وأنا منهم ، وسيردّون عليّ حوضي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المثبت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ثابت بن دينار الثمالي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 وفي الطبعة الحيدرية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وكذا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 ولم أجد النص ولا الإسناد، وإن استفاض المعنى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القصيدة المعروفة للسيّد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مطلعها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 عمر و باللوى مربع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 وكذا في الغدير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الغدير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 وما هنا من المصدر، وهو أولى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أعلمتكم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والغدير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فالترك له أوسع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أُذن بها يسمع ،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يعقل أو يسمع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قصيدة طويلة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الديوان ، يمدح فيها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هذه الأبيات فيها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أوردها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ذكرنا غالبه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 ، وفي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لكم بعد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 وهو الظاهر وزناً لا معنىً ، بل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هناك وجه للاستفهام الإنكاري من حيث المعنى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وهو خلاف الظاهر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يجهد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فملتم بها حسداً للفضل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تام معنىً ولفظاً، بل وزناً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زيدت من الديوان والغدير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ليتم المعنى بها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إصراً إثماً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الكلمة غير منقوطة كتبت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الرابع والثلاثون من القصيدة، وسبقته في الديوان أبيات لم يذكرها المصنف طاب ثراه أو لم تكن في نسخته ، وفي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وتليها أبيات هناك أُخر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الشريف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عزّ وجلّ بغير امام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عنى بهذا أنهم كانوا على نور الإسلام؛ فلما أن تولّوا كل إمام جائر ليس من الله عزّ وجلّ، خرجوا بولا يتهم إياه من نور الإسلام إلى ظلمات الكفر، فأوجب الله لهم النار مع الكفّار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وباختصار عمّا جاء 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آخر قصيدة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طويلة ورائعة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مطلعها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أضيفت من المصدر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يتم الوزن والمعنى إلا بها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تحت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 وهي ترجمة للكلمة بالفارسية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ما حاموا ولا آووا ، ولا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أعنوا عنا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الألى بمعنى النعمة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مجمع إحياء الثقافة الإسلامية ، وفي طبعة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الطرائف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بحار الأنوار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الشواهد ، وقد 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مقامي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وكأنما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في شواهد التنزيل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في المجاميع الحديثية بألفاظ مختلفة والمعنى واحد؛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جحد عليّاً إمامته من بعدي فإنّما جحد نبوّتي ، ومن جحد نبوّتي فقد جحد الله ربوبيته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كتاب الطرائف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جداً عما هنا ، كما وقد جاء في كتاب تأويل الآيات الظاهرة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من 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وإسناده كما حكاه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وأورده عليّ بن يوسف في كتاب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أبي عبد الله محمد بن السراج في تأويل هذه الآية 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عبد 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والصواب ما أثبتناه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مستودعكما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 في بعض المصادر ، وفي التأويل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ذيل الحديث في بحار الأنوار </w:t>
      </w:r>
      <w:r>
        <w:rPr>
          <w:rFonts w:eastAsia="IRNazanin" w:cs="IRNazanin"/>
          <w:b w:val="false"/>
          <w:bCs w:val="false"/>
          <w:i w:val="false"/>
          <w:iCs w:val="false"/>
          <w:color w:val="333333"/>
          <w:sz w:val="20"/>
          <w:szCs w:val="20"/>
        </w:rPr>
        <w:t>453/29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للظالمين ظهيراً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جاء في الطرائف،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للظالمين ، وكذا في نهج الإيمان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حلّت بي 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الصراط المستقيم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حلّت عقوبته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 ومثله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هنا من الطرائف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استأذنت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للبياضي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والأصوب 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للتخلّص من عدم صرف المنصرف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تفسير الآيتين عدة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التبيان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البخاري ، ولم نجده فعلاً منه ، والذي جاء فيه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إن الله يؤيد الدين بالرجل الفاجر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هريرة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ليؤيد هذا الدين بالرجل الفاجر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وجود سقط هنا ، وكأنّ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بيان نزول الآيتين فيهم، وأظنّ أنته ذكر بعد ذلك إشكالاً بأنّ الدين أيّد بهم وبأنهم فتحوا الأمصار ، ونشروا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بالرواية الدالة على تأييد الدين بمن لا خلاق له ، وبأن فتوح الأمصار يستوي فيها المسلمون والكفّار، فتدبّر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من روائع شعر الكميت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الهاشميات، التي مطلعها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عرفاء 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من شرح الهاشميات للقيسي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فرغل ، والفرعل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الضبع ، كما في الصحاح </w:t>
      </w:r>
      <w:r>
        <w:rPr>
          <w:rFonts w:eastAsia="IRNazanin" w:cs="IRNazanin"/>
          <w:b w:val="false"/>
          <w:bCs w:val="false"/>
          <w:i w:val="false"/>
          <w:iCs w:val="false"/>
          <w:color w:val="333333"/>
          <w:sz w:val="20"/>
          <w:szCs w:val="20"/>
        </w:rPr>
        <w:t>17905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السوام ، وفيها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البودج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الثوابج، ويراد منها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الضأن، وفي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النوابج ، وفي اللسان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المترجل، ويراد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المترخّل ، صاحب الرخال الذي يربيها، وهي الأنثى من أولاد الضأن والذكر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أرخل ورخال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البائع هنا، والمتنبل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النبل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سلعد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الهواس الأسد ، قال الكميت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الأضبط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يغاديه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 وقد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لهجف ، ولا أعرف لها معنىً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الروضه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الكميت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المركل، وفي هامشها بيان للكودني ، والموكّل ، وكذا في أعيان الشيعة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والكودني نسبة إلى الكودن، وهو البرذون يشبه به البليد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ترك ما يأتي أو القلب مقفل ، وكذا في الروضة المختارة ، إلّا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المحيرة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المجبرة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 وإلا فإنّ الكلمة مشوشة في نسختي الأصل ،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يغتلسان، و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يعيلسان،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يعتلسان ؛ بل كلّ الأبيات الثلاثة في نسختي الأصل كذلك ، أثبتنا ما قرأناه منها ، والغلسة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ظلمة آخر الليل إذا اختلطت بضو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 قاله في النهاية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الأخبار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هذه القصيدة للعوني ممّا جمع من شعره منثوراً في المناقب ومجمعاً في الغدير ولا غيرهما، حيث لا ديوان له ، وقد أحرق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الله حارقه ، لاحظ ترجمته في المقدّمة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ضياء ، وقد حذفت الهمزة من الكلمة ليستقيم الوزن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بالتسليم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والظاهر بل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على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مديم ، وظنّي أنتها نسخة بدل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فديناهم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 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يَتَّخِدُ مِنْ دُونِ اللَّهِ أَنْدَاداً يُحِبُّونَهُمْ كَحُبِّ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أولياء فلان وفلان وفلان ، اتخذوهم أئمة من دون الإمام الذي جعل للناس إماماً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فصرخ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التي نقلها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محلّها هنا؛ لأنتها شبه الردّ على ما حكم 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للسائل ، فراجع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المقدّمة، كما وقد جاءت له في المناقب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على وزان هذه القصيدة ، مطلعها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فرغ الله ممّا قَضَى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الديوان هكذا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الوشائظ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المراد من أخبار الطالبيين كتاب أبي الفرج الإصفهاني الموسوم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فلم نعثر على الرواية في ذلك الكتاب ، وإن كان المراد منه كتاب آخر فلا نعلم من أي كتاب أخذها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ترد راية عليَّ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 وفي الطبعة الحروفية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أورد فيه عدة روايات في بحار الأنوار </w:t>
      </w:r>
      <w:r>
        <w:rPr>
          <w:rFonts w:eastAsia="IRNazanin" w:cs="IRNazanin"/>
          <w:b w:val="false"/>
          <w:bCs w:val="false"/>
          <w:i w:val="false"/>
          <w:iCs w:val="false"/>
          <w:color w:val="333333"/>
          <w:sz w:val="20"/>
          <w:szCs w:val="20"/>
        </w:rPr>
        <w:t>346/37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أبي ذرّ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يرد علي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وبينهما اختلاف كثير وزيادة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الأبيات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شيء منها ، وجاء بعضها في الغدير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مركز الغدير ، وفي طبعة الإسلامية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 وكذا في شرح هذه القصيدة للفاضل الهندي ، وأوّلها في الصراط المستقيم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والأعيان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325/47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 ، والأغاني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الديوان ، وبشارات الشيعة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فراية العجل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المفظع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المسيع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 بشارات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 من الخطية منها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زيدا من بشارات الشيعة ، والظاهر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مضجع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ومخدع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مزيد من بشارات الشيعة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وجهه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وهي التي جاءت في والديوان ، وعلى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حيدر ، نسخة بدل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بشارات الشيعة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الديوان وبشارات الشيعة ، وسائر المصادر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الديوان وبشارات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من كتاب ابن عبّاس إلى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أورد له في المناقب أكثر من قصيدة ، كما في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يورد لنا شيئاً من هذه القصيدة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لو لا لي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خبتهم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أحصل على مصدر لهذه الأبيات، ولم يرد ما يشاكلها أو على وزانها في المناقب ولا غيره ، فراجع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عجز البيت تصحيحاً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سامكم ظلماً وحق الأولا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 عليه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العلّامة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المتداخل السند في الصراط المستقيم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وقريب منه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سئل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الآية الشريفة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هما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بمضمونه عدة روايات في تقريب المعارف لأبي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مسلم وأبي حمزة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 أول من انتزى على حقنا، وحملا الناس على أعناقنا وأكتافنا ، وأدخلا الذل بيوتنا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الصراط المستقيم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يجثو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من يدخل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روايات كثيرة بهذا المضمون من طرق العامة والخاصة ، كما في كتاب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فِي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أوّل من يجثو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الأحمري؛ هو راوٍ يروي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تهذيب الأحكام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ترجمته في معجم رجال الحديث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صرّح بذلك ، وإنّه يروي عن الإمامين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رجلان ، والسادة والكبراء هما أوّل من بدأ بظلمهم وغصبهم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فَأَضَلُّونَا السَّبِيلا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طريق الجنّة ، والسبيل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آتِهِمْ ضِعْفَينِ مِنَ العَذَابِ وَالعَنْهُمْ لَعْناً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بهذا المضمون في أُصول الكافي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آمنوا بالبيعة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كفروا حيث مضى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يقروا بالبيعة ، ثم ازدادوا كفراً؛ بأخذهم من بايعه بالبيعة لهم ، فهؤلاء لم يبق فيهم من الإيمان شيء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البطائني ، كما جاء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المحققة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جاء في كتاب الأسرار فيما كنّي وعرّف به الأشرار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ويفتنانه، وتوجد في المحققة من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توجد الكلمة في الصراط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ما بين المعكوفين في التفسير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فغنطيغوس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فقيطيغوس، وفي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قنطيفوص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وفيه نسخ أخرى منقولة عن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مكثل ، كما في بحار الأنوار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ومكتل ، ومكيل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فراجعها في الأسرار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المحققة من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فمكيل ورذام ، وكذا في البحار ، وفي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زدام ، نقلاً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نسخ أخرى، لاحظها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له من مصادر في الأسرار فيما كنّي وعرّف به الأشرار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مرعصيبا ، وهو تصحيف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مرعتيبا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الأسرار فيما كنّي وعرّف به الأشرار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فيوكسن، ومرتيون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فبولس ، ومريسون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المحققة من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فبولس ومريتون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فمولس ، ومريسا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فختر ودلام ، وخط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عليها تصحيحاً 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حبتر ودلام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جَعَلْنَا لِكُلِّ نَبِيٌّ عَدُوّاً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البيتان مشوشين في كلتا النسختين، أثبتنا ما استظهر منهما ، ولعلّهما من متفردات موسوعتنا هذه، حيث لم يردا في ديوان السيد الحميري المجموع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وجدناهما في مجموعة شعرية نعرفها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ديوان شاعرنا، ولا ما كتب عنه من تراجم، ولا المجاميع الشعرية التي نعرفها عنه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سويّاً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مصدراً إلا كتابنا الحاضر، وقليلاً من شعره منثوراً في ه منثوراً في المناقب والغدير ، كما لا أعرف لهذه الأبيات مصدراً ، نعم جاءت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سبعة أبيات لعلّها من قصيدة واحدة مع الأبيات الأربعة التي هنا ، والأبيات السبعة هي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فى الأصل مشوشة جدّاً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القجوا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القحوا ، وما هنا استظهار منا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 وهي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 ، وهي بمعنى الشك ، أو العيب الداخل في النسب ، وقد يراد منها النفاق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الحديث مفصلاً في الخصال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الرايات ، وعنه في بحار الأنوار </w:t>
      </w:r>
      <w:r>
        <w:rPr>
          <w:rFonts w:eastAsia="IRNazanin" w:cs="IRNazanin"/>
          <w:b w:val="false"/>
          <w:bCs w:val="false"/>
          <w:i w:val="false"/>
          <w:iCs w:val="false"/>
          <w:color w:val="333333"/>
          <w:sz w:val="20"/>
          <w:szCs w:val="20"/>
        </w:rPr>
        <w:t>341/37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اختصار في و تقطيع في المتن ، وقد سلف أن فصلنا حديث الرايات قريباً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في المصدر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فالعجل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 وفرعون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 وهامان هذه الأمة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 وقارونها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والسامري؛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عبد الله بن قيس ؛ لأنه قال كما قال سامري قوم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 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والأبتر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سبحانه في 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على مصدر لهذه الرواية فيما عندنا من المجاميع الحديثية، وقد فسّرت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الناشطات بتفاسير أُخر ، لاحظها في كتب التفسير واللغة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جعدة همداني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الحيدرية ،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جعيد الهمداني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مولانا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جاء في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الحيدرية ،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الالا وأيضاً في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الحيدرية ،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أصحاب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الحيدرية ،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جعيد ، همداني كوفي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المصدر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 عشر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الإسناد، وحكاه 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ولا نعلم أنّ المحدّث ناس للاثنين أو متناس لهما ، كما هو الحق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 وهو تصحيف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جهنّم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جهنّم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هذين البيتين في ديوان السيد الحميري المطبوع، ولا نعرف لهما مصدراً آخراً حتى الآن، فراجع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الأبرة ، وما هنا استظهار منّا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ورايهم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ورابهم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النسختين غير معجمة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رسن ، وهو الحبل ، أو ما يقاد به البعير ، أو ما كان من زمام على أنف ، كما في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نص الحديث ، نعم جاء قريب منه 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الحروفية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ذهب إلى أنته بَعْدِ مِيثَاقِهِ في علي أَنْ يُوصَلَ يعني في صلة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والأدغم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لون وجهه وما ما يلي جحافله يضرب إلى السواد، مخالفاً للون سائر جسده ، وهو الذي تسميه الأعاجم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ديزج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البيتين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ينسبهما ، ولعله قد أخذهما من كتابنا هذا ، كما هي عادته ولم يشر لذلك إلا نادراً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تحت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كينه ها ، وهي جمع لكينة بمعنى المكائد وبمعنى الغوائل فارسية، ونقل الجوهري في الصحاح </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على مصدر لهذه الأبيات ، ولعلّها من امتيازات كتابنا هذا، و ، وسيأتي له قصائد لامية كثيرة في المناقب لعلّ ما هنا تتمة لبعضها ، فلاحظ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عجز البيت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غاصب إرث فيه بائن بالغل، وما أثبت استظهار منا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أبرأُ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والذي يليه رواه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أخذه من كتابنا هذا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يعذبان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الكتب التي بأيدينا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السري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امري، وهي مشوش فيه كلاً، وهو سهو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السروي ، وهو محمّد بن إبراهيم، من أعلام شعراء القرن الرابع الهجري، وقد ترجمناه في المقدّمة، وهذه الأبيات من قصيدة في مدح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جزءاً منها المصنّف طاب ثراه في مناقبه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قم، وفي طبعة بيروت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أبيات،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قم ، وفي طبعة بيروت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أبيات، وفي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قم، وفي طبعة بيروت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أبيات ، وفي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قم ، وفي طبعة بيروت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وجمعها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وهذه الأبيات هنا وما سيأتي في ثلاثة أبيات وثلاثة أبيات، فيكون مجموعها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 وكلّها من متفردات موسوعتنا هذه ؛ إذ لم نجد لها مصدراً غيرها ، فاغتنم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شلالاً طائرين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 وما أثبت أولى ، بل لعله المتعين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السحفا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سني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وتفسير الصافي ؛ وفي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تداركوا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انتهوا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جاء 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الصافي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حديث 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تنزيل هذه الآية في بني إسرائيل وتأويلها فينا ، وإنّ فرعون وهامان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وعدي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فرعون وهامان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 وعمر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علیه بيان في بحاره </w:t>
      </w:r>
      <w:r>
        <w:rPr>
          <w:rFonts w:eastAsia="IRNazanin" w:cs="IRNazanin"/>
          <w:b w:val="false"/>
          <w:bCs w:val="false"/>
          <w:i w:val="false"/>
          <w:iCs w:val="false"/>
          <w:color w:val="333333"/>
          <w:sz w:val="20"/>
          <w:szCs w:val="20"/>
        </w:rPr>
        <w:t>156/24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يشير إلى ما ذكرها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ما جاء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علیه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بدلالته على رجعة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وقارن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الكتاب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لتنعطفن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الآيات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سورة القصص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أراد أن يسأل عن أمرنا وأمر القوم ، فإنّا وأشياعنا يوم خلق الله السموات والأرض على سنّة موسى وأشياعه ، وإنّ عدوّنا وأشياعه يوم خلق الله السموات والأرض على سنة فرعون وأشياعه، فليقرأ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فينا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أول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يحذرون وإنّي أقسم بالذي فلق الحبة وبرأ النسمة لتعطفنّ هذه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تعطف الضروس على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تأويل الآيات الظاهرة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هذه الآية الكريمة ، وكذا في تفسير البرهان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شروح الهاشميات ، كما في كتاب شرح هاشميات الكميت ابن زياد الأسدي لأبي رياش أحمد بن إبراهيم القيسي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وكذا في كتاب شرح الهاشميات لمحمد محمود الرافعي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وهي تتمة أبيات سيوردها المصنّف طاب ثراه فيما بعد، فلاحظها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 ما جاء هنا يختلف كثيراً عمّا في شروح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وسنشير لمهمه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شرح الهاشميات للرافعي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الرسول رسول الله قال 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الإمام علي غير ما هجر وفيه نوع من الإصراف المعروف عند علماء العروض ، كما إن فيه نوع اختلاف في المجرى للقافية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أصرف الشاعر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أقوى فيه وخالف بین القافيتين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بشرا  فصارت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شرح الهاشميات لأبي رياش جاء العجز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الوليّ عليّ غير ما 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إصراف فيه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شروح الهاشميات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موقف أوقف الله الرسول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يُعطه قَبْلَه مِن خلقه بشراوفي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مزيد من كتاب شرح هاشميات الكميت هاشميات الكميت للقيسي، ولا يوجد في نسختي الأصل ولا في باقي الشروح ، ولعله حذف منها لما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وعلى كلّ ؛ ففي طبعة ليدن والخياط والقيسي سبعة أبيات ، وقد حذف الرافعي هذا البيت منها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يزعمه، و ، وكذا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قراءتها ، كما أُثبت في المتن ، وهو الموافق لسياق العبارة ، وجاء صدر البيت في شروح 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يرغمه رغماً فدام 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 وشروحها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بالترب،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منها ، وسورة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ابن عمر عن أبيه في أخبار إصفهان للحافظ أبو نعيم الإصفهاني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أن يؤذن في الناس أنته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شهد أن لا إله إلا الله وحده لا شريك له مخلصاً فله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يتكلوا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فدعهم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للحديث طريقاً فيما لدينا من مصادر نصاً ، وإن كثر مضمونه نقلاً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جاءت هذه الأبيات في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الديوان هكذا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مقدّم على سابقه في الديوان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الأقاب ، وما أُثبت من الديوان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هوت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 يصح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نصاً لها فيما طبع لنا من مجاميع حديثية ، وعلى كلّ ؛ فإنّ إرسال شيخنا المصنّف طاب رمسه إسناد لنا وأي إسناد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ابسط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أخمدت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ذيل الحديث عن خبر الغار في أكثر من مصدر وسند، منه ما أورده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الجزء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وعنه في الموسوعة الرائعة بحار الأنوار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من مصادر بحار الأنوار للعلوي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المجاميع الشعرية التي بأيدينا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الشريف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آخر منه ، وفيه ذكر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أُذنية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فحدثت بهذا الحديث زرارة والفضيل، فرويا عن </w:t>
      </w:r>
      <w:r>
        <w:rPr>
          <w:rFonts w:eastAsia="IRNazanin" w:cs="IRNazanin"/>
          <w:b w:val="false"/>
          <w:bCs w:val="false"/>
          <w:i w:val="false"/>
          <w:iCs w:val="false"/>
          <w:color w:val="333333"/>
          <w:sz w:val="20"/>
          <w:szCs w:val="20"/>
        </w:rPr>
        <w:t>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نوادر الأشعري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سنى ، كما في الكافي كما سلف ، إلّا أنّ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سناة ، وفي هامشه عن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من كندة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أبي الجون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 إبراه ابن مارية القبطية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نبياً ما مات ابنه فألحقها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بأهلها قبل أن يدخل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في مستدرك الوسائل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17009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عمر بن أذينة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فحدثت بهذا الحديث زرارة والفضيل ، فرويا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نهى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شيء إلا وقد شيء إلا وقد عُصي فيه، حتّى لقد نكحوا أزواجه ، وحرمة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حرمة من آبائهم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تحل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لقالوا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مفصلاً في بحار الأنوار </w:t>
      </w:r>
      <w:r>
        <w:rPr>
          <w:rFonts w:eastAsia="IRNazanin" w:cs="IRNazanin"/>
          <w:b w:val="false"/>
          <w:bCs w:val="false"/>
          <w:i w:val="false"/>
          <w:iCs w:val="false"/>
          <w:color w:val="333333"/>
          <w:sz w:val="20"/>
          <w:szCs w:val="20"/>
        </w:rPr>
        <w:t>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نوادر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380/30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أبتر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انتزى ، وفي نسخة على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انبرى ، وما هنا أولى مع ألف التثنية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أعناقنا وأكتافنا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أكنافنا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هنا خلط بین هذا الحديث والذي قبله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 أوّل من ظلمنا حقنا ، وحملا الناس على رقابنا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كثير النَّواء ، وعنه في بحار الأنوار </w:t>
      </w:r>
      <w:r>
        <w:rPr>
          <w:rFonts w:eastAsia="IRNazanin" w:cs="IRNazanin"/>
          <w:b w:val="false"/>
          <w:bCs w:val="false"/>
          <w:i w:val="false"/>
          <w:iCs w:val="false"/>
          <w:color w:val="333333"/>
          <w:sz w:val="20"/>
          <w:szCs w:val="20"/>
        </w:rPr>
        <w:t>381/30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الرواية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سأله رجل عن أبي بكر وعمر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أثبتنا ما استظهرنا ،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ضيّعانا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وجَلَسًا مَجْلساً كُنَّا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وأدخلا 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الحجّة المنتظر أرواحنا لتراب مقدمه الفداء وجعلنا من كل مكروه فداه ؛ وذاك في خبر سعد بن عبد الله القمي الذي أورده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الاحتجاج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نقل بالمعنى مع اختصار في اللفظ كثيراً ، ونقله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له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رمزان لطلحة والزبير كما سلف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الحديث عن الشاعر في المقدّمة مجملاً ، وفيها ذكرنا أن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لا أبو جعفر ، وقد جاء على وزان هذه الأبيات شعر كثير سنتحدث عنه قريباً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عليّاً إمامك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إمامك عليا ، والظاهر ما أُثبت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والأخير في الصراط المستقيم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الأبيات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 وهي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 أروع ، ويراد من بني أروى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 وقد 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للتحقير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صغر عمر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للتحقير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کاع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فجفجفة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البيتين فيما جمع للخوارزمي من ديوان، ولعلّهما مما تفرد به كتابنا عنه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تفضيل أولاد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جاء عنه بيتان آخران بمعنى مقارب من قافية الباء ، وهما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جابر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بن حمران ، ولا يخفى ما في هذا الاسم من السقط والتصحيف ، وسند عبد الله بن بكير، عن حمران بن أعين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الأسانيد المعروفة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وغير منقوطة ، وقد 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لموالاتنا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الروضة من الكافي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يأجوج ومأجوج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عنه أبو خالد الكابلي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الذي فيه شركاء متشاكسون ؛ فلأَنَّ الأوّل يجمع المتفرّقون ولايته، وهم في ذلك يلعن بعضهم بعضاً ، ويبرأ بعضهم من بعض، فأما رجل سلم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الأوّل حقاً وشيعته </w:t>
      </w:r>
      <w:r>
        <w:rPr>
          <w:rFonts w:eastAsia="IRNazanin" w:cs="IRNazanin"/>
          <w:b w:val="false"/>
          <w:bCs w:val="false"/>
          <w:i w:val="false"/>
          <w:iCs w:val="false"/>
          <w:color w:val="333333"/>
          <w:sz w:val="20"/>
          <w:szCs w:val="20"/>
          <w:rtl w:val="true"/>
        </w:rPr>
        <w:t>.. »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اقتديهما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بهما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ولعله قد أخذه من كتابنا هذا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الثعلبي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بطريق في 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توليتم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فتصبح آية ، ولا وجه لها على نحو القراءة ، فتدبّر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تأويل الآيات الظاهرة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نشر 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عَسَيْتُمْ إِنْ تَوَلَّيْتُمْ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بني عمنا ؛ بني العباس ، وبني أُمية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ولاحظ ذيل الحديث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بألفاظ مقاربة في تفسير العياشي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ما جاء في ذيله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الإمامي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الكميت بن زيد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خبرني عن الرجلين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الوسادة فكسرها في صدره ،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کميت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أُهريق محجمة من دم ، ولا أخذ مال من غير حلّه ، ولا قلب حجر عن حجر إلا ذاك في أعناقهما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الحكم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البيت من الاستشهاد والتمثيل، وليس من إنشاده صلوات الله عليه ، وقد جاء في التحفة المهدوية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الشافية ، وينسب إلى الملتمس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الرواية في المجاميع الحديثية التي عندنا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تخيبني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الخطيتين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هنا،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للتثنية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الطرائف للسيد ابن طاوس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ورفعه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إجمال في اللفظ واتحاد في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من أولاد البرامكة عرض لعلي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أبي بكر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ألح السائل عليه في كشف الجواب، الا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لنا أُم صالحة ، وهي عليهما ساخطة ، ولم يأتنا بعد موتها خبر أنتها رضيت عنهما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رواه الشيخ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قريبة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264/85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الأصل ، والظاهر أنه اسم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منبج ، حيث ذكرت أبيات له من قصيدة طويلة هنا وفي المناقب على وزان وقافية هذه ، فلاحظ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التزمت ، ومعها لا يصح الوزن ، فهي مصحفة عن المثبت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ديوان شاعرنا ولا ما بأيدينا من المجاميع الشعرية، وتعدّ من متفردات كتابنا الحاضر ، إلّا ما جاء في الصراط المستقيم الذي ثبت لنا أنته قد أخذ من موسوعتنا هذه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سهركا ، ولا معنى لها ، والكلمة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تهودا ، كما أثبتناه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تهوكا ، كما في الصراط ، وله وجه وجيه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 في الصراط المستقيم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 وقد أخذه من كتابنا هذا نصاً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أروى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أورى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 وأودى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وهلك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ابن طوطي الواسطي، الذي عدّه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المجاهرين، ولم يذكر لنا اسمه ولا عرفنا وصفه ، ولا ندري شيئاً عن سيرته ، وله جملة أبيات في المناقب وهنا جمعها في أعيان الشيعة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وقد روى مصحفاً عنه ابن عساكر في تاريخه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سبقت ترجمته في المقدّمة، ولم أجد لشعره هذا مصدراً سوى ما جاء في المناقب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مدح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 مطلعها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اقتباس من قوله عزّ اسمه في 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جَهَنَّمُ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سبق في ترجمة البرقي في المقدّمة عدم توفيقنا للحصول على مجموعة شعرية له كي نوفق لتطبيق أشعاره عليها ، ولم يترجم في غالب المجاميع التاريخية والرجالية حتى الغدير ، وهذه القصيدة جاءت ضمن أبيات أخرى في كتابنا هذا في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 وستأتي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تنقيط</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زيد منا ليستقيم الوزن والمعنى ، ولعلّ البيت يكون هكذا أيضاً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ظنناهم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التذنيب الوارد في الصراط المستقيم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ففيه أكثر ما في هذا الفصل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ما ينفع في هذا الباب ما جاء في 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الشبستري ، وفي طبعة دارالحديث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يؤتوها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خالد البجلي أبو الربيع الهلالي مولاهم، لم يخرج مع زيد من أصحاب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وقد أفلت، وقد قطعت إصبعه، فمن الله عليه وتاب، وكان قارئاً ، فقيهاً وجهاً ، مات في حياة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فتوجع لموته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عليه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العبّاس بن الحارث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تعاقدوا عليها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ارْتَدُّوا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عوانين أمية ، وقد 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بدلاً منها ما في المتن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نصاً لما هنا في مصدر فعلاً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الخبر في المقدار المطبوع من سيرة ابن إسحاق، ولعلّ 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محمد بن الحارث الفزاري ، وله كتاب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 ولم نجد الكلام في ذلك الكتاب أيضاً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جاء في مسند أحمد بن حنبل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قيس بن عباد عن أبي بن كعب 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20757</w:t>
      </w:r>
      <w:r>
        <w:rPr>
          <w:rFonts w:ascii="IRNazanin" w:hAnsi="IRNazanin" w:eastAsia="IRNazanin"/>
          <w:b w:val="false"/>
          <w:b w:val="false"/>
          <w:bCs w:val="false"/>
          <w:i w:val="false"/>
          <w:i w:val="false"/>
          <w:iCs w:val="false"/>
          <w:color w:val="333333"/>
          <w:sz w:val="20"/>
          <w:sz w:val="20"/>
          <w:szCs w:val="20"/>
          <w:rtl w:val="true"/>
        </w:rPr>
        <w:t xml:space="preserve">، مسند الأنصار حدیث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تقديم وتأخير ، والمعنى واحد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يسير غير مخلّ، وجاء في 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وصحيح ابن خزيمة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المعرفة ، وفي طبعة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ونقله الشيخ المفيده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بعض النصوص قوله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زالت هذه الأُمّة مكبوبة على وجوهها منذ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ولئن بقيت الجمعة لأقومن مقاماً أقتل فيه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البيعة المعقودة لهم، كذا في القاموس المحيط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وزاد في تاج العروس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لولايتهم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آسي على من يضلّ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شيخ مجهول ولا يعرف اسمه ، كما في عون المعبود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وله رواية في طبقات المحدثين بإصبهان لأبي الشيخ الإصفهاني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تفسير القمي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المحققة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حديث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فاجتمع قوم من أصحابه وقالوا يريد محمد أن يجعل الإمامة في أهل بيته فخرج أربعة نفر منهم إلى مكة ودخلوا الكعبة وتعاهدوا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مات محمداً أو قتل أن لا يردوا هذا الأمر في أهل بيته أبداً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العمرو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تقاعدهم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فَتِلْكَ بُيُوتُهُمْ خَاوِيَةً بِمَا ظَلَمُوا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تكون الخلافة في آل فلان ولا آل فلان ولا طلحة ولا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عنه العلامة المجلسي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199/25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 وهي ضرورية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سعيد في أصله المروي في 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من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إلى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القوم يأمروك على أبيك ولم يؤمرونه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تعاهدوا وتواثقوا أن لا يولوها أبي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الروضة من الكافي الشريف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وهاتان الا الآيتان نزلتا فيهم ذلك اليوم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يُرِدْ فِيهِ بالحاد بظلم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نزلت فيهم حيث دخلوا الكعبة فتعاهدوا وتعاقدوا على كفرهم وجحودهم بما نزل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فألحدوا في البيت بظلمهم الرسول ووليّه فَبُعْداً لِّلْقَوْمِ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الذي قبله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كتاب عبد الملك الحكيم في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من الكافي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 وتواثقوا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الخطاب ، ويحتمل كونه الأوّل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فدعوه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وعليه يلزم أن يكون خبرها منصوباً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وسالماً مولى أبي حذيفة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 وفي الطبعة الحروفية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طلحة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محمّد علينا نساءه ويتزوّج هو نساءنا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بنسائنا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لئن أمات الله محمّداً لنفعلنّ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والطبعة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لنركضن بين خلاخيل نسائه كما ركض بين خلاخيل نسائنا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لَكُمْ أَن تُؤْذُوا رَسُولَ اللهِ وَلَا أَن تَنكِحُوا أَزْوَاجَهُ مِن بَعْدِهِ أَبَداً إِنَّ ذَلِكُمْ كَانَ عِندَ اللَّهِ عَظِيماً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الصراط المستقيم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أودعوها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تلاغ</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إلى هنا الهيثمي في مجمع الزوائد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الاختيار في التعجيل بقسمة مال الفيء إذا اجتمع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والحميدي في مسنده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Pr>
        <w:t>332/15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رضا المصطفى عن عمر بن الخطاب في صحبته إياه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كتابه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 باب الاستخلاف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جمة أُخرى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مختصراً في الصراط المستقيم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بحار الأنوار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وعن غيره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نولي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حضر عمر الموت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أتوب إلى الله من رجوعي عن جيش أسامة ، وأتوب إلى الله من عتقي سبي اليمن، وأتوب إلى الله من شيء كنا أشعرناه قلوبنا نسأل الله أن يكفينا 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بيعة أبي بكر كانت فلتة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مشجى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ألقى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المشجى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الضمير زائداً ، والمراد منه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يرد يرجع الضمير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قابله ، وأثبتنا هنا ما استظهرناه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البسنوي ، والصحيح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والشاهد على ذلك ما جاء في المناقب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وطبعة قم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للبشنوي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وزانها وقافيتها ، ومما جاء فيها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الصراط المستقيم هكذا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مشوش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وهذه الأبيات والتي تليها لم نجدها في الديوان المجموع للسيّد الحميري، ولعلّها من متفردات كتابنا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عليها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تراضوا، وكأنه تصحيح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وهي قصيدة طويلة مفصلة 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 ، يصف فيها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ويدافع عن حقه فيها ، وقد جاءت هنا مشوّشة جداً، ومختلفة ترتيباً عما في الديوان ، فقد وردت الأبيات هكذا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لها تتمة في موردين يأتيان قريباً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 بدلاً من أو ،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عرفوا لهم وجوه من الشحناء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يرجع في الأبيات إلى أوائل القصيدة، وفيها أبيات رائعة بعدها، كقوله طاب رمسه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يعلم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قلبك ، وكأنته نسخة بدل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للعهد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عابوا ، والمثبت من الديوان والغدير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جاءت الكلمة في الخطيتين والغدير ؛ ويراد منها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بعدوا، ولعلّها تقرأ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شنعوا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جاء مؤخّراً عن الذي يليه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رعاة واللذين ، وقد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للدين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العجز في الديوان والغدير هكذا مع من بغاهم وعاداهم له شِيَعُ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الديوان ليتم به المعنى ، وقد جاء في الغدير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مقتنص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ميميته المشهورة التي لم نجد لها مصدراً فعلاً غير كتابنا هذا، و تكملتها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أوردها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في الغدير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وزيادة سنشير لمهمها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الغدير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ذيل البيت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للعدى كيف أقدموا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وعاتوا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قتل الكرّار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البيت في الغدير قوله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ولو كانت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أقدمت ، كان أفضل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في المقدمة عن الشاعر وشعره ، ولم نجد لهذا البيت أو ما هو على وزانه مصدراً حتى في المناقب، فراجع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نحصل على هذه الأبيات في المجاميع الجامعة لشعره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ذكرت له على هذا الوزان والقافية قصائد في مدحهم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لاختلفتم،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 إلّا أنّ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حلفتم لا حلفتم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خلفتم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المناقب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أترجون عند الله لا بل تبوء وا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المناقب ومستدركات الديوان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الحديث عن البرقى شاعراً في المقدّمة، وقد فقدنا ديوانه ، ولا نعرف مصدراً مشبعاً لترجمته وشعره ، وهذه الأبيات الأربعة من قصيدة طويلة ظاهراً مبثوثة في كتابنا هذا حسب استظهارنا لذلك ، قد جاءت في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شنآن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ويصح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ضمن بيان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عنه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 إثنا عشر رجلاً، وحكاه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الكشاف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عن ابن جريح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الواحدي في تفسير البسيط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جاء في الوجيز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الحروفية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البياضي في الصراط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 عنه وعن غيره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روايات أُخر في مناقبه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 وفي طبعة 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ذمّهم يوم الخندق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 كما جاء في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أوردها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 مصباحه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طاوس طاب ثراه في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هذه السورة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الخفارة؛ خفرت ما في قلوب المنافقين فأظهرته ، وقد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لتركبن سنن من كان قبلكم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الحروفية ، وفي المحققة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أقروا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وأنكروا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الفصل إلى هنا جاء بألفاظ مقاربة، واختلاف يسير في الصراط المستقيم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وكأنته أخذه من هنا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 المجالس لشيخنا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 كتبه ، وقد ذكر كتاب مسائل الامتحان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نعرف له نسخة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بمضامين متعدّدة في تعداد أصحاب العقبة وعدتهم وأسمائهم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والكلمة مشوشة في نسختي الأصل ،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حتمن ،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عثمن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الزهري ، ولم نعرفه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ذي فيق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باختصار مع نقل بالمعنى ، وعنه في بحار الأنوار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آخر فيه وفي غيره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التفسير المشهور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الأربعة والعشرون على جمالهم وبين أيديهم رجالتهم، يقول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رأيتموه ههنا كائناً من كان فاقتلوه ؛ لئلا يخبروا محمّداً أنهم قد رأونا ههنا ، فينكص محمد ولا يصعد هذه العقبة إلا نهاراً ، فيبطل تدبيرنا عليه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الاحتجاج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نشر المرتضى ، وفي طبعة النجف الأشرف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والقصة هناك مفصّلة والمعنى مقارب ، والزيادة منه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الدال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دبّة ، وهي ظرف يتخذ للزيت ونحوه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أكثر من مصدر وبألفاظ مختلفة ، منها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والتعجب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والطبعة المحققة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ما جاء في الإقبال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الإسلامية ، وفي الطبعة المحققة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إرشاد القلوب أيضاً ؛ وحكاه عنه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وباقي مسند الأنصار حديث </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الصراط المستقيم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بالله أن اثني عشر منهم حرب الله ولرسوله في الحياة الدنيا ويوم الإشهاد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السرور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 والظاهر أنته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المعازف وأبوه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والمعروف أن الرمز للزبير بن العوام، ولم أجد من صرّح بوجود الزبير فيهم غير المصنف في هذه الرواية ، فلاحظ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الروضة من الكافي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 لا توجد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يتمّ اللفظ والمعنى إلا بها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عن أبي الطفيل ؛ أنته كان بين رجل من أهل العقبة وبين حذيفة بعض ما يكون بين الناس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كم كان أصحاب العقبة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 إذ 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نخبر أنتهم أربعة عشر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القوم خمسة عشر ، وأشهد بالله أن اثني عشر منهم حرب الله ولرسوله في الحياة الدنيا ويوم يقوم الأشهاد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 والصحيح ما أثبتناه، وكذلك سائر الأسماء جاءت في نسختي الأصل مرفوعة ، والصحيح أن تكون منصوبة كما أثبتناه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البحلي ، وهو تصحيف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الأربعة والعشرون أصحاب العقبة ما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حذيفة ، وعنه في بحار الأنوار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تبوك وقصة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جاء في ذيل حديث أورده الشيخ أبو بكر أحمد البيهقي في كتابه دلائل النبوة، بإسناده مرفوعاً إلى أبي الأسود، عن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247/21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تفسير الثعلبي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تقتلهم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يكفيناهم الله بالدبيلة، وهي شهاب من جهنم يضعه على فؤاد أحدهم حتى يريق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الحفا بي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أصبح بجمل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 وله وجه؛ إنّ أراد به الرابع في السؤال، وما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 وهو رمز لعثمان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عثمان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تطأك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يطأك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الأصبغ في الصراط المستقيم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ثم رواه عنه ، وجاء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أوقفك هذا الموقف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آخيت بيني وبين زفر ، وقال الثاني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الإسناد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إسحاق، عن سلمة ، عن ابن إسحاق، عن عمرو بن عبيد ، عن الحسن بن عمر و العوفي ، قال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يومن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لأقومن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العقدة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ساؤني ، وإنّما أساؤا على الذين يهلكون من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المجاميع الشعرية ولا المصادر الأدبية ، ولعلّها جزء من قصيدة للعوني أورد منها المصنّف طاب ثراه في مناقبه خمسة أبيات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مطلعها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 ترجمة شاعرنا هذا، ولم نحصل على مصدر لشعره ، نعم جاء على وزان هذه الأبيات في المناقب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وسيأتي لها تتمة في كتابنا هذا قريباً ، وعلى وزانها جاء في الغدير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يمدح فيها آل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ومطلعها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أذباب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الذباب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حولي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حون، 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بأرض هرشي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يواليه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ولم نفهم المراد من العجز ، ولا أمكن استظهار معنى مناسب له من ألفاظه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 لمن قد اكتفى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واعتمدنا في القراءة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غير واضح في العجز لتشويش ألفاظه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منكر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الرجل مكتوبة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 حديث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المبيت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46052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وقريب منه في بحار الأنوار </w:t>
      </w:r>
      <w:r>
        <w:rPr>
          <w:rFonts w:eastAsia="IRNazanin" w:cs="IRNazanin"/>
          <w:b w:val="false"/>
          <w:bCs w:val="false"/>
          <w:i w:val="false"/>
          <w:iCs w:val="false"/>
          <w:color w:val="333333"/>
          <w:sz w:val="20"/>
          <w:szCs w:val="20"/>
        </w:rPr>
        <w:t>194/103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منقولاً من خط الشهيد نقلاً من كتاب الحسين بن سعيد ، عن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إلى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الزمخشري في ربيع الأبرار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بمتن آخر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له في عنقه لإمام المسلمين بيعة فميتته ميتة جاهلية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تعبيره عن الطبري بالتاريخي مكرّراً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تك لي حاجة أبعث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التدليس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186/313/4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كتاب الوصايا ، حديث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مستندته ، والمثبت من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الخطيتين لعدم التنقيط ، وقد أثبتنا ما استظهرناه ، وهو موافق لما جاء في بعض مصادر الخبر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 مجاميع العامة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وشرحه للنووي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ابن عبد ربه في العقد الفريد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في العقد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 تاريخ الطبري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وتفسيره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وكذا في كتب الحديث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نورث ما تركناه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حديث برقم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أوردها ابن الأثير في جامع الأصول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مصادر كثيرة ، هذا في منازعتهما عند أبي بكر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احتاج الأُمة أن نص على خليفة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الاعتماد ؛ لا نعرف له نسخة فضلاً عن طبعه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الغارات لطلايع بن رزيك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المسلمين ، كان وزير مصر للملك العاضد، قتل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صيام من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كان شجاعاً ، كريماً ، جواداً ، فاضلاً، محباً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كتاب الاعتماد في الرد على أهل العناد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المحققة لدار الرسالة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 مع ما أدرجناه فيه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الملك الصالح في كتابه الاعتماد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وحكي في طبعة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الغدير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الكامل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للخطيب البغدادي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تتبعت جميع مجلدات تاريخ الخطيب المطبوع فلم يقع بصري على هذا المتن ، كما وراجعت مظانه في الفهرست المطبوع له فلم أحصل عليه ، فراجع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ابن خلدون قال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وذلك أنه لما بويع أبو بكر وكان الصحابة وسائر المسلمين يسمونه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يزل على ذلك إلى أن هلك ، فلمّا بويع لعمر بعهده إليه كانوا يدعونه خليفة 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وكأنتهم استثقلوا هذا اللقب بكثرته وطول إضافته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 أوّل من دعاه بذلك عبد الله بن جحش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والمغيرة بن شعبة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جاء بالفتح من بعض البعوث ودخل المدينة وهو يسأل عن عمر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أمير المؤمنين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وسمعها أصحابه، فاستحسنوه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والله اسمه، إنه والله أمير المؤمنين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فدعوه بذلك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أنساب الأشراف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في مسند أحمد بن حنبل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لابن عبد البر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كثير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في معاني كلمات الناس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بألفاظ مقاربة في الاستيعاب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وقد أخرجه الحاكم في مستدركه وصححه، وذلك من طريق ابن شهاب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حيثمة ، والصحيح ما أثبتناه من المصادر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 ، والصحيح ما أثبتناه كما جاء في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الكنز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الأمير ونحن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عمرو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وكذا الذهبي في تلخيصه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 والأدب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الهندي </w:t>
      </w:r>
      <w:r>
        <w:rPr>
          <w:rFonts w:eastAsia="IRNazanin" w:cs="IRNazanin"/>
          <w:b w:val="false"/>
          <w:bCs w:val="false"/>
          <w:i w:val="false"/>
          <w:iCs w:val="false"/>
          <w:color w:val="333333"/>
          <w:sz w:val="20"/>
          <w:szCs w:val="20"/>
        </w:rPr>
        <w:t>576/12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وزيادة ، ولاحظ ما بعده من الروايات، وتاريخ مدينة دمشق لابن عساكر </w:t>
      </w:r>
      <w:r>
        <w:rPr>
          <w:rFonts w:eastAsia="IRNazanin" w:cs="IRNazanin"/>
          <w:b w:val="false"/>
          <w:bCs w:val="false"/>
          <w:i w:val="false"/>
          <w:iCs w:val="false"/>
          <w:color w:val="333333"/>
          <w:sz w:val="20"/>
          <w:szCs w:val="20"/>
        </w:rPr>
        <w:t>260/44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النميري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كتابه شرح شواهد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التعجب من أغلاط العامة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يحب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كلام المرحوم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وقع في غزوة موتة ، وقد فصلت في كتب التاريخ والسير والحديث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الناهي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فزعاً ، والظاهر هو الصحيح ، إلّا أنّ 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وحرمهم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أُمور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أهم ، ولعلّه سهو ، وتقرأ في نسخة و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بالمهم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بإهمال ، أو 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في نسختي الأصل ، وفي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نسخة بدل ، لا يقرأ ما عليه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نشاهد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التي هي جزء من القصيدة الميمية لشاعرنا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ناقصة عمّا هنا بثلاث أبيات سنشير لها ، وأورد تسعة أبيات منها في الغدير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وتأخير واختلاف يسير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قبلي ، والصحيح ما أثبتناه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يوص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امتثلتم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عقلتم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ظلمتم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بمعنى تغيّر وتبدل ، 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حدتم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متأخراً في الغدير ، هكذا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وسيلي ،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وصيّي ، وهو أولى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إمامكم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البيتان اللذان قبل هذا البيت ولا الذي بعده في الديوان ، كما لا يوجد هذا البيت في الغدير ولا الذي قبله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والمناقب ؛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عقولكم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هذه الأبيات ضمن قصيدة طويلة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يمدح فيها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مطلعها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 ، والكلمة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زائدة في المعنى لا في الوزن، والبيت يجوز وزنه بوجهين، أحدهما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 هو ابن عبادة، أمير الخزرج ، حيث أبى عن بيعة الأوّل، وحكم عليه بأن قتلته الجنّ في طريق الشام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ترجمة البرقي في المقدّمة، وهذه الأبيات من قصيدة مفصلة جداً مبثوثة هذا الكتاب ثمان موارد خلال مجلداته ، وكلّها على وزان وروي وقافية واحدة، ومجموع ما وجدناها منها في موسوعتنا هذه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بيتاً ، ولم نجد لها فعلاً مصدراً غير كتابنا هذا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وقد تقراً مشدّدة لواءا، بمعنى جحد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ما استظهرناه معنى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والثناء ، وأثبتنا ما استظهرنا ، وهي بمعنى الخراف ،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خروف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البخاري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الوصايا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والترمذي وابن ماجة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في أنته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وصية لوارث ، وانظر سنن الترمذي حديث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سنن النسائي حديث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حديث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حديث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وموارد أُخر ، وموطأ مالك ، كتاب الأقضية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والحيازة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لوارث 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الدارمي كتاب الوصايا حديث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ورد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الحروفية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هاتان الآيتان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بطن القرآن وتأويله ، قول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إذا جاءَنا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فلاناً 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وصاحبه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أحدهما لصاحبه حين يراه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 بَيْنِي وَبَيْنَكَ بُعْدَ المَشْرِقَيْنِ فَبِئْسَ القَرِينُ ، فقال الله تعالى لنبيه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تفسير البرهان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وإثباة الهداة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وأتباعهما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يَنفَعَكُمُ اليَوْمَ إِذْ ظَلَمْتُمْ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أَنَّكُمْ فِي العَذَابِ مُشْتَرِكُونَ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الشريف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لَهُمْ ثِيَابٌ مِن 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مناقب آل أبي طالب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 وفي طبعة قم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 وفي طبعة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حديث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وقريب منه ما قبله بحديثين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الحميدي في كتابه الجمع بين الصحيحين في الحديث الثامن من أحاديث البخاري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من بني تيم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فلتة كفلتات الجاهلية ، فمن عاد إلى 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مسند أحمد بن حنبل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أنّ أوّل من بايع أبا بكر عمر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إلى هذه المناقضات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مسنداً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هنا مجمل ما هناك، وقبله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شرح نهج البلاغة لابن أبي الحديد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أكثر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بن سعيد بن عمير الكوفي المتوفى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الرمز من الكاتب ؛ لكونه من صحاح الجوهري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لين منقاد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للشعبي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أودعه ، وفي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فلمه أو دَعْ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فيما جمع للسيد الحميري من ديوان ، وكذا ما بعدها ولا نعرف لها مصدراً آخر فعلاً غير موسوعتنا هذه، ولعلّها من متفرداتها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البيتين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يأخذ من كتابنا هذا غالباً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فيما جمع للسيّد ، ولا نعرف لها غير كتابنا هذا مصدراً فعلاً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نعرف مصدراً آخر ناقلاً لها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نظر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وَفَتَنَّاكَ فُتُوناً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فان في كلا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افتناناً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الأجنبينا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لشاعر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محمد العوني ، الذي سلفت ترجمته في مدخل الكتاب ، وتعرف هذه القصيدة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مبثوثة خلال كتابنا هذا أكثر من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تستخرج بواسطة فهارس الكتاب كما جاء بعضها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الأوّل في هذا التخميس ، ولم يرد في الغدير ولا غيره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مجموعة شعرية نعرفها سواء ما كان منها مستقلاً أو كان في المناقب أو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غيرها، كما وإنّي لا أعرف لها مصدراً سوى كتابنا هذا، وسيأتي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قصائد هائية ، فراجع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مثلها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أقيلوا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تيم يقوم بقوم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الأُرجوزة لشاعر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الآبي ، الآبي، وهو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مرت ترجمته في المقدّمة، وذكرنا ،شعره، ولا نعرف لشعره هذا مصدراً غیر مجموعتنا هذه، فلاحظ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 ولا تصح وزناً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 ، ولا معنى لها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أثبت ما استظهر من قراءتها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وتستظهر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ما استظهر منها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مَعْمَعَةِ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نختار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من الميمية المشهورة له التي سلف الحديث عنها في المقدمة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مُعزم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الخبر المروي عن عمر بن الخطاب،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كان سالم مولى حذيفة حياً استخلفته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القاطع من السيوف والأسنة والأنياب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 وتحريف عن المثبت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المغربي، الذي مرت ترجمته في المقدّمة، وليس لنا مصدر لشعره، وما جاء في المناقب يغاير ما ههنا ، وسيأتي لهذه الأبيات تتمة في المجلدات التالية لهذا الكتاب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الخطيتين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 وهي مصحفة عن المثبت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سلف الحديث عن الشاعر وشعره في المقدّمة، ولم ترد هذه الأبيات في مصدر نعرفه ، ولا في مجموعة شعرية سوى كتابنا هذا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بينهم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والكلمة غير منقوطة في نسختي الأصل، وقد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يفرّج أو يفرّع</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الفتيا للجاحظ المطبوع قطعة منه ضمن رسائل الجاحظ الأدبية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مفقود كما صرّح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يفتي كثيراً بالحكم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ينقضه ويفتي بضدّه وخلافه ، قضى في الجدّ مع الإخوة قضايا كثيرة مختلفة ، ثم خاف من الحكم في هذه المسألة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يتقدّم جراثيم جهنم فليقل في الجدّ برأيه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إثم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هذا في الصراط المستقيم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النيلي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المقدمة، وكذا قصيدته هذه الميمية ، فلاحظ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شرعوا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كنهها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 بدلاً من وتغشم ، والكلمة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تعشرم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مؤلم ، بدلاً من منهم ، والعجز في الغدير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 وجور بين الظلم منهم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احتج به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هذيل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279/49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الهذيل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قيام عمر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أني شعرة في صدر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بعدها بجمعة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بيعة أبي بكر كانت فلتة وقى الله شرها ، فمن دعاكم إلى مثلها فاقتلوه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فبينما يود أن يكون شعرة في صدره ، وبينما هو يأمر بقتل من بايع مثله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عند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أنتي نجوت كفافاً لا عليّ ولا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موضح عن علمه من نفسه بقبح ما أتاه بخلافته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مصادر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البخاري، 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رجم الحبلى من الزنا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الضبيع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الخزمي ، والصحيح ما أثبتناه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ترون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قصيدة مفصلة في مدح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وذم أعداءهم، وقد جاءت قطعة منها ما سلف، كما وتجد لها تتمة في المناقب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أبيات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 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أبيات ، ولم نجد في مصدر هذه الأبيات المذكورة هنا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الجرع ، ويقرأ العجز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بشرب ماء يجرع الصابَ ناهله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فيه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تقرأ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السباع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فحرقه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157/29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الأول كتب الكتاب وأشهد عليّاً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أيمن إلا أنّ الثاني أخذ الكتاب منها فبصق فيه ومحاه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هناك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فردهم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أشار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 بن عدي الطائي الكوفي ، أبو عبد الرحمن المنبجي من رواة الأخبار، روى عن جمع وتوفي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 والصحيح ما أثبتناه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نوريهما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الشافي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رؤية سوء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 وما أثبتناه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الخبر في شرح نهج البلاغة لابن أبي الحديد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والأسرار فيما كنّي وعرّف به الأشرار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قبل هذا حديثاً مثله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كثير جداً ونقل بالمعنى في الباقي مع اختصار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والإيضاح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إليّ منها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ذلك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مفصلاً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ابن أبي الحديد في شرح نهج البلاغة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فراجعها إذ فيه زيادات وفوائد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مصادر هذه الافتراءات والنسب لمولانا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مطاعن الخليفة النغل الثاني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ما عرف من شعر العوني وما بقي من تراثه المحروق من قبل عصابة الجور والظلم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مرّ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 ولا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غيرهما ، وإن كانا قد أوردا فيهما ما هو على رويه ووزانه وقافيته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الزنيم ، كما وقد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الصّميم ؛ بمعنى المضموم إليهم ، ويُعنى به معاوية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 لغة هو كلّ ما يستظل به ، وهو بناء من خشب، وهو شبه الهودج أو خيمة من خشب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بن صالح ، 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وفي طبعة دار الكتب العلمية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وجمعاً بين الروايات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للمغازلي ، ولم نجده في مطبوعه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1403/3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حدیث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باختصار ونقل بالمعنى، وأورده اليعقوبي في تاريخه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خياط كذلك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حديث </w:t>
      </w:r>
      <w:r>
        <w:rPr>
          <w:rFonts w:eastAsia="IRNazanin" w:cs="IRNazanin"/>
          <w:b w:val="false"/>
          <w:bCs w:val="false"/>
          <w:i w:val="false"/>
          <w:iCs w:val="false"/>
          <w:color w:val="333333"/>
          <w:sz w:val="20"/>
          <w:szCs w:val="20"/>
        </w:rPr>
        <w:t>13027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وقد جاء بعد الكلام السابق عن كتاب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في المسند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لكأنك تريدنا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إيانا يريد رسول الله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مسند أحمد بن حنبل ؛ وفي تاريخ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استعرّضت بنا هذا البحر فخضته لخضناه معك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أبرك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 ، وعليها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المسند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الغماد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النصّ في تاريخ الطبري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تخلف منّا رجل واحد، وما نكره أن تلقى بنا عدونا غداً ، إنا لَصُبّر عند الحرب، صُدّق عند اللقاء، لعل الله يريك منا ما تقرّ به عينك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بنا على بركة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سعد ونشط ذلك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 بإسناد آخر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فانطلقوا حتى نزلوا بدراً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مخففة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وخيلاؤها ، كما في تفسير القمي خيلاؤها ، وفي مصادر الخبر عند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وعزّها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مزيداً من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حديث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القلم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هنا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لكأني انظر إلى مصارع القوم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أكسفورد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فيض القدير شرح جامع الصغير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لغيرهم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ونقل بالمعنى،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المقدار المطبوع من سيرة ابن إسحاق، لكن رواه عنه ابن هشام في سيرته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النبوية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وننيخ لك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نلقي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كتاب مسلم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فانطلقوا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أعزنا الله وأظهرنا على عدونا كان ذلك مما أحببنا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كرة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الإثخان في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الإكثار منه والمبالغة فيه ، كما في السيرة الحلبية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الانجاز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الإنجازي، وما أثبتناه جاء في جميع المصادر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تصرف، وزيد بين معقوفتين منه ما يلزم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صنعا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شرط ، وما هنا جاء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كلام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من العيون والمحاسن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فيصير التخلف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النعمان بن بشير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يسوي الصفوف فرأى رجلاً خارج من الصف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لتقيمن صفوفكم أو ليخالفن الله بين وجوهكم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بوجه آخر عن سماك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بن عرة ، وفي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بن عزّة ، والصحيح ما أثبتناه ، وهو الأنصاري، وحكايته مشهورة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فيما لدينا من مصادر لشعر العوني الذي أحرقته اليد المجرمة كما مرّ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مزن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لزوم ما لا يلزم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قصيدة 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 ، جاءت هذه الثلاثة كالآتي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نسختي الأصل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لزوم ما 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أغانيُّ في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والعنوان أبتر ، والمقصود واضح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ابن سعد في طبقاته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هامش بناء المقالة الفاطمية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جنوده ، ثمّ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ملك الموت مع جنود كثيرة من الملائكة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و كتاب مسلم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السكون وفتح الباء الموحدة ودال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موضع حبست فيه الإبل ، وكذا المحل الذي يجمع فيه التمر ، وقد اشترى هذا المربد معوذ بن عفراء فجعله للمسلمين ، فبناه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 قاله في مع البلدان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ومراصد الإطلاع </w:t>
      </w:r>
      <w:r>
        <w:rPr>
          <w:rFonts w:eastAsia="IRNazanin" w:cs="IRNazanin"/>
          <w:b w:val="false"/>
          <w:bCs w:val="false"/>
          <w:i w:val="false"/>
          <w:iCs w:val="false"/>
          <w:color w:val="333333"/>
          <w:sz w:val="20"/>
          <w:szCs w:val="20"/>
        </w:rPr>
        <w:t>1252/3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لابن الأثير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الإمتاع والمؤانسة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وقد 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 تميم ، وهو غلط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بعض أبيات هذه القصيدة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كأكثر شعر العوني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بين أيدينا من مجاميع جامعة لشعره طاب ثراه كالمناقب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فجسمانهما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يصطرهان ، وما جاء هنا استظهار،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يضطربان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الثالث والرابع جاءا في مصائب النواصب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برواية الأوّل منهما هكذا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حدثان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كتاب الأسرار فيما كنّي وعرّف به الأشرار جملة روايات في هذا الباب ، كما جاء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فيخرج اللات والعزى طريين فيحرقهما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ولفتنة الناس يومئذ أشدّ من فتنة العجل والسامري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تحت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سبد ، وهو معناه بالفارسية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كتاب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245/36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وقطعة منه فيه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أحصل على مصدر لهذه الأبيات ولا التي بعدها ؛ ولم يرد في المناقب للمصنّف طاب ثراه ولا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غيرهما ، ولعلّها من متفردات موسوعتنا هذه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 وجعل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 نسخة بدل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بنفس الإسناد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فيه ، وهي مصحفة عن المثبت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أورده محقق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الله وارضاه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هامشه </w:t>
      </w:r>
      <w:r>
        <w:rPr>
          <w:rFonts w:eastAsia="IRNazanin" w:cs="IRNazanin"/>
          <w:b w:val="false"/>
          <w:bCs w:val="false"/>
          <w:i w:val="false"/>
          <w:iCs w:val="false"/>
          <w:color w:val="333333"/>
          <w:sz w:val="20"/>
          <w:szCs w:val="20"/>
        </w:rPr>
        <w:t>523/30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سبق الحديث عنها قريباً وستأتي قطعة منها فيما بعد، وجاءت هذه الأبيات هناك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وهو تصحيف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جاءت في المناقب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قوله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لجسمك بالغريب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المناقب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مضمونها في الغدير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مشوشة جداً شبيه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وهي غير عليه السلام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الكلمة ما يلي والائتمار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المشاورة ، كالمؤامرة والاستثمار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القاموس المحيط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قلت ذلك لأخي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كان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لم يرد في الاحتجاج المطبوع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الفرش ، كنّى بها عن الزوجات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النعمان ؛ مؤمن الطاق رضوان الله عليه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معجمة ، وسيأتي أنته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خدرة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قطعاً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يصبها من البيت ذراع في ذراع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يصب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بسد أبواب جميع الناس التي كانت مشرعة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عمره ، والكوة خاصة بالأوّل ، والكلمة وما بعدها فيهم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الاحتجاج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قطعة منه مختصرة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بن عليّ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جاءت هذه آخرها، يذكر فيها مصائب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ويختمها بظلامة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خرّجت هناك من مصادر عديدة جداً؛ كالأغاني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وتاريخ ابن عساكر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البيت ضمن القصيدة المطبوعة في الديوان ، ولا في المصادر الناقلة للقصيدة ، ويوجد بدلاً منه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أينفع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وكذا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ينفع الرجس من قُرب الزكي 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الزكي إلى آخره، والزكي هنا هو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حكاه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باسمه ونقل البيتين كذلك ، وقد مرّت ترجمته في المقدّمة، ولا نعرف له ديواناً ولا مجموعة شعرية تجمع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جاء في المناقب </w:t>
      </w:r>
      <w:r>
        <w:rPr>
          <w:rFonts w:eastAsia="IRNazanin" w:cs="IRNazanin"/>
          <w:b w:val="false"/>
          <w:bCs w:val="false"/>
          <w:i w:val="false"/>
          <w:iCs w:val="false"/>
          <w:color w:val="333333"/>
          <w:sz w:val="20"/>
          <w:szCs w:val="20"/>
        </w:rPr>
        <w:t>359/4388/4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قوله بنفس القافية والروي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ناكثان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ونار ، وهما مصحفتان عن المثبت، وقد أورد المصنّف هذين البيتين مثلاً على تجاور الأول والثاني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في وفيات الأعيان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قتل المهدي بَشَّار بن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ودفن مع حماد بن عجرد ، فمرّ على قبرهما أبو هاشم الباهلي فكتب عليهما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الحديث عن الشاعر وشعره، ولم نجد مصدراً ولا ديواناً له سوى ما جاء في المجاميع الشعرية ، وقد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أبيات تتمة لهذه القصيدة التي يظهر منها أنتها في مدح مولى الموحدين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مطلعها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هاء</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 وإلا ففي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يضرهما،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لا يضرهما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كُرِبَ القبرُ ؛ فالألف للإطلاق لا للتثنية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خُلعهم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قصة السقيفة في كثير من المصادر ، نعجز عن حصرها أو عدّها ، منها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الحروفية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وتقديم وتأخير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جهنم واد فيه نار لا يصلاها إلا الأشقى ، فلان الذي كذب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عن ولايته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بيان ،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الثاني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 ولا يوجد تكرر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 ولا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الواو زائدة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 وهي مصحفة عن المثبت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بوصيّته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رآه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بقسط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خلودهم، وهو تصحيف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نَضِجَتْ جُلُودُهُم بَدَّلْنَاهُمْ جُلُوداً غَيْرَهَا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منا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تحبسكما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تجلسكما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هذا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في الألفاظ ، وعنه في شرح نهج البلاغة لابن أبي الحديد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القصيدة الرائعة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من رواها غير مصنفنا طاب ثراه في مصنفه هذا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الوزن معها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ويصح فيما لو ربط بما بعده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ما هنا في المقدار المطبوع من كتاب الفتوح، إذ هو يبدأ بواقعة السقيفة ، وسيأتي وجود ما بعده مما يدلّ على حذف هذا منه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سيرة ابن إسحاق المطبوعة، ولكن رواه عنه ابن هشام في سيرته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أورده العيني في عمدة القاري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سعد الأنصاري ، ولم أجد الأبيات في 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الصدر في ديوانه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اعاذل إنّ الجهل فتى ذلة الفتى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الإصابة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منسوباً لأبي الهيثم بن التيهان ، وقريب منه ما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الأولى ، وفي طبعة 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أبو بكر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 وقد حذف ما قبله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القصيدة في ديوان الصاحب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ما يقاربها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الإرث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والذي سبقه جاءا في 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الحروفية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 وهو سهو ، ولعله في تفسيره ، وذاك في 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 منه ، إذ لم نجده فيما طبع منه خصوصاً وأنته ينتهي إلى سورة الكهف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استدلالاً بالآية الكريمة على مظلومية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وكون ما حدث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وأخرجه عنه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رواية جابر ،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فراجعهما، ومثله عن سماعة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أورده في تأويل الآيات الظاهرة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عنه في بحار الأنوار </w:t>
      </w:r>
      <w:r>
        <w:rPr>
          <w:rFonts w:eastAsia="IRNazanin" w:cs="IRNazanin"/>
          <w:b w:val="false"/>
          <w:bCs w:val="false"/>
          <w:i w:val="false"/>
          <w:iCs w:val="false"/>
          <w:color w:val="333333"/>
          <w:sz w:val="20"/>
          <w:szCs w:val="20"/>
        </w:rPr>
        <w:t>228/24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وسألت لك ربّي أن يجمع لك أُمتي من بعدي فأبى علي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فيما نعرفه من المجاميع ، ولعلّها من متفردات موسوعتنا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الروى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وخلعت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ولم ترد هذه الأرجوزة في ديوان شاعرنا ولا ما جمع له من شعر منثور في المجاميع الشعرية، نعم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أرجوزة طويلة جداً كاملة تحدّث فيها عن مناقب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ومثالب أعدائهم عبر التاريخ، لم يرد في الديوان منها إلا عشرون بيتاً ، ومطلعها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على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مستفعلن مستفعلن مفعولن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هنا عددناه من مشطور الرجز، وإن كان كثيراً من العروضيين يعدونه من مشطور السريع ؛ وذلك لأنته أشبه بالرجز من حيث النطق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ملاحظة ذلك في كلّ هذه الموسوعة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أنته قد جاءت هذه الأبيات في كتاب الدراسة عن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 الجنّ الحمصي عبد السلام بن رغبان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هذه الخطبة الشريفة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محمد عبده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صبحي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وعليهما المعتمد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كالزرع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 يوجد في المناقب،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أجدر بالعاقل من لقمة تخشى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بزنبور ، ومن شربة تلذّ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شاربها مع ترك النظر في عواقب الأمور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كرّرت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ابن الجوزي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هنا زيادة في مناقب ابن الجوزي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رجل بأخيه وعمه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الحبل أو خصوص حبل الدلو، وأرشية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الحنظل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 والبطيخ ، وما شبهه ؛ كما في العين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الجوزي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الواقدي، ولم نعثر فيه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هذا مع الاتفاق من الجلّ وسكوت الباقي على أنهما لم يحضرا دفن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المصنّف لابن أبي شيبة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حيث قالوا إن أبا بكر وعمر لم يشهدا 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فدفن قبل أن يرجعا ، كما هو نص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ثلاثاً يصلي عليه المسلمون ، ولم يشهدا حتى ذاك اليوم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على قول صححوا به فضيحتهم بأنهم صلوا في اليوم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أقبحهم وأخزاهم من قوم لم يعرفوا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بل طارد والدنياهم وجمع الحطب لنارهم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في ذكر مناقب أمير المؤمنين عليّ بن أبي طالب عليه الصلاة والسلام وما مني به من أعدائه ، وهي 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أبيات ، جاءت هذه الأبيات في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قطعة منها في الأجزاء التالية للكتاب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فلم ينعق على أصحابه ، والمثبت من الديوان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 وما هنا من المصدر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بين المعكوفين أخذا من الديوان ليتم المعنى بهما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تلتوي، وجاء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والسياق يأباه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قاله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الحديث عن شاعرنا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الكتاب ، ولم نحصل على شيء من شعره مجموعاً كديوان ولا غيره ، وهذه القصيدة سيأتي لها ما هو على وزانها وقافيتها ستة موارد ومجموع ما جاء منها في موسوعتنا هذه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وقد جاءت تكملة لها في المناقب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أبيات ، وكذا في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بيتان ، وكذا في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 وهو غلط ، كما لا يصح ما جاء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المنيح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نجوى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فرادی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ديوان ديك الجنّ ، ولا فيما نعرف له من شعر منثور في المجاميع الشعرية كالمناقب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والأعثم الكوفي ، وجاءت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المرزكي النحوي ، ولم نعرف لأبياته مصدراً سوى كتابنا هذا ، وله أبيات منثورة في المناقب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هذا البيت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أحسن شاعرنا حيث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وجاءت عليه عدة نسخة أخرى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الصراط المستقيم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وقبله في كتاب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في كثير من المصادر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قیس بن شماس، وهو أحد الشهود في واقعة الغدير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بحديث الغدير ، كما في الإصابة لابن حجر وقد ترجم فيها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بن شماس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فنفرغ</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طبعات الاحتجاج بدلاً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وتوونا، وفي طبعة من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تؤمرونا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وذكر هناك ما هنا نسخة بدل ، وقد جاء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فراجعه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فيما جمع لشاعرنا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أو نثراً، وسيأتي له بيتان مكملان له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الحديث عن الشاعر في المقدّمة، وأنته ليس له ديوان مجموع مما نعلم، وجاءت هذه الأبيات ضمن قصيدة طويلة جاء شطر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أهل البيت ، ومنها هذه الأبيات مع اختلاف ، وهي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الديوان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من معشرٍ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الديوان المطبوع ولا الغدير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بين المعكوفين جاءا في الديوان والغدير وبهما يتمّ المعنى ، فلاحظ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على رجليه ، ولمّا يَسْتَوِ قائماً ، وقد تهيأ للوثوب والمُضِي والأفر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 وهي المتعيّنة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اعترف مخرّج الكتاب بسقوط قصة البيعة هنا، ولعلّه إسقاط لا سقوط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لثابت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الزمخشري في الفائق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قولة أبي بكر يوم السقيفة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الأمراء ومنكم الوزراء</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ضبط الكلمة في المصادر المختلفة، وما أثبتناه مأخوذ من تاريخ الطبري؛ إذ هو أقرب إلى ما قرأناه في نسختي الأصل ؛ ونذكر هنا ما وجدناه في المصادر من ضبط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نفتات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وتاريخ ابن خلدون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الخوصة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شاطره المال شق الأبلمة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ناصفه ، كما في غريب الحديث لابن قتيبة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وهي مثلثة الهمزة واللام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وماسلف من المصادر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الجموع</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هذين البيتين جاءا ضمن القصيدة المعروفة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المحبّرة ، أو الألفية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سعة تخص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سقيفة بني ساعدة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ديوانه ، بل جاءت أبيات أُخر في ديوان حسان بن ثابت المطبوع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سعد وما دافع به حسان عنه سعد، وهي على وزان هذه الأبيات وقافية الدال ، فلاحظ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نصر بن مزاحم في 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عبد السلام هارون ، وفي طبعة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وعنه في شرح نهج البلاغة لابن أبي الحديد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وأعيان الشيعة للسيّد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أيوب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كتبه أبو أيوب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آخره هذه الأبيات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نقل بالمعنى مع اختصار في اللفظ وتقديم وتأخير، وقريب منه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حديث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 وقد جاء في كتاب المحاربين من أهل الكفر والردّة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الذي يقع من غير تدبّر ولا روية ولا 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مفاجأة، كما في كتاب العين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غريب الحديث لابن سلام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أنتها كل أمر فعل على غير تمكث وتلبّث فقد افتلت، والاسم منه الفلتة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عمر في بيعة أبي بكر إنها كانت فلتة وقى الله 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فيه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وكذا جاء في غريب الحديث لابن قتيبة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أنتها هنا الزلة والسقطة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بن المنذر بن الجموح الأنصاري الخزرجي ثم السلمي ، مات في خلافة عمر وقد زاد على الخمسين ، وقد سلف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كثر به الاحتكاك حتى صار مملساً ، كما قاله الزمخشري في الفائق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المرحّب ، ويراد به هنا الذي تبني إلى جانبه دعامة ترفده لكثرة حمله ولعزّه على أهله ، وهو يضرب مثلاً في الرجل الشريف الذي يعظمه قومه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 ، 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 وما هنا جاء في تاريخ الطبري، ویراد به اختلاط الأصوات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أشفقت ، والمعنى واحد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يحدثوا بعدنا بيعة ، فإما أن نتابعهم على ما نرضى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تاريخ الطبري، والظاهر زيادة على ما لا نرضى هنا ، كما في الكامل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نخالفهم فيكون فساد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الخبر مقارباً لما هنا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أشرنا برمز الإسقاط إلى مورد الاختصار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وصححت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والذي يليهما لم نجدهما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 ولا نعرف مصدراً لهما ، ولا من رواهما غير شيخنا المصنّف طاب رمسه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ديوان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لها مصدراً سوى موسوعتنا هذه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رضوا بالعجل، بدلاً من هاد أمين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التكرار للتعظيم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وسيفي سيفي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ينكروا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فروة، والصحيح ما أثبتناه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ودقة بن عبيد بن عامر الأنصاري البياضي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مهرمة ، والصحيح ما أثبتناه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بشيخوخيته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سننكم ، وفي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أصبتم سنتكم لقد أخطأتم سنة نبيكم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بيت نبيّكم لأكلتم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وجاء في 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الأوّل 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المحجة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الرائعة لشاعرنا الناشي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لها تتمة جاءت في المناقب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 و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 و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ولعلّه بمعنى أبعدوك وظنوا بك ، فتأمل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قصيدة له يوجد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منها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تضافر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نقل تواتر من طريق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إثبات هذه الرواية بلفظها، وجاء ما هو بمعناها، ومثلها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تبع لقريش في الخير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لا يزال الأمر فيهم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واصطفى من قريش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عبده ، وفي طبعة صبحي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واعجباه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يرووا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منهج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ولعلّ الصدر كان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من قريش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الأقربين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الأقربون للخلافة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الصالح ؛ هو أبو الغارات ، طلايع بن رزيك بن الصالح الأرمني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أديب شاعر مجيد ، وفقيه شجاع ، جواد صالح ، اسم كمسماه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 والمثبت نسخة بدل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ترجمة الشاعر في المقدّمة، والحديث عن هذه القصيدة في 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الظلف للبقر والغنم كالحافر للفرس والبغل، والخف للبعير، وقد يطلق الظلف على ذات الظلف أنفسها مجازاً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ظلف وظلفة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لا تؤدي أثراً ؛ كأنها تمنع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 ظليف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خشن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يوليها ، وهي محرّفة عن المثبت ،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يليها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على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بشير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من بايعته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 وهو الذي جاء في الاحتجاج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ومصادر جمّة عنه ، وا والصحيح ما أثبتناه، وحصين ، مصحف حضير، كما أشار إلى ذلك محقق تنقيح المقال في هامشه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إلا أن رأيت أسلم فأيقنت بالنصر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الشافي في الإمامة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على الكلمة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سبب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تصحيحاً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غالباً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صنع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إن أبا بكر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تدري من أوّل من بايعه على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إلّا أنتي رأيته في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المصادر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تدري أول من بايعه في بني ساعدة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إلا أني رأيته في ظلّة ساعدة حين خصمت الأنصار، وكان أوّل من بايعه المغيرة بن شعبة ، ثمّ بشير بن سعيد، ثمّ أبو عبيدة الجراح ، ثمّ عمر بن الخطاب ، ثمّ سالم مولى أبي حذيفة ، ومعاذ بن جبل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المصادر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الجد والاجتهاد، وفعيل من أبنية المبالغة ، قاله في لسان العرب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حديث مفصل أورده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في موسوعته الرائعة بحار الأنوار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وذكر شطراً منه في نفس المجلد ، وكذا جاء في المجلدات </w:t>
      </w:r>
      <w:r>
        <w:rPr>
          <w:rFonts w:eastAsia="IRNazanin" w:cs="IRNazanin"/>
          <w:b w:val="false"/>
          <w:bCs w:val="false"/>
          <w:i w:val="false"/>
          <w:iCs w:val="false"/>
          <w:color w:val="333333"/>
          <w:sz w:val="20"/>
          <w:szCs w:val="20"/>
        </w:rPr>
        <w:t>19743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سليم ، وكذا في </w:t>
      </w:r>
      <w:r>
        <w:rPr>
          <w:rFonts w:eastAsia="IRNazanin" w:cs="IRNazanin"/>
          <w:b w:val="false"/>
          <w:bCs w:val="false"/>
          <w:i w:val="false"/>
          <w:iCs w:val="false"/>
          <w:color w:val="333333"/>
          <w:sz w:val="20"/>
          <w:szCs w:val="20"/>
        </w:rPr>
        <w:t>256/81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أُخر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الحديث عن الشاعر وشعره في المقدّمة، ولم أجد لبيتيه هذين مصدراً، ولم يذكرا في المناقب والغدير ولا غيرهما مما نعرف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الأكراد بنواحي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موطن ابن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المحيط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ابدوا ، وما هنا مخفف أبداً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المقدّمة، وهذه اللامية تعدّ من فاخر شعره ، وله في هذا المعنى ما جاء في المناقب في أكثر من مورد ، منها قوله في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متحد قافية مختلفة وزناً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والبيتان جاءا من قصيدة طويلة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يرثي بها الشيخ المفيد أبا عبد الله محمّد بن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مطلعها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 ، وما أثبت من المصدر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والغدير ؛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حتفه ، وحينئذ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 ، والصواب ما أثبتناه، وهو كتاب المعرفة والتاريخ، ولم نجده في المقدار المطبوع منه والباقي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مفقود ، نعم روى عنه ابن عساكر في تاريخ مدينة دمشق </w:t>
      </w:r>
      <w:r>
        <w:rPr>
          <w:rFonts w:eastAsia="IRNazanin" w:cs="IRNazanin"/>
          <w:b w:val="false"/>
          <w:bCs w:val="false"/>
          <w:i w:val="false"/>
          <w:iCs w:val="false"/>
          <w:color w:val="333333"/>
          <w:sz w:val="20"/>
          <w:szCs w:val="20"/>
        </w:rPr>
        <w:t>460/30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نسبة الكلام لوالد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قحافة ، وحكاه عن الحميدي في الجمع بين الصحيحين ، وقد 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التاريخ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المعرفة والتاريخ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هناك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مانع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المعرفة والتاريخ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كسابقه ، إلا أنه جاء في 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النسخة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مقدمة كتاب المعرفة والتاريخ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أبو بكر في السنة الأولى من غصبه للخلافة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السنة الأولى من غصبه للخلافة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غير واحد منهم ابن عساكر في تاريخه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العام الثاني حجّ ، واستخلف عمر ، كما في المصدر المزبور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والذي ذكر هنا أنته لما استخلف بعث عمر يحجّ بالناس ثمّ حج هو في العام 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سلفت مصادر كلا الحديثين في صدر الكتاب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التقديم،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 ديوان السيد الحميري المطبوع ، ولا نعرف من رواها عنه غير شيخنا طاب ثراه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إقواء واختلال في الوزن، ولعلّ صواب 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وتولّوا لِعِجَلِهِ الخَوَّارِ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 حوزة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صنع ، وله وجه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وكلّ ما يليها من السيّد الحميري لم نجده في الديوان المجموع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لا نعرف من رواها عنه غير شيخنا المصنّف طاب ثراه في مصنفه هذا، وممّا يؤسف أنا لم نجد نسخة ثالثة لهذه الموسوعة أو مصدراً آخر كي نقابل عليه ما عندنا من النسخ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صيغ من بُهُم أَزَبُّ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 مِن فَهُم عَزَبْ </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فعجيباً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منتضب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يئس الحطّاب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تحت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يلبثوا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وتُعقد ، والعقد بالأصابع هو مثل العدَّ بالأصابع</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فرشد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شدوا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ديوان 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الغدير وسائر المجاميع الشعرية الجامعة ، نعم ورد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حياته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على وزنها ورَوِيَّها يمدح فيها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مطلعها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636/11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ومال الرجل يمول ويمالاً ومؤولاً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ذا مال ، وتصغيره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مُوَيل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التاسع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نشر كتاب ، وفي الطبعة المحققة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سأله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من هذه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مبغضينا ومبغضى شيعتنا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تأويل الآيات الظاهرة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لَيْتَنِي اتَّخَذْتُ مَعَ الرَّسُولِ سَبِيلاً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وكذا في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الآية الشريفة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فقبلت ما أمرني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والتزمت من موالاة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ألزمني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الَّذِينَ لَا يُؤْمِنُونَ بالآخرة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هذه الآية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الإمام لحائدون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زيادة لم ترد في الطبعة الحروفيه وفي كتاب الخصائص كما حكاه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في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ولايتنا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 فعلاً مصدراً لهذه الرواية الشريفة ، فراجع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المقدار المطبوع من الفتوح لابن أعثم الكوفي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المقدار المطبوع من السيرة النبوية لابن إسحاق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البيعة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فيه كثير مما جاء هنا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الرسائل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وقطعة منه في شرح نهج البلاغة لابن أبي الحديد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وعاتوا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الأرجوزة لم أجدها في مصدر بنصها ، نعم جاء ما يظهر أنته مكمل لها قبلها معنىً في المناقب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 ، وله أبيات على وزانها سلفت قريباً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وانكلوا ، وهي مصحفة عن المثبت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للقسم ، 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 لكان أوضح</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هنا مشوشة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ولوكانت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 كان أفضل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الكنية مما كنّاه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 وذلك فيما جاء في ديباجة كتابه في الفصل الأوّل عن الخليفة الأوّل ، كما مرّ في أوّل المجلد الأول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مطموسة 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المبيّن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خطّ عليها 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وصححت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ولم أفهم وجه إقحام هذه الآية الكريمة هنا ، فلاحظ ، ولعلّ المصنّف أتى بها للتدليل على أن الكتاب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 فتأمل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الآية الكريمة إلى هنا لا يوجد في نسختي الأصل، وكتب الكلام مدرجاً،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تفرقوا بَعْدِ مَا جَاءَتْهُمْ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روي في كتاب تأويل الآيات الظاهرة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هذه الآية الشريفة ،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هو ذلك دين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نصاً وإن كثر وروده مضموناً ، وقد سلفت جملة منه وسيأتي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مشوشة كما هو واضح ، وقد حكاه عنه في كتاب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لأبي دون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مبايعته كانت لعدّة طوائف وعدّة أسباب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فبايعته على 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هو الأفضل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لسعد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تنزلوه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الظاهر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أيوب وأبي الهيثم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الاثني عشر ، وفي الذين أنكروا على أبي بكر جلوسه في الخلافة وتقدّمه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تكلم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تعاليق واستدراكات الفوائد الرجالية للعلامة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أدرج جمعاً كثيراً ممن أنكر على أبي بكر ولم يبايعه عدا الاثني عشر المشهورين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وله وجه ، وقد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فلان إلى عَكْرِهِ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كان عليه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يسيق</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يُسرع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القرون ، ويقال للحصون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صياصي تشبّه بالقرون؛ لأنها تمنع من تحصن بها ، كما تمنع البقر ،قرونها ، كما قاله ابن قتيبة في غريب الحديث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والفيروزآبادي في القاموس المحيط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شمراخ ، وهو العثكال ، وهو ما يكون فيه الرطب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هاشم ، وهو سهو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تطعموا ، وهي محرّفة عن المثبت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عبد ربه في العقد الفريد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سليمان، عن مالك بن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سفيان غائب في مسعاة أخرجه فيها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انصرف لقي رجلاً في بعض طريقه مقبلاً من المدينة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قام مقامه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فعل المستضعفان؛ عليّ والعبّاس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لئن بقيت لها لأرفعنّ من أعقابهما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فاشدد بها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تبتغي ، وفي الإرشاد ترتجي ، وعليه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يرتجى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الأبيات الثلاثة في الفصول المختارة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فيبا يعك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البيت الأخير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الغدير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لأملأنها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جاءت في الإرشاد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وغالب المصادر السالفة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غير 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 بيروت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 وفي طبعة دار إحياء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والكلمة مشوشة،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الأبجر الأكبر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لأمتلأتها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لأملاتها ، وهما مصحفان ، والظاهر ما أثبتناه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شئت لأملأنّها عليهم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طالما عاديت الإسلام وأهله فلم تضرَّه بذاك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في الأغاني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والمسلمين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المطبوع</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حرف النداء في تاريخ الطبري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قولة أبي سفيان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امدد يدك أُبا يعك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الشافي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مصادر جمة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بشعر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المسيح بن زيد بن عبد الله من بني ضبيعة ؛ شاعر مشهور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نصحك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بين المعكوفين قد سقط من المتن، وقد جاء في تاريخ الطبري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وأدرجناه كي نربط كلامه ليعرف مرامه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رمسه </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ينكره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معكوس برمته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الأغاني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 وفي طبعة دار إحياء التراث العربي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أبو سفيان 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كفّ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علينا من عين ؟ فقال له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الأمر أمر عالمية ، والملك ملك جاهلية ، فاجعل أو تاد الأرض بني أُمية </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معاذ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 وهو سهو</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 بياض</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مرهقات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العواصل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الفواصل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تجوز بتكلف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أبيات أبي سفيان في أكثر من مصدر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الأغاني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لأبي سفيان بن حرب لما ولي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الفرج الإصفهاني في الأغاني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العباس اليزيدي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الرياشي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ابن عائشة لأبي سفيان بن حرب لمّا ولى أبو بكر قال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 ، وانظر ما قبله وبعده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وصلة ، والمثبت عن المصدر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الشافعي ، وهو تصحيف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أوضح، وهو أوضح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منازعة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في 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وأخذه من الاحتجاج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رافع ، ونقله ابن عبد ربه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 ولا توجد الواو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الغدير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 ، وكذا في شرح النهج لابن أبي الحديد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الموفقيات كذلك ؛ إلّا أنّ في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كنت أحسب هذا الأمر منتقلاً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عجز البيت في الغدير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الناس بالآيات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وأعلم الناس بالقرآن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الموفقيات ، وشرح النهج لابن أبي الحديد ، وبيت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وأقرب الناس ، ولعلّه أخذه من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عوناً ، كما في بيت الأحزان، ولا وجه للنصب بل هي مرفوعة إذ هي خبر لـ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جبريل </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في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ما فيهم لا يمترون به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بعض المصادر ، كما في بيت الأحزان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الذي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فنعرفه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الفتن ،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إن ذا غبن من أعظم الغبن ، وحكاه في بحار الأنوار </w:t>
      </w:r>
      <w:r>
        <w:rPr>
          <w:rFonts w:eastAsia="IRNazanin" w:cs="IRNazanin"/>
          <w:b w:val="false"/>
          <w:bCs w:val="false"/>
          <w:i w:val="false"/>
          <w:iCs w:val="false"/>
          <w:color w:val="333333"/>
          <w:sz w:val="20"/>
          <w:szCs w:val="20"/>
        </w:rPr>
        <w:t>352/28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فيما عندنا من مصادر شعرية ، ولم أجدها في المناقب والغدير ولا شيء من المجاميع الشعرية أو التاريخية مما هو على وزانها ، نعم نسبها الشيخ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للعبّاس بن عبد المطلب ، وكذا 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له صاحب المقنع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عبيد الله بن عبد الله السد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يوم السقيفة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جاءا منسوبين إليه في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عفاق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ونقلت هذه الأبيات عن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المختصر في تاريخ البشر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وتتمة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 في أعيان الشيعة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أنته ليس منهم فضلاً عن أن يكون من أعيانهم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عنونه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أنه من شعراء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المقتصدين، ولاحظ ترجمته في الدرجات الرفيعة للسيد علي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الطبعة المحققة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 وحكاه عنه في الغدير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وليس هذا من ذاك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بيت الأحزان من منزله وسأل عن حال الناس ، فلقيه عمران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أنا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لقيس هذا شعر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صرمة من بني النجار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صرمة بن أبي صرمة بن مالك بن عدي النجار ، كما في تهذيب التهذيب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المعكوفين مزيدة من بيت الأحزان ، وكأنها سقطت من المتن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الأحزان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 أصوات الناس في السقيفة لقيس بن صرمة وعمران بن حصين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الأخيرة بياض في تقريب المعارف،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ازدمها ،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البيت الأوّل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بالنجار تسجلت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يتم الوزن إلا به ، 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 وضمير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للفخار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تقريب المعارف مقدماً على ما سبقه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جاء في هذا الموضع من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نكثت على عمد هنالك عهده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جاءت في بيت الأحزان والأعيان والكلمة مشوشة في نسختي الأصل،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فتبرأت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الواقعه مع الأبيات في أعيان الشيعة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الجعدي ، وكررها مع ترجمته في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على الأبيات الثلاثة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بكرديد ، وما أثبتناه هي الصحيح ، وموافق لما جاء في المصادر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أمير ، وفي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ميره 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الأمير أذهبتم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وهي ملحقة كتابة بكلمة الحميري بلون آخر ،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وغُصّم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وغَمُّوه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هذين البيتين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نعرف لهما مصدراً آخر ، وهما جزء من قصيدة جاءت متفرقة في هذا الكتاب للسيده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الوزن يختل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عبد الله ، على التخفيف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تعقلوا وعلى كلّ فالبيت ترجمة لقول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كرديد ونكرديد و ندانید چه کردید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كلّ بحثي عن مصدر لهذه الأبيات في المجاميع الشعرية لم أجد لها أثراً، سوى ما جاء في كتابه بيت الأحزان للشيخ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مهمة من مثل عبادة بن الصامت الذي عدّ من الذين مضوا على منهاج نبيّهم ولم يغيّروا ولم يبدلوا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السابقين الأولين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هو ، إلا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الصلت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للرجال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عندهم ، والمراد أنه هو الوصي دونهم، فهم ليسوا بأوصياء</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وهو غلط إلّا على تقدير سقط فيه، ولذا أثبتناه ، إذ لا يبعد ذلك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الأربعين للشيرازي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روي عن أبي الأسود الدؤلي،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من سمع أم أيمن رضي الله عنها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في الليلة التي تلت نهار اليوم الذي بويع فيه أبو بكر هاتفاً يقول ولا أرى شخصه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ذكرت هذه الأبيات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الأحزان وكتاب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فيكم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رحمة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الأحزان والأربعين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تمالوا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تمالؤ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الأحزان والأربعين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 ولها وجه ، إن كانت بدلاً عما سبقته من الأوصاف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أربعة أبيات لأُمّ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نعرف له نسخة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أحمد بن عمرو البجلي ، عن أحمد بن حبيب العامري ، عن حمران بن أعين ، عن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ما بايع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رأى الدخان قد دخل بيته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جاء في تعليقة كتاب الشافي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للثقفي ، ولم نجده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اليمانة ، والصحيح ما أثبتناه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مسطح بن أثاثة بن عباد بن عبد المطلب بن عبد مناف ، ابن 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أعلام النبلاء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كتاب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ليتم المعنى به ويستقيم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 ، كما جاء 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 ، وهي محرّفة عن المثبت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أَرَبَّتِ السحابةُ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دام مطرها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منقوطة ، وما أثبت استظهار من المعنى ، بل هو الذي جاء في العقد النضيد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 والظاهر أنتها غلط إن صح ما أثبتناه من الكلمة الأُولى</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حَتَهُ أو جَنَّهُ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القحط والمجاعة ، فيلائمها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لا غير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وإلا ففي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الحذب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الجذب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أدحية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وفي 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جنادة، والظاهر أنته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حبشى ابن جنادة السلولي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الطفيل ، والصحيح ما أثبتناه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الطفيل بن الحارث بن عبد المطلب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الرسالة المحمولة من بلد إلى بلد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الصدر 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امرنا إليكم ما أتى من ظلامة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يرد في العقد النضيد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استمرّت ، وهو الظاهر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 وفي 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هو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الوسيعة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شاها، ولعلّها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بأسها ، وفي العقد بياض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يغشى شاءها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والشاء جمع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 على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مانعين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هذه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احاشية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أزرائنا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زائدة في الوزن ، ففي 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خَزْمٌ ، أو أن صواب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وفاطم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آونت ، والأفضل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فابتعثوا الحرب فقد آذنت </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يوصى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بن الحارث بن عبد المطلب ،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ما جاء في كتاب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أنبئت ، وهو الظاهر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لاوطانهم، وهي محرّفة عن المثبت عن العقد النضيد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خالد غائباً ، فأتى عليّاً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أبا يعك ، فوالله ما في الناس أحد أولى بمقام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دحى بك ، وجاء عجز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خطّ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حرب جريت 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غير واضحة المعنى ولا اللفظ</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الأبيات 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أبصرت ، وهو الظاهر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على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عمى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 وهي أفضل بل هي المتعيّنة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 وجاءت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281/19</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للقاضي الإيجي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العباس، وقد أورد هذه الأبيات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العاشر والمائة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مشوشتان في نسختي الأصل ، أثبت ما استظهر منهما معنى وقراءة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ما بين المعكوفين بتصرف من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العجز في نسختي الأصل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فأضحوا بذا خليفي شماس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الأبيات في أكثر من مصدر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الرواية في مصدر أعرفه مما وسعني بحثه ، سوى ما ذكره 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البيت الأوّل منها ، ثم ذكر أبياتاً أخر ، هي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وحيث ، وفي المجلد الثالث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 وهي الأفضل، وهي التي جاءت في العقد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بثينة ، وقد 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 وهو الظاهر ، وهو الذي جاء في الصراط والعقد ولذا أثبتناه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المجلد الأوّل من الصراط هكذا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ابتدار ، وهو الظاهر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المناقب ولا غيرها حسب بحثنا القاصر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لطالبي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مجيء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الأبيات 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 ، وما أُثبت استظهار منا وموافق لما جاء 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والأفضل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نامت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 وفي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يتبع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والدرجات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تلقيني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هذه الأبيات 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الحبشي حاكياً عن التعليقة ، عن جده التقي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رأى في كتب بعض أصحابنا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 وفي المحققة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بلال في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قطعاً، ولكن ما جاء في المسلك في أصول الدين للمحقق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حنبل ، حليف بني جمح ، وفي شرح النهج لابن أبي الحديد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جبل حليف بني جمح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وفي الفصول المختارة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بن حنبل حليف بني جمح ، ومثله في بيت الأحزان للشيخ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وفي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توجد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مع اختلاف يسير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وكتاب التعجب وكشف الغمة وموضع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شرح نهج البلاغة لابن أبي الحديد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وعنه نقله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وللمختار ، وكذا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الكراجكي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تجدوا فيه لذي العيب منطقا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زيدا من كتاب الفصول المختارة ، وعنه جاءا في بيت الأحزان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وجه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 والصراط المستقيم، ونهج الإيمان، والدر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في بحار الأنوار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الغمة ،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ووزيره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لدى ، وله معنى مقارب، وفي شرح النهج وموضع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الدين والتقى</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وجاء البيت في شرح النهج، وكشف الغمة ، هكذا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يرد في الفصول المختارة ، ولا شرح النهج لابن أبي الحديد، ولا كتاب التعجب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الذي جاء في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جاء خاتماً للأبيات في الدر النظيم وبيت الأحزان وقبلهما في الفصول المختارة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زاله ،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ما أثبتناه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المحجّة والبحار وبدا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بعده في نهج الإيمان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مزيدان من كتاب المقنع بحكاية الأعيان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المقنع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فاروقها صديقها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أولى وزناً ونقيضه معنى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وما قبله لم يردا في نهج الإيمان ، وقد جاءا في الدر النظيم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لهذين البيتين فعلاً مصدراً ، نعم ذكرت له أبيات في نفس المعنى في تاريخ اليعقوبي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كما جاء في الغدير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المناسبة ، هي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وحده في الصراط المستقيم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المسلك للمحقق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عجز البيت في أعيان الشيعة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المقنع في الإمامة</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أثاثة؛ إذ لم نعثر على ابنة لأثاثة بهذا العنوان ، وقد نسبت هذه الأبيات إلى هند في الطبقات الكبرى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 ، قد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أماثة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 قومك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ولا تغب ويراد منه هنا أنهم أصابتهم مصيبة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عبرة بالتنقيط في النسختين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هيمنة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هنبئة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ما أثبتناه ، بمعنى الأصوات الخفيّة ، وفي كتاب الفاضل في صفة الأدب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هينهة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التكنيات المشهورة لأبي بكر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كنّى وعرف به الأشرار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كأنتها مقحمة أو بتراء</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الفحل ، كما جاء في تاريخ الطبري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وزيادة جاء في 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يدعوه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 وهو تصحيف قطعاً ، كما مر بيانه قريباً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عدّ من جماعة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أسلم بن جريش الأشهلي ، نقلاً عن الواقدي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لنحرقتها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فأبوا أن يخرجوا، فصاحت فاطمة وناشدتهم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عمر بهم سلمة بن أسلم فدخل عليهما ، وأخذ سيف أحدهما فضرب به الجدار حتى كسره ، ثمّ أخرجهما يسوقهما حتى بايعا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الكوفي ، المتوفى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وقيل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وقد ذكره ابن حبان في الثقات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وهو من رجال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سلفت للقصة مصادر كثيرة، ونزيد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النهج لابن أبي الحديد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سلامة،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الإمامة والسياسة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 الرياض النضرة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خطّ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وعليها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صلوات الله عليها أعوذ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 وما أثبتناه موافق لسياق الكلام، وقد 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بالله عليك </w:t>
      </w:r>
      <w:r>
        <w:rPr>
          <w:rFonts w:eastAsia="IRNazanin" w:cs="IRNazanin"/>
          <w:b w:val="false"/>
          <w:bCs w:val="false"/>
          <w:i w:val="false"/>
          <w:iCs w:val="false"/>
          <w:color w:val="333333"/>
          <w:sz w:val="20"/>
          <w:szCs w:val="20"/>
          <w:rtl w:val="true"/>
        </w:rPr>
        <w:t>.. »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أبي الفداء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تاريخ ابن شحنة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 وهو سهو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وكذا راجع الموسوعة الرائعة بحار الأنوار </w:t>
      </w:r>
      <w:r>
        <w:rPr>
          <w:rFonts w:eastAsia="IRNazanin" w:cs="IRNazanin"/>
          <w:b w:val="false"/>
          <w:bCs w:val="false"/>
          <w:i w:val="false"/>
          <w:iCs w:val="false"/>
          <w:color w:val="333333"/>
          <w:sz w:val="20"/>
          <w:szCs w:val="20"/>
        </w:rPr>
        <w:t>310/28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وكذا في كتاب الفتن والمحن والمطاعن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أدرج محققها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الله لمراضيه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عدة مصادر ، ولم نجد لفظ ما ههنا هناك ، فراجع ، وبألفاظ مقاربة جاء في الرسائل الاعتقادية للخواجويي المازندرانيه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في مناقب آل أبي طالب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خلاقهم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والأعيان؛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ليتمّ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مجموعة شعرية نعرفها ، وسيأتي على وزانها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أبيات ، كما وقد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عدة أبيات ولعلّ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النجف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أولى ، وقد 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أحرقوه ، وهي نسخة أجود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موارد إطلاقات هذه التكنية على هذا الرجل في كتاب الأسرار فيما كنّي وعرّف به الأشرار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بألفاظ مقاربة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والذي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طريق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الرسائل الاعتقادية للخواجوئي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الأرجوزة في ديوان شاعرنا عبد السلام بن رغبان بن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في ما عندنا من شعر شاعرنا المنثور هنا وهناك</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للكشي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نعرف له نسخة فعلاً ، بل الموجود منه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المراد هو ، لولا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جامعة مشهد ، وكذا في رجال الكشي المحشى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وجاء عنه في بحار الأنوار </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237/28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لدعا عليه ربّه عزّ وجلّ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أحرب، وأحربه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دله على ما يحربه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وأحرب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هيجها وأثارها ، كما في تاج العروس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الاحتجاج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النجف الأشرف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أُخر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القصيدة العاملية ، كما سمّاها المصنّف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التشديد من ضرائر الشعر ، وهو جائز ، وقد جاء كثيراً في شعر العرب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معجمة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وهو نفس الوزن ، ولا يجب اتحاد القافية في الرجز المزدوج ، فلاحظ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كتاب السقيفة لأحمد بن عبد العزيز الجوهري مفصلاً ، ونحن منه أخذنا وعليه صححنا المتن، وذكرنا بعض الاختلافات، وقريب منه في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شرح النهج ليتم المعنى المقصود منه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أخذتم هذا الأمر من الأنصار ، واحتججتم عليهم بالقرابة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احتججتم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 يوجد في شرح النهج</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فانصرفوا ، ولا معنى واضحاً لها ، وما هنا من المصدر السالف ، وجاء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تخافون الله من أنفسكم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شرح النهج ، ولم يرد ما جاء بعدها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يعكم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المبايعة من باب المفاعلة ، والمادة تعطي وقوع البيعة من الطرفين بالنسبة إلى الآخر ، ونظير هذا التعبير قول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بايعنا رسول الله على النصح للمسلمين ، والائتمام بعلي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والمولاة له ، كما في أمالي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طوعاً أو كرهاً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اسدد ، وفي موضع من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اشدده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اشدده له اليوم يرد عليك غدا، وكذا جاء في الاحتجاج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ليرده عيلك غدا ، وقبله رواه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جاء في غالب المصادر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احلب حلباً لك شطره ، والله ما حرصك على إمارته اليوم إلا ليؤمرك 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له یرده عليك غداً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والله لا أقبل قولك ولا أحفل بمقامك ولا أُبايع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المصادر مكرّراً ، منها في 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النجيب الطاهر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نعرف لهما مصدراً ، فتتبع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لغيره في نفسه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ضمير مستتر عائد لعمر ، وهو الذي يعود له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له </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وطد الشيء يطده وطداً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ووطيد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وتقه ، والتوطيد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وتوطد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تثبت ، والواطد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وزيادة كثيرة في الاحتجاج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لسنا ندفع قرابتك ، ولا سابقتك ، ولا علمك ، ولا نصر تك ؛ ولكنّك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أنتك حديث السن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الإمامة والسياسة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مشيخة قومك ، ليس لك مثل تجربتهم ومعرفتهم بالأمور، ولا أرى أبا بكراً أقوى على هذا الأمر منك ، أشدّ احتمالاً واستطلالاً، فسلّم لأبي بكر هذا الأمر ، فإنك إن تعش ويطل بك 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لهذا الأمر خليق وحقيق في فضلك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وسابقتك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وصهرك </w:t>
      </w:r>
      <w:r>
        <w:rPr>
          <w:rFonts w:eastAsia="IRNazanin" w:cs="IRNazanin"/>
          <w:b w:val="false"/>
          <w:bCs w:val="false"/>
          <w:i w:val="false"/>
          <w:iCs w:val="false"/>
          <w:color w:val="333333"/>
          <w:sz w:val="20"/>
          <w:szCs w:val="20"/>
          <w:rtl w:val="true"/>
        </w:rPr>
        <w:t>..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حاشيتها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عبيدة بن الجراح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بكر أقوى على هذا الأمر وأشد احتمالاً ، فارض به وسلّم له ، وأنت بهذا الأمر خليق ، وبه حقيق في فضلك وقرابتك وسابقتك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الاحتجاج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أدع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مسجى لا أواريه وأخرج أنازع في سلطانه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خفت أحداً له وينازعنا أهل البيت فيه ويستحل ما استحللتموه، ولا علمت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يوم غدير خم لأحد حجّة ولا لقائل مقالاً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ونقله عنه في بحار الأنوار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هذا الحديث في المستر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وتفسير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غالب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تقتلون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 كما في المناقب كما سيأتي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انقطاع مع البته ، وما أثبتناه موافق لما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أخبار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القصيدة في بيان 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خاصة الرسول الأكرم والوصي الخاتم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عليهما وآلهما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ذكر مناقبهم ومثالب أعدائهم، وهي مفصلة جدّاً لا نعرف لها مصدراً ، وجاءت أبيات على وزانها موحدة القافية مبثوثة كلها على ما روي العين ، لكن بعضها من الكامل ، وبعضها من المتقارب، وبعضها من البسيط ، فهي قصائد مختلفة جاءت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رائعة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وسيذكر هنا تتمة لهذه القصيدة في صفحة تعرّض فيها إلى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مقارناً لها مع مثالب أعدائه ونصابه 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 كما أنا لم نجزم بكون ما ذكرناه من القافية العينية يرجع إلى قصيدة واحدة، وهي على كلّ تتحد مع المتن في القافية دون الوزن والحركات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وأُولُوا الأَرْحَامِ بَعْضُهُمْ أَوْلَى بِبَعْضٍ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الأجود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تعطون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القصيدة في المناقب ولا الغدير ولا غيرهما من المصادر الشعرية التي حصلت عليها ، ولعلّها من متفردات موسوعتنا هذه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والظاهر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للأنصار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الشتم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كذي ، وصحح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لذي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الجزم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 مصدر سوى ما جاء على وزانها في مناقب آل أبي طالب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وهو بيت واحد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مكذوبة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 والإفان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عرقكم ، ولعلّه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عَرَقَتْكُمْ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مدى </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البخاري في كتابه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شرحه عمدة القاري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أبي الحديد للنهج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صحيح ابن حبان </w:t>
      </w:r>
      <w:r>
        <w:rPr>
          <w:rFonts w:eastAsia="IRNazanin" w:cs="IRNazanin"/>
          <w:b w:val="false"/>
          <w:bCs w:val="false"/>
          <w:i w:val="false"/>
          <w:iCs w:val="false"/>
          <w:color w:val="333333"/>
          <w:sz w:val="20"/>
          <w:szCs w:val="20"/>
        </w:rPr>
        <w:t>573/14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ونصب الراية للزيلعي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مسلم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عد لذلك أكثر من ثلاثمائة مصدر من الخاصة والعامة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جدّاً في نسختي الأصل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جيرانه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غرران خبرانه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 الصحيح ما أثبتناه، وقد وقع اختلاف اختلال و تصحيف كثير في تسمية صاحب كتاب الغرر، فقد روى عنه الشيخ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أبي الفضل بن خيرانة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أصفياء أمير المؤمنين ، عن الحسين فضّال ؛ و الصحيح ما أثبتناه في المتن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الاحتجاج وكتاب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ذلاً وضعاراً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وسبقه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کتابه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باختلاف يسير في الشافي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أكثر من مورد في كتاب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مفصلاً ابن قتيبة في الإمامة والسياسة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مضت بيعتنا لهذا الرجل ، ولو أنّ زوجك وابن عمك سبق إلينا قبل أبي بكر ما عدلنا به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ما صنع أبو الحسن إلا ما كان ينبغي له ، وقد صنعوا ما الله حسيبهم وطالبهم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توجد هذه الآية والتي قبلها في معاني الأخبار، وجاء تا في الاحتجاج والأمالي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والحرون بالقاحم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فتعساً لقوم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والأمالي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المقدّمة، ولم نجد مدركاً لشعره هذا إلّا موسوعتنا هذه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المستقيم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حرة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507/35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أبي هني مسروق بن معدي كرب بن ثمامة القائل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 وخطّ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طريف أقوالهم ما ذكره ابن حزم الأندلسي في المحلّى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ولعنة الله على كل إجماع يخرج عنه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بحضرته من الصحابة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الديلمي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قد مرّ منها أبيات متناثرة في المجلدات السالفة ، وسيأتي له أبيات أخر، وجاءت هذه الأبيات في الديوان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وقد حكى بعض الأبيات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در القائل فيهم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طوراً ، وكذا في الصراط المستقيم؛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والطرائف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 وما هنا من الصراط وهو أولى وأصح</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مشاورة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مستنزعاً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وتدّعيها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الديوان ، وجاء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رُفع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رفعوا فيه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رفعوا فيها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والصراط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خلف كخلف كان بينهم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فيما عندنا من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نعرف لها مصدراً آخر غير كتابنا الحاضر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مُضَيَّقَا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مُضيئاً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هاني المغربي، وهذه جزء من قصيدته الميمية التي قطعت في هذه الموسوعة ، وجاءت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وجاءت هذه الأبيات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ديوانه ، وفي أعيان الشيعة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الديوان والأعيان هكذا ولكن أمراً كان أبرم بينهم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لوحده في شرح نهج البلاغة لابن أبي الحديد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والذي بعده في كشف الغمة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اليوم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ينصرم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الصلدم والصلادم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الحافر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 من الحافر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أشرنا لجله ؛ وجاءت ضمن قصيدة مفصلة في مدح آل بيت الرسالة سلام الله عليهم أجمعين ، وهذه الأبيات جاءت في الديوان هكذا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وقد نقل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منها في الغدير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أشرنا 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هناك 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ينزع الأمر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تنزع الأمر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المصدر والغدير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وساروا يحطون في آله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تحت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كلكل سينه ، وهى معناه بالفارسية ، كما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في لسان العرب </w:t>
      </w:r>
      <w:r>
        <w:rPr>
          <w:rFonts w:eastAsia="IRNazanin" w:cs="IRNazanin"/>
          <w:b w:val="false"/>
          <w:bCs w:val="false"/>
          <w:i w:val="false"/>
          <w:iCs w:val="false"/>
          <w:color w:val="333333"/>
          <w:sz w:val="20"/>
          <w:szCs w:val="20"/>
        </w:rPr>
        <w:t>596/11</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بين المعكوفين مزيد من الديوان ، كما هو واضح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 وما هنا من الديوان ، وقد تقرأ كذلك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من الديوان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في الغدير بعد هذا أحد عشر بيتاً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الكلمة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عَدِيٌّ ، والظاهر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اشتبه الأمر على الرواة لعدم إعجام الكلمة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العجز في الغدير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مركز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عدي لها الأحبلا، ثم قال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والمحفوظ عند خطبائنا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فنال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مزيدة من الديوان والغدير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فاستثقلا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و بن أبي عاصم القاضي أبو بكر الشيباني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تفتك بي،كما يظهر من الجواب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الحادي والتسعون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للقصة ابن أبي الحديد في شرحه على نهج البلاغة </w:t>
      </w:r>
      <w:r>
        <w:rPr>
          <w:rFonts w:eastAsia="IRNazanin" w:cs="IRNazanin"/>
          <w:b w:val="false"/>
          <w:bCs w:val="false"/>
          <w:i w:val="false"/>
          <w:iCs w:val="false"/>
          <w:color w:val="333333"/>
          <w:sz w:val="20"/>
          <w:szCs w:val="20"/>
        </w:rPr>
        <w:t>111/10</w:t>
      </w:r>
      <w:r>
        <w:rPr>
          <w:rFonts w:ascii="IRNazanin" w:hAnsi="IRNazanin" w:eastAsia="IRNazanin"/>
          <w:b w:val="false"/>
          <w:b w:val="false"/>
          <w:bCs w:val="false"/>
          <w:i w:val="false"/>
          <w:i w:val="false"/>
          <w:iCs w:val="false"/>
          <w:color w:val="333333"/>
          <w:sz w:val="20"/>
          <w:sz w:val="20"/>
          <w:szCs w:val="20"/>
          <w:rtl w:val="true"/>
        </w:rPr>
        <w:t xml:space="preserve">، وكذا العلامة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البيتين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قتلنا سيّد الخزرج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هذان البيتان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المبثوث في المناقب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ولا نعرف لهما مصدراً فعلاً غير سفرنا هذا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 بدلاً من الواو ، وخط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الرماح والنبل ؛ كما في غريب الحديث لابن سلام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26.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106292</Words>
  <Characters>402969</Characters>
  <CharactersWithSpaces>504805</CharactersWithSpaces>
  <Paragraphs>6390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2026-08-25T07:08:58Z</dcterms:created>
  <dc:creator>ghaemiyeh.com</dc:creator>
  <dc:description/>
  <dc:language>en-US</dc:language>
  <cp:lastModifiedBy/>
  <dcterms:modified xsi:type="dcterms:W3CDTF">2026-08-25T10:39:19Z</dcterms:modified>
  <cp:revision>1</cp:revision>
  <dc:subject/>
  <dc:title>مثالب النواصب ابن شهر آشوب جلد 2</dc:title>
</cp:coreProperties>
</file>

<file path=docProps/custom.xml><?xml version="1.0" encoding="utf-8"?>
<Properties xmlns="http://schemas.openxmlformats.org/officeDocument/2006/custom-properties" xmlns:vt="http://schemas.openxmlformats.org/officeDocument/2006/docPropsVTypes"/>
</file>