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الدین و الإسلام أو الدعوة الإسلامیة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95813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795815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95817_2142443653">
            <w:r>
              <w:rPr>
                <w:webHidden/>
                <w:rStyle w:val="IndexLink"/>
                <w:rtl w:val="true"/>
              </w:rPr>
              <w:t>الفصل الثالث</w:t>
            </w:r>
            <w:r>
              <w:rPr>
                <w:rStyle w:val="IndexLink"/>
                <w:rtl w:val="true"/>
              </w:rPr>
              <w:tab/>
            </w:r>
            <w:r>
              <w:rPr>
                <w:rStyle w:val="IndexLink"/>
              </w:rPr>
              <w:t>12</w:t>
            </w:r>
          </w:hyperlink>
        </w:p>
        <w:p>
          <w:pPr>
            <w:pStyle w:val="Contents3"/>
            <w:tabs>
              <w:tab w:val="clear" w:pos="8459"/>
              <w:tab w:val="right" w:pos="9026" w:leader="dot"/>
            </w:tabs>
            <w:rPr/>
          </w:pPr>
          <w:hyperlink w:anchor="__RefHeading___Toc15795819_2142443653">
            <w:r>
              <w:rPr>
                <w:webHidden/>
                <w:rStyle w:val="IndexLink"/>
                <w:rtl w:val="true"/>
              </w:rPr>
              <w:t>شعري وشعوري وعواطفي ولطائفي</w:t>
            </w:r>
            <w:r>
              <w:rPr>
                <w:rStyle w:val="IndexLink"/>
                <w:rtl w:val="true"/>
              </w:rPr>
              <w:tab/>
            </w:r>
            <w:r>
              <w:rPr>
                <w:rStyle w:val="IndexLink"/>
              </w:rPr>
              <w:t>12</w:t>
            </w:r>
          </w:hyperlink>
        </w:p>
        <w:p>
          <w:pPr>
            <w:pStyle w:val="Contents2"/>
            <w:tabs>
              <w:tab w:val="clear" w:pos="8743"/>
              <w:tab w:val="right" w:pos="9026" w:leader="dot"/>
            </w:tabs>
            <w:rPr/>
          </w:pPr>
          <w:hyperlink w:anchor="__RefHeading___Toc15795821_2142443653">
            <w:r>
              <w:rPr>
                <w:webHidden/>
                <w:rStyle w:val="IndexLink"/>
                <w:rtl w:val="true"/>
              </w:rPr>
              <w:t>الفصل الرابع</w:t>
            </w:r>
            <w:r>
              <w:rPr>
                <w:rStyle w:val="IndexLink"/>
                <w:rtl w:val="true"/>
              </w:rPr>
              <w:t>:</w:t>
              <w:tab/>
            </w:r>
            <w:r>
              <w:rPr>
                <w:rStyle w:val="IndexLink"/>
              </w:rPr>
              <w:t>16</w:t>
            </w:r>
          </w:hyperlink>
        </w:p>
        <w:p>
          <w:pPr>
            <w:pStyle w:val="Contents3"/>
            <w:tabs>
              <w:tab w:val="clear" w:pos="8459"/>
              <w:tab w:val="right" w:pos="9026" w:leader="dot"/>
            </w:tabs>
            <w:rPr/>
          </w:pPr>
          <w:hyperlink w:anchor="__RefHeading___Toc15795823_2142443653">
            <w:r>
              <w:rPr>
                <w:webHidden/>
                <w:rStyle w:val="IndexLink"/>
                <w:rtl w:val="true"/>
              </w:rPr>
              <w:t>في النبوّة</w:t>
            </w:r>
            <w:r>
              <w:rPr>
                <w:rStyle w:val="IndexLink"/>
                <w:rtl w:val="true"/>
              </w:rPr>
              <w:tab/>
            </w:r>
            <w:r>
              <w:rPr>
                <w:rStyle w:val="IndexLink"/>
              </w:rPr>
              <w:t>16</w:t>
            </w:r>
          </w:hyperlink>
        </w:p>
        <w:p>
          <w:pPr>
            <w:pStyle w:val="Contents3"/>
            <w:tabs>
              <w:tab w:val="clear" w:pos="8459"/>
              <w:tab w:val="right" w:pos="9026" w:leader="dot"/>
            </w:tabs>
            <w:rPr/>
          </w:pPr>
          <w:hyperlink w:anchor="__RefHeading___Toc15795825_2142443653">
            <w:r>
              <w:rPr>
                <w:webHidden/>
                <w:rStyle w:val="IndexLink"/>
                <w:rtl w:val="true"/>
              </w:rPr>
              <w:t>[</w:t>
            </w:r>
            <w:r>
              <w:rPr>
                <w:rStyle w:val="IndexLink"/>
                <w:rtl w:val="true"/>
              </w:rPr>
              <w:t>تمهيد أُمور في النبوّة ووجوب البعثة</w:t>
            </w:r>
            <w:r>
              <w:rPr>
                <w:rStyle w:val="IndexLink"/>
                <w:rtl w:val="true"/>
              </w:rPr>
              <w:t>]</w:t>
              <w:tab/>
            </w:r>
            <w:r>
              <w:rPr>
                <w:rStyle w:val="IndexLink"/>
              </w:rPr>
              <w:t>16</w:t>
            </w:r>
          </w:hyperlink>
        </w:p>
        <w:p>
          <w:pPr>
            <w:pStyle w:val="Contents4"/>
            <w:tabs>
              <w:tab w:val="clear" w:pos="8176"/>
              <w:tab w:val="right" w:pos="9026" w:leader="dot"/>
            </w:tabs>
            <w:rPr/>
          </w:pPr>
          <w:hyperlink w:anchor="__RefHeading___Toc15795827_2142443653">
            <w:r>
              <w:rPr>
                <w:webHidden/>
                <w:rStyle w:val="IndexLink"/>
                <w:rtl w:val="true"/>
              </w:rPr>
              <w:t>[</w:t>
            </w:r>
            <w:r>
              <w:rPr>
                <w:rStyle w:val="IndexLink"/>
                <w:rtl w:val="true"/>
              </w:rPr>
              <w:t>تمهيد أُمور في النبوّة ووجوب البعثة</w:t>
            </w:r>
            <w:r>
              <w:rPr>
                <w:rStyle w:val="IndexLink"/>
                <w:rtl w:val="true"/>
              </w:rPr>
              <w:t>]</w:t>
              <w:tab/>
            </w:r>
            <w:r>
              <w:rPr>
                <w:rStyle w:val="IndexLink"/>
              </w:rPr>
              <w:t>16</w:t>
            </w:r>
          </w:hyperlink>
        </w:p>
        <w:p>
          <w:pPr>
            <w:pStyle w:val="Contents4"/>
            <w:tabs>
              <w:tab w:val="clear" w:pos="8176"/>
              <w:tab w:val="right" w:pos="9026" w:leader="dot"/>
            </w:tabs>
            <w:rPr/>
          </w:pPr>
          <w:hyperlink w:anchor="__RefHeading___Toc15795829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في بدء نشأة الإنسان وعجزه وجهله وحاجته</w:t>
            </w:r>
            <w:r>
              <w:rPr>
                <w:rStyle w:val="IndexLink"/>
                <w:rtl w:val="true"/>
              </w:rPr>
              <w:t>]</w:t>
              <w:tab/>
            </w:r>
            <w:r>
              <w:rPr>
                <w:rStyle w:val="IndexLink"/>
              </w:rPr>
              <w:t>18</w:t>
            </w:r>
          </w:hyperlink>
        </w:p>
        <w:p>
          <w:pPr>
            <w:pStyle w:val="Contents4"/>
            <w:tabs>
              <w:tab w:val="clear" w:pos="8176"/>
              <w:tab w:val="right" w:pos="9026" w:leader="dot"/>
            </w:tabs>
            <w:rPr/>
          </w:pPr>
          <w:hyperlink w:anchor="__RefHeading___Toc15795831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في شرف الإنسان ومقامه في الكون، وحاجته إلى التربية، وجهل العقل البشري بالمستقبل</w:t>
            </w:r>
            <w:r>
              <w:rPr>
                <w:rStyle w:val="IndexLink"/>
                <w:rtl w:val="true"/>
              </w:rPr>
              <w:t>]</w:t>
              <w:tab/>
            </w:r>
            <w:r>
              <w:rPr>
                <w:rStyle w:val="IndexLink"/>
              </w:rPr>
              <w:t>24</w:t>
            </w:r>
          </w:hyperlink>
        </w:p>
        <w:p>
          <w:pPr>
            <w:pStyle w:val="Contents4"/>
            <w:tabs>
              <w:tab w:val="clear" w:pos="8176"/>
              <w:tab w:val="right" w:pos="9026" w:leader="dot"/>
            </w:tabs>
            <w:rPr/>
          </w:pPr>
          <w:hyperlink w:anchor="__RefHeading___Toc15795833_2142443653">
            <w:r>
              <w:rPr>
                <w:webHidden/>
                <w:rStyle w:val="IndexLink"/>
                <w:rtl w:val="true"/>
              </w:rPr>
              <w:t>[</w:t>
            </w:r>
            <w:r>
              <w:rPr>
                <w:rStyle w:val="IndexLink"/>
                <w:rtl w:val="true"/>
              </w:rPr>
              <w:t>الأمر الثالث</w:t>
            </w:r>
            <w:r>
              <w:rPr>
                <w:rStyle w:val="IndexLink"/>
                <w:rtl w:val="true"/>
              </w:rPr>
              <w:t xml:space="preserve">: </w:t>
            </w:r>
            <w:r>
              <w:rPr>
                <w:rStyle w:val="IndexLink"/>
                <w:rtl w:val="true"/>
              </w:rPr>
              <w:t>في أنّ إيجاد الخلق لغاية وحكمة</w:t>
            </w:r>
            <w:r>
              <w:rPr>
                <w:rStyle w:val="IndexLink"/>
                <w:rtl w:val="true"/>
              </w:rPr>
              <w:t>]</w:t>
              <w:tab/>
            </w:r>
            <w:r>
              <w:rPr>
                <w:rStyle w:val="IndexLink"/>
              </w:rPr>
              <w:t>34</w:t>
            </w:r>
          </w:hyperlink>
        </w:p>
        <w:p>
          <w:pPr>
            <w:pStyle w:val="Contents4"/>
            <w:tabs>
              <w:tab w:val="clear" w:pos="8176"/>
              <w:tab w:val="right" w:pos="9026" w:leader="dot"/>
            </w:tabs>
            <w:rPr/>
          </w:pPr>
          <w:hyperlink w:anchor="__RefHeading___Toc15795835_2142443653">
            <w:r>
              <w:rPr>
                <w:webHidden/>
                <w:rStyle w:val="IndexLink"/>
                <w:rtl w:val="true"/>
              </w:rPr>
              <w:t>[</w:t>
            </w:r>
            <w:r>
              <w:rPr>
                <w:rStyle w:val="IndexLink"/>
                <w:rtl w:val="true"/>
              </w:rPr>
              <w:t>نتائج الأُمور المتقدمة، والبرهان على وجوب البعثة</w:t>
            </w:r>
            <w:r>
              <w:rPr>
                <w:rStyle w:val="IndexLink"/>
                <w:rtl w:val="true"/>
              </w:rPr>
              <w:t>]</w:t>
              <w:tab/>
            </w:r>
            <w:r>
              <w:rPr>
                <w:rStyle w:val="IndexLink"/>
              </w:rPr>
              <w:t>37</w:t>
            </w:r>
          </w:hyperlink>
        </w:p>
        <w:p>
          <w:pPr>
            <w:pStyle w:val="Contents4"/>
            <w:tabs>
              <w:tab w:val="clear" w:pos="8176"/>
              <w:tab w:val="right" w:pos="9026" w:leader="dot"/>
            </w:tabs>
            <w:rPr/>
          </w:pPr>
          <w:hyperlink w:anchor="__RefHeading___Toc15795837_2142443653">
            <w:r>
              <w:rPr>
                <w:webHidden/>
                <w:rStyle w:val="IndexLink"/>
                <w:rtl w:val="true"/>
              </w:rPr>
              <w:t>[</w:t>
            </w:r>
            <w:r>
              <w:rPr>
                <w:rStyle w:val="IndexLink"/>
                <w:rtl w:val="true"/>
              </w:rPr>
              <w:t>الكلام في العصمة</w:t>
            </w:r>
            <w:r>
              <w:rPr>
                <w:rStyle w:val="IndexLink"/>
                <w:rtl w:val="true"/>
              </w:rPr>
              <w:t>]</w:t>
              <w:tab/>
            </w:r>
            <w:r>
              <w:rPr>
                <w:rStyle w:val="IndexLink"/>
              </w:rPr>
              <w:t>43</w:t>
            </w:r>
          </w:hyperlink>
        </w:p>
        <w:p>
          <w:pPr>
            <w:pStyle w:val="Contents4"/>
            <w:tabs>
              <w:tab w:val="clear" w:pos="8176"/>
              <w:tab w:val="right" w:pos="9026" w:leader="dot"/>
            </w:tabs>
            <w:rPr/>
          </w:pPr>
          <w:hyperlink w:anchor="__RefHeading___Toc15795839_2142443653">
            <w:r>
              <w:rPr>
                <w:webHidden/>
                <w:rStyle w:val="IndexLink"/>
                <w:rtl w:val="true"/>
              </w:rPr>
              <w:t>[</w:t>
            </w:r>
            <w:r>
              <w:rPr>
                <w:rStyle w:val="IndexLink"/>
                <w:rtl w:val="true"/>
              </w:rPr>
              <w:t>الكلام في المعجزة</w:t>
            </w:r>
            <w:r>
              <w:rPr>
                <w:rStyle w:val="IndexLink"/>
                <w:rtl w:val="true"/>
              </w:rPr>
              <w:t>]</w:t>
              <w:tab/>
            </w:r>
            <w:r>
              <w:rPr>
                <w:rStyle w:val="IndexLink"/>
              </w:rPr>
              <w:t>51</w:t>
            </w:r>
          </w:hyperlink>
        </w:p>
        <w:p>
          <w:pPr>
            <w:pStyle w:val="Contents3"/>
            <w:tabs>
              <w:tab w:val="clear" w:pos="8459"/>
              <w:tab w:val="right" w:pos="9026" w:leader="dot"/>
            </w:tabs>
            <w:rPr/>
          </w:pPr>
          <w:hyperlink w:anchor="__RefHeading___Toc15795841_2142443653">
            <w:r>
              <w:rPr>
                <w:webHidden/>
                <w:rStyle w:val="IndexLink"/>
                <w:rtl w:val="true"/>
              </w:rPr>
              <w:t>نظرة إجماليّة في الشرائع والأديان</w:t>
            </w:r>
            <w:r>
              <w:rPr>
                <w:rStyle w:val="IndexLink"/>
                <w:rtl w:val="true"/>
              </w:rPr>
              <w:tab/>
            </w:r>
            <w:r>
              <w:rPr>
                <w:rStyle w:val="IndexLink"/>
              </w:rPr>
              <w:t>68</w:t>
            </w:r>
          </w:hyperlink>
        </w:p>
        <w:p>
          <w:pPr>
            <w:pStyle w:val="Contents4"/>
            <w:tabs>
              <w:tab w:val="clear" w:pos="8176"/>
              <w:tab w:val="right" w:pos="9026" w:leader="dot"/>
            </w:tabs>
            <w:rPr/>
          </w:pPr>
          <w:hyperlink w:anchor="__RefHeading___Toc15795843_2142443653">
            <w:r>
              <w:rPr>
                <w:webHidden/>
                <w:rStyle w:val="IndexLink"/>
                <w:rtl w:val="true"/>
              </w:rPr>
              <w:t>نظرة إجماليّة في الشرائع والأديان</w:t>
            </w:r>
            <w:r>
              <w:rPr>
                <w:rStyle w:val="IndexLink"/>
                <w:rtl w:val="true"/>
              </w:rPr>
              <w:tab/>
            </w:r>
            <w:r>
              <w:rPr>
                <w:rStyle w:val="IndexLink"/>
              </w:rPr>
              <w:t>68</w:t>
            </w:r>
          </w:hyperlink>
        </w:p>
        <w:p>
          <w:pPr>
            <w:pStyle w:val="Contents4"/>
            <w:tabs>
              <w:tab w:val="clear" w:pos="8176"/>
              <w:tab w:val="right" w:pos="9026" w:leader="dot"/>
            </w:tabs>
            <w:rPr/>
          </w:pPr>
          <w:hyperlink w:anchor="__RefHeading___Toc15795845_2142443653">
            <w:r>
              <w:rPr>
                <w:webHidden/>
                <w:rStyle w:val="IndexLink"/>
                <w:rtl w:val="true"/>
              </w:rPr>
              <w:t>[</w:t>
            </w:r>
            <w:r>
              <w:rPr>
                <w:rStyle w:val="IndexLink"/>
                <w:rtl w:val="true"/>
              </w:rPr>
              <w:t>أحوال بني إسرائيل</w:t>
            </w:r>
            <w:r>
              <w:rPr>
                <w:rStyle w:val="IndexLink"/>
                <w:rtl w:val="true"/>
              </w:rPr>
              <w:t>]</w:t>
              <w:tab/>
            </w:r>
            <w:r>
              <w:rPr>
                <w:rStyle w:val="IndexLink"/>
              </w:rPr>
              <w:t>73</w:t>
            </w:r>
          </w:hyperlink>
        </w:p>
        <w:p>
          <w:pPr>
            <w:pStyle w:val="Contents4"/>
            <w:tabs>
              <w:tab w:val="clear" w:pos="8176"/>
              <w:tab w:val="right" w:pos="9026" w:leader="dot"/>
            </w:tabs>
            <w:rPr/>
          </w:pPr>
          <w:hyperlink w:anchor="__RefHeading___Toc15795847_2142443653">
            <w:r>
              <w:rPr>
                <w:webHidden/>
                <w:rStyle w:val="IndexLink"/>
                <w:rtl w:val="true"/>
              </w:rPr>
              <w:t>[</w:t>
            </w:r>
            <w:r>
              <w:rPr>
                <w:rStyle w:val="IndexLink"/>
                <w:rtl w:val="true"/>
              </w:rPr>
              <w:t>ديانة عرب الجاهليّة، وذكر بعض أحوالهم الاجتماعيّة</w:t>
            </w:r>
            <w:r>
              <w:rPr>
                <w:rStyle w:val="IndexLink"/>
                <w:rtl w:val="true"/>
              </w:rPr>
              <w:t>]</w:t>
              <w:tab/>
            </w:r>
            <w:r>
              <w:rPr>
                <w:rStyle w:val="IndexLink"/>
              </w:rPr>
              <w:t>76</w:t>
            </w:r>
          </w:hyperlink>
        </w:p>
        <w:p>
          <w:pPr>
            <w:pStyle w:val="Contents4"/>
            <w:tabs>
              <w:tab w:val="clear" w:pos="8176"/>
              <w:tab w:val="right" w:pos="9026" w:leader="dot"/>
            </w:tabs>
            <w:rPr/>
          </w:pPr>
          <w:hyperlink w:anchor="__RefHeading___Toc15795849_2142443653">
            <w:r>
              <w:rPr>
                <w:webHidden/>
                <w:rStyle w:val="IndexLink"/>
                <w:rtl w:val="true"/>
              </w:rPr>
              <w:t>[</w:t>
            </w:r>
            <w:r>
              <w:rPr>
                <w:rStyle w:val="IndexLink"/>
                <w:rtl w:val="true"/>
              </w:rPr>
              <w:t>البحث في الديانة اليهودية والنصرانية</w:t>
            </w:r>
            <w:r>
              <w:rPr>
                <w:rStyle w:val="IndexLink"/>
                <w:rtl w:val="true"/>
              </w:rPr>
              <w:t>]</w:t>
              <w:tab/>
            </w:r>
            <w:r>
              <w:rPr>
                <w:rStyle w:val="IndexLink"/>
              </w:rPr>
              <w:t>93</w:t>
            </w:r>
          </w:hyperlink>
        </w:p>
        <w:p>
          <w:pPr>
            <w:pStyle w:val="Contents4"/>
            <w:tabs>
              <w:tab w:val="clear" w:pos="8176"/>
              <w:tab w:val="right" w:pos="9026" w:leader="dot"/>
            </w:tabs>
            <w:rPr/>
          </w:pPr>
          <w:hyperlink w:anchor="__RefHeading___Toc15795851_2142443653">
            <w:r>
              <w:rPr>
                <w:webHidden/>
                <w:rStyle w:val="IndexLink"/>
                <w:rtl w:val="true"/>
              </w:rPr>
              <w:t>[</w:t>
            </w:r>
            <w:r>
              <w:rPr>
                <w:rStyle w:val="IndexLink"/>
                <w:rtl w:val="true"/>
              </w:rPr>
              <w:t>فلسفة الشريعة الإسلامية</w:t>
            </w:r>
            <w:r>
              <w:rPr>
                <w:rStyle w:val="IndexLink"/>
                <w:rtl w:val="true"/>
              </w:rPr>
              <w:t>]</w:t>
              <w:tab/>
            </w:r>
            <w:r>
              <w:rPr>
                <w:rStyle w:val="IndexLink"/>
              </w:rPr>
              <w:t>98</w:t>
            </w:r>
          </w:hyperlink>
        </w:p>
        <w:p>
          <w:pPr>
            <w:pStyle w:val="Contents3"/>
            <w:tabs>
              <w:tab w:val="clear" w:pos="8459"/>
              <w:tab w:val="right" w:pos="9026" w:leader="dot"/>
            </w:tabs>
            <w:rPr/>
          </w:pPr>
          <w:hyperlink w:anchor="__RefHeading___Toc15795853_2142443653">
            <w:r>
              <w:rPr>
                <w:webHidden/>
                <w:rStyle w:val="IndexLink"/>
                <w:rtl w:val="true"/>
              </w:rPr>
              <w:t>طريق إثبات النبوّة لمن عاصر أو تأخّر عن زمان الدعوة</w:t>
            </w:r>
            <w:r>
              <w:rPr>
                <w:rStyle w:val="IndexLink"/>
                <w:rtl w:val="true"/>
              </w:rPr>
              <w:tab/>
            </w:r>
            <w:r>
              <w:rPr>
                <w:rStyle w:val="IndexLink"/>
              </w:rPr>
              <w:t>104</w:t>
            </w:r>
          </w:hyperlink>
        </w:p>
        <w:p>
          <w:pPr>
            <w:pStyle w:val="Contents4"/>
            <w:tabs>
              <w:tab w:val="clear" w:pos="8176"/>
              <w:tab w:val="right" w:pos="9026" w:leader="dot"/>
            </w:tabs>
            <w:rPr/>
          </w:pPr>
          <w:hyperlink w:anchor="__RefHeading___Toc15795855_2142443653">
            <w:r>
              <w:rPr>
                <w:webHidden/>
                <w:rStyle w:val="IndexLink"/>
                <w:rtl w:val="true"/>
              </w:rPr>
              <w:t>طريق إثبات النبوّة لمن عاصر أو تأخّر عن زمان الدعوة</w:t>
            </w:r>
            <w:r>
              <w:rPr>
                <w:rStyle w:val="IndexLink"/>
                <w:rtl w:val="true"/>
              </w:rPr>
              <w:tab/>
            </w:r>
            <w:r>
              <w:rPr>
                <w:rStyle w:val="IndexLink"/>
              </w:rPr>
              <w:t>104</w:t>
            </w:r>
          </w:hyperlink>
        </w:p>
        <w:p>
          <w:pPr>
            <w:pStyle w:val="Contents4"/>
            <w:tabs>
              <w:tab w:val="clear" w:pos="8176"/>
              <w:tab w:val="right" w:pos="9026" w:leader="dot"/>
            </w:tabs>
            <w:rPr/>
          </w:pPr>
          <w:hyperlink w:anchor="__RefHeading___Toc15795857_2142443653">
            <w:r>
              <w:rPr>
                <w:webHidden/>
                <w:rStyle w:val="IndexLink"/>
                <w:rtl w:val="true"/>
              </w:rPr>
              <w:t>[</w:t>
            </w:r>
            <w:r>
              <w:rPr>
                <w:rStyle w:val="IndexLink"/>
                <w:rtl w:val="true"/>
              </w:rPr>
              <w:t>خلاصة هذا الموضوع، والإشارة إلى طبقات الخلق، و بیان معنى التواتر وأقسامه</w:t>
            </w:r>
            <w:r>
              <w:rPr>
                <w:rStyle w:val="IndexLink"/>
                <w:rtl w:val="true"/>
              </w:rPr>
              <w:t>]</w:t>
              <w:tab/>
            </w:r>
            <w:r>
              <w:rPr>
                <w:rStyle w:val="IndexLink"/>
              </w:rPr>
              <w:t>107</w:t>
            </w:r>
          </w:hyperlink>
        </w:p>
        <w:p>
          <w:pPr>
            <w:pStyle w:val="Contents3"/>
            <w:tabs>
              <w:tab w:val="clear" w:pos="8459"/>
              <w:tab w:val="right" w:pos="9026" w:leader="dot"/>
            </w:tabs>
            <w:rPr/>
          </w:pPr>
          <w:hyperlink w:anchor="__RefHeading___Toc15795859_2142443653">
            <w:r>
              <w:rPr>
                <w:webHidden/>
                <w:rStyle w:val="IndexLink"/>
                <w:rtl w:val="true"/>
              </w:rPr>
              <w:t>النبوّة المحمدية، وإعجاز القرآن</w:t>
            </w:r>
            <w:r>
              <w:rPr>
                <w:rStyle w:val="IndexLink"/>
                <w:rtl w:val="true"/>
              </w:rPr>
              <w:tab/>
            </w:r>
            <w:r>
              <w:rPr>
                <w:rStyle w:val="IndexLink"/>
              </w:rPr>
              <w:t>113</w:t>
            </w:r>
          </w:hyperlink>
        </w:p>
        <w:p>
          <w:pPr>
            <w:pStyle w:val="Contents4"/>
            <w:tabs>
              <w:tab w:val="clear" w:pos="8176"/>
              <w:tab w:val="right" w:pos="9026" w:leader="dot"/>
            </w:tabs>
            <w:rPr/>
          </w:pPr>
          <w:hyperlink w:anchor="__RefHeading___Toc15795861_2142443653">
            <w:r>
              <w:rPr>
                <w:webHidden/>
                <w:rStyle w:val="IndexLink"/>
                <w:rtl w:val="true"/>
              </w:rPr>
              <w:t>النبوّة المحمدية، وإعجاز القرآن</w:t>
            </w:r>
            <w:r>
              <w:rPr>
                <w:rStyle w:val="IndexLink"/>
                <w:rtl w:val="true"/>
              </w:rPr>
              <w:tab/>
            </w:r>
            <w:r>
              <w:rPr>
                <w:rStyle w:val="IndexLink"/>
              </w:rPr>
              <w:t>113</w:t>
            </w:r>
          </w:hyperlink>
        </w:p>
        <w:p>
          <w:pPr>
            <w:pStyle w:val="Contents4"/>
            <w:tabs>
              <w:tab w:val="clear" w:pos="8176"/>
              <w:tab w:val="right" w:pos="9026" w:leader="dot"/>
            </w:tabs>
            <w:rPr/>
          </w:pPr>
          <w:hyperlink w:anchor="__RefHeading___Toc15795863_2142443653">
            <w:r>
              <w:rPr>
                <w:webHidden/>
                <w:rStyle w:val="IndexLink"/>
                <w:rtl w:val="true"/>
              </w:rPr>
              <w:t>[</w:t>
            </w:r>
            <w:r>
              <w:rPr>
                <w:rStyle w:val="IndexLink"/>
                <w:rtl w:val="true"/>
              </w:rPr>
              <w:t>ذكر بعض آيات البلاغة والإعجاز</w:t>
            </w:r>
            <w:r>
              <w:rPr>
                <w:rStyle w:val="IndexLink"/>
                <w:rtl w:val="true"/>
              </w:rPr>
              <w:t>]</w:t>
              <w:tab/>
            </w:r>
            <w:r>
              <w:rPr>
                <w:rStyle w:val="IndexLink"/>
              </w:rPr>
              <w:t>120</w:t>
            </w:r>
          </w:hyperlink>
        </w:p>
        <w:p>
          <w:pPr>
            <w:pStyle w:val="Contents3"/>
            <w:tabs>
              <w:tab w:val="clear" w:pos="8459"/>
              <w:tab w:val="right" w:pos="9026" w:leader="dot"/>
            </w:tabs>
            <w:rPr/>
          </w:pPr>
          <w:hyperlink w:anchor="__RefHeading___Toc15795865_2142443653">
            <w:r>
              <w:rPr>
                <w:webHidden/>
                <w:rStyle w:val="IndexLink"/>
                <w:rtl w:val="true"/>
              </w:rPr>
              <w:t>القرآن وثناؤه على نفسه</w:t>
            </w:r>
            <w:r>
              <w:rPr>
                <w:rStyle w:val="IndexLink"/>
                <w:rtl w:val="true"/>
              </w:rPr>
              <w:tab/>
            </w:r>
            <w:r>
              <w:rPr>
                <w:rStyle w:val="IndexLink"/>
              </w:rPr>
              <w:t>127</w:t>
            </w:r>
          </w:hyperlink>
        </w:p>
        <w:p>
          <w:pPr>
            <w:pStyle w:val="Contents3"/>
            <w:tabs>
              <w:tab w:val="clear" w:pos="8459"/>
              <w:tab w:val="right" w:pos="9026" w:leader="dot"/>
            </w:tabs>
            <w:rPr/>
          </w:pPr>
          <w:hyperlink w:anchor="__RefHeading___Toc15795867_2142443653">
            <w:r>
              <w:rPr>
                <w:webHidden/>
                <w:rStyle w:val="IndexLink"/>
                <w:rtl w:val="true"/>
              </w:rPr>
              <w:t>القرآن وثناء المرسل به وخلفائه عليه</w:t>
            </w:r>
            <w:r>
              <w:rPr>
                <w:rStyle w:val="IndexLink"/>
                <w:rtl w:val="true"/>
              </w:rPr>
              <w:tab/>
            </w:r>
            <w:r>
              <w:rPr>
                <w:rStyle w:val="IndexLink"/>
              </w:rPr>
              <w:t>132</w:t>
            </w:r>
          </w:hyperlink>
        </w:p>
        <w:p>
          <w:pPr>
            <w:pStyle w:val="Contents3"/>
            <w:tabs>
              <w:tab w:val="clear" w:pos="8459"/>
              <w:tab w:val="right" w:pos="9026" w:leader="dot"/>
            </w:tabs>
            <w:rPr/>
          </w:pPr>
          <w:hyperlink w:anchor="__RefHeading___Toc15795869_2142443653">
            <w:r>
              <w:rPr>
                <w:webHidden/>
                <w:rStyle w:val="IndexLink"/>
                <w:rtl w:val="true"/>
              </w:rPr>
              <w:t>القرآن وثناء الأئمّة المعصومين عليه</w:t>
            </w:r>
            <w:r>
              <w:rPr>
                <w:rStyle w:val="IndexLink"/>
                <w:rtl w:val="true"/>
              </w:rPr>
              <w:tab/>
            </w:r>
            <w:r>
              <w:rPr>
                <w:rStyle w:val="IndexLink"/>
              </w:rPr>
              <w:t>137</w:t>
            </w:r>
          </w:hyperlink>
        </w:p>
        <w:p>
          <w:pPr>
            <w:pStyle w:val="Contents3"/>
            <w:tabs>
              <w:tab w:val="clear" w:pos="8459"/>
              <w:tab w:val="right" w:pos="9026" w:leader="dot"/>
            </w:tabs>
            <w:rPr/>
          </w:pPr>
          <w:hyperlink w:anchor="__RefHeading___Toc15795871_2142443653">
            <w:r>
              <w:rPr>
                <w:webHidden/>
                <w:rStyle w:val="IndexLink"/>
                <w:rtl w:val="true"/>
              </w:rPr>
              <w:t>ما هي الفصاحة والبلاغة؟ وما الطريق لمعرفة الإعجاز بهما؟</w:t>
            </w:r>
            <w:r>
              <w:rPr>
                <w:rStyle w:val="IndexLink"/>
                <w:rtl w:val="true"/>
              </w:rPr>
              <w:tab/>
            </w:r>
            <w:r>
              <w:rPr>
                <w:rStyle w:val="IndexLink"/>
              </w:rPr>
              <w:t>148</w:t>
            </w:r>
          </w:hyperlink>
        </w:p>
        <w:p>
          <w:pPr>
            <w:pStyle w:val="Contents4"/>
            <w:tabs>
              <w:tab w:val="clear" w:pos="8176"/>
              <w:tab w:val="right" w:pos="9026" w:leader="dot"/>
            </w:tabs>
            <w:rPr/>
          </w:pPr>
          <w:hyperlink w:anchor="__RefHeading___Toc15795873_2142443653">
            <w:r>
              <w:rPr>
                <w:webHidden/>
                <w:rStyle w:val="IndexLink"/>
                <w:rtl w:val="true"/>
              </w:rPr>
              <w:t>ما هي الفصاحة والبلاغة؟ وما الطريق لمعرفة الإعجاز بهما؟</w:t>
            </w:r>
            <w:r>
              <w:rPr>
                <w:rStyle w:val="IndexLink"/>
                <w:rtl w:val="true"/>
              </w:rPr>
              <w:tab/>
            </w:r>
            <w:r>
              <w:rPr>
                <w:rStyle w:val="IndexLink"/>
              </w:rPr>
              <w:t>148</w:t>
            </w:r>
          </w:hyperlink>
        </w:p>
        <w:p>
          <w:pPr>
            <w:pStyle w:val="Contents4"/>
            <w:tabs>
              <w:tab w:val="clear" w:pos="8176"/>
              <w:tab w:val="right" w:pos="9026" w:leader="dot"/>
            </w:tabs>
            <w:rPr/>
          </w:pPr>
          <w:hyperlink w:anchor="__RefHeading___Toc15795875_2142443653">
            <w:r>
              <w:rPr>
                <w:webHidden/>
                <w:rStyle w:val="IndexLink"/>
                <w:rtl w:val="true"/>
              </w:rPr>
              <w:t>[</w:t>
            </w:r>
            <w:r>
              <w:rPr>
                <w:rStyle w:val="IndexLink"/>
                <w:rtl w:val="true"/>
              </w:rPr>
              <w:t>تسجيل الحجّة في الإعجاز على الناس، وطريق ذلك وذكر نماذج لآيات الإعجاز</w:t>
            </w:r>
            <w:r>
              <w:rPr>
                <w:rStyle w:val="IndexLink"/>
                <w:rtl w:val="true"/>
              </w:rPr>
              <w:t>]</w:t>
              <w:tab/>
            </w:r>
            <w:r>
              <w:rPr>
                <w:rStyle w:val="IndexLink"/>
              </w:rPr>
              <w:t>149</w:t>
            </w:r>
          </w:hyperlink>
        </w:p>
        <w:p>
          <w:pPr>
            <w:pStyle w:val="Contents4"/>
            <w:tabs>
              <w:tab w:val="clear" w:pos="8176"/>
              <w:tab w:val="right" w:pos="9026" w:leader="dot"/>
            </w:tabs>
            <w:rPr/>
          </w:pPr>
          <w:hyperlink w:anchor="__RefHeading___Toc15795877_2142443653">
            <w:r>
              <w:rPr>
                <w:webHidden/>
                <w:rStyle w:val="IndexLink"/>
                <w:rtl w:val="true"/>
              </w:rPr>
              <w:t>[</w:t>
            </w:r>
            <w:r>
              <w:rPr>
                <w:rStyle w:val="IndexLink"/>
                <w:rtl w:val="true"/>
              </w:rPr>
              <w:t>عود على ذكر بعض آيات الإعجاز</w:t>
            </w:r>
            <w:r>
              <w:rPr>
                <w:rStyle w:val="IndexLink"/>
                <w:rtl w:val="true"/>
              </w:rPr>
              <w:t>]</w:t>
              <w:tab/>
            </w:r>
            <w:r>
              <w:rPr>
                <w:rStyle w:val="IndexLink"/>
              </w:rPr>
              <w:t>160</w:t>
            </w:r>
          </w:hyperlink>
        </w:p>
        <w:p>
          <w:pPr>
            <w:pStyle w:val="Contents4"/>
            <w:tabs>
              <w:tab w:val="clear" w:pos="8176"/>
              <w:tab w:val="right" w:pos="9026" w:leader="dot"/>
            </w:tabs>
            <w:rPr/>
          </w:pPr>
          <w:hyperlink w:anchor="__RefHeading___Toc15795879_2142443653">
            <w:r>
              <w:rPr>
                <w:webHidden/>
                <w:rStyle w:val="IndexLink"/>
                <w:rtl w:val="true"/>
              </w:rPr>
              <w:t>[</w:t>
            </w:r>
            <w:r>
              <w:rPr>
                <w:rStyle w:val="IndexLink"/>
                <w:rtl w:val="true"/>
              </w:rPr>
              <w:t>ذكر بعض علماء الإعجاز القرآني ونقل كلماتهم</w:t>
            </w:r>
            <w:r>
              <w:rPr>
                <w:rStyle w:val="IndexLink"/>
                <w:rtl w:val="true"/>
              </w:rPr>
              <w:t>]</w:t>
              <w:tab/>
            </w:r>
            <w:r>
              <w:rPr>
                <w:rStyle w:val="IndexLink"/>
              </w:rPr>
              <w:t>189</w:t>
            </w:r>
          </w:hyperlink>
        </w:p>
        <w:p>
          <w:pPr>
            <w:pStyle w:val="Contents3"/>
            <w:tabs>
              <w:tab w:val="clear" w:pos="8459"/>
              <w:tab w:val="right" w:pos="9026" w:leader="dot"/>
            </w:tabs>
            <w:rPr/>
          </w:pPr>
          <w:hyperlink w:anchor="__RefHeading___Toc15795881_2142443653">
            <w:r>
              <w:rPr>
                <w:webHidden/>
                <w:rStyle w:val="IndexLink"/>
                <w:rtl w:val="true"/>
              </w:rPr>
              <w:t>[</w:t>
            </w:r>
            <w:r>
              <w:rPr>
                <w:rStyle w:val="IndexLink"/>
                <w:rtl w:val="true"/>
              </w:rPr>
              <w:t>التنبيه لأُمور ثلاثة في المقام</w:t>
            </w:r>
            <w:r>
              <w:rPr>
                <w:rStyle w:val="IndexLink"/>
                <w:rtl w:val="true"/>
              </w:rPr>
              <w:t>]</w:t>
              <w:tab/>
            </w:r>
            <w:r>
              <w:rPr>
                <w:rStyle w:val="IndexLink"/>
              </w:rPr>
              <w:t>206</w:t>
            </w:r>
          </w:hyperlink>
        </w:p>
        <w:p>
          <w:pPr>
            <w:pStyle w:val="Contents4"/>
            <w:tabs>
              <w:tab w:val="clear" w:pos="8176"/>
              <w:tab w:val="right" w:pos="9026" w:leader="dot"/>
            </w:tabs>
            <w:rPr/>
          </w:pPr>
          <w:hyperlink w:anchor="__RefHeading___Toc15795883_2142443653">
            <w:r>
              <w:rPr>
                <w:webHidden/>
                <w:rStyle w:val="IndexLink"/>
                <w:rtl w:val="true"/>
              </w:rPr>
              <w:t>[</w:t>
            </w:r>
            <w:r>
              <w:rPr>
                <w:rStyle w:val="IndexLink"/>
                <w:rtl w:val="true"/>
              </w:rPr>
              <w:t>التنبيه لأُمور ثلاثة في المقام</w:t>
            </w:r>
            <w:r>
              <w:rPr>
                <w:rStyle w:val="IndexLink"/>
                <w:rtl w:val="true"/>
              </w:rPr>
              <w:t>]</w:t>
              <w:tab/>
            </w:r>
            <w:r>
              <w:rPr>
                <w:rStyle w:val="IndexLink"/>
              </w:rPr>
              <w:t>206</w:t>
            </w:r>
          </w:hyperlink>
        </w:p>
        <w:p>
          <w:pPr>
            <w:pStyle w:val="Contents5"/>
            <w:tabs>
              <w:tab w:val="clear" w:pos="7892"/>
              <w:tab w:val="right" w:pos="9026" w:leader="dot"/>
            </w:tabs>
            <w:rPr/>
          </w:pPr>
          <w:hyperlink w:anchor="__RefHeading___Toc15795885_2142443653">
            <w:r>
              <w:rPr>
                <w:webHidden/>
                <w:rStyle w:val="IndexLink"/>
                <w:rtl w:val="true"/>
              </w:rPr>
              <w:t>[</w:t>
            </w:r>
            <w:r>
              <w:rPr>
                <w:rStyle w:val="IndexLink"/>
                <w:rtl w:val="true"/>
              </w:rPr>
              <w:t>التنبيه لأُمور ثلاثة في المقام</w:t>
            </w:r>
            <w:r>
              <w:rPr>
                <w:rStyle w:val="IndexLink"/>
                <w:rtl w:val="true"/>
              </w:rPr>
              <w:t>]</w:t>
              <w:tab/>
            </w:r>
            <w:r>
              <w:rPr>
                <w:rStyle w:val="IndexLink"/>
              </w:rPr>
              <w:t>206</w:t>
            </w:r>
          </w:hyperlink>
        </w:p>
        <w:p>
          <w:pPr>
            <w:pStyle w:val="Contents5"/>
            <w:tabs>
              <w:tab w:val="clear" w:pos="7892"/>
              <w:tab w:val="right" w:pos="9026" w:leader="dot"/>
            </w:tabs>
            <w:rPr/>
          </w:pPr>
          <w:hyperlink w:anchor="__RefHeading___Toc15795887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ما للبيان والبلاغة عند العرب من الشأن، ودور القرآن في تعليم البلاغة والفصاحة</w:t>
            </w:r>
            <w:r>
              <w:rPr>
                <w:rStyle w:val="IndexLink"/>
                <w:rtl w:val="true"/>
              </w:rPr>
              <w:t>]</w:t>
              <w:tab/>
            </w:r>
            <w:r>
              <w:rPr>
                <w:rStyle w:val="IndexLink"/>
              </w:rPr>
              <w:t>206</w:t>
            </w:r>
          </w:hyperlink>
        </w:p>
        <w:p>
          <w:pPr>
            <w:pStyle w:val="Contents5"/>
            <w:tabs>
              <w:tab w:val="clear" w:pos="7892"/>
              <w:tab w:val="right" w:pos="9026" w:leader="dot"/>
            </w:tabs>
            <w:rPr/>
          </w:pPr>
          <w:hyperlink w:anchor="__RefHeading___Toc15795889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حقيقة الإعجاز والفصاحة والبلاغة</w:t>
            </w:r>
            <w:r>
              <w:rPr>
                <w:rStyle w:val="IndexLink"/>
                <w:rtl w:val="true"/>
              </w:rPr>
              <w:t>]:</w:t>
              <w:tab/>
            </w:r>
            <w:r>
              <w:rPr>
                <w:rStyle w:val="IndexLink"/>
              </w:rPr>
              <w:t>227</w:t>
            </w:r>
          </w:hyperlink>
        </w:p>
        <w:p>
          <w:pPr>
            <w:pStyle w:val="Contents6"/>
            <w:tabs>
              <w:tab w:val="clear" w:pos="7609"/>
              <w:tab w:val="right" w:pos="9026" w:leader="dot"/>
            </w:tabs>
            <w:rPr/>
          </w:pPr>
          <w:hyperlink w:anchor="__RefHeading___Toc15795891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حقيقة الإعجاز والفصاحة والبلاغة</w:t>
            </w:r>
            <w:r>
              <w:rPr>
                <w:rStyle w:val="IndexLink"/>
                <w:rtl w:val="true"/>
              </w:rPr>
              <w:t>]:</w:t>
              <w:tab/>
            </w:r>
            <w:r>
              <w:rPr>
                <w:rStyle w:val="IndexLink"/>
              </w:rPr>
              <w:t>227</w:t>
            </w:r>
          </w:hyperlink>
        </w:p>
        <w:p>
          <w:pPr>
            <w:pStyle w:val="Contents6"/>
            <w:tabs>
              <w:tab w:val="clear" w:pos="7609"/>
              <w:tab w:val="right" w:pos="9026" w:leader="dot"/>
            </w:tabs>
            <w:rPr/>
          </w:pPr>
          <w:hyperlink w:anchor="__RefHeading___Toc15795893_2142443653">
            <w:r>
              <w:rPr>
                <w:webHidden/>
                <w:rStyle w:val="IndexLink"/>
                <w:rtl w:val="true"/>
              </w:rPr>
              <w:t>[</w:t>
            </w:r>
            <w:r>
              <w:rPr>
                <w:rStyle w:val="IndexLink"/>
                <w:rtl w:val="true"/>
              </w:rPr>
              <w:t>مقام البلاغة عند العرب وتأثيرها في النفوس، عود على بدء</w:t>
            </w:r>
            <w:r>
              <w:rPr>
                <w:rStyle w:val="IndexLink"/>
                <w:rtl w:val="true"/>
              </w:rPr>
              <w:t>]</w:t>
              <w:tab/>
            </w:r>
            <w:r>
              <w:rPr>
                <w:rStyle w:val="IndexLink"/>
              </w:rPr>
              <w:t>236</w:t>
            </w:r>
          </w:hyperlink>
        </w:p>
        <w:p>
          <w:pPr>
            <w:pStyle w:val="Contents5"/>
            <w:tabs>
              <w:tab w:val="clear" w:pos="7892"/>
              <w:tab w:val="right" w:pos="9026" w:leader="dot"/>
            </w:tabs>
            <w:rPr/>
          </w:pPr>
          <w:hyperlink w:anchor="__RefHeading___Toc15795895_2142443653">
            <w:r>
              <w:rPr>
                <w:webHidden/>
                <w:rStyle w:val="IndexLink"/>
                <w:rtl w:val="true"/>
              </w:rPr>
              <w:t>[</w:t>
            </w:r>
            <w:r>
              <w:rPr>
                <w:rStyle w:val="IndexLink"/>
                <w:rtl w:val="true"/>
              </w:rPr>
              <w:t>الأمر الثالث</w:t>
            </w:r>
            <w:r>
              <w:rPr>
                <w:rStyle w:val="IndexLink"/>
                <w:rtl w:val="true"/>
              </w:rPr>
              <w:t xml:space="preserve">: </w:t>
            </w:r>
            <w:r>
              <w:rPr>
                <w:rStyle w:val="IndexLink"/>
                <w:rtl w:val="true"/>
              </w:rPr>
              <w:t>اللغة العربية ودورها</w:t>
            </w:r>
            <w:r>
              <w:rPr>
                <w:rStyle w:val="IndexLink"/>
                <w:rtl w:val="true"/>
              </w:rPr>
              <w:t>]</w:t>
              <w:tab/>
            </w:r>
            <w:r>
              <w:rPr>
                <w:rStyle w:val="IndexLink"/>
              </w:rPr>
              <w:t>248</w:t>
            </w:r>
          </w:hyperlink>
        </w:p>
        <w:p>
          <w:pPr>
            <w:pStyle w:val="Contents4"/>
            <w:tabs>
              <w:tab w:val="clear" w:pos="8176"/>
              <w:tab w:val="right" w:pos="9026" w:leader="dot"/>
            </w:tabs>
            <w:rPr/>
          </w:pPr>
          <w:hyperlink w:anchor="__RefHeading___Toc15795897_2142443653">
            <w:r>
              <w:rPr>
                <w:webHidden/>
                <w:rStyle w:val="IndexLink"/>
                <w:rtl w:val="true"/>
              </w:rPr>
              <w:t>[</w:t>
            </w:r>
            <w:r>
              <w:rPr>
                <w:rStyle w:val="IndexLink"/>
                <w:rtl w:val="true"/>
              </w:rPr>
              <w:t>بحث المتشابهات في القرآن</w:t>
            </w:r>
            <w:r>
              <w:rPr>
                <w:rStyle w:val="IndexLink"/>
                <w:rtl w:val="true"/>
              </w:rPr>
              <w:t>]</w:t>
              <w:tab/>
            </w:r>
            <w:r>
              <w:rPr>
                <w:rStyle w:val="IndexLink"/>
              </w:rPr>
              <w:t>259</w:t>
            </w:r>
          </w:hyperlink>
        </w:p>
        <w:p>
          <w:pPr>
            <w:pStyle w:val="Contents4"/>
            <w:tabs>
              <w:tab w:val="clear" w:pos="8176"/>
              <w:tab w:val="right" w:pos="9026" w:leader="dot"/>
            </w:tabs>
            <w:rPr/>
          </w:pPr>
          <w:hyperlink w:anchor="__RefHeading___Toc15795899_2142443653">
            <w:r>
              <w:rPr>
                <w:webHidden/>
                <w:rStyle w:val="IndexLink"/>
                <w:rtl w:val="true"/>
              </w:rPr>
              <w:t>[</w:t>
            </w:r>
            <w:r>
              <w:rPr>
                <w:rStyle w:val="IndexLink"/>
                <w:rtl w:val="true"/>
              </w:rPr>
              <w:t xml:space="preserve">تحرير حجّة الخصم في المقام </w:t>
            </w:r>
            <w:r>
              <w:rPr>
                <w:rStyle w:val="IndexLink"/>
                <w:rtl w:val="true"/>
              </w:rPr>
              <w:t xml:space="preserve">- </w:t>
            </w:r>
            <w:r>
              <w:rPr>
                <w:rStyle w:val="IndexLink"/>
                <w:rtl w:val="true"/>
              </w:rPr>
              <w:t>من</w:t>
            </w:r>
            <w:r>
              <w:rPr>
                <w:rStyle w:val="IndexLink"/>
                <w:rtl w:val="true"/>
              </w:rPr>
              <w:t xml:space="preserve">: </w:t>
            </w:r>
            <w:r>
              <w:rPr>
                <w:rStyle w:val="IndexLink"/>
                <w:rtl w:val="true"/>
              </w:rPr>
              <w:t xml:space="preserve">القول بالصدفة والصرفة وغيرهما </w:t>
            </w:r>
            <w:r>
              <w:rPr>
                <w:rStyle w:val="IndexLink"/>
                <w:rtl w:val="true"/>
              </w:rPr>
              <w:t xml:space="preserve">- </w:t>
            </w:r>
            <w:r>
              <w:rPr>
                <w:rStyle w:val="IndexLink"/>
                <w:rtl w:val="true"/>
              </w:rPr>
              <w:t>والجواب عنها</w:t>
            </w:r>
            <w:r>
              <w:rPr>
                <w:rStyle w:val="IndexLink"/>
                <w:rtl w:val="true"/>
              </w:rPr>
              <w:t>]</w:t>
              <w:tab/>
            </w:r>
            <w:r>
              <w:rPr>
                <w:rStyle w:val="IndexLink"/>
              </w:rPr>
              <w:t>269</w:t>
            </w:r>
          </w:hyperlink>
        </w:p>
        <w:p>
          <w:pPr>
            <w:pStyle w:val="Contents4"/>
            <w:tabs>
              <w:tab w:val="clear" w:pos="8176"/>
              <w:tab w:val="right" w:pos="9026" w:leader="dot"/>
            </w:tabs>
            <w:rPr/>
          </w:pPr>
          <w:hyperlink w:anchor="__RefHeading___Toc15795901_2142443653">
            <w:r>
              <w:rPr>
                <w:webHidden/>
                <w:rStyle w:val="IndexLink"/>
                <w:rtl w:val="true"/>
              </w:rPr>
              <w:t>[</w:t>
            </w:r>
            <w:r>
              <w:rPr>
                <w:rStyle w:val="IndexLink"/>
                <w:rtl w:val="true"/>
              </w:rPr>
              <w:t>ختم الكلام في المقام</w:t>
            </w:r>
            <w:r>
              <w:rPr>
                <w:rStyle w:val="IndexLink"/>
                <w:rtl w:val="true"/>
              </w:rPr>
              <w:t>]</w:t>
              <w:tab/>
            </w:r>
            <w:r>
              <w:rPr>
                <w:rStyle w:val="IndexLink"/>
              </w:rPr>
              <w:t>279</w:t>
            </w:r>
          </w:hyperlink>
        </w:p>
        <w:p>
          <w:pPr>
            <w:pStyle w:val="Contents4"/>
            <w:tabs>
              <w:tab w:val="clear" w:pos="8176"/>
              <w:tab w:val="right" w:pos="9026" w:leader="dot"/>
            </w:tabs>
            <w:rPr/>
          </w:pPr>
          <w:hyperlink w:anchor="__RefHeading___Toc15795903_2142443653">
            <w:r>
              <w:rPr>
                <w:webHidden/>
                <w:rStyle w:val="IndexLink"/>
                <w:rtl w:val="true"/>
              </w:rPr>
              <w:t>[</w:t>
            </w:r>
            <w:r>
              <w:rPr>
                <w:rStyle w:val="IndexLink"/>
                <w:rtl w:val="true"/>
              </w:rPr>
              <w:t>إذعان العرب بإعجاز القرآن</w:t>
            </w:r>
            <w:r>
              <w:rPr>
                <w:rStyle w:val="IndexLink"/>
                <w:rtl w:val="true"/>
              </w:rPr>
              <w:t>]</w:t>
              <w:tab/>
            </w:r>
            <w:r>
              <w:rPr>
                <w:rStyle w:val="IndexLink"/>
              </w:rPr>
              <w:t>282</w:t>
            </w:r>
          </w:hyperlink>
        </w:p>
        <w:p>
          <w:pPr>
            <w:pStyle w:val="Contents4"/>
            <w:tabs>
              <w:tab w:val="clear" w:pos="8176"/>
              <w:tab w:val="right" w:pos="9026" w:leader="dot"/>
            </w:tabs>
            <w:rPr/>
          </w:pPr>
          <w:hyperlink w:anchor="__RefHeading___Toc15795905_2142443653">
            <w:r>
              <w:rPr>
                <w:webHidden/>
                <w:rStyle w:val="IndexLink"/>
                <w:rtl w:val="true"/>
              </w:rPr>
              <w:t>[</w:t>
            </w:r>
            <w:r>
              <w:rPr>
                <w:rStyle w:val="IndexLink"/>
                <w:rtl w:val="true"/>
              </w:rPr>
              <w:t>إذعان الكتّاب والبلغاء بإعجاز القرآن</w:t>
            </w:r>
            <w:r>
              <w:rPr>
                <w:rStyle w:val="IndexLink"/>
                <w:rtl w:val="true"/>
              </w:rPr>
              <w:t>]</w:t>
              <w:tab/>
            </w:r>
            <w:r>
              <w:rPr>
                <w:rStyle w:val="IndexLink"/>
              </w:rPr>
              <w:t>289</w:t>
            </w:r>
          </w:hyperlink>
        </w:p>
        <w:p>
          <w:pPr>
            <w:pStyle w:val="Contents4"/>
            <w:tabs>
              <w:tab w:val="clear" w:pos="8176"/>
              <w:tab w:val="right" w:pos="9026" w:leader="dot"/>
            </w:tabs>
            <w:rPr/>
          </w:pPr>
          <w:hyperlink w:anchor="__RefHeading___Toc15795907_2142443653">
            <w:r>
              <w:rPr>
                <w:webHidden/>
                <w:rStyle w:val="IndexLink"/>
                <w:rtl w:val="true"/>
              </w:rPr>
              <w:t>[</w:t>
            </w:r>
            <w:r>
              <w:rPr>
                <w:rStyle w:val="IndexLink"/>
                <w:rtl w:val="true"/>
              </w:rPr>
              <w:t>المتّهمون بالزندقة ومعارضة القرآن</w:t>
            </w:r>
            <w:r>
              <w:rPr>
                <w:rStyle w:val="IndexLink"/>
                <w:rtl w:val="true"/>
              </w:rPr>
              <w:t>]</w:t>
              <w:tab/>
            </w:r>
            <w:r>
              <w:rPr>
                <w:rStyle w:val="IndexLink"/>
              </w:rPr>
              <w:t>290</w:t>
            </w:r>
          </w:hyperlink>
        </w:p>
        <w:p>
          <w:pPr>
            <w:pStyle w:val="Contents4"/>
            <w:tabs>
              <w:tab w:val="clear" w:pos="8176"/>
              <w:tab w:val="right" w:pos="9026" w:leader="dot"/>
            </w:tabs>
            <w:rPr/>
          </w:pPr>
          <w:hyperlink w:anchor="__RefHeading___Toc15795909_2142443653">
            <w:r>
              <w:rPr>
                <w:webHidden/>
                <w:rStyle w:val="IndexLink"/>
                <w:rtl w:val="true"/>
              </w:rPr>
              <w:t>[</w:t>
            </w:r>
            <w:r>
              <w:rPr>
                <w:rStyle w:val="IndexLink"/>
                <w:rtl w:val="true"/>
              </w:rPr>
              <w:t>تتمّة المبحث السابق، وبيان مزايا القرآن</w:t>
            </w:r>
            <w:r>
              <w:rPr>
                <w:rStyle w:val="IndexLink"/>
                <w:rtl w:val="true"/>
              </w:rPr>
              <w:t>]</w:t>
              <w:tab/>
            </w:r>
            <w:r>
              <w:rPr>
                <w:rStyle w:val="IndexLink"/>
              </w:rPr>
              <w:t>297</w:t>
            </w:r>
          </w:hyperlink>
        </w:p>
        <w:p>
          <w:pPr>
            <w:pStyle w:val="Contents3"/>
            <w:tabs>
              <w:tab w:val="clear" w:pos="8459"/>
              <w:tab w:val="right" w:pos="9026" w:leader="dot"/>
            </w:tabs>
            <w:rPr/>
          </w:pPr>
          <w:hyperlink w:anchor="__RefHeading___Toc15795911_2142443653">
            <w:r>
              <w:rPr>
                <w:webHidden/>
                <w:rStyle w:val="IndexLink"/>
                <w:rtl w:val="true"/>
              </w:rPr>
              <w:t>توطئة وتمهيد</w:t>
            </w:r>
            <w:r>
              <w:rPr>
                <w:rStyle w:val="IndexLink"/>
                <w:rtl w:val="true"/>
              </w:rPr>
              <w:tab/>
            </w:r>
            <w:r>
              <w:rPr>
                <w:rStyle w:val="IndexLink"/>
              </w:rPr>
              <w:t>305</w:t>
            </w:r>
          </w:hyperlink>
        </w:p>
        <w:p>
          <w:pPr>
            <w:pStyle w:val="Contents4"/>
            <w:tabs>
              <w:tab w:val="clear" w:pos="8176"/>
              <w:tab w:val="right" w:pos="9026" w:leader="dot"/>
            </w:tabs>
            <w:rPr/>
          </w:pPr>
          <w:hyperlink w:anchor="__RefHeading___Toc15795913_2142443653">
            <w:r>
              <w:rPr>
                <w:webHidden/>
                <w:rStyle w:val="IndexLink"/>
                <w:rtl w:val="true"/>
              </w:rPr>
              <w:t>[</w:t>
            </w:r>
            <w:r>
              <w:rPr>
                <w:rStyle w:val="IndexLink"/>
                <w:rtl w:val="true"/>
              </w:rPr>
              <w:t>لبعض المناظرات والمباحث</w:t>
            </w:r>
            <w:r>
              <w:rPr>
                <w:rStyle w:val="IndexLink"/>
                <w:rtl w:val="true"/>
              </w:rPr>
              <w:t>]</w:t>
              <w:tab/>
            </w:r>
            <w:r>
              <w:rPr>
                <w:rStyle w:val="IndexLink"/>
              </w:rPr>
              <w:t>305</w:t>
            </w:r>
          </w:hyperlink>
        </w:p>
        <w:p>
          <w:pPr>
            <w:pStyle w:val="Contents4"/>
            <w:tabs>
              <w:tab w:val="clear" w:pos="8176"/>
              <w:tab w:val="right" w:pos="9026" w:leader="dot"/>
            </w:tabs>
            <w:rPr/>
          </w:pPr>
          <w:hyperlink w:anchor="__RefHeading___Toc15795915_2142443653">
            <w:r>
              <w:rPr>
                <w:webHidden/>
                <w:rStyle w:val="IndexLink"/>
                <w:rtl w:val="true"/>
              </w:rPr>
              <w:t>[</w:t>
            </w:r>
            <w:r>
              <w:rPr>
                <w:rStyle w:val="IndexLink"/>
                <w:rtl w:val="true"/>
              </w:rPr>
              <w:t>الموازنة والمقايسة بين القرآن الكريم والعهدين</w:t>
            </w:r>
            <w:r>
              <w:rPr>
                <w:rStyle w:val="IndexLink"/>
                <w:rtl w:val="true"/>
              </w:rPr>
              <w:t>]</w:t>
              <w:tab/>
            </w:r>
            <w:r>
              <w:rPr>
                <w:rStyle w:val="IndexLink"/>
              </w:rPr>
              <w:t>310</w:t>
            </w:r>
          </w:hyperlink>
        </w:p>
        <w:p>
          <w:pPr>
            <w:pStyle w:val="Contents4"/>
            <w:tabs>
              <w:tab w:val="clear" w:pos="8176"/>
              <w:tab w:val="right" w:pos="9026" w:leader="dot"/>
            </w:tabs>
            <w:rPr/>
          </w:pPr>
          <w:hyperlink w:anchor="__RefHeading___Toc15795917_2142443653">
            <w:r>
              <w:rPr>
                <w:webHidden/>
                <w:rStyle w:val="IndexLink"/>
                <w:rtl w:val="true"/>
              </w:rPr>
              <w:t>[</w:t>
            </w:r>
            <w:r>
              <w:rPr>
                <w:rStyle w:val="IndexLink"/>
                <w:rtl w:val="true"/>
              </w:rPr>
              <w:t>مسألة الأقانيم وفلسفة البحث فيها</w:t>
            </w:r>
            <w:r>
              <w:rPr>
                <w:rStyle w:val="IndexLink"/>
                <w:rtl w:val="true"/>
              </w:rPr>
              <w:t>]</w:t>
              <w:tab/>
            </w:r>
            <w:r>
              <w:rPr>
                <w:rStyle w:val="IndexLink"/>
              </w:rPr>
              <w:t>325</w:t>
            </w:r>
          </w:hyperlink>
        </w:p>
        <w:p>
          <w:pPr>
            <w:pStyle w:val="Contents4"/>
            <w:tabs>
              <w:tab w:val="clear" w:pos="8176"/>
              <w:tab w:val="right" w:pos="9026" w:leader="dot"/>
            </w:tabs>
            <w:rPr/>
          </w:pPr>
          <w:hyperlink w:anchor="__RefHeading___Toc15795919_2142443653">
            <w:r>
              <w:rPr>
                <w:webHidden/>
                <w:rStyle w:val="IndexLink"/>
                <w:rtl w:val="true"/>
              </w:rPr>
              <w:t>[</w:t>
            </w:r>
            <w:r>
              <w:rPr>
                <w:rStyle w:val="IndexLink"/>
                <w:rtl w:val="true"/>
              </w:rPr>
              <w:t>إشارة إلى الغلاة من فرق الإسلام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15795921_2142443653">
            <w:r>
              <w:rPr>
                <w:webHidden/>
                <w:rStyle w:val="IndexLink"/>
                <w:rtl w:val="true"/>
              </w:rPr>
              <w:t>[</w:t>
            </w:r>
            <w:r>
              <w:rPr>
                <w:rStyle w:val="IndexLink"/>
                <w:rtl w:val="true"/>
              </w:rPr>
              <w:t>كلمات مستطردة مع الأُمم الموحدة</w:t>
            </w:r>
            <w:r>
              <w:rPr>
                <w:rStyle w:val="IndexLink"/>
                <w:rtl w:val="true"/>
              </w:rPr>
              <w:t>]</w:t>
              <w:tab/>
            </w:r>
            <w:r>
              <w:rPr>
                <w:rStyle w:val="IndexLink"/>
              </w:rPr>
              <w:t>343</w:t>
            </w:r>
          </w:hyperlink>
        </w:p>
        <w:p>
          <w:pPr>
            <w:pStyle w:val="Contents4"/>
            <w:tabs>
              <w:tab w:val="clear" w:pos="8176"/>
              <w:tab w:val="right" w:pos="9026" w:leader="dot"/>
            </w:tabs>
            <w:rPr/>
          </w:pPr>
          <w:hyperlink w:anchor="__RefHeading___Toc15795923_2142443653">
            <w:r>
              <w:rPr>
                <w:webHidden/>
                <w:rStyle w:val="IndexLink"/>
                <w:rtl w:val="true"/>
              </w:rPr>
              <w:t>[</w:t>
            </w:r>
            <w:r>
              <w:rPr>
                <w:rStyle w:val="IndexLink"/>
                <w:rtl w:val="true"/>
              </w:rPr>
              <w:t>نسبة وقوع المعاصي إلى الأنبياء، والجواب عنها</w:t>
            </w:r>
            <w:r>
              <w:rPr>
                <w:rStyle w:val="IndexLink"/>
                <w:rtl w:val="true"/>
              </w:rPr>
              <w:t>]</w:t>
              <w:tab/>
            </w:r>
            <w:r>
              <w:rPr>
                <w:rStyle w:val="IndexLink"/>
              </w:rPr>
              <w:t>345</w:t>
            </w:r>
          </w:hyperlink>
        </w:p>
        <w:p>
          <w:pPr>
            <w:pStyle w:val="Contents4"/>
            <w:tabs>
              <w:tab w:val="clear" w:pos="8176"/>
              <w:tab w:val="right" w:pos="9026" w:leader="dot"/>
            </w:tabs>
            <w:rPr/>
          </w:pPr>
          <w:hyperlink w:anchor="__RefHeading___Toc15795925_2142443653">
            <w:r>
              <w:rPr>
                <w:webHidden/>
                <w:rStyle w:val="IndexLink"/>
                <w:rtl w:val="true"/>
              </w:rPr>
              <w:t>[</w:t>
            </w:r>
            <w:r>
              <w:rPr>
                <w:rStyle w:val="IndexLink"/>
                <w:rtl w:val="true"/>
              </w:rPr>
              <w:t>الجواب العامّ عما ورد في القرآن من نسبة المعاصي إلى الأنبياء</w:t>
            </w:r>
            <w:r>
              <w:rPr>
                <w:rStyle w:val="IndexLink"/>
                <w:rtl w:val="true"/>
              </w:rPr>
              <w:t>]</w:t>
              <w:tab/>
            </w:r>
            <w:r>
              <w:rPr>
                <w:rStyle w:val="IndexLink"/>
              </w:rPr>
              <w:t>351</w:t>
            </w:r>
          </w:hyperlink>
        </w:p>
        <w:p>
          <w:pPr>
            <w:pStyle w:val="Contents4"/>
            <w:tabs>
              <w:tab w:val="clear" w:pos="8176"/>
              <w:tab w:val="right" w:pos="9026" w:leader="dot"/>
            </w:tabs>
            <w:rPr/>
          </w:pPr>
          <w:hyperlink w:anchor="__RefHeading___Toc15795927_2142443653">
            <w:r>
              <w:rPr>
                <w:webHidden/>
                <w:rStyle w:val="IndexLink"/>
                <w:rtl w:val="true"/>
              </w:rPr>
              <w:t>[</w:t>
            </w:r>
            <w:r>
              <w:rPr>
                <w:rStyle w:val="IndexLink"/>
                <w:rtl w:val="true"/>
              </w:rPr>
              <w:t>حال الأنبياء في العهدين، عود على بدء</w:t>
            </w:r>
            <w:r>
              <w:rPr>
                <w:rStyle w:val="IndexLink"/>
                <w:rtl w:val="true"/>
              </w:rPr>
              <w:t>]</w:t>
              <w:tab/>
            </w:r>
            <w:r>
              <w:rPr>
                <w:rStyle w:val="IndexLink"/>
              </w:rPr>
              <w:t>354</w:t>
            </w:r>
          </w:hyperlink>
        </w:p>
        <w:p>
          <w:pPr>
            <w:pStyle w:val="Contents4"/>
            <w:tabs>
              <w:tab w:val="clear" w:pos="8176"/>
              <w:tab w:val="right" w:pos="9026" w:leader="dot"/>
            </w:tabs>
            <w:rPr/>
          </w:pPr>
          <w:hyperlink w:anchor="__RefHeading___Toc15795929_2142443653">
            <w:r>
              <w:rPr>
                <w:webHidden/>
                <w:rStyle w:val="IndexLink"/>
                <w:rtl w:val="true"/>
              </w:rPr>
              <w:t>[</w:t>
            </w:r>
            <w:r>
              <w:rPr>
                <w:rStyle w:val="IndexLink"/>
                <w:rtl w:val="true"/>
              </w:rPr>
              <w:t>بعض الفروق بين المسيح ومحمّد صلوات الله عليهما</w:t>
            </w:r>
            <w:r>
              <w:rPr>
                <w:rStyle w:val="IndexLink"/>
                <w:rtl w:val="true"/>
              </w:rPr>
              <w:t>]</w:t>
              <w:tab/>
            </w:r>
            <w:r>
              <w:rPr>
                <w:rStyle w:val="IndexLink"/>
              </w:rPr>
              <w:t>357</w:t>
            </w:r>
          </w:hyperlink>
        </w:p>
        <w:p>
          <w:pPr>
            <w:pStyle w:val="Contents4"/>
            <w:tabs>
              <w:tab w:val="clear" w:pos="8176"/>
              <w:tab w:val="right" w:pos="9026" w:leader="dot"/>
            </w:tabs>
            <w:rPr/>
          </w:pPr>
          <w:hyperlink w:anchor="__RefHeading___Toc15795931_2142443653">
            <w:r>
              <w:rPr>
                <w:webHidden/>
                <w:rStyle w:val="IndexLink"/>
                <w:rtl w:val="true"/>
              </w:rPr>
              <w:t>[</w:t>
            </w:r>
            <w:r>
              <w:rPr>
                <w:rStyle w:val="IndexLink"/>
                <w:rtl w:val="true"/>
              </w:rPr>
              <w:t>شهادة العهدين بنبوّة محمّد صلّي الله عليه و آله والتبشير به</w:t>
            </w:r>
            <w:r>
              <w:rPr>
                <w:rStyle w:val="IndexLink"/>
                <w:rtl w:val="true"/>
              </w:rPr>
              <w:t>]</w:t>
              <w:tab/>
            </w:r>
            <w:r>
              <w:rPr>
                <w:rStyle w:val="IndexLink"/>
              </w:rPr>
              <w:t>361</w:t>
            </w:r>
          </w:hyperlink>
        </w:p>
        <w:p>
          <w:pPr>
            <w:pStyle w:val="Contents4"/>
            <w:tabs>
              <w:tab w:val="clear" w:pos="8176"/>
              <w:tab w:val="right" w:pos="9026" w:leader="dot"/>
            </w:tabs>
            <w:rPr/>
          </w:pPr>
          <w:hyperlink w:anchor="__RefHeading___Toc15795933_2142443653">
            <w:r>
              <w:rPr>
                <w:webHidden/>
                <w:rStyle w:val="IndexLink"/>
                <w:rtl w:val="true"/>
              </w:rPr>
              <w:t>[</w:t>
            </w:r>
            <w:r>
              <w:rPr>
                <w:rStyle w:val="IndexLink"/>
                <w:rtl w:val="true"/>
              </w:rPr>
              <w:t>كلام في بعض شؤون العهدين والفروق بينها وبين القرآن</w:t>
            </w:r>
            <w:r>
              <w:rPr>
                <w:rStyle w:val="IndexLink"/>
                <w:rtl w:val="true"/>
              </w:rPr>
              <w:t>]</w:t>
              <w:tab/>
            </w:r>
            <w:r>
              <w:rPr>
                <w:rStyle w:val="IndexLink"/>
              </w:rPr>
              <w:t>365</w:t>
            </w:r>
          </w:hyperlink>
        </w:p>
        <w:p>
          <w:pPr>
            <w:pStyle w:val="Contents4"/>
            <w:tabs>
              <w:tab w:val="clear" w:pos="8176"/>
              <w:tab w:val="right" w:pos="9026" w:leader="dot"/>
            </w:tabs>
            <w:rPr/>
          </w:pPr>
          <w:hyperlink w:anchor="__RefHeading___Toc15795935_2142443653">
            <w:r>
              <w:rPr>
                <w:webHidden/>
                <w:rStyle w:val="IndexLink"/>
                <w:rtl w:val="true"/>
              </w:rPr>
              <w:t>[</w:t>
            </w:r>
            <w:r>
              <w:rPr>
                <w:rStyle w:val="IndexLink"/>
                <w:rtl w:val="true"/>
              </w:rPr>
              <w:t>کلام مع صاحب الضلالة</w:t>
            </w:r>
            <w:r>
              <w:rPr>
                <w:rStyle w:val="IndexLink"/>
                <w:rtl w:val="true"/>
              </w:rPr>
              <w:t>]</w:t>
              <w:tab/>
            </w:r>
            <w:r>
              <w:rPr>
                <w:rStyle w:val="IndexLink"/>
              </w:rPr>
              <w:t>366</w:t>
            </w:r>
          </w:hyperlink>
        </w:p>
        <w:p>
          <w:pPr>
            <w:pStyle w:val="Contents4"/>
            <w:tabs>
              <w:tab w:val="clear" w:pos="8176"/>
              <w:tab w:val="right" w:pos="9026" w:leader="dot"/>
            </w:tabs>
            <w:rPr/>
          </w:pPr>
          <w:hyperlink w:anchor="__RefHeading___Toc15795937_2142443653">
            <w:r>
              <w:rPr>
                <w:webHidden/>
                <w:rStyle w:val="IndexLink"/>
                <w:rtl w:val="true"/>
              </w:rPr>
              <w:t>[</w:t>
            </w:r>
            <w:r>
              <w:rPr>
                <w:rStyle w:val="IndexLink"/>
                <w:rtl w:val="true"/>
              </w:rPr>
              <w:t>كلام استطرادي لطالب الحقيقة في المقام</w:t>
            </w:r>
            <w:r>
              <w:rPr>
                <w:rStyle w:val="IndexLink"/>
                <w:rtl w:val="true"/>
              </w:rPr>
              <w:t>]</w:t>
              <w:tab/>
            </w:r>
            <w:r>
              <w:rPr>
                <w:rStyle w:val="IndexLink"/>
              </w:rPr>
              <w:t>373</w:t>
            </w:r>
          </w:hyperlink>
        </w:p>
        <w:p>
          <w:pPr>
            <w:pStyle w:val="Contents4"/>
            <w:tabs>
              <w:tab w:val="clear" w:pos="8176"/>
              <w:tab w:val="right" w:pos="9026" w:leader="dot"/>
            </w:tabs>
            <w:rPr/>
          </w:pPr>
          <w:hyperlink w:anchor="__RefHeading___Toc15795939_2142443653">
            <w:r>
              <w:rPr>
                <w:webHidden/>
                <w:rStyle w:val="IndexLink"/>
                <w:rtl w:val="true"/>
              </w:rPr>
              <w:t>[</w:t>
            </w:r>
            <w:r>
              <w:rPr>
                <w:rStyle w:val="IndexLink"/>
                <w:rtl w:val="true"/>
              </w:rPr>
              <w:t>بقية معجزات النبي صلّي الله عليه و آله، ودفع توهّم في المقام</w:t>
            </w:r>
            <w:r>
              <w:rPr>
                <w:rStyle w:val="IndexLink"/>
                <w:rtl w:val="true"/>
              </w:rPr>
              <w:t>]</w:t>
              <w:tab/>
            </w:r>
            <w:r>
              <w:rPr>
                <w:rStyle w:val="IndexLink"/>
              </w:rPr>
              <w:t>376</w:t>
            </w:r>
          </w:hyperlink>
        </w:p>
        <w:p>
          <w:pPr>
            <w:pStyle w:val="Contents3"/>
            <w:tabs>
              <w:tab w:val="clear" w:pos="8459"/>
              <w:tab w:val="right" w:pos="9026" w:leader="dot"/>
            </w:tabs>
            <w:rPr/>
          </w:pPr>
          <w:hyperlink w:anchor="__RefHeading___Toc15795941_2142443653">
            <w:r>
              <w:rPr>
                <w:webHidden/>
                <w:rStyle w:val="IndexLink"/>
                <w:rtl w:val="true"/>
              </w:rPr>
              <w:t>(</w:t>
            </w:r>
            <w:r>
              <w:rPr>
                <w:rStyle w:val="IndexLink"/>
                <w:rtl w:val="true"/>
              </w:rPr>
              <w:t>ختم الله لنا ولك بالحسنى أيّها المحسن إلينا بالنظر في دعوتنا</w:t>
            </w:r>
            <w:r>
              <w:rPr>
                <w:rStyle w:val="IndexLink"/>
                <w:rtl w:val="true"/>
              </w:rPr>
              <w:t>)</w:t>
              <w:tab/>
            </w:r>
            <w:r>
              <w:rPr>
                <w:rStyle w:val="IndexLink"/>
              </w:rPr>
              <w:t>388</w:t>
            </w:r>
          </w:hyperlink>
        </w:p>
        <w:p>
          <w:pPr>
            <w:pStyle w:val="Contents4"/>
            <w:tabs>
              <w:tab w:val="clear" w:pos="8176"/>
              <w:tab w:val="right" w:pos="9026" w:leader="dot"/>
            </w:tabs>
            <w:rPr/>
          </w:pPr>
          <w:hyperlink w:anchor="__RefHeading___Toc15795943_2142443653">
            <w:r>
              <w:rPr>
                <w:webHidden/>
                <w:rStyle w:val="IndexLink"/>
                <w:rtl w:val="true"/>
              </w:rPr>
              <w:t>[</w:t>
            </w:r>
            <w:r>
              <w:rPr>
                <w:rStyle w:val="IndexLink"/>
                <w:rtl w:val="true"/>
              </w:rPr>
              <w:t>خاتمة هذا الجزء ضمن تتمّات</w:t>
            </w:r>
            <w:r>
              <w:rPr>
                <w:rStyle w:val="IndexLink"/>
                <w:rtl w:val="true"/>
              </w:rPr>
              <w:t>]</w:t>
              <w:tab/>
            </w:r>
            <w:r>
              <w:rPr>
                <w:rStyle w:val="IndexLink"/>
              </w:rPr>
              <w:t>388</w:t>
            </w:r>
          </w:hyperlink>
        </w:p>
        <w:p>
          <w:pPr>
            <w:pStyle w:val="Contents5"/>
            <w:tabs>
              <w:tab w:val="clear" w:pos="7892"/>
              <w:tab w:val="right" w:pos="9026" w:leader="dot"/>
            </w:tabs>
            <w:rPr/>
          </w:pPr>
          <w:hyperlink w:anchor="__RefHeading___Toc15795945_2142443653">
            <w:r>
              <w:rPr>
                <w:webHidden/>
                <w:rStyle w:val="IndexLink"/>
                <w:rtl w:val="true"/>
              </w:rPr>
              <w:t>[</w:t>
            </w:r>
            <w:r>
              <w:rPr>
                <w:rStyle w:val="IndexLink"/>
                <w:rtl w:val="true"/>
              </w:rPr>
              <w:t>خاتمة هذا الجزء ضمن تتمّات</w:t>
            </w:r>
            <w:r>
              <w:rPr>
                <w:rStyle w:val="IndexLink"/>
                <w:rtl w:val="true"/>
              </w:rPr>
              <w:t>]</w:t>
              <w:tab/>
            </w:r>
            <w:r>
              <w:rPr>
                <w:rStyle w:val="IndexLink"/>
              </w:rPr>
              <w:t>388</w:t>
            </w:r>
          </w:hyperlink>
        </w:p>
        <w:p>
          <w:pPr>
            <w:pStyle w:val="Contents5"/>
            <w:tabs>
              <w:tab w:val="clear" w:pos="7892"/>
              <w:tab w:val="right" w:pos="9026" w:leader="dot"/>
            </w:tabs>
            <w:rPr/>
          </w:pPr>
          <w:hyperlink w:anchor="__RefHeading___Toc15795947_2142443653">
            <w:r>
              <w:rPr>
                <w:webHidden/>
                <w:rStyle w:val="IndexLink"/>
                <w:rtl w:val="true"/>
              </w:rPr>
              <w:t>[</w:t>
            </w:r>
            <w:r>
              <w:rPr>
                <w:rStyle w:val="IndexLink"/>
                <w:rtl w:val="true"/>
              </w:rPr>
              <w:t>التتمة الأُولى</w:t>
            </w:r>
            <w:r>
              <w:rPr>
                <w:rStyle w:val="IndexLink"/>
                <w:rtl w:val="true"/>
              </w:rPr>
              <w:t xml:space="preserve">: </w:t>
            </w:r>
            <w:r>
              <w:rPr>
                <w:rStyle w:val="IndexLink"/>
                <w:rtl w:val="true"/>
              </w:rPr>
              <w:t>تمهيد مقدّمة، وبيان حال الغربيّين مع المسيحية والإسلام والإشارة إلى رسالة في ردّ الإسلام</w:t>
            </w:r>
            <w:r>
              <w:rPr>
                <w:rStyle w:val="IndexLink"/>
                <w:rtl w:val="true"/>
              </w:rPr>
              <w:t>]</w:t>
              <w:tab/>
            </w:r>
            <w:r>
              <w:rPr>
                <w:rStyle w:val="IndexLink"/>
              </w:rPr>
              <w:t>388</w:t>
            </w:r>
          </w:hyperlink>
        </w:p>
        <w:p>
          <w:pPr>
            <w:pStyle w:val="Contents5"/>
            <w:tabs>
              <w:tab w:val="clear" w:pos="7892"/>
              <w:tab w:val="right" w:pos="9026" w:leader="dot"/>
            </w:tabs>
            <w:rPr/>
          </w:pPr>
          <w:hyperlink w:anchor="__RefHeading___Toc15795949_2142443653">
            <w:r>
              <w:rPr>
                <w:webHidden/>
                <w:rStyle w:val="IndexLink"/>
                <w:rtl w:val="true"/>
              </w:rPr>
              <w:t>[</w:t>
            </w:r>
            <w:r>
              <w:rPr>
                <w:rStyle w:val="IndexLink"/>
                <w:rtl w:val="true"/>
              </w:rPr>
              <w:t>التتمة الثانية</w:t>
            </w:r>
            <w:r>
              <w:rPr>
                <w:rStyle w:val="IndexLink"/>
                <w:rtl w:val="true"/>
              </w:rPr>
              <w:t xml:space="preserve">: </w:t>
            </w:r>
            <w:r>
              <w:rPr>
                <w:rStyle w:val="IndexLink"/>
                <w:rtl w:val="true"/>
              </w:rPr>
              <w:t>ذكر نبذة من شهادات وأقوال علماء الغرب في الإسلام ونبيّه والقرآن وفيها إشارة إلى حياة النبي صلّى الله عليه و آله وبعض الكلام في الثالوث</w:t>
            </w:r>
            <w:r>
              <w:rPr>
                <w:rStyle w:val="IndexLink"/>
                <w:rtl w:val="true"/>
              </w:rPr>
              <w:t>]</w:t>
              <w:tab/>
            </w:r>
            <w:r>
              <w:rPr>
                <w:rStyle w:val="IndexLink"/>
              </w:rPr>
              <w:t>413</w:t>
            </w:r>
          </w:hyperlink>
        </w:p>
        <w:p>
          <w:pPr>
            <w:pStyle w:val="Contents5"/>
            <w:tabs>
              <w:tab w:val="clear" w:pos="7892"/>
              <w:tab w:val="right" w:pos="9026" w:leader="dot"/>
            </w:tabs>
            <w:rPr/>
          </w:pPr>
          <w:hyperlink w:anchor="__RefHeading___Toc15795951_2142443653">
            <w:r>
              <w:rPr>
                <w:webHidden/>
                <w:rStyle w:val="IndexLink"/>
                <w:rtl w:val="true"/>
              </w:rPr>
              <w:t>[</w:t>
            </w:r>
            <w:r>
              <w:rPr>
                <w:rStyle w:val="IndexLink"/>
                <w:rtl w:val="true"/>
              </w:rPr>
              <w:t>التتمّة الثالثة</w:t>
            </w:r>
            <w:r>
              <w:rPr>
                <w:rStyle w:val="IndexLink"/>
                <w:rtl w:val="true"/>
              </w:rPr>
              <w:t xml:space="preserve">: </w:t>
            </w:r>
            <w:r>
              <w:rPr>
                <w:rStyle w:val="IndexLink"/>
                <w:rtl w:val="true"/>
              </w:rPr>
              <w:t>دعوة هامّة، وفيها قسمان</w:t>
            </w:r>
            <w:r>
              <w:rPr>
                <w:rStyle w:val="IndexLink"/>
                <w:rtl w:val="true"/>
              </w:rPr>
              <w:t>:</w:t>
              <w:tab/>
            </w:r>
            <w:r>
              <w:rPr>
                <w:rStyle w:val="IndexLink"/>
              </w:rPr>
              <w:t>454</w:t>
            </w:r>
          </w:hyperlink>
        </w:p>
        <w:p>
          <w:pPr>
            <w:pStyle w:val="Contents6"/>
            <w:tabs>
              <w:tab w:val="clear" w:pos="7609"/>
              <w:tab w:val="right" w:pos="9026" w:leader="dot"/>
            </w:tabs>
            <w:rPr/>
          </w:pPr>
          <w:hyperlink w:anchor="__RefHeading___Toc15795953_2142443653">
            <w:r>
              <w:rPr>
                <w:webHidden/>
                <w:rStyle w:val="IndexLink"/>
                <w:rtl w:val="true"/>
              </w:rPr>
              <w:t>القسم الأوّل</w:t>
            </w:r>
            <w:r>
              <w:rPr>
                <w:rStyle w:val="IndexLink"/>
                <w:rtl w:val="true"/>
              </w:rPr>
              <w:t xml:space="preserve">: </w:t>
            </w:r>
            <w:r>
              <w:rPr>
                <w:rStyle w:val="IndexLink"/>
                <w:rtl w:val="true"/>
              </w:rPr>
              <w:t>دعوة موجّهة إلى المسلمين</w:t>
            </w:r>
            <w:r>
              <w:rPr>
                <w:rStyle w:val="IndexLink"/>
                <w:rtl w:val="true"/>
              </w:rPr>
              <w:t>]</w:t>
              <w:tab/>
            </w:r>
            <w:r>
              <w:rPr>
                <w:rStyle w:val="IndexLink"/>
              </w:rPr>
              <w:t>454</w:t>
            </w:r>
          </w:hyperlink>
        </w:p>
        <w:p>
          <w:pPr>
            <w:pStyle w:val="Contents6"/>
            <w:tabs>
              <w:tab w:val="clear" w:pos="7609"/>
              <w:tab w:val="right" w:pos="9026" w:leader="dot"/>
            </w:tabs>
            <w:rPr/>
          </w:pPr>
          <w:hyperlink w:anchor="__RefHeading___Toc15795955_2142443653">
            <w:r>
              <w:rPr>
                <w:webHidden/>
                <w:rStyle w:val="IndexLink"/>
                <w:rtl w:val="true"/>
              </w:rPr>
              <w:t>[</w:t>
            </w:r>
            <w:r>
              <w:rPr>
                <w:rStyle w:val="IndexLink"/>
                <w:rtl w:val="true"/>
              </w:rPr>
              <w:t>القسم الثاني من التتمّة الثالثة</w:t>
            </w:r>
            <w:r>
              <w:rPr>
                <w:rStyle w:val="IndexLink"/>
                <w:rtl w:val="true"/>
              </w:rPr>
              <w:t xml:space="preserve">: </w:t>
            </w:r>
            <w:r>
              <w:rPr>
                <w:rStyle w:val="IndexLink"/>
                <w:rtl w:val="true"/>
              </w:rPr>
              <w:t>دعوة موجّهة إلى المسيحيّين</w:t>
            </w:r>
            <w:r>
              <w:rPr>
                <w:rStyle w:val="IndexLink"/>
                <w:rtl w:val="true"/>
              </w:rPr>
              <w:t>]</w:t>
              <w:tab/>
            </w:r>
            <w:r>
              <w:rPr>
                <w:rStyle w:val="IndexLink"/>
              </w:rPr>
              <w:t>460</w:t>
            </w:r>
          </w:hyperlink>
        </w:p>
        <w:p>
          <w:pPr>
            <w:pStyle w:val="Contents4"/>
            <w:tabs>
              <w:tab w:val="clear" w:pos="8176"/>
              <w:tab w:val="right" w:pos="9026" w:leader="dot"/>
            </w:tabs>
            <w:rPr/>
          </w:pPr>
          <w:hyperlink w:anchor="__RefHeading___Toc15795957_2142443653">
            <w:r>
              <w:rPr>
                <w:webHidden/>
                <w:rStyle w:val="IndexLink"/>
                <w:rtl w:val="true"/>
              </w:rPr>
              <w:t>[</w:t>
            </w:r>
            <w:r>
              <w:rPr>
                <w:rStyle w:val="IndexLink"/>
                <w:rtl w:val="true"/>
              </w:rPr>
              <w:t>دعاء خاتمة الكلام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15795959_2142443653">
            <w:r>
              <w:rPr>
                <w:webHidden/>
                <w:rStyle w:val="IndexLink"/>
                <w:rtl w:val="true"/>
              </w:rPr>
              <w:t>تصحیح ملاحظات واستقالة عثرات</w:t>
            </w:r>
            <w:r>
              <w:rPr>
                <w:rStyle w:val="IndexLink"/>
                <w:rtl w:val="true"/>
              </w:rPr>
              <w:tab/>
            </w:r>
            <w:r>
              <w:rPr>
                <w:rStyle w:val="IndexLink"/>
              </w:rPr>
              <w:t>468</w:t>
            </w:r>
          </w:hyperlink>
        </w:p>
        <w:p>
          <w:pPr>
            <w:pStyle w:val="Contents2"/>
            <w:tabs>
              <w:tab w:val="clear" w:pos="8743"/>
              <w:tab w:val="right" w:pos="9026" w:leader="dot"/>
            </w:tabs>
            <w:rPr/>
          </w:pPr>
          <w:hyperlink w:anchor="__RefHeading___Toc15795961_2142443653">
            <w:r>
              <w:rPr>
                <w:webHidden/>
                <w:rStyle w:val="IndexLink"/>
                <w:rtl w:val="true"/>
              </w:rPr>
              <w:t>فهرس المحتوى</w:t>
            </w:r>
            <w:r>
              <w:rPr>
                <w:rStyle w:val="IndexLink"/>
                <w:rtl w:val="true"/>
              </w:rPr>
              <w:tab/>
            </w:r>
            <w:r>
              <w:rPr>
                <w:rStyle w:val="IndexLink"/>
              </w:rPr>
              <w:t>480</w:t>
            </w:r>
          </w:hyperlink>
        </w:p>
        <w:p>
          <w:pPr>
            <w:pStyle w:val="Contents2"/>
            <w:tabs>
              <w:tab w:val="clear" w:pos="8743"/>
              <w:tab w:val="right" w:pos="9026" w:leader="dot"/>
            </w:tabs>
            <w:rPr/>
          </w:pPr>
          <w:hyperlink w:anchor="__RefHeading___Toc15795963_2142443653">
            <w:r>
              <w:rPr>
                <w:webHidden/>
                <w:rStyle w:val="IndexLink"/>
                <w:rtl w:val="true"/>
              </w:rPr>
              <w:t>الفهارس الفنّية العامّة</w:t>
            </w:r>
            <w:r>
              <w:rPr>
                <w:rStyle w:val="IndexLink"/>
                <w:rtl w:val="true"/>
              </w:rPr>
              <w:tab/>
            </w:r>
            <w:r>
              <w:rPr>
                <w:rStyle w:val="IndexLink"/>
              </w:rPr>
              <w:t>484</w:t>
            </w:r>
          </w:hyperlink>
        </w:p>
        <w:p>
          <w:pPr>
            <w:pStyle w:val="Contents3"/>
            <w:tabs>
              <w:tab w:val="clear" w:pos="8459"/>
              <w:tab w:val="right" w:pos="9026" w:leader="dot"/>
            </w:tabs>
            <w:rPr/>
          </w:pPr>
          <w:hyperlink w:anchor="__RefHeading___Toc15795965_2142443653">
            <w:r>
              <w:rPr>
                <w:webHidden/>
                <w:rStyle w:val="IndexLink"/>
                <w:rtl w:val="true"/>
              </w:rPr>
              <w:t>الفهارس الفنّية العامّة</w:t>
            </w:r>
            <w:r>
              <w:rPr>
                <w:rStyle w:val="IndexLink"/>
                <w:rtl w:val="true"/>
              </w:rPr>
              <w:tab/>
            </w:r>
            <w:r>
              <w:rPr>
                <w:rStyle w:val="IndexLink"/>
              </w:rPr>
              <w:t>484</w:t>
            </w:r>
          </w:hyperlink>
        </w:p>
        <w:p>
          <w:pPr>
            <w:pStyle w:val="Contents3"/>
            <w:tabs>
              <w:tab w:val="clear" w:pos="8459"/>
              <w:tab w:val="right" w:pos="9026" w:leader="dot"/>
            </w:tabs>
            <w:rPr/>
          </w:pPr>
          <w:hyperlink w:anchor="__RefHeading___Toc15795967_2142443653">
            <w:r>
              <w:rPr>
                <w:webHidden/>
                <w:rStyle w:val="IndexLink"/>
                <w:rtl w:val="true"/>
              </w:rPr>
              <w:t>فهرس الآيات</w:t>
            </w:r>
            <w:r>
              <w:rPr>
                <w:rStyle w:val="IndexLink"/>
                <w:rtl w:val="true"/>
              </w:rPr>
              <w:tab/>
            </w:r>
            <w:r>
              <w:rPr>
                <w:rStyle w:val="IndexLink"/>
              </w:rPr>
              <w:t>486</w:t>
            </w:r>
          </w:hyperlink>
        </w:p>
        <w:p>
          <w:pPr>
            <w:pStyle w:val="Contents3"/>
            <w:tabs>
              <w:tab w:val="clear" w:pos="8459"/>
              <w:tab w:val="right" w:pos="9026" w:leader="dot"/>
            </w:tabs>
            <w:rPr/>
          </w:pPr>
          <w:hyperlink w:anchor="__RefHeading___Toc15795969_2142443653">
            <w:r>
              <w:rPr>
                <w:webHidden/>
                <w:rStyle w:val="IndexLink"/>
                <w:rtl w:val="true"/>
              </w:rPr>
              <w:t>فهرس الروايات</w:t>
            </w:r>
            <w:r>
              <w:rPr>
                <w:rStyle w:val="IndexLink"/>
                <w:rtl w:val="true"/>
              </w:rPr>
              <w:tab/>
            </w:r>
            <w:r>
              <w:rPr>
                <w:rStyle w:val="IndexLink"/>
              </w:rPr>
              <w:t>525</w:t>
            </w:r>
          </w:hyperlink>
        </w:p>
        <w:p>
          <w:pPr>
            <w:pStyle w:val="Contents3"/>
            <w:tabs>
              <w:tab w:val="clear" w:pos="8459"/>
              <w:tab w:val="right" w:pos="9026" w:leader="dot"/>
            </w:tabs>
            <w:rPr/>
          </w:pPr>
          <w:hyperlink w:anchor="__RefHeading___Toc15795971_2142443653">
            <w:r>
              <w:rPr>
                <w:webHidden/>
                <w:rStyle w:val="IndexLink"/>
                <w:rtl w:val="true"/>
              </w:rPr>
              <w:t>فهرس الأعلام</w:t>
            </w:r>
            <w:r>
              <w:rPr>
                <w:rStyle w:val="IndexLink"/>
                <w:rtl w:val="true"/>
              </w:rPr>
              <w:tab/>
            </w:r>
            <w:r>
              <w:rPr>
                <w:rStyle w:val="IndexLink"/>
              </w:rPr>
              <w:t>533</w:t>
            </w:r>
          </w:hyperlink>
        </w:p>
        <w:p>
          <w:pPr>
            <w:pStyle w:val="Contents3"/>
            <w:tabs>
              <w:tab w:val="clear" w:pos="8459"/>
              <w:tab w:val="right" w:pos="9026" w:leader="dot"/>
            </w:tabs>
            <w:rPr/>
          </w:pPr>
          <w:hyperlink w:anchor="__RefHeading___Toc15795973_2142443653">
            <w:r>
              <w:rPr>
                <w:webHidden/>
                <w:rStyle w:val="IndexLink"/>
                <w:rtl w:val="true"/>
              </w:rPr>
              <w:t>فهرس الفرق والملل والنحل والقبائل</w:t>
            </w:r>
            <w:r>
              <w:rPr>
                <w:rStyle w:val="IndexLink"/>
                <w:rtl w:val="true"/>
              </w:rPr>
              <w:tab/>
            </w:r>
            <w:r>
              <w:rPr>
                <w:rStyle w:val="IndexLink"/>
              </w:rPr>
              <w:t>551</w:t>
            </w:r>
          </w:hyperlink>
        </w:p>
        <w:p>
          <w:pPr>
            <w:pStyle w:val="Contents3"/>
            <w:tabs>
              <w:tab w:val="clear" w:pos="8459"/>
              <w:tab w:val="right" w:pos="9026" w:leader="dot"/>
            </w:tabs>
            <w:rPr/>
          </w:pPr>
          <w:hyperlink w:anchor="__RefHeading___Toc15795975_2142443653">
            <w:r>
              <w:rPr>
                <w:webHidden/>
                <w:rStyle w:val="IndexLink"/>
                <w:rtl w:val="true"/>
              </w:rPr>
              <w:t>فهرس الأماكن والبقاع</w:t>
            </w:r>
            <w:r>
              <w:rPr>
                <w:rStyle w:val="IndexLink"/>
                <w:rtl w:val="true"/>
              </w:rPr>
              <w:tab/>
            </w:r>
            <w:r>
              <w:rPr>
                <w:rStyle w:val="IndexLink"/>
              </w:rPr>
              <w:t>561</w:t>
            </w:r>
          </w:hyperlink>
        </w:p>
        <w:p>
          <w:pPr>
            <w:pStyle w:val="Contents3"/>
            <w:tabs>
              <w:tab w:val="clear" w:pos="8459"/>
              <w:tab w:val="right" w:pos="9026" w:leader="dot"/>
            </w:tabs>
            <w:rPr/>
          </w:pPr>
          <w:hyperlink w:anchor="__RefHeading___Toc15795977_2142443653">
            <w:r>
              <w:rPr>
                <w:webHidden/>
                <w:rStyle w:val="IndexLink"/>
                <w:rtl w:val="true"/>
              </w:rPr>
              <w:t>فهرس الكتب الواردة في المتن</w:t>
            </w:r>
            <w:r>
              <w:rPr>
                <w:rStyle w:val="IndexLink"/>
                <w:rtl w:val="true"/>
              </w:rPr>
              <w:tab/>
            </w:r>
            <w:r>
              <w:rPr>
                <w:rStyle w:val="IndexLink"/>
              </w:rPr>
              <w:t>565</w:t>
            </w:r>
          </w:hyperlink>
        </w:p>
        <w:p>
          <w:pPr>
            <w:pStyle w:val="Contents3"/>
            <w:tabs>
              <w:tab w:val="clear" w:pos="8459"/>
              <w:tab w:val="right" w:pos="9026" w:leader="dot"/>
            </w:tabs>
            <w:rPr/>
          </w:pPr>
          <w:hyperlink w:anchor="__RefHeading___Toc15795979_2142443653">
            <w:r>
              <w:rPr>
                <w:webHidden/>
                <w:rStyle w:val="IndexLink"/>
                <w:rtl w:val="true"/>
              </w:rPr>
              <w:t>فهرس الأمثال</w:t>
            </w:r>
            <w:r>
              <w:rPr>
                <w:rStyle w:val="IndexLink"/>
                <w:rtl w:val="true"/>
              </w:rPr>
              <w:tab/>
            </w:r>
            <w:r>
              <w:rPr>
                <w:rStyle w:val="IndexLink"/>
              </w:rPr>
              <w:t>571</w:t>
            </w:r>
          </w:hyperlink>
        </w:p>
        <w:p>
          <w:pPr>
            <w:pStyle w:val="Contents3"/>
            <w:tabs>
              <w:tab w:val="clear" w:pos="8459"/>
              <w:tab w:val="right" w:pos="9026" w:leader="dot"/>
            </w:tabs>
            <w:rPr/>
          </w:pPr>
          <w:hyperlink w:anchor="__RefHeading___Toc15795981_2142443653">
            <w:r>
              <w:rPr>
                <w:webHidden/>
                <w:rStyle w:val="IndexLink"/>
                <w:rtl w:val="true"/>
              </w:rPr>
              <w:t>فهرس الأشعار</w:t>
            </w:r>
            <w:r>
              <w:rPr>
                <w:rStyle w:val="IndexLink"/>
                <w:rtl w:val="true"/>
              </w:rPr>
              <w:tab/>
            </w:r>
            <w:r>
              <w:rPr>
                <w:rStyle w:val="IndexLink"/>
              </w:rPr>
              <w:t>574</w:t>
            </w:r>
          </w:hyperlink>
        </w:p>
        <w:p>
          <w:pPr>
            <w:pStyle w:val="Contents3"/>
            <w:tabs>
              <w:tab w:val="clear" w:pos="8459"/>
              <w:tab w:val="right" w:pos="9026" w:leader="dot"/>
            </w:tabs>
            <w:rPr/>
          </w:pPr>
          <w:hyperlink w:anchor="__RefHeading___Toc15795983_2142443653">
            <w:r>
              <w:rPr>
                <w:webHidden/>
                <w:rStyle w:val="IndexLink"/>
                <w:rtl w:val="true"/>
              </w:rPr>
              <w:t>فهرس أنصاف الأبيات</w:t>
            </w:r>
            <w:r>
              <w:rPr>
                <w:rStyle w:val="IndexLink"/>
                <w:rtl w:val="true"/>
              </w:rPr>
              <w:tab/>
            </w:r>
            <w:r>
              <w:rPr>
                <w:rStyle w:val="IndexLink"/>
              </w:rPr>
              <w:t>580</w:t>
            </w:r>
          </w:hyperlink>
        </w:p>
        <w:p>
          <w:pPr>
            <w:pStyle w:val="Contents3"/>
            <w:tabs>
              <w:tab w:val="clear" w:pos="8459"/>
              <w:tab w:val="right" w:pos="9026" w:leader="dot"/>
            </w:tabs>
            <w:rPr/>
          </w:pPr>
          <w:hyperlink w:anchor="__RefHeading___Toc15795985_2142443653">
            <w:r>
              <w:rPr>
                <w:webHidden/>
                <w:rStyle w:val="IndexLink"/>
                <w:rtl w:val="true"/>
              </w:rPr>
              <w:t>فهرس المصادر</w:t>
            </w:r>
            <w:r>
              <w:rPr>
                <w:rStyle w:val="IndexLink"/>
                <w:rtl w:val="true"/>
              </w:rPr>
              <w:tab/>
            </w:r>
            <w:r>
              <w:rPr>
                <w:rStyle w:val="IndexLink"/>
              </w:rPr>
              <w:t>581</w:t>
            </w:r>
          </w:hyperlink>
        </w:p>
        <w:p>
          <w:pPr>
            <w:pStyle w:val="Contents3"/>
            <w:tabs>
              <w:tab w:val="clear" w:pos="8459"/>
              <w:tab w:val="right" w:pos="9026" w:leader="dot"/>
            </w:tabs>
            <w:rPr/>
          </w:pPr>
          <w:hyperlink w:anchor="__RefHeading___Toc15795987_2142443653">
            <w:r>
              <w:rPr>
                <w:webHidden/>
                <w:rStyle w:val="IndexLink"/>
                <w:rtl w:val="true"/>
              </w:rPr>
              <w:t>فهرس المصادر الفارسية وغيرها</w:t>
            </w:r>
            <w:r>
              <w:rPr>
                <w:rStyle w:val="IndexLink"/>
                <w:rtl w:val="true"/>
              </w:rPr>
              <w:tab/>
            </w:r>
            <w:r>
              <w:rPr>
                <w:rStyle w:val="IndexLink"/>
              </w:rPr>
              <w:t>689</w:t>
            </w:r>
          </w:hyperlink>
        </w:p>
        <w:p>
          <w:pPr>
            <w:pStyle w:val="Contents3"/>
            <w:tabs>
              <w:tab w:val="clear" w:pos="8459"/>
              <w:tab w:val="right" w:pos="9026" w:leader="dot"/>
            </w:tabs>
            <w:rPr/>
          </w:pPr>
          <w:hyperlink w:anchor="__RefHeading___Toc15795989_2142443653">
            <w:r>
              <w:rPr>
                <w:webHidden/>
                <w:rStyle w:val="IndexLink"/>
                <w:rtl w:val="true"/>
              </w:rPr>
              <w:t>فهرس الفهارس</w:t>
            </w:r>
            <w:r>
              <w:rPr>
                <w:rStyle w:val="IndexLink"/>
                <w:rtl w:val="true"/>
              </w:rPr>
              <w:tab/>
            </w:r>
            <w:r>
              <w:rPr>
                <w:rStyle w:val="IndexLink"/>
              </w:rPr>
              <w:t>692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0_175092"/>
      <w:bookmarkStart w:id="1" w:name="pg15920_175092"/>
      <w:bookmarkEnd w:id="1"/>
    </w:p>
    <w:p>
      <w:pPr>
        <w:pStyle w:val="Heading2"/>
        <w:numPr>
          <w:ilvl w:val="1"/>
          <w:numId w:val="1"/>
        </w:numPr>
        <w:rPr/>
      </w:pPr>
      <w:bookmarkStart w:id="2" w:name="pg15920_175092"/>
      <w:bookmarkStart w:id="3" w:name="__RefHeading___Toc15795813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كاشف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او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حسين كاشف الغطاء النجفي؛ تقديم و تعلیق و تحقیق محمد جاسم الساعدى المجمع العالمي لأهل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964529</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ساعدی، محمد جاسم، محقق و مقدمه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1189619</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أو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محمّد الحسين كاشف الغطاء النجفي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فلسفة، أديان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المجاب</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 978-964-529-329-9</w:t>
      </w:r>
    </w:p>
    <w:p>
      <w:pPr>
        <w:pStyle w:val="BookText"/>
        <w:rPr/>
      </w:pPr>
      <w:r>
        <w:rPr>
          <w:rFonts w:ascii="Amiri" w:hAnsi="Amiri" w:eastAsia="Amiri" w:cs="Amiri"/>
          <w:color w:val="111111"/>
          <w:sz w:val="28"/>
          <w:sz w:val="28"/>
          <w:szCs w:val="28"/>
          <w:rtl w:val="true"/>
          <w:lang w:bidi="ar-SA"/>
        </w:rPr>
        <w:t xml:space="preserve">حقوق الطبع و الترجمة محفوظة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www.ahl-ul-bayt.org</w:t>
      </w:r>
    </w:p>
    <w:p>
      <w:pPr>
        <w:pStyle w:val="BookText"/>
        <w:rPr/>
      </w:pPr>
      <w:r>
        <w:rPr>
          <w:rFonts w:eastAsia="Times New Roman" w:cs="Times New Roman" w:ascii="Times New Roman" w:hAnsi="Times New Roman"/>
          <w:color w:val="111111"/>
          <w:sz w:val="28"/>
          <w:szCs w:val="28"/>
          <w:lang w:val="en-US" w:bidi="en-US"/>
        </w:rPr>
        <w:t>E-mail: info@ahl- ul- bayt.org</w:t>
      </w:r>
    </w:p>
    <w:p>
      <w:pPr>
        <w:pStyle w:val="BookText"/>
        <w:rPr/>
      </w:pPr>
      <w:r>
        <w:rPr>
          <w:rFonts w:ascii="Amiri" w:hAnsi="Amiri" w:eastAsia="Amiri" w:cs="Amiri"/>
          <w:color w:val="111111"/>
          <w:sz w:val="28"/>
          <w:sz w:val="28"/>
          <w:szCs w:val="28"/>
          <w:rtl w:val="true"/>
          <w:lang w:bidi="ar-SA"/>
        </w:rPr>
        <w:t>الدين و الإسلام أو الدعوة الإسلاميّة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الإمام الشيخ محمد الحسين كاشف الغطاء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و تعلیق و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95815_2142443653"/>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 و الإسلام أو الدعوة الإسلاميّة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الإمام الشيخ محمّد الحسين كاشف الغطاء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و تعلیق و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كاشف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او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حسين كاشف الغطاء النجفي؛ تقديم و تعلیق و تحقیق محمد جاسم الساعدى المجمع العالمي لأهل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964529</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ساعدی، محمد جاسم، محقق و مقدمه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1189619</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أو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محمّد الحسين كاشف الغطاء النجفي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فلسفة، أديان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المجاب</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 978-964-529-329-9</w:t>
      </w:r>
    </w:p>
    <w:p>
      <w:pPr>
        <w:pStyle w:val="BookText"/>
        <w:rPr/>
      </w:pPr>
      <w:r>
        <w:rPr>
          <w:rFonts w:ascii="Amiri" w:hAnsi="Amiri" w:eastAsia="Amiri" w:cs="Amiri"/>
          <w:color w:val="111111"/>
          <w:sz w:val="28"/>
          <w:sz w:val="28"/>
          <w:szCs w:val="28"/>
          <w:rtl w:val="true"/>
          <w:lang w:bidi="ar-SA"/>
        </w:rPr>
        <w:t xml:space="preserve">حقوق الطبع و الترجمة محفوظة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www.ahl-ul-bayt.org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info@ahl- ul- bayt.org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أهلُ البَيْتِ عليهم السلام</w:t>
      </w:r>
    </w:p>
    <w:p>
      <w:pPr>
        <w:pStyle w:val="BookText"/>
        <w:rPr/>
      </w:pPr>
      <w:r>
        <w:rPr>
          <w:rFonts w:ascii="Amiri" w:hAnsi="Amiri" w:eastAsia="Amiri" w:cs="Amiri"/>
          <w:color w:val="111111"/>
          <w:sz w:val="28"/>
          <w:sz w:val="28"/>
          <w:szCs w:val="28"/>
          <w:rtl w:val="true"/>
          <w:lang w:bidi="ar-SA"/>
        </w:rPr>
        <w:t>في الْقُرآنِ الكَريمِ</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البَيْتِ عليهم السلام</w:t>
      </w:r>
    </w:p>
    <w:p>
      <w:pPr>
        <w:pStyle w:val="BookText"/>
        <w:rPr/>
      </w:pPr>
      <w:r>
        <w:rPr>
          <w:rFonts w:ascii="Amiri" w:hAnsi="Amiri" w:eastAsia="Amiri" w:cs="Amiri"/>
          <w:color w:val="111111"/>
          <w:sz w:val="28"/>
          <w:sz w:val="28"/>
          <w:szCs w:val="28"/>
          <w:rtl w:val="true"/>
          <w:lang w:bidi="ar-SA"/>
        </w:rPr>
        <w:t>في السُّنّةِ النَّبَوِيَّةِ</w:t>
      </w:r>
    </w:p>
    <w:p>
      <w:pPr>
        <w:pStyle w:val="BookText"/>
        <w:rPr/>
      </w:pPr>
      <w:r>
        <w:rPr>
          <w:rFonts w:ascii="Amiri" w:hAnsi="Amiri" w:eastAsia="Amiri" w:cs="Amiri"/>
          <w:color w:val="111111"/>
          <w:sz w:val="28"/>
          <w:sz w:val="28"/>
          <w:szCs w:val="28"/>
          <w:rtl w:val="true"/>
          <w:lang w:bidi="ar-SA"/>
        </w:rPr>
        <w:t>إِنّي تَارِكٌ فيكُمُ الثَّقَلَيْنِ</w:t>
      </w:r>
    </w:p>
    <w:p>
      <w:pPr>
        <w:pStyle w:val="BookText"/>
        <w:rPr/>
      </w:pPr>
      <w:r>
        <w:rPr>
          <w:rFonts w:ascii="Amiri" w:hAnsi="Amiri" w:eastAsia="Amiri" w:cs="Amiri"/>
          <w:color w:val="111111"/>
          <w:sz w:val="28"/>
          <w:sz w:val="28"/>
          <w:szCs w:val="28"/>
          <w:rtl w:val="true"/>
          <w:lang w:bidi="ar-SA"/>
        </w:rPr>
        <w:t>كِتابَ اللهِ وَعِترتي أَهْلَ بَيْتي</w:t>
      </w:r>
    </w:p>
    <w:p>
      <w:pPr>
        <w:pStyle w:val="BookText"/>
        <w:rPr/>
      </w:pPr>
      <w:r>
        <w:rPr>
          <w:rFonts w:ascii="Amiri" w:hAnsi="Amiri" w:eastAsia="Amiri" w:cs="Amiri"/>
          <w:color w:val="111111"/>
          <w:sz w:val="28"/>
          <w:sz w:val="28"/>
          <w:szCs w:val="28"/>
          <w:rtl w:val="true"/>
          <w:lang w:bidi="ar-SA"/>
        </w:rPr>
        <w:t>مَا إِنْ تَمَسَّكْتُمْ بِهِمَا لَن تَضِلّوُا بَعدي اَبَدًا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الصِّحَماح وَالسَابنّده</w:t>
      </w:r>
      <w:r>
        <w:rPr>
          <w:rFonts w:eastAsia="Amiri" w:cs="Amiri" w:ascii="Amiri" w:hAnsi="Amiri"/>
          <w:color w:val="111111"/>
          <w:sz w:val="28"/>
          <w:szCs w:val="28"/>
          <w:rtl w:val="true"/>
          <w:lang w:bidi="ar-SA"/>
        </w:rPr>
        <w:t xml:space="preserve">» </w:t>
      </w:r>
      <w:bookmarkStart w:id="7" w:name="pg15924_175098"/>
    </w:p>
    <w:p>
      <w:pPr>
        <w:pStyle w:val="Heading2"/>
        <w:numPr>
          <w:ilvl w:val="1"/>
          <w:numId w:val="1"/>
        </w:numPr>
        <w:rPr/>
      </w:pPr>
      <w:bookmarkStart w:id="8" w:name="__RefHeading___Toc15795817_2142443653"/>
      <w:bookmarkStart w:id="9" w:name="_Toc3"/>
      <w:bookmarkEnd w:id="7"/>
      <w:bookmarkEnd w:id="8"/>
      <w:r>
        <w:rPr>
          <w:rtl w:val="true"/>
        </w:rPr>
        <w:t>الفصل الثالث</w:t>
      </w:r>
      <w:bookmarkEnd w:id="9"/>
    </w:p>
    <w:p>
      <w:pPr>
        <w:pStyle w:val="Heading3"/>
        <w:numPr>
          <w:ilvl w:val="2"/>
          <w:numId w:val="1"/>
        </w:numPr>
        <w:rPr/>
      </w:pPr>
      <w:bookmarkStart w:id="10" w:name="__RefHeading___Toc15795819_2142443653"/>
      <w:bookmarkStart w:id="11" w:name="_Toc4"/>
      <w:bookmarkEnd w:id="10"/>
      <w:r>
        <w:rPr>
          <w:rtl w:val="true"/>
        </w:rPr>
        <w:t>شعري وشعوري وعواطفي ولطائفي</w:t>
      </w:r>
      <w:bookmarkEnd w:id="11"/>
    </w:p>
    <w:p>
      <w:pPr>
        <w:pStyle w:val="BookText"/>
        <w:rPr/>
      </w:pPr>
      <w:r>
        <w:rPr>
          <w:rFonts w:ascii="Amiri" w:hAnsi="Amiri" w:eastAsia="Amiri" w:cs="Amiri"/>
          <w:color w:val="111111"/>
          <w:sz w:val="28"/>
          <w:sz w:val="28"/>
          <w:szCs w:val="28"/>
          <w:rtl w:val="true"/>
          <w:lang w:bidi="ar-SA"/>
        </w:rPr>
        <w:t xml:space="preserve">بني آدمٍ إنّا جميعاً بنوأبٍ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التآخي بيننا وبنو أُمّ</w:t>
      </w:r>
    </w:p>
    <w:p>
      <w:pPr>
        <w:pStyle w:val="BookText"/>
        <w:rPr/>
      </w:pPr>
      <w:r>
        <w:rPr>
          <w:rFonts w:ascii="Amiri" w:hAnsi="Amiri" w:eastAsia="Amiri" w:cs="Amiri"/>
          <w:color w:val="111111"/>
          <w:sz w:val="28"/>
          <w:sz w:val="28"/>
          <w:szCs w:val="28"/>
          <w:rtl w:val="true"/>
          <w:lang w:bidi="ar-SA"/>
        </w:rPr>
        <w:t xml:space="preserve">رأيتكم شتّى الحزازات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بينكم غيرُ التضارب بالوهم</w:t>
      </w:r>
    </w:p>
    <w:p>
      <w:pPr>
        <w:pStyle w:val="BookText"/>
        <w:rPr/>
      </w:pPr>
      <w:r>
        <w:rPr>
          <w:rFonts w:ascii="Amiri" w:hAnsi="Amiri" w:eastAsia="Amiri" w:cs="Amiri"/>
          <w:color w:val="111111"/>
          <w:sz w:val="28"/>
          <w:sz w:val="28"/>
          <w:szCs w:val="28"/>
          <w:rtl w:val="true"/>
          <w:lang w:bidi="ar-SA"/>
        </w:rPr>
        <w:t xml:space="preserve">فلا حُجبٌ فيكم تُمدّ على 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حزمٌ منكم تُشدّ على حزم</w:t>
      </w:r>
    </w:p>
    <w:p>
      <w:pPr>
        <w:pStyle w:val="BookText"/>
        <w:rPr/>
      </w:pPr>
      <w:r>
        <w:rPr>
          <w:rFonts w:ascii="Amiri" w:hAnsi="Amiri" w:eastAsia="Amiri" w:cs="Amiri"/>
          <w:color w:val="111111"/>
          <w:sz w:val="28"/>
          <w:sz w:val="28"/>
          <w:szCs w:val="28"/>
          <w:rtl w:val="true"/>
          <w:lang w:bidi="ar-SA"/>
        </w:rPr>
        <w:t xml:space="preserve">وقد عطفتني باللطائف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 جنسٍ لم تزل علّة الضمّ</w:t>
      </w:r>
    </w:p>
    <w:p>
      <w:pPr>
        <w:pStyle w:val="BookText"/>
        <w:rPr/>
      </w:pPr>
      <w:r>
        <w:rPr>
          <w:rFonts w:ascii="Amiri" w:hAnsi="Amiri" w:eastAsia="Amiri" w:cs="Amiri"/>
          <w:color w:val="111111"/>
          <w:sz w:val="28"/>
          <w:sz w:val="28"/>
          <w:szCs w:val="28"/>
          <w:rtl w:val="true"/>
          <w:lang w:bidi="ar-SA"/>
        </w:rPr>
        <w:t xml:space="preserve">فأهديتُكم بالودّ نُصحي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سلامي دائباً ولكم سلمي</w:t>
      </w:r>
    </w:p>
    <w:p>
      <w:pPr>
        <w:pStyle w:val="BookText"/>
        <w:rPr/>
      </w:pPr>
      <w:r>
        <w:rPr>
          <w:rFonts w:ascii="Amiri" w:hAnsi="Amiri" w:eastAsia="Amiri" w:cs="Amiri"/>
          <w:color w:val="111111"/>
          <w:sz w:val="28"/>
          <w:sz w:val="28"/>
          <w:szCs w:val="28"/>
          <w:rtl w:val="true"/>
          <w:lang w:bidi="ar-SA"/>
        </w:rPr>
        <w:t xml:space="preserve">وألّفتُ بين اسمي ورسمي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حياتهما إن بات تحت الثرى جسمي</w:t>
      </w:r>
    </w:p>
    <w:p>
      <w:pPr>
        <w:pStyle w:val="BookText"/>
        <w:rPr/>
      </w:pPr>
      <w:r>
        <w:rPr>
          <w:rFonts w:ascii="Amiri" w:hAnsi="Amiri" w:eastAsia="Amiri" w:cs="Amiri"/>
          <w:color w:val="111111"/>
          <w:sz w:val="28"/>
          <w:sz w:val="28"/>
          <w:szCs w:val="28"/>
          <w:rtl w:val="true"/>
          <w:lang w:bidi="ar-SA"/>
        </w:rPr>
        <w:t xml:space="preserve">عساني إذا أُبلى أنال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وحسبي من حياتي ذكر اسمي</w:t>
      </w:r>
    </w:p>
    <w:p>
      <w:pPr>
        <w:pStyle w:val="BookText"/>
        <w:rPr/>
      </w:pPr>
      <w:r>
        <w:rPr>
          <w:rFonts w:ascii="Amiri" w:hAnsi="Amiri" w:eastAsia="Amiri" w:cs="Amiri"/>
          <w:color w:val="111111"/>
          <w:sz w:val="28"/>
          <w:sz w:val="28"/>
          <w:szCs w:val="28"/>
          <w:rtl w:val="true"/>
          <w:lang w:bidi="ar-SA"/>
        </w:rPr>
        <w:t xml:space="preserve">أروم بقاء اسمي ورسمي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نافعي اسمي الغداة ولا رسمي</w:t>
      </w:r>
    </w:p>
    <w:p>
      <w:pPr>
        <w:pStyle w:val="BookText"/>
        <w:rPr/>
      </w:pPr>
      <w:r>
        <w:rPr>
          <w:rFonts w:ascii="Amiri" w:hAnsi="Amiri" w:eastAsia="Amiri" w:cs="Amiri"/>
          <w:color w:val="111111"/>
          <w:sz w:val="28"/>
          <w:sz w:val="28"/>
          <w:szCs w:val="28"/>
          <w:rtl w:val="true"/>
          <w:lang w:bidi="ar-SA"/>
        </w:rPr>
        <w:t xml:space="preserve">خذوا ظاهراً من صورتي فضميرها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من روحٍ التحنّن والرحم</w:t>
      </w:r>
    </w:p>
    <w:p>
      <w:pPr>
        <w:pStyle w:val="BookText"/>
        <w:rPr/>
      </w:pPr>
      <w:r>
        <w:rPr>
          <w:rFonts w:ascii="Amiri" w:hAnsi="Amiri" w:eastAsia="Amiri" w:cs="Amiri"/>
          <w:color w:val="111111"/>
          <w:sz w:val="28"/>
          <w:sz w:val="28"/>
          <w:szCs w:val="28"/>
          <w:rtl w:val="true"/>
          <w:lang w:bidi="ar-SA"/>
        </w:rPr>
        <w:t xml:space="preserve">يَودّ لو أنّ الأرض تُصبح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تفتيّئكم ضلّ السلامة والسلم</w:t>
      </w:r>
    </w:p>
    <w:p>
      <w:pPr>
        <w:pStyle w:val="BookText"/>
        <w:rPr/>
      </w:pPr>
      <w:r>
        <w:rPr>
          <w:rFonts w:ascii="Amiri" w:hAnsi="Amiri" w:eastAsia="Amiri" w:cs="Amiri"/>
          <w:color w:val="111111"/>
          <w:sz w:val="28"/>
          <w:sz w:val="28"/>
          <w:szCs w:val="28"/>
          <w:rtl w:val="true"/>
          <w:lang w:bidi="ar-SA"/>
        </w:rPr>
        <w:t xml:space="preserve">وأنتم كأملاك السماء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شياطين العداوات بالرجم</w:t>
      </w:r>
    </w:p>
    <w:p>
      <w:pPr>
        <w:pStyle w:val="BookText"/>
        <w:rPr/>
      </w:pPr>
      <w:r>
        <w:rPr>
          <w:rFonts w:ascii="Amiri" w:hAnsi="Amiri" w:eastAsia="Amiri" w:cs="Amiri"/>
          <w:color w:val="111111"/>
          <w:sz w:val="28"/>
          <w:sz w:val="28"/>
          <w:szCs w:val="28"/>
          <w:rtl w:val="true"/>
          <w:lang w:bidi="ar-SA"/>
        </w:rPr>
        <w:t xml:space="preserve">بني آدم رحماكم في قبيلكم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جُزتُم بري العام إلى الهشم</w:t>
      </w:r>
    </w:p>
    <w:p>
      <w:pPr>
        <w:pStyle w:val="BookText"/>
        <w:rPr/>
      </w:pPr>
      <w:r>
        <w:rPr>
          <w:rFonts w:ascii="Amiri" w:hAnsi="Amiri" w:eastAsia="Amiri" w:cs="Amiri"/>
          <w:color w:val="111111"/>
          <w:sz w:val="28"/>
          <w:sz w:val="28"/>
          <w:szCs w:val="28"/>
          <w:rtl w:val="true"/>
          <w:lang w:bidi="ar-SA"/>
        </w:rPr>
        <w:t xml:space="preserve">حناناً على هذي النفوس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من رشح ذيّالك اليمّ</w:t>
      </w:r>
    </w:p>
    <w:p>
      <w:pPr>
        <w:pStyle w:val="BookText"/>
        <w:rPr/>
      </w:pPr>
      <w:r>
        <w:rPr>
          <w:rFonts w:ascii="Amiri" w:hAnsi="Amiri" w:eastAsia="Amiri" w:cs="Amiri"/>
          <w:color w:val="111111"/>
          <w:sz w:val="28"/>
          <w:sz w:val="28"/>
          <w:szCs w:val="28"/>
          <w:rtl w:val="true"/>
          <w:lang w:bidi="ar-SA"/>
        </w:rPr>
        <w:t xml:space="preserve">وما أكثر الداعي بنا 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للهدى منّا سوى الهدّ والهدم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نصدّع في أهوائنا 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ونسعى وكلٌّ نحو غايته يرمي </w:t>
      </w:r>
    </w:p>
    <w:p>
      <w:pPr>
        <w:pStyle w:val="BookText"/>
        <w:rPr/>
      </w:pPr>
      <w:r>
        <w:rPr>
          <w:rFonts w:ascii="Amiri" w:hAnsi="Amiri" w:eastAsia="Amiri" w:cs="Amiri"/>
          <w:color w:val="111111"/>
          <w:sz w:val="28"/>
          <w:sz w:val="28"/>
          <w:szCs w:val="28"/>
          <w:rtl w:val="true"/>
          <w:lang w:bidi="ar-SA"/>
        </w:rPr>
        <w:t xml:space="preserve">فيا صدع هذا الجمع هل من تلائم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شعث هذا الشعب هل لك من لمّ</w:t>
      </w:r>
    </w:p>
    <w:p>
      <w:pPr>
        <w:pStyle w:val="BookText"/>
        <w:rPr/>
      </w:pPr>
      <w:r>
        <w:rPr>
          <w:rFonts w:ascii="Amiri" w:hAnsi="Amiri" w:eastAsia="Amiri" w:cs="Amiri"/>
          <w:color w:val="111111"/>
          <w:sz w:val="28"/>
          <w:sz w:val="28"/>
          <w:szCs w:val="28"/>
          <w:rtl w:val="true"/>
          <w:lang w:bidi="ar-SA"/>
        </w:rPr>
        <w:t xml:space="preserve">هلمّ نعش بالسلم عصراً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عصوراً بالتضارب واللدم</w:t>
      </w:r>
    </w:p>
    <w:p>
      <w:pPr>
        <w:pStyle w:val="BookText"/>
        <w:rPr/>
      </w:pPr>
      <w:r>
        <w:rPr>
          <w:rFonts w:ascii="Amiri" w:hAnsi="Amiri" w:eastAsia="Amiri" w:cs="Amiri"/>
          <w:color w:val="111111"/>
          <w:sz w:val="28"/>
          <w:sz w:val="28"/>
          <w:szCs w:val="28"/>
          <w:rtl w:val="true"/>
          <w:lang w:bidi="ar-SA"/>
        </w:rPr>
        <w:t xml:space="preserve">تخارس إذا الآذان صُمّت عن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فأضيع شيء دعوة الصمّ والبكم</w:t>
      </w:r>
    </w:p>
    <w:p>
      <w:pPr>
        <w:pStyle w:val="BookText"/>
        <w:rPr/>
      </w:pPr>
      <w:r>
        <w:rPr>
          <w:rFonts w:ascii="Amiri" w:hAnsi="Amiri" w:eastAsia="Amiri" w:cs="Amiri"/>
          <w:color w:val="111111"/>
          <w:sz w:val="28"/>
          <w:sz w:val="28"/>
          <w:szCs w:val="28"/>
          <w:rtl w:val="true"/>
          <w:lang w:bidi="ar-SA"/>
        </w:rPr>
        <w:t xml:space="preserve">يقولون للإصلاح نسعى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الشفا فازددت سقماً على سقم</w:t>
      </w:r>
    </w:p>
    <w:p>
      <w:pPr>
        <w:pStyle w:val="BookText"/>
        <w:rPr/>
      </w:pPr>
      <w:r>
        <w:rPr>
          <w:rFonts w:ascii="Amiri" w:hAnsi="Amiri" w:eastAsia="Amiri" w:cs="Amiri"/>
          <w:color w:val="111111"/>
          <w:sz w:val="28"/>
          <w:sz w:val="28"/>
          <w:szCs w:val="28"/>
          <w:rtl w:val="true"/>
          <w:lang w:bidi="ar-SA"/>
        </w:rPr>
        <w:t xml:space="preserve">إذا كانت الأفعال نثراً نظامها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نثر المقالات والنظم</w:t>
      </w:r>
    </w:p>
    <w:p>
      <w:pPr>
        <w:pStyle w:val="BookText"/>
        <w:rPr/>
      </w:pPr>
      <w:r>
        <w:rPr>
          <w:rFonts w:ascii="Amiri" w:hAnsi="Amiri" w:eastAsia="Amiri" w:cs="Amiri"/>
          <w:color w:val="111111"/>
          <w:sz w:val="28"/>
          <w:sz w:val="28"/>
          <w:szCs w:val="28"/>
          <w:rtl w:val="true"/>
          <w:lang w:bidi="ar-SA"/>
        </w:rPr>
        <w:t xml:space="preserve">وكلُّ فتى يبغي العُلى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كمقتنصٍ صيداً يروم ولا يرمي</w:t>
      </w:r>
    </w:p>
    <w:p>
      <w:pPr>
        <w:pStyle w:val="BookText"/>
        <w:rPr/>
      </w:pPr>
      <w:r>
        <w:rPr>
          <w:rFonts w:ascii="Amiri" w:hAnsi="Amiri" w:eastAsia="Amiri" w:cs="Amiri"/>
          <w:color w:val="111111"/>
          <w:sz w:val="28"/>
          <w:sz w:val="28"/>
          <w:szCs w:val="28"/>
          <w:rtl w:val="true"/>
          <w:lang w:bidi="ar-SA"/>
        </w:rPr>
        <w:t xml:space="preserve">أبثّك يا ابن الأرض في الليل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فيما أخالُك وابن أُمّي</w:t>
      </w:r>
    </w:p>
    <w:p>
      <w:pPr>
        <w:pStyle w:val="BookText"/>
        <w:rPr/>
      </w:pPr>
      <w:r>
        <w:rPr>
          <w:rFonts w:ascii="Amiri" w:hAnsi="Amiri" w:eastAsia="Amiri" w:cs="Amiri"/>
          <w:color w:val="111111"/>
          <w:sz w:val="28"/>
          <w:sz w:val="28"/>
          <w:szCs w:val="28"/>
          <w:rtl w:val="true"/>
          <w:lang w:bidi="ar-SA"/>
        </w:rPr>
        <w:t xml:space="preserve">سعُدت هنئً لمّا بعُدت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شأن الأنام على علم</w:t>
      </w:r>
    </w:p>
    <w:p>
      <w:pPr>
        <w:pStyle w:val="BookText"/>
        <w:rPr/>
      </w:pPr>
      <w:r>
        <w:rPr>
          <w:rFonts w:ascii="Amiri" w:hAnsi="Amiri" w:eastAsia="Amiri" w:cs="Amiri"/>
          <w:color w:val="111111"/>
          <w:sz w:val="28"/>
          <w:sz w:val="28"/>
          <w:szCs w:val="28"/>
          <w:rtl w:val="true"/>
          <w:lang w:bidi="ar-SA"/>
        </w:rPr>
        <w:t xml:space="preserve">تباعدتَ عن هذى الشرور فليت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نسيمك عيشي أو بتربته جذمي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وإنّي وما في السعد والنحس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كأنّ النحس كان بها نجمي</w:t>
      </w:r>
    </w:p>
    <w:p>
      <w:pPr>
        <w:pStyle w:val="BookText"/>
        <w:rPr/>
      </w:pPr>
      <w:r>
        <w:rPr>
          <w:rFonts w:ascii="Amiri" w:hAnsi="Amiri" w:eastAsia="Amiri" w:cs="Amiri"/>
          <w:color w:val="111111"/>
          <w:sz w:val="28"/>
          <w:sz w:val="28"/>
          <w:szCs w:val="28"/>
          <w:rtl w:val="true"/>
          <w:lang w:bidi="ar-SA"/>
        </w:rPr>
        <w:t xml:space="preserve">يرحّب صدري بالهموم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هممي تخبو فيوقدها همّي</w:t>
      </w:r>
    </w:p>
    <w:p>
      <w:pPr>
        <w:pStyle w:val="BookText"/>
        <w:rPr/>
      </w:pPr>
      <w:r>
        <w:rPr>
          <w:rFonts w:ascii="Amiri" w:hAnsi="Amiri" w:eastAsia="Amiri" w:cs="Amiri"/>
          <w:color w:val="111111"/>
          <w:sz w:val="28"/>
          <w:sz w:val="28"/>
          <w:szCs w:val="28"/>
          <w:rtl w:val="true"/>
          <w:lang w:bidi="ar-SA"/>
        </w:rPr>
        <w:t xml:space="preserve">وما عزمتي ناراً بزعمي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أنفاسي الزعيم على زعمي</w:t>
      </w:r>
    </w:p>
    <w:p>
      <w:pPr>
        <w:pStyle w:val="BookText"/>
        <w:rPr/>
      </w:pPr>
      <w:r>
        <w:rPr>
          <w:rFonts w:ascii="Amiri" w:hAnsi="Amiri" w:eastAsia="Amiri" w:cs="Amiri"/>
          <w:color w:val="111111"/>
          <w:sz w:val="28"/>
          <w:sz w:val="28"/>
          <w:szCs w:val="28"/>
          <w:rtl w:val="true"/>
          <w:lang w:bidi="ar-SA"/>
        </w:rPr>
        <w:t xml:space="preserve">سأمتُ حياتي مذ شهدت حقيقتي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حياةٍ تمزج الشهد بالسمّ</w:t>
      </w:r>
    </w:p>
    <w:p>
      <w:pPr>
        <w:pStyle w:val="BookText"/>
        <w:rPr/>
      </w:pPr>
      <w:r>
        <w:rPr>
          <w:rFonts w:ascii="Amiri" w:hAnsi="Amiri" w:eastAsia="Amiri" w:cs="Amiri"/>
          <w:color w:val="111111"/>
          <w:sz w:val="28"/>
          <w:sz w:val="28"/>
          <w:szCs w:val="28"/>
          <w:rtl w:val="true"/>
          <w:lang w:bidi="ar-SA"/>
        </w:rPr>
        <w:t xml:space="preserve">ولم أدر علمي نافعي أم جهالتي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جهل كان أنفع من علم</w:t>
      </w:r>
    </w:p>
    <w:p>
      <w:pPr>
        <w:pStyle w:val="BookText"/>
        <w:rPr/>
      </w:pPr>
      <w:r>
        <w:rPr>
          <w:rFonts w:ascii="Amiri" w:hAnsi="Amiri" w:eastAsia="Amiri" w:cs="Amiri"/>
          <w:color w:val="111111"/>
          <w:sz w:val="28"/>
          <w:sz w:val="28"/>
          <w:szCs w:val="28"/>
          <w:rtl w:val="true"/>
          <w:lang w:bidi="ar-SA"/>
        </w:rPr>
        <w:t xml:space="preserve">أرى أُمماً تدعو العلوم لها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درس علم النفس أكثرها أُمّي</w:t>
      </w:r>
    </w:p>
    <w:p>
      <w:pPr>
        <w:pStyle w:val="BookText"/>
        <w:rPr/>
      </w:pPr>
      <w:r>
        <w:rPr>
          <w:rFonts w:ascii="IRNazanin" w:hAnsi="IRNazanin" w:eastAsia="IRNazanin"/>
          <w:color w:val="111111"/>
          <w:sz w:val="28"/>
          <w:sz w:val="28"/>
          <w:szCs w:val="28"/>
          <w:rtl w:val="true"/>
          <w:lang w:bidi="fa-IR"/>
        </w:rPr>
        <w:t xml:space="preserve">وما كلّ علم يجلب السعد للفتى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ویرقی به من وهدة النقص للتمّ</w:t>
      </w:r>
    </w:p>
    <w:p>
      <w:pPr>
        <w:pStyle w:val="BookText"/>
        <w:rPr/>
      </w:pPr>
      <w:r>
        <w:rPr>
          <w:rFonts w:ascii="Amiri" w:hAnsi="Amiri" w:eastAsia="Amiri" w:cs="Amiri"/>
          <w:color w:val="111111"/>
          <w:sz w:val="28"/>
          <w:sz w:val="28"/>
          <w:szCs w:val="28"/>
          <w:rtl w:val="true"/>
          <w:lang w:bidi="ar-SA"/>
        </w:rPr>
        <w:t xml:space="preserve">أليكم بني الأديان منّي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فيها إلى الشرف الجمّ</w:t>
      </w:r>
    </w:p>
    <w:p>
      <w:pPr>
        <w:pStyle w:val="BookText"/>
        <w:rPr/>
      </w:pPr>
      <w:r>
        <w:rPr>
          <w:rFonts w:ascii="Amiri" w:hAnsi="Amiri" w:eastAsia="Amiri" w:cs="Amiri"/>
          <w:color w:val="111111"/>
          <w:sz w:val="28"/>
          <w:sz w:val="28"/>
          <w:szCs w:val="28"/>
          <w:rtl w:val="true"/>
          <w:lang w:bidi="ar-SA"/>
        </w:rPr>
        <w:t xml:space="preserve">إلى السلم فيكم والتساهل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شرع التساهل والسلم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لقطّعتم رحم الإخاء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جماعتكم شتّى من الطعن والشتم </w:t>
      </w:r>
    </w:p>
    <w:p>
      <w:pPr>
        <w:pStyle w:val="BookText"/>
        <w:rPr/>
      </w:pPr>
      <w:r>
        <w:rPr>
          <w:rFonts w:ascii="Amiri" w:hAnsi="Amiri" w:eastAsia="Amiri" w:cs="Amiri"/>
          <w:color w:val="111111"/>
          <w:sz w:val="28"/>
          <w:sz w:val="28"/>
          <w:szCs w:val="28"/>
          <w:rtl w:val="true"/>
          <w:lang w:bidi="ar-SA"/>
        </w:rPr>
        <w:t xml:space="preserve">وما بينكم كم من حقوقٍ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تشتكي تلك الحقوق من الهضم</w:t>
      </w:r>
    </w:p>
    <w:p>
      <w:pPr>
        <w:pStyle w:val="BookText"/>
        <w:rPr/>
      </w:pPr>
      <w:r>
        <w:rPr>
          <w:rFonts w:ascii="Amiri" w:hAnsi="Amiri" w:eastAsia="Amiri" w:cs="Amiri"/>
          <w:color w:val="111111"/>
          <w:sz w:val="28"/>
          <w:sz w:val="28"/>
          <w:szCs w:val="28"/>
          <w:rtl w:val="true"/>
          <w:lang w:bidi="ar-SA"/>
        </w:rPr>
        <w:t xml:space="preserve">جرحتم شريفات العواطف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الكلام المرّ ينبي عن الكلم</w:t>
      </w:r>
    </w:p>
    <w:p>
      <w:pPr>
        <w:pStyle w:val="BookText"/>
        <w:rPr/>
      </w:pPr>
      <w:r>
        <w:rPr>
          <w:rFonts w:ascii="Amiri" w:hAnsi="Amiri" w:eastAsia="Amiri" w:cs="Amiri"/>
          <w:color w:val="111111"/>
          <w:sz w:val="28"/>
          <w:sz w:val="28"/>
          <w:szCs w:val="28"/>
          <w:rtl w:val="true"/>
          <w:lang w:bidi="ar-SA"/>
        </w:rPr>
        <w:t xml:space="preserve">فدونكم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تجسّم في نظمي</w:t>
      </w:r>
    </w:p>
    <w:p>
      <w:pPr>
        <w:pStyle w:val="BookText"/>
        <w:rPr/>
      </w:pPr>
      <w:r>
        <w:rPr>
          <w:rFonts w:ascii="Amiri" w:hAnsi="Amiri" w:eastAsia="Amiri" w:cs="Amiri"/>
          <w:color w:val="111111"/>
          <w:sz w:val="28"/>
          <w:sz w:val="28"/>
          <w:szCs w:val="28"/>
          <w:rtl w:val="true"/>
          <w:lang w:bidi="ar-SA"/>
        </w:rPr>
        <w:t xml:space="preserve">نظمت لكم أفلاذ قلبي بدعوتي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وأفرغتها عن قالب الحبّ والحلم</w:t>
      </w:r>
    </w:p>
    <w:p>
      <w:pPr>
        <w:pStyle w:val="BookText"/>
        <w:rPr/>
      </w:pPr>
      <w:r>
        <w:rPr>
          <w:rFonts w:ascii="Amiri" w:hAnsi="Amiri" w:eastAsia="Amiri" w:cs="Amiri"/>
          <w:color w:val="111111"/>
          <w:sz w:val="28"/>
          <w:sz w:val="28"/>
          <w:szCs w:val="28"/>
          <w:rtl w:val="true"/>
          <w:lang w:bidi="ar-SA"/>
        </w:rPr>
        <w:t xml:space="preserve">أُريد بكم خيراً وتنحو لشرّها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على رغم الحقيقة أو رغمي</w:t>
      </w:r>
    </w:p>
    <w:p>
      <w:pPr>
        <w:pStyle w:val="BookText"/>
        <w:rPr/>
      </w:pPr>
      <w:r>
        <w:rPr>
          <w:rFonts w:ascii="Amiri" w:hAnsi="Amiri" w:eastAsia="Amiri" w:cs="Amiri"/>
          <w:color w:val="111111"/>
          <w:sz w:val="28"/>
          <w:sz w:val="28"/>
          <w:szCs w:val="28"/>
          <w:rtl w:val="true"/>
          <w:lang w:bidi="ar-SA"/>
        </w:rPr>
        <w:t xml:space="preserve">وكلُّ سعى نحو الحقيقة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الغايات كانت إلى الوهم</w:t>
      </w:r>
    </w:p>
    <w:p>
      <w:pPr>
        <w:pStyle w:val="BookText"/>
        <w:rPr/>
      </w:pPr>
      <w:r>
        <w:rPr>
          <w:rFonts w:ascii="Amiri" w:hAnsi="Amiri" w:eastAsia="Amiri" w:cs="Amiri"/>
          <w:color w:val="111111"/>
          <w:sz w:val="28"/>
          <w:sz w:val="28"/>
          <w:szCs w:val="28"/>
          <w:rtl w:val="true"/>
          <w:lang w:bidi="ar-SA"/>
        </w:rPr>
        <w:t xml:space="preserve">يقولون إنّ الدين 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حيف ويا لك من ظلم</w:t>
      </w:r>
    </w:p>
    <w:p>
      <w:pPr>
        <w:pStyle w:val="BookText"/>
        <w:rPr/>
      </w:pPr>
      <w:r>
        <w:rPr>
          <w:rFonts w:ascii="Amiri" w:hAnsi="Amiri" w:eastAsia="Amiri" w:cs="Amiri"/>
          <w:color w:val="111111"/>
          <w:sz w:val="28"/>
          <w:sz w:val="28"/>
          <w:szCs w:val="28"/>
          <w:rtl w:val="true"/>
          <w:lang w:bidi="ar-SA"/>
        </w:rPr>
        <w:t xml:space="preserve">وما ادّعي في دعوتي فضل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استنزلت لي الشاردات من العُصم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بها أهديت نصحي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سلامي دائباً ولكم سلمي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24_175102"/>
      <w:bookmarkStart w:id="13" w:name="pg15924_175102"/>
      <w:bookmarkEnd w:id="13"/>
    </w:p>
    <w:p>
      <w:pPr>
        <w:pStyle w:val="Heading2"/>
        <w:numPr>
          <w:ilvl w:val="1"/>
          <w:numId w:val="1"/>
        </w:numPr>
        <w:rPr/>
      </w:pPr>
      <w:bookmarkStart w:id="14" w:name="pg15924_175102"/>
      <w:bookmarkStart w:id="15" w:name="__RefHeading___Toc15795821_2142443653"/>
      <w:bookmarkStart w:id="16" w:name="_Toc5"/>
      <w:bookmarkEnd w:id="14"/>
      <w:bookmarkEnd w:id="15"/>
      <w:r>
        <w:rPr>
          <w:rtl w:val="true"/>
        </w:rPr>
        <w:t>الفصل الرابع</w:t>
      </w:r>
      <w:r>
        <w:rPr>
          <w:rtl w:val="true"/>
        </w:rPr>
        <w:t>:</w:t>
      </w:r>
      <w:bookmarkEnd w:id="16"/>
    </w:p>
    <w:p>
      <w:pPr>
        <w:pStyle w:val="Heading3"/>
        <w:numPr>
          <w:ilvl w:val="2"/>
          <w:numId w:val="1"/>
        </w:numPr>
        <w:rPr/>
      </w:pPr>
      <w:bookmarkStart w:id="17" w:name="__RefHeading___Toc15795823_2142443653"/>
      <w:bookmarkStart w:id="18" w:name="_Toc6"/>
      <w:bookmarkEnd w:id="17"/>
      <w:r>
        <w:rPr>
          <w:rtl w:val="true"/>
        </w:rPr>
        <w:t>في النبوّة</w:t>
      </w:r>
      <w:bookmarkEnd w:id="18"/>
    </w:p>
    <w:p>
      <w:pPr>
        <w:pStyle w:val="BookText"/>
        <w:rPr/>
      </w:pPr>
      <w:r>
        <w:rPr>
          <w:rFonts w:ascii="Amiri" w:hAnsi="Amiri" w:eastAsia="Amiri" w:cs="Amiri"/>
          <w:color w:val="111111"/>
          <w:sz w:val="28"/>
          <w:sz w:val="28"/>
          <w:szCs w:val="28"/>
          <w:rtl w:val="true"/>
          <w:lang w:bidi="ar-SA"/>
        </w:rPr>
        <w:t>له دعوة الحقّ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مُعجز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ربّ العالمين وكفى، وسلام على عباده الذين اصطفى محمد وآله وصحبه</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من أجزاء الدعوة الإسلامية، وهو يتكفّل بنشر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5795825_2142443653"/>
      <w:bookmarkStart w:id="20" w:name="_Toc7"/>
      <w:bookmarkEnd w:id="19"/>
      <w:r>
        <w:rPr>
          <w:rtl w:val="true"/>
        </w:rPr>
        <w:t>[</w:t>
      </w:r>
      <w:r>
        <w:rPr>
          <w:rtl w:val="true"/>
        </w:rPr>
        <w:t>تمهيد أُمور في النبوّة ووجوب البعثة</w:t>
      </w:r>
      <w:r>
        <w:rPr>
          <w:rtl w:val="true"/>
        </w:rPr>
        <w:t>]</w:t>
      </w:r>
      <w:bookmarkEnd w:id="20"/>
    </w:p>
    <w:p>
      <w:pPr>
        <w:pStyle w:val="Heading4"/>
        <w:numPr>
          <w:ilvl w:val="3"/>
          <w:numId w:val="1"/>
        </w:numPr>
        <w:rPr/>
      </w:pPr>
      <w:bookmarkStart w:id="21" w:name="__RefHeading___Toc15795827_2142443653"/>
      <w:bookmarkStart w:id="22" w:name="_Toc8"/>
      <w:bookmarkEnd w:id="21"/>
      <w:r>
        <w:rPr>
          <w:rtl w:val="true"/>
        </w:rPr>
        <w:t>[</w:t>
      </w:r>
      <w:r>
        <w:rPr>
          <w:rtl w:val="true"/>
        </w:rPr>
        <w:t>تمهيد أُمور في النبوّة ووجوب البعثة</w:t>
      </w:r>
      <w:r>
        <w:rPr>
          <w:rtl w:val="true"/>
        </w:rPr>
        <w:t>]</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إنّما نخوض أوّلاً في أبحاث النبوّة الكلّية، وعموم البعثة، ووجه </w:t>
      </w:r>
    </w:p>
    <w:p>
      <w:pPr>
        <w:pStyle w:val="BookText"/>
        <w:rPr/>
      </w:pPr>
      <w:r>
        <w:rPr>
          <w:rFonts w:ascii="Amiri" w:hAnsi="Amiri" w:eastAsia="Amiri" w:cs="Amiri"/>
          <w:color w:val="111111"/>
          <w:sz w:val="28"/>
          <w:sz w:val="28"/>
          <w:szCs w:val="28"/>
          <w:rtl w:val="true"/>
          <w:lang w:bidi="ar-SA"/>
        </w:rPr>
        <w:t>الحاجة إليها، وحكم الإحساسات الصحيحة والوجدانات السليمة بها، مقدمةً ومجازاً للدعوة الإسلامية والنبوّة الخاصّة، بعد أن نوفي المقام حقّه من بسط القول في بواعث الرحمة التامّة وعواطف العناية العامّة، ونمهّد الأساس الوطيد لابتناء النبوّة الكلّية والشخصية، حتّى يستبين ويتمثّل لكلّ ذي بصر وبصيرة أنّه ما المراد بالنبي؟ وما وظيفته؟ وما الجهة التي تقتضيه؟ وما الغاية التي تترتّب عليه؟ وما الخاصّة التي تعيّنه ويمتاز بها عن غيره؟ وما هي العصمة؟ وما حقيقة المعجزة؟ وكيف تنخرق بها النواميس الطبيعية، وتنفكّ من جرّائها الأسباب عن مسبّباتها، وتُحوّل الأكوان عن مجاريها، والأشياء عن عاداتها؟ إلى غير ذلك من المباحث العالية والمقاصد الغامضة والنظرات الفلسفية من طريق العقل وسبيل الوجدان والإحساسات الضرورية لكلّ أحد، وهي إمام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كلّي النبوّة وإثبات الصانع وتوحيده غايات ما لغير العقل إليها من سبيل أو دليل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صحّة الشرائع أو لزومها بمجرّد أقوالها أو حكمها بذلك بحيث يكون الدليل على الشرع هو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إلى البعض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ينبغي التعريج عليه ولا النظر إليه ولا الخوض في صحّته وفساده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فلنحتكك غرائز العقول ونقتفي ونقف على مهابط أضوائها ومساقط أنوائها ومبرمات أحكامها التي لا يجد ذو مسكة </w:t>
      </w:r>
      <w:r>
        <w:rPr>
          <w:rStyle w:val="FootnoteAnchor"/>
          <w:rtl w:val="true"/>
        </w:rPr>
        <w:footnoteReference w:id="7"/>
      </w:r>
      <w:r>
        <w:rPr>
          <w:rFonts w:ascii="IRNazanin" w:hAnsi="IRNazanin" w:eastAsia="IRNazanin"/>
          <w:color w:val="111111"/>
          <w:sz w:val="28"/>
          <w:sz w:val="28"/>
          <w:szCs w:val="28"/>
          <w:rtl w:val="true"/>
          <w:lang w:bidi="fa-IR"/>
        </w:rPr>
        <w:t>عن الالتزام بها خلاصاً ولا مناصاً</w:t>
      </w:r>
      <w:r>
        <w:rPr>
          <w:rFonts w:eastAsia="IRNazanin" w:cs="IRNazanin"/>
          <w:color w:val="111111"/>
          <w:sz w:val="28"/>
          <w:szCs w:val="28"/>
          <w:rtl w:val="true"/>
          <w:lang w:bidi="fa-IR"/>
        </w:rPr>
        <w:t xml:space="preserve">. </w:t>
      </w:r>
      <w:bookmarkStart w:id="23" w:name="pg15924_175104"/>
    </w:p>
    <w:p>
      <w:pPr>
        <w:pStyle w:val="BookText"/>
        <w:rPr/>
      </w:pPr>
      <w:bookmarkEnd w:id="23"/>
      <w:r>
        <w:rPr>
          <w:rFonts w:ascii="Amiri" w:hAnsi="Amiri" w:eastAsia="Amiri" w:cs="Amiri"/>
          <w:color w:val="111111"/>
          <w:sz w:val="28"/>
          <w:sz w:val="28"/>
          <w:szCs w:val="28"/>
          <w:rtl w:val="true"/>
          <w:lang w:bidi="ar-SA"/>
        </w:rPr>
        <w:t>وللإيضاح نمهّد في المقدّمة أُموراً نتوصّل بها إلى الغاية ونقف بعدها على الحقيقة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5795829_2142443653"/>
      <w:bookmarkStart w:id="25" w:name="_Toc9"/>
      <w:bookmarkEnd w:id="24"/>
      <w:r>
        <w:rPr>
          <w:rtl w:val="true"/>
        </w:rPr>
        <w:t>[</w:t>
      </w:r>
      <w:r>
        <w:rPr>
          <w:rtl w:val="true"/>
        </w:rPr>
        <w:t>الأمر الأوّل</w:t>
      </w:r>
      <w:r>
        <w:rPr>
          <w:rtl w:val="true"/>
        </w:rPr>
        <w:t xml:space="preserve">: </w:t>
      </w:r>
      <w:r>
        <w:rPr>
          <w:rtl w:val="true"/>
        </w:rPr>
        <w:t>في بدء نشأة الإنسان وعجزه وجهله وحاجته</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نفسه ضرورةً أنّه قد وُجد في نشأة هذا الكون المحسوس عريقاً ولصيقاً بثلاث صفات هنّ أُمّهات الشقاء وينابيع الخسّة، ولكنّها أسبق شيء إليه وألصق الصفات به وأقدمها عهداً بوجوده، وهي كائنة مع كونه وقبل اتّصافه بكلّ حال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يعلم أنّه وُجد جاهلاً بكلّ شيء، فقيراً من كلّ شيء، عاجزاً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جاهلاً حتّى بجهله، فضلاً عن أنّه أين كان، ومن أيّ شيء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فقيراً حتّى من الانتفاع بسمعه وبصره وإحساسه وشعوره، فلا يمتاز عنده لون من لون ولا إنسان من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عاجزاً حتّى عن قوت ساعته وساتر بشرته</w:t>
      </w:r>
    </w:p>
    <w:p>
      <w:pPr>
        <w:pStyle w:val="BookText"/>
        <w:rPr/>
      </w:pPr>
      <w:r>
        <w:rPr>
          <w:rFonts w:ascii="Amiri" w:hAnsi="Amiri" w:eastAsia="Amiri" w:cs="Amiri"/>
          <w:color w:val="111111"/>
          <w:sz w:val="28"/>
          <w:sz w:val="28"/>
          <w:szCs w:val="28"/>
          <w:rtl w:val="true"/>
          <w:lang w:bidi="ar-SA"/>
        </w:rPr>
        <w:t>وأيّ شقاء وخسّة أكبر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أنّها ضريبة على البشر عامّة وخاصّة لازمة، لا يتملّص أحدٌ منها أبداً، يطوي الوليد على ذلك عدّة من صفحات أيّامه ولياليه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قُذف بالإنسان من حالق لا يعلمه إلى هوّةٍ لا يدرك قعرها ولا يسبر غورها ولا يدري إلى أين غايتها، فهو كخابط عشواء في ليلة ظلماء والأنوار محيطة به، سوى أنّه لا يهتدي إلى سبل الانتفاع بها والتمتّع فيها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بادِئ بدء مجرّد البشرة عادم القوّة أعزل من كلّ سلاح حتّى سلاح </w:t>
      </w:r>
    </w:p>
    <w:p>
      <w:pPr>
        <w:pStyle w:val="BookText"/>
        <w:rPr/>
      </w:pPr>
      <w:r>
        <w:rPr>
          <w:rFonts w:ascii="Amiri" w:hAnsi="Amiri" w:eastAsia="Amiri" w:cs="Amiri"/>
          <w:color w:val="111111"/>
          <w:sz w:val="28"/>
          <w:sz w:val="28"/>
          <w:szCs w:val="28"/>
          <w:rtl w:val="true"/>
          <w:lang w:bidi="ar-SA"/>
        </w:rPr>
        <w:t>العقل والإدراك، أوّل صوته البكاء، وأقدم إحساسه التألّم، وكلّ ما عنده العوز والحاجة، رجلاه لا تحمله، ويداه لا تطاوعه، الحرّ يشويه، والبرد يرديه، وكلّ الكوائن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يُدفع إلى تيّار هذا الكون اللجّى ليخوض أمواجه ويشقّ عبابه سائرٌ يريد أن يطوي مراحل ويقطع مجاهل على غير أُهبة السفر ولا تعبية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وأكبر مصيبته الجهل، وأعظم بليّته ضعف العقل، وأوفر متاعه الآمال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يتدرّج ذلك السائح الضعيف السابح في غمرات هذا الكون، وكلّما نما وشبّ واشتدّ وترعرع أخذت وطأة تلك الخلال الثلاث التي هي أُمّهات شقائه وينابيع بلائه تخفّ عنه من ناحية وتشتدّ عليه من مناحي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انفتحت له قبل كلّ شيء أبوابٌ خمس من الحواسّ الخمس، فولجت إلى نفسه منها إحساسات جمّة وإدراكات مهمّة ونعم كبيرة ولذّات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خفّفت من شقائه أم زادت في بليّته وعنائه، فأدخلت الهمّ إلى قلبه، والأحزان إلى فؤاده، والأوهام إلى خياله، والأغاليط إلى عقله، وأفقدته أنفس ما كان عنده من الراحة والبساطة والسذاجة والسلامة والهناءة والدعة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هكذا يتراوح بين الربح والخسران، والزيادة والنقصان، والتعب والراحة، والغنى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اتّسع ضاق نطاقه، وكلّما ترفّه اشتدّ خناقه،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 قيود وإن كانت من ذهب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أنزع في مقامي هذا إلى فلسفة أطوار الإنسان وأدواره جنيناً وطفلاً ويافعاً وناشئاً وغلاماً وشابّاً وكهلاً وشيخاً، وما يعتريه من التقلّبات والأحوال </w:t>
      </w:r>
    </w:p>
    <w:p>
      <w:pPr>
        <w:pStyle w:val="BookText"/>
        <w:rPr/>
      </w:pPr>
      <w:r>
        <w:rPr>
          <w:rFonts w:ascii="Amiri" w:hAnsi="Amiri" w:eastAsia="Amiri" w:cs="Amiri"/>
          <w:color w:val="111111"/>
          <w:sz w:val="28"/>
          <w:sz w:val="28"/>
          <w:szCs w:val="28"/>
          <w:rtl w:val="true"/>
          <w:lang w:bidi="ar-SA"/>
        </w:rPr>
        <w:t>والملكات، واختلافه في المنازع والمطامح حسب اختلاف نشأته وأدوار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فإنّها وإن كانت مباحث شريفة وفلسفة عالية، ولكنّي أجد ما أتوخّاه من القصد يتسنّى بيانه دون اقتحام هذه العقبة أو تولّج تلك اللجّة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الغرض الذي أُحاول وضعه أساساً أوّلياً لما بعده ما هو إلّا أمر بمكان من البساطة والوضوح والجلاء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مهما اتّسعت معارفه وارتفعت مداركه واستبحرت علومه وتعاظمت مقدرته وتفاخمت قوّته وانبسطت ثروته وسعته، ما هو بالنظرة الثانية إلّا مغمور بالجهل مرتطم بالعجز مرتهن بالبلاء معقود بناصيته الحاجة والعناء والمشقّة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بالنظرة الأُولى وإن كنّا نحسب أنّ تلك الخلال أمسّ وألصق بالولدان والأطفال، ولكنّنا إذا أنعمنا الفكر وأمعنّا النظر ومحّصنا الجوهريات والحقائق وجدناها في الرجال أشدّ وأقوى وأمرّ وأدهى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إنسان من عامّة البشر تقدر أن تقول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معلوماته أكثر من مجهولاته، وقدرته أكبر من عجزه، وغناه بذاته أوفر من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 هذه الجملة، ثمّ احكم، ولا تبادر بالحكم قبل الغور فيها والوصول إلى أعماق تخومها، فنكون بوادٍ وأنت بآخر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إليك أشهر العلماء الاختصاصيّين وأكبر الحكماء الراسخين من ذوي الموسوعات والإحاطات بعامّة العلوم من الغابرين والعصريّين، تجدهم كلّما اتّسعوا في العلم والمعرفة تطامنوا إلى الاعتراف بأنّ ما يجهلون أكثر ممّا يعلمون وما خفي عليهم أعظم ممّا ظهر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معرفة حقائق الأشياء فدعها ناحية واتركها زاوية، ولا تغترّ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حقائق الأشياء على ما هي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استدراكهم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الطاقة البشرية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والطاقة البشرية دون العروج إلى ذلك الشأو </w:t>
      </w:r>
      <w:r>
        <w:rPr>
          <w:rStyle w:val="FootnoteAnchor"/>
          <w:rtl w:val="true"/>
        </w:rPr>
        <w:footnoteReference w:id="9"/>
      </w:r>
      <w:r>
        <w:rPr>
          <w:rFonts w:ascii="Amiri" w:hAnsi="Amiri" w:eastAsia="Amiri" w:cs="Amiri"/>
          <w:color w:val="111111"/>
          <w:sz w:val="28"/>
          <w:sz w:val="28"/>
          <w:szCs w:val="28"/>
          <w:rtl w:val="true"/>
          <w:lang w:bidi="ar-SA"/>
        </w:rPr>
        <w:t>بمسافات عجزت قواهم وقُدرها عن تقديرها، بَلْهَ تصويرها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عني ناصعةً بيضاء كفلق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حقائق الأشياء بل حقيقة أيّ شيء من الأشياء كنز مرصود ما انحلّت طلاسمه ولا رُقيت عزائمه، وهو من الغيب الذي ما مُلكت مفاتحه ولا فُتحت مغالقه، إلَّا لمن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المتيسّر هو معرفة الأشياء بآثارها ولوازمها لا بحقائقها وجواهرها، وباختلاف الآثار نحكم باختلاف حقائقها، فإنّ تمايز الآثار آية تمايز المؤثّرات، والحقيقة الواحدة ذات أثر واحد، وإلّا لزم الخلف، فتلطّف وتدبّر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الإنسان على كتلات الليالي وربوات الأيّام لا يزال مستشرفاً مشرأباً يعاني ويجهد في البحث عن معرفة حقيقة نفسه، فلا يزداد إلّا حيرة ودهشة وتقاعساً ودحوراً، وكلّما سعى إليها أحسّ بهاجس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فالباب موصود، والطريق مسدود، والطالب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طلب معرفة غيره من الحقائق؟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فلسفيّ الغرب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الإدراك البشري إنّما هو بمعرفة أنّ هناك لا نهاية من الحقائق التي لا ينتهي إليها إدراك</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وهاك النصّان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نقل عن ديفيد هيوم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تعلّم حدود قدرتنا ذرّة الحكمة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موقف العقل والعلم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المنقول عن ريشه في المصدر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لا نعترف بأنّ العلم الذي نفتخر به عبارة عن الظواهر، ولا ندرك نحن حقائق الأشياء، وليست القوانين التي تدير المادّة الجامدة أو ذات الحياة حتّى قابلة للتقرّب من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الحجر المرمي إلى الفضاء يعود ساقطاً، لماذا؟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بسقوطه بواسطة الجاذبية التي تتناسب مع الكتلة والمسافة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القانون ما هو إلّا بيان حادثة من دون تعريف علّتها، وهل يفهم أحد هذا الاهتزاز الجاذب المسقط للحجر؟ إنّ سقوط الحجر حادثة عادية لحدّ أنّها لا تثير شيئاً من دهشتنا، لكنّها في الحقيقة لم يكن لعقل أحد من البشر أن يفهمها، وهو شيء عادي عمومي معترف به، إلّا أنّه غير مفهوم أيضاً، كجميع الحادثات الطبيعية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نعيش في حادثات تتعاقب حولنا من دون أن نفهم واحدة منها فهماً مطابقاً للواقع، حتّى إن أبسط شيء منها يتضمن سرّاً غامضاً جدّاً، فلماذا تركّب الأدروجين مع الأوكسجين؟ ومن منّا فهم جيّداً لفظ التركّب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جسم ثالث مختلف عن الجسمين بزوال خواصّهما؟ وإذا سئل عالم من علماء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التي تمسك الأجزاء الفردة بعضها مع بعض لقطعة من الحديد؟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القوّة المسّماة بالماسكة، وإذا سئل ما القوّة الماسكة؟ يضطرّ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يعرف شيئاً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 كيميائي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يمتزج بعض الأجسام مع بعض إذا وضعناهما جنباً لجنب؟ يكون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القوّة المجهولة التي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بالعلاقة الكيمياوية، ونحن لا نعرف ما هي، وإنّما نحسّ بعض آثارها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وفيلسوف الشرق يقول في آخر نفس من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علمنا سوى أنّنا ما علمنا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والآخر يقول في خاتمة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إقدام العقول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سعي العالمين ضلال</w:t>
      </w:r>
    </w:p>
    <w:p>
      <w:pPr>
        <w:pStyle w:val="BookText"/>
        <w:rPr/>
      </w:pPr>
      <w:r>
        <w:rPr>
          <w:rFonts w:ascii="Amiri" w:hAnsi="Amiri" w:eastAsia="Amiri" w:cs="Amiri"/>
          <w:color w:val="111111"/>
          <w:sz w:val="28"/>
          <w:sz w:val="28"/>
          <w:szCs w:val="28"/>
          <w:rtl w:val="true"/>
          <w:lang w:bidi="ar-SA"/>
        </w:rPr>
        <w:t xml:space="preserve">فما بالك بغمار الناس </w:t>
      </w:r>
      <w:r>
        <w:rPr>
          <w:rStyle w:val="FootnoteAnchor"/>
          <w:rtl w:val="true"/>
        </w:rPr>
        <w:footnoteReference w:id="13"/>
      </w:r>
      <w:r>
        <w:rPr>
          <w:rFonts w:ascii="Amiri" w:hAnsi="Amiri" w:eastAsia="Amiri" w:cs="Amiri"/>
          <w:color w:val="111111"/>
          <w:sz w:val="28"/>
          <w:sz w:val="28"/>
          <w:szCs w:val="28"/>
          <w:rtl w:val="true"/>
          <w:lang w:bidi="ar-SA"/>
        </w:rPr>
        <w:t>وعامّة السواد، بل والخاصّة والأخصّ؟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وعبثاً أُحاول تسجيل هذه الجليّة التي لا أحسب أّن أحداً يدافعني عنها أو ينكرها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فلنطبع على أذهاننا بالحروف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جاهل قبل كلّ شيء وبعد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جاهل بتمام حقيقة اللفظ</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لنرسم على ألواح جبهاتنا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جاهل في علمه، عاجز في قوّته، فقير في غناه، فإنّ هذه الحقائق الراهنة فضلاً عن أنّها لو امتزجت أبداً بشعورنا واستحضرتها بصفة دائمة مداركنا لخفّفت من شدّتنا، وكسرت من سورتنا </w:t>
      </w:r>
      <w:r>
        <w:rPr>
          <w:rStyle w:val="FootnoteAnchor"/>
          <w:rtl w:val="true"/>
        </w:rPr>
        <w:footnoteReference w:id="14"/>
      </w:r>
      <w:r>
        <w:rPr>
          <w:rFonts w:ascii="Amiri" w:hAnsi="Amiri" w:eastAsia="Amiri" w:cs="Amiri"/>
          <w:color w:val="111111"/>
          <w:sz w:val="28"/>
          <w:sz w:val="28"/>
          <w:szCs w:val="28"/>
          <w:rtl w:val="true"/>
          <w:lang w:bidi="ar-SA"/>
        </w:rPr>
        <w:t xml:space="preserve">، وأصلحت ذات بيننا، ورحضت </w:t>
      </w:r>
      <w:r>
        <w:rPr>
          <w:rStyle w:val="FootnoteAnchor"/>
          <w:rtl w:val="true"/>
        </w:rPr>
        <w:footnoteReference w:id="15"/>
      </w:r>
      <w:r>
        <w:rPr>
          <w:rFonts w:ascii="Amiri" w:hAnsi="Amiri" w:eastAsia="Amiri" w:cs="Amiri"/>
          <w:color w:val="111111"/>
          <w:sz w:val="28"/>
          <w:sz w:val="28"/>
          <w:szCs w:val="28"/>
          <w:rtl w:val="true"/>
          <w:lang w:bidi="ar-SA"/>
        </w:rPr>
        <w:t>معرّة أكثر الصفات الذميمة عن أديم نفوسنا، كالكبرياء والخيلاء والعُجب والغرور والطيش وهلّم كذا وعلى مثل ذا، نعم، فإنّها فضلاً عن ذلك سوف تنفعنا فيما نحن بسبيله، فاتّخذها أوّل حجر في أساس ما سيأتي من المباني إن شاء الله</w:t>
      </w:r>
      <w:r>
        <w:rPr>
          <w:rFonts w:eastAsia="Amiri" w:cs="Amiri" w:ascii="Amiri" w:hAnsi="Amiri"/>
          <w:color w:val="111111"/>
          <w:sz w:val="28"/>
          <w:szCs w:val="28"/>
          <w:rtl w:val="true"/>
          <w:lang w:bidi="ar-SA"/>
        </w:rPr>
        <w:t xml:space="preserve">. </w:t>
      </w:r>
      <w:bookmarkStart w:id="26" w:name="pg15924_175110"/>
    </w:p>
    <w:p>
      <w:pPr>
        <w:pStyle w:val="Heading4"/>
        <w:numPr>
          <w:ilvl w:val="3"/>
          <w:numId w:val="1"/>
        </w:numPr>
        <w:rPr/>
      </w:pPr>
      <w:bookmarkStart w:id="27" w:name="__RefHeading___Toc15795831_2142443653"/>
      <w:bookmarkStart w:id="28" w:name="_Toc10"/>
      <w:bookmarkEnd w:id="26"/>
      <w:bookmarkEnd w:id="27"/>
      <w:r>
        <w:rPr>
          <w:rtl w:val="true"/>
        </w:rPr>
        <w:t>[</w:t>
      </w:r>
      <w:r>
        <w:rPr>
          <w:rtl w:val="true"/>
        </w:rPr>
        <w:t>الأمر الثاني</w:t>
      </w:r>
      <w:r>
        <w:rPr>
          <w:rtl w:val="true"/>
        </w:rPr>
        <w:t xml:space="preserve">: </w:t>
      </w:r>
      <w:r>
        <w:rPr>
          <w:rtl w:val="true"/>
        </w:rPr>
        <w:t>في شرف الإنسان ومقامه في الكون، وحاجته إلى التربية، وجهل العقل البشري بالمستقبل</w:t>
      </w:r>
      <w:r>
        <w:rPr>
          <w:rtl w:val="true"/>
        </w:rPr>
        <w:t>]</w:t>
      </w:r>
      <w:bookmarkEnd w:id="2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الذي قلنا عنه تلك الكلمة، ونعتنا منه تلك الحقيقة، وقذفنا به في هوّة الخسّة والخمول والجهل والخمود، ولا نظن أننّا تباعدنا في ذلك عن الإصابة، ولا أخطأنا شاكلة الغرض، ولا طاش سهمنا عن الهدف، ولكن هل يحسن بنا السكوت على تلك الحقيقة وعدم تعديل هاتيك الخطّة بتعريف الإنسان شيئاً من شأنه ومقداراً من حظّه؛ كي نؤدّي له بعض حقّه، ونريه موقع مركزه من هذه العوالم، ومقامه من هذه الأكوان، ونصيبه من الوجود، وكفاءته في كفّة هذه الحياة، فنكون قد ذكرنا خيره وشرّه وبعض ما له وما عليه، فيجدنا واقفين أمامه موقف العدل سائرين معه على محجّة النصف غير باخسين حقّه ولا غامطين </w:t>
      </w:r>
      <w:r>
        <w:rPr>
          <w:rStyle w:val="FootnoteAnchor"/>
          <w:rtl w:val="true"/>
        </w:rPr>
        <w:footnoteReference w:id="16"/>
      </w:r>
      <w:r>
        <w:rPr>
          <w:rFonts w:ascii="Amiri" w:hAnsi="Amiri" w:eastAsia="Amiri" w:cs="Amiri"/>
          <w:color w:val="111111"/>
          <w:sz w:val="28"/>
          <w:sz w:val="28"/>
          <w:szCs w:val="28"/>
          <w:rtl w:val="true"/>
          <w:lang w:bidi="ar-SA"/>
        </w:rPr>
        <w:t xml:space="preserve">قدره، فعساه إذا عرف ما هو وأين هو وما له ممّا هنالك، نعم، عسى الإنسان حين يعرف شأنه في الوجود وعظيم مقامه في الكون أن تدبّ فيه روح النشاط ويتحرّك في تامور </w:t>
      </w:r>
      <w:r>
        <w:rPr>
          <w:rStyle w:val="FootnoteAnchor"/>
          <w:rtl w:val="true"/>
        </w:rPr>
        <w:footnoteReference w:id="17"/>
      </w:r>
      <w:r>
        <w:rPr>
          <w:rFonts w:ascii="Amiri" w:hAnsi="Amiri" w:eastAsia="Amiri" w:cs="Amiri"/>
          <w:color w:val="111111"/>
          <w:sz w:val="28"/>
          <w:sz w:val="28"/>
          <w:szCs w:val="28"/>
          <w:rtl w:val="true"/>
          <w:lang w:bidi="ar-SA"/>
        </w:rPr>
        <w:t>صدره دم الغيرة، فيحافظ على مقامه الكريم ومركزه الوسيط، فلا يندحر عنه رجيماً ويندفع إلى هُوّة الشقاء ذميماً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مهما جهل حقيقته وأعيا عليه معرفة نفسه وفتح كنزه وحلّ رمزه واستكناه جوهرة ذاته، ومهما ضاع عنه سرّ وجوده وضاق ذرعاً بعرفان سريرته، فإنّه لا يجدر به ولا ينبغي له أن يجهل أنّه صفوة الأكوان وخلاصة العوالم وبذرة </w:t>
      </w:r>
    </w:p>
    <w:p>
      <w:pPr>
        <w:pStyle w:val="BookText"/>
        <w:rPr/>
      </w:pPr>
      <w:r>
        <w:rPr>
          <w:rFonts w:ascii="Amiri" w:hAnsi="Amiri" w:eastAsia="Amiri" w:cs="Amiri"/>
          <w:color w:val="111111"/>
          <w:sz w:val="28"/>
          <w:sz w:val="28"/>
          <w:szCs w:val="28"/>
          <w:rtl w:val="true"/>
          <w:lang w:bidi="ar-SA"/>
        </w:rPr>
        <w:t>الكمالات وثمرة الوجود ومجتمع الحقائق وينبوع الفضائل والغاية التي ما بعدها من الخليقة غاية ولا لسواها من الإيجاد قصد ولا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تحسبنّها ألفاظاً فارغة وكلمات خالية،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سبرت الأكوان وقابلت ما في نسخة العالم الكبير على نسخة عالمك الصغير لرأيتَك نموذجاً له وخلاصة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تجدك جماداً ونباتاً وحيواناً وملكاً، ومادّياً ومجرّداً، وماءً وناراً وهواءً وتراباً، ورحماناً وشيطاناً، وسبعاً وشاةً، وثعباناً وعقرباً، وترياقاً وسمّاً، وهلمّ على هذا من كلّ محسوس ومعقول، وحتي وموات، وساكن ومتحرّك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سخرتَ جميع ما في محيطك من كائنات المادّة ونابتات الطبيعة التي كنتَ كأحدها وأنت وإيَّاها في ذلك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فتأتَ أن ذلّلتَ صعابها، وطأطأتَ هضابها، وملكتَ أعنّتها، وذلّلتها لأمرك، وجعلتها تحت حكمك، واستخدمتها في منافعك وشؤونك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سخّرتها لك في كلّ شيء، واستخدمتَ منها كلّ شيء على مرور الدهور وأزليات الحقب، وما استخدمك منها شيء، ولا سخّرتك منها عزيمة، ولا امتنعت عليك منها شاردة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يستعص عليك برّ ولا بحر، ولا أرض ولا سماء، ولا ماء ولا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فشاركتَ الوحوش في فلواتها، وسابقتَ الطيور في أجوائها، وخضتَ مع الحيتان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مع كلّ شيء، وليس معك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ناموس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أنت المتصرّف في الخليقة والمتنفّذ في مواليد الطبيعة، إذ ثأرت منك فرضها، واستردّت قرضها، وتصرّفت فيك كتصرّفك فيها، ولعبت بك فوق </w:t>
      </w:r>
    </w:p>
    <w:p>
      <w:pPr>
        <w:pStyle w:val="BookText"/>
        <w:rPr/>
      </w:pPr>
      <w:r>
        <w:rPr>
          <w:rFonts w:ascii="Amiri" w:hAnsi="Amiri" w:eastAsia="Amiri" w:cs="Amiri"/>
          <w:color w:val="111111"/>
          <w:sz w:val="28"/>
          <w:sz w:val="28"/>
          <w:szCs w:val="28"/>
          <w:rtl w:val="true"/>
          <w:lang w:bidi="ar-SA"/>
        </w:rPr>
        <w:t>ألاعيبك بها، وحكمت عليك ولا كحكمك عليها، وما عتمت أن ألقتك في مهبّ حوادثها وتصاريف صروفها، ولا كالريشة في مهبّ العواصف والذرّة في زعزعة الريح القاصف تتدافعك من صحّة إلى سقم، ومن نتاج إلى عُقم، ومن فرح إلى حزن، ومن يسر إلى عسر، ومن شبيبة إلى مشيب، ومن قوّة إلى ضعف، ومن جمع إلى شتات، ومن حياة إلى ممات، حكم القاهر الجائر والحاكم الظالم والقاسي المستبدّ، لا بل خبط عشواء ووطأة عجماء، لا تعلم حتّى ترحم، ولا تسمع حتّى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تهدأ نعرتك </w:t>
      </w:r>
      <w:r>
        <w:rPr>
          <w:rStyle w:val="FootnoteAnchor"/>
          <w:rtl w:val="true"/>
        </w:rPr>
        <w:footnoteReference w:id="18"/>
      </w:r>
      <w:r>
        <w:rPr>
          <w:rFonts w:ascii="Amiri" w:hAnsi="Amiri" w:eastAsia="Amiri" w:cs="Amiri"/>
          <w:color w:val="111111"/>
          <w:sz w:val="28"/>
          <w:sz w:val="28"/>
          <w:szCs w:val="28"/>
          <w:rtl w:val="true"/>
          <w:lang w:bidi="ar-SA"/>
        </w:rPr>
        <w:t>وتسكن فورتك، تتطامن إلى أرض الهوان منكسراً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وبينا أنت متقلب في غمراتها مستسلم لأمواج تيّارها لا تملك لنفسك دفعاً ولا نفعاً، راجعت وجدانك وناجيت ضميرك وسألت 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وأين كنتُ؟ وإلى أين سأكون؟ وماذا يُراد بي؟ وماذا يُراد منّي؟</w:t>
      </w:r>
    </w:p>
    <w:p>
      <w:pPr>
        <w:pStyle w:val="BookText"/>
        <w:rPr/>
      </w:pPr>
      <w:r>
        <w:rPr>
          <w:rFonts w:ascii="Amiri" w:hAnsi="Amiri" w:eastAsia="Amiri" w:cs="Amiri"/>
          <w:color w:val="111111"/>
          <w:sz w:val="28"/>
          <w:sz w:val="28"/>
          <w:szCs w:val="28"/>
          <w:rtl w:val="true"/>
          <w:lang w:bidi="ar-SA"/>
        </w:rPr>
        <w:t>ولكن لا تجد سوى الحيرة أو السكوت منها جواباً، وعندها ترجع إلى تلك الحقيقة التي أنبأناك أن لا محيص لك عنها، فتقول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جاهل في علمه، عاجز في قوّته، فقير في غناه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كلّ ذلك، فهل تجد الإنسان وانياً عن كفاحه، ملقياً لسلاحه، باخعاً </w:t>
      </w:r>
      <w:r>
        <w:rPr>
          <w:rStyle w:val="FootnoteAnchor"/>
          <w:rtl w:val="true"/>
        </w:rPr>
        <w:footnoteReference w:id="19"/>
      </w:r>
      <w:r>
        <w:rPr>
          <w:rFonts w:ascii="Amiri" w:hAnsi="Amiri" w:eastAsia="Amiri" w:cs="Amiri"/>
          <w:color w:val="111111"/>
          <w:sz w:val="28"/>
          <w:sz w:val="28"/>
          <w:szCs w:val="28"/>
          <w:rtl w:val="true"/>
          <w:lang w:bidi="ar-SA"/>
        </w:rPr>
        <w:t xml:space="preserve">تحت أعباء الطبيعة، خاضعاً إلى الاستسلام لها والهدوّ والسكون طوع مشيئتها، مصطبراً لسيطرتها، تصرّفه كيف شاءت وتجري عليه حكمها كما </w:t>
      </w:r>
    </w:p>
    <w:p>
      <w:pPr>
        <w:pStyle w:val="BookText"/>
        <w:rPr/>
      </w:pPr>
      <w:r>
        <w:rPr>
          <w:rFonts w:ascii="IRNazanin" w:hAnsi="IRNazanin" w:eastAsia="IRNazanin"/>
          <w:color w:val="111111"/>
          <w:sz w:val="28"/>
          <w:sz w:val="28"/>
          <w:szCs w:val="28"/>
          <w:rtl w:val="true"/>
          <w:lang w:bidi="fa-IR"/>
        </w:rPr>
        <w:t>أرادت؟</w:t>
      </w:r>
    </w:p>
    <w:p>
      <w:pPr>
        <w:pStyle w:val="BookText"/>
        <w:rPr/>
      </w:pPr>
      <w:r>
        <w:rPr>
          <w:rFonts w:ascii="Amiri" w:hAnsi="Amiri" w:eastAsia="Amiri" w:cs="Amiri"/>
          <w:color w:val="111111"/>
          <w:sz w:val="28"/>
          <w:sz w:val="28"/>
          <w:szCs w:val="28"/>
          <w:rtl w:val="true"/>
          <w:lang w:bidi="ar-SA"/>
        </w:rPr>
        <w:t xml:space="preserve">كلّا، ثمّ كلا، إنّ بين جنبيه وفي رأسه جوهرين مجرّدين عن فواعل الطبيعة مؤثّرين فيها غير متأثّرين بها، فاز بهما الإنسان، وحُرمت هي منهما، فبقيت ضِماراً </w:t>
      </w:r>
      <w:r>
        <w:rPr>
          <w:rStyle w:val="FootnoteAnchor"/>
          <w:rtl w:val="true"/>
        </w:rPr>
        <w:footnoteReference w:id="20"/>
      </w:r>
      <w:r>
        <w:rPr>
          <w:rFonts w:ascii="Amiri" w:hAnsi="Amiri" w:eastAsia="Amiri" w:cs="Amiri"/>
          <w:color w:val="111111"/>
          <w:sz w:val="28"/>
          <w:sz w:val="28"/>
          <w:szCs w:val="28"/>
          <w:rtl w:val="true"/>
          <w:lang w:bidi="ar-SA"/>
        </w:rPr>
        <w:t>لا توجد وجماداً لا تحسّ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ابنها بالأمس، ومليكها اليوم، وإلاهُها في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أفيجديه ذلك درءاً لخطوبها ودرعاً لصروفها وجنّةً له من وخزات حوادثها و نخسات كروبها ومبيدات زعازعها وكاسحات قوارعها؟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فولاذيّ كلّما رضخته رواضخ الطبيعة بصخورها ازداد صلابة واشتدّ 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لك بالثبات الذي تقف به أمام تلك الزعازع راسخ القدم ثابت الجنان هادئ البال، تزول الرواسي ولا تزول، وترتجف الخضارم ولا ترتجف؟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لك أن تقف ريثما تسكن زوابعها وتركد أعاصيرها، ويعود سمومها لك نسيماً وجاحمها نعيماً؟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لك بذلك وأنت ذاك الترِفُ الغضّ الذي اغتررت بغضارة العيش ونضرة النعيم وزخارف الطبيعة، وركنتَ إلى الدعة، وألفتَ الراحة والسعة، ولم تحسب لغير هذا الحال حساباً ولا أعددت لغيره عتاداً، حتّى تفاجئك تلك الملمّات بغتة وتأخذك على غرّة، فتندهش لها مذعوراً وتموت بين يديها قبل موتك رعباً؟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في بُلهنية </w:t>
      </w:r>
      <w:r>
        <w:rPr>
          <w:rStyle w:val="FootnoteAnchor"/>
          <w:rtl w:val="true"/>
        </w:rPr>
        <w:footnoteReference w:id="21"/>
      </w:r>
      <w:r>
        <w:rPr>
          <w:rFonts w:ascii="Amiri" w:hAnsi="Amiri" w:eastAsia="Amiri" w:cs="Amiri"/>
          <w:color w:val="111111"/>
          <w:sz w:val="28"/>
          <w:sz w:val="28"/>
          <w:szCs w:val="28"/>
          <w:rtl w:val="true"/>
          <w:lang w:bidi="ar-SA"/>
        </w:rPr>
        <w:t xml:space="preserve">العيش وعنجهية الغرور، وهي من ورائك بالمرصاد، لا </w:t>
      </w:r>
    </w:p>
    <w:p>
      <w:pPr>
        <w:pStyle w:val="BookText"/>
        <w:rPr/>
      </w:pPr>
      <w:r>
        <w:rPr>
          <w:rFonts w:ascii="Amiri" w:hAnsi="Amiri" w:eastAsia="Amiri" w:cs="Amiri"/>
          <w:color w:val="111111"/>
          <w:sz w:val="28"/>
          <w:sz w:val="28"/>
          <w:szCs w:val="28"/>
          <w:rtl w:val="true"/>
          <w:lang w:bidi="ar-SA"/>
        </w:rPr>
        <w:t>تدفعها عنك مدافعك، ولا تدمّرها دون تدميرك مدمّراتك، ولا تحلّق بك عنها في سكائك الهواء طيّاراتك، ولا،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فإلى أين المفرّ؟ وما هو اللجأ والوزر؟ وكيف لنا بتحصيل السبيل إلى الأمن من هذه الأخطار التي تتهدّدنا وتتنهّد في كلّ حينٍ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أللشقاء خُلقنا وللعناء وجدنا، إمباءة للبلاء </w:t>
      </w:r>
      <w:r>
        <w:rPr>
          <w:rStyle w:val="FootnoteAnchor"/>
          <w:rtl w:val="true"/>
        </w:rPr>
        <w:footnoteReference w:id="22"/>
      </w:r>
      <w:r>
        <w:rPr>
          <w:rFonts w:ascii="Amiri" w:hAnsi="Amiri" w:eastAsia="Amiri" w:cs="Amiri"/>
          <w:color w:val="111111"/>
          <w:sz w:val="28"/>
          <w:sz w:val="28"/>
          <w:szCs w:val="28"/>
          <w:rtl w:val="true"/>
          <w:lang w:bidi="ar-SA"/>
        </w:rPr>
        <w:t>ودريئةً للأرزاء، ومناحي للمحن ومصبّاً للمصائب؟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هذه هي الغاية من كياننا وهي مبلغ جهدنا ومنتهى السرّ من وجودنا، فحيّ على الانتحار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الموت بالإرادة أيّها الإنسان قبل الموت بالطبيعة، فإنّه أولى لك وأحرى بك، وأملك لراحتك وأمكن بخلاصك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 هوناً عليك وعلى رسلك، فقد ذهب بك اليأس إلى مذاهب القنوط ونبذك الهلع إلى مهاوي الغموط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في جنف وانحراف إلى الأطراف، إمّا إلى طرف التفريط أو الإفراط، وقلّما تقف على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إحدى عظائمك، بل أحدّ سخائمك </w:t>
      </w:r>
      <w:r>
        <w:rPr>
          <w:rStyle w:val="FootnoteAnchor"/>
          <w:rtl w:val="true"/>
        </w:rPr>
        <w:footnoteReference w:id="23"/>
      </w:r>
      <w:r>
        <w:rPr>
          <w:rFonts w:ascii="Amiri" w:hAnsi="Amiri" w:eastAsia="Amiri" w:cs="Amiri"/>
          <w:color w:val="111111"/>
          <w:sz w:val="28"/>
          <w:sz w:val="28"/>
          <w:szCs w:val="28"/>
          <w:rtl w:val="true"/>
          <w:lang w:bidi="ar-SA"/>
        </w:rPr>
        <w:t>، بل أشدّ رزاياك ومصائبك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الرحمة لا السخط، ونتاج الرأفة والحنان لا القسوة والشنان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بالرحمة أُنشأت، وإلى الرحمة سوف تصير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للسعادة خُلقت، وإلى السعادة يمكنك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بالعناية كنت، وبالعناية ديرك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كما أنبأناك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بذرة السعادة، وفيك ينبوع ماء الحياة ودوحة ثمر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لك بالتربة الصالحة لتُغرس فيها، والتربية الصحيحة لتنشأ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لك بالزراعي الماهر ليحرثك ويسقيك ويستغلّ لك ما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الداء وفيك الدواء، وعندك السعادة ومنك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لك بمن يدفع هذا بذاك، ويصف لك داءك ودواك، لا بل يقتل داءك بدوائك، ويفلّ بسعادتك حدّ شقائك، ويصنع لك صنع من طبّ لمن حبّ، ويشفق عليك ولا شفقة أُمّك وأبيك، ويحافظ عليك حفاظ الجفن على إنسانه والصدر على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لك بالنطاسى الحاذق الذي تكون أنت على ثقة من معرفته بدخيلة أمرك ونخيلة سرّك وأُصول محاسنك وجذور مساوئك؟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فضلك وفضولك، وفروعك وأُصولك، وسرّك وجهرك، وما به تعديل عناصرك و توازن تراكيب أسناخك وأمشاجك، فيربّيك التربية الصحيحة، ويغرسك في التربة الصالحة، ويشذّب فضولك وزوائدك، ويستثمر بذورك وأعوادك، ويجعلك هيكل السعادة ومجسّمة الهناء وسلطان الطبيعة ومفتاح كنوز المادّة؟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التربية والتهذيب والتثقيف والتشذيب والتكميل والأدب واللدانة والتمرين فالحاجة إليها اليوم ومن ذي قبل قد بلغت إلى مكانٍ من الضرورة والظهور عاد القول فيها والحثّ عليها من الفضول، وليس الإنسان وحده في </w:t>
      </w:r>
    </w:p>
    <w:p>
      <w:pPr>
        <w:pStyle w:val="BookText"/>
        <w:rPr/>
      </w:pPr>
      <w:r>
        <w:rPr>
          <w:rFonts w:ascii="Amiri" w:hAnsi="Amiri" w:eastAsia="Amiri" w:cs="Amiri"/>
          <w:color w:val="111111"/>
          <w:sz w:val="28"/>
          <w:sz w:val="28"/>
          <w:szCs w:val="28"/>
          <w:rtl w:val="true"/>
          <w:lang w:bidi="ar-SA"/>
        </w:rPr>
        <w:t>أمسّ الحاجة إليها وأشدّ الارتباط بها والفقر لها، حتّى كأنّها هي هي الإنسان لا غيرها، بل ذلك سارٍ في جلّ أو كلّ ما في عالم الشهادة والساريات في صراط الانتقال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أرض تُستغل ولم تُحرث، وأيّ شجر يثمر الطيّب ولم يشذّب، وأيّ حديد يقطع ولم يسنّ ولم يُذرب </w:t>
      </w:r>
      <w:r>
        <w:rPr>
          <w:rStyle w:val="FootnoteAnchor"/>
          <w:rtl w:val="true"/>
        </w:rPr>
        <w:footnoteReference w:id="25"/>
      </w:r>
      <w:r>
        <w:rPr>
          <w:rFonts w:ascii="Amiri" w:hAnsi="Amiri" w:eastAsia="Amiri" w:cs="Amiri"/>
          <w:color w:val="111111"/>
          <w:sz w:val="28"/>
          <w:sz w:val="28"/>
          <w:szCs w:val="28"/>
          <w:rtl w:val="true"/>
          <w:lang w:bidi="ar-SA"/>
        </w:rPr>
        <w:t>، وأيّ جوهر يعانق جيد الحسناء أو يرتقى قمّة التاج ولم يُسوّ ويثقب، وأيّ طائر يطرب بشدوه ولم يدرّب؟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تغلط الطبيعة أو يشاء صانعها إظهار قدرته، فتوجد الحسن الكامل المستغني عن مدّ يد التحسين إليه والتكميل له، بل تعجز كلّ يد وكلّ قوّة عن حكايته وتقليده وتصويره وتمثيله، كجناح الطاووس وأزهار الربيع وألحان بعض السواجع من الطير، ولكنّه نادر، والنادر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الطبيعة الخرقاء والمادّة الصّماء العمياء تعجز عن أن تلد المهذّب الصالح الذي لا يحتاج إلى تعديل واصطناع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ضربة على كلّ مواليدها وأبنائها لا يزال نتاجها خداجاً في نقص وتشويه وفوضى وتشويش، حتّى يستلمها الكائن الذي هو أرقى منها قدراً وأسمى مقاماً المجرّد عن لوثتها وخسّتها وعماها وجهلها، وهو جوهر العقل المجرّد الشاعر الحسّاس، فإنّه إذا دخل ما بينها واستلم شيئاً منها لمّ من شعثها وأصلح ما شاء من أمرها، حتّى أصبح يريك المعجب المدهش منها، ويبدي لك كلّ يوم طرفةٌ من الغرائب التي تخالها نوعاً من الإعجاز أو ضرباً من السحر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هذا الكائن المحسوس المنتصب القامة المتسمّي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بالإنسان، وما </w:t>
      </w:r>
    </w:p>
    <w:p>
      <w:pPr>
        <w:pStyle w:val="BookText"/>
        <w:rPr/>
      </w:pPr>
      <w:r>
        <w:rPr>
          <w:rFonts w:ascii="Amiri" w:hAnsi="Amiri" w:eastAsia="Amiri" w:cs="Amiri"/>
          <w:color w:val="111111"/>
          <w:sz w:val="28"/>
          <w:sz w:val="28"/>
          <w:szCs w:val="28"/>
          <w:rtl w:val="true"/>
          <w:lang w:bidi="ar-SA"/>
        </w:rPr>
        <w:t>أدريه أهذا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كيف كان الإنسان، فما هو إلّا أحد كائنات المادّة وفرد من أفرادها يجري عليه ما يجري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فالتربية والتهذيب ضروريّة له، وإلّا فهو وحش من الوحوش، أو حشرة من الهوامّ، أو دابّة من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الشأن أنّه مَن هو المربّي له والقمين بإصلاحه؟ ومن هو الطبيب النطاسي الخبير بدائه ودوائه الذي نكون على ثقة من صدقه ومعرفته ونأمن من خطأ خطواته وزلّة أفكاره؟</w:t>
      </w:r>
    </w:p>
    <w:p>
      <w:pPr>
        <w:pStyle w:val="BookText"/>
        <w:rPr/>
      </w:pPr>
      <w:r>
        <w:rPr>
          <w:rFonts w:ascii="IRNazanin" w:hAnsi="IRNazanin" w:eastAsia="IRNazanin"/>
          <w:color w:val="111111"/>
          <w:sz w:val="28"/>
          <w:sz w:val="28"/>
          <w:szCs w:val="28"/>
          <w:rtl w:val="true"/>
          <w:lang w:bidi="fa-IR"/>
        </w:rPr>
        <w:t>من ذا الذي نجعله مهيمناً على نفوسنا ونضع في يده أيدينا متطامنين آمنين على هدوٍّ وسكينة وثقة وطمأنينة، لا نخشى أن يزلّ في سيره بنا إلى سبل السعادة، فيهوي بنا إلى هوّة الهلكة ومتالف الهوان ومعاطب الشقاء، فإنّ الطريق دقیق والفجّ عميق، والسير مخوف والعقبات أُلوف؟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والتربية التي نوعز إليها ونقول عنها ليست هي التربية الفردية ولا البيتية أو العائلية، وإنّما نعني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النوع وسنّ قوانين إصلاحية لعامّة البشر على اختلاف الدهور والعصور وترامي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فلننظر هل في تلك العقول البشرية والمدارك المادّية التي صنعت في الكون ما أبدعت وبرعت به وقرّبت بالإبداع والاختراع كلّ بديع وبعيد، ولكن هل تستطيع أن تنهض بتلك الوظيفة وتقوم بذلك العبأ؟</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يستطيع العقل المجرّد من جهةٍ المادّي من أُخرى أن يكون هو المصلح العامّ والمربّي الكلّي والمهذّب للنوع؟ </w:t>
      </w:r>
    </w:p>
    <w:p>
      <w:pPr>
        <w:pStyle w:val="BookText"/>
        <w:rPr/>
      </w:pPr>
      <w:r>
        <w:rPr>
          <w:rFonts w:ascii="Amiri" w:hAnsi="Amiri" w:eastAsia="Amiri" w:cs="Amiri"/>
          <w:color w:val="111111"/>
          <w:sz w:val="28"/>
          <w:sz w:val="28"/>
          <w:szCs w:val="28"/>
          <w:rtl w:val="true"/>
          <w:lang w:bidi="ar-SA"/>
        </w:rPr>
        <w:t>هل في وسع العقول وملكوتها أن تسنّ لنا الشرائع والنواميس التي تتكفّل بصالح شؤوننا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 والآخرة، في الآداب والأخلاق، في الاكتساب والاقتصاد، في الحدود والمجازاة، في القصاص والديات، في المعاملات والحيويات من المطاعم والمشارب وتمييز النافع منها والضارّ والمؤثّر منها في سوء الأخلاق وفساد الطباع، أو الأمراض المزمنة والآلام الموبئة ولو بعد حين، وما لا يؤثّر شيئاً من ذلك؟</w:t>
      </w:r>
    </w:p>
    <w:p>
      <w:pPr>
        <w:pStyle w:val="BookText"/>
        <w:rPr/>
      </w:pPr>
      <w:r>
        <w:rPr>
          <w:rFonts w:ascii="Amiri" w:hAnsi="Amiri" w:eastAsia="Amiri" w:cs="Amiri"/>
          <w:color w:val="111111"/>
          <w:sz w:val="28"/>
          <w:sz w:val="28"/>
          <w:szCs w:val="28"/>
          <w:rtl w:val="true"/>
          <w:lang w:bidi="ar-SA"/>
        </w:rPr>
        <w:t>هب أنّ ندوة الشورى جمعت لك عقلاء العالم لهذه الغاية من سنّ القوانين وتشريع الشرائع، ولكن من لك بأن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اتّفقوا فمن لك بأن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أصابوا فمن لك بالثقة بإصابتهم حتّى تطمئن القلوب وتسكن النفوس وتتمشّى تلك الشرائع في الناس رغبة واختياراً لا إكراها وإجباراً وقسراً وقهراً؟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دون وقوع كلّ واحدة من هذه الفروض بل دون إمكانها لعقبات كؤود </w:t>
      </w:r>
      <w:r>
        <w:rPr>
          <w:rStyle w:val="FootnoteAnchor"/>
          <w:rtl w:val="true"/>
        </w:rPr>
        <w:footnoteReference w:id="27"/>
      </w:r>
      <w:r>
        <w:rPr>
          <w:rFonts w:ascii="IRNazanin" w:hAnsi="IRNazanin" w:eastAsia="IRNazanin"/>
          <w:color w:val="111111"/>
          <w:sz w:val="28"/>
          <w:sz w:val="28"/>
          <w:szCs w:val="28"/>
          <w:rtl w:val="true"/>
          <w:lang w:bidi="fa-IR"/>
        </w:rPr>
        <w:t xml:space="preserve">ومهامه </w:t>
      </w:r>
      <w:r>
        <w:rPr>
          <w:rStyle w:val="FootnoteAnchor"/>
          <w:rtl w:val="true"/>
        </w:rPr>
        <w:footnoteReference w:id="28"/>
      </w:r>
      <w:r>
        <w:rPr>
          <w:rFonts w:ascii="Amiri" w:hAnsi="Amiri" w:eastAsia="Amiri" w:cs="Amiri"/>
          <w:color w:val="111111"/>
          <w:sz w:val="28"/>
          <w:sz w:val="28"/>
          <w:szCs w:val="28"/>
          <w:rtl w:val="true"/>
          <w:lang w:bidi="ar-SA"/>
        </w:rPr>
        <w:t>سود، لا يخترقها الوهم ولا يطرقها الخيال ولا يأتي عليها وميض الخطرات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عقل يخترق بنوره غيابة المستقبل الحالك ومغبّة هذا الكون المدلهم الذي كأنّما هو ذلك البحر اللجىّ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يَغْشَاهُ مَوْجٌ مِّن فَوْقِهِ مَوْجٌ مِّن فَوْقِهِ سَحَابٌ ظُلُمَاتٌ بَعْضُهَا فَوْقَ بَعْضٍ</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نافذ فكر يستطيع اقتحام ظلمات الغد ليجعل لأُمم المستقبل شرعة ومنهاجاً، يضع لها مشروعاً يلائم طباعها ويناسب أذواقها ويوافق مقتضيات </w:t>
      </w:r>
    </w:p>
    <w:p>
      <w:pPr>
        <w:pStyle w:val="BookText"/>
        <w:rPr/>
      </w:pPr>
      <w:r>
        <w:rPr>
          <w:rFonts w:ascii="Amiri" w:hAnsi="Amiri" w:eastAsia="Amiri" w:cs="Amiri"/>
          <w:color w:val="111111"/>
          <w:sz w:val="28"/>
          <w:sz w:val="28"/>
          <w:szCs w:val="28"/>
          <w:rtl w:val="true"/>
          <w:lang w:bidi="ar-SA"/>
        </w:rPr>
        <w:t>أحوالها ومناسبات شؤونها، ويضع في عهدته كلتا سعادتيها وتمام شؤون نشأتيها؟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للعقول بذلك فضلاً عمّا لو حاولت أن تجعله واحداً لكلّ العصور ولجميع الشعوب ولقاطبة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يستحيل أن تهمّ به العقول أو يخطر لها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العقول البشرية إذا توجّهت تلقاء تلك الظلمات وأرادت أن تلتمس علم شيء من المستقبل وقفت حيرى متبلّدة، لا تسمع لها حسيساً </w:t>
      </w:r>
      <w:r>
        <w:rPr>
          <w:rStyle w:val="FootnoteAnchor"/>
          <w:rtl w:val="true"/>
        </w:rPr>
        <w:footnoteReference w:id="30"/>
      </w:r>
      <w:r>
        <w:rPr>
          <w:rFonts w:ascii="Amiri" w:hAnsi="Amiri" w:eastAsia="Amiri" w:cs="Amiri"/>
          <w:color w:val="111111"/>
          <w:sz w:val="28"/>
          <w:sz w:val="28"/>
          <w:szCs w:val="28"/>
          <w:rtl w:val="true"/>
          <w:lang w:bidi="ar-SA"/>
        </w:rPr>
        <w:t>، ولا ترى لها حركة، ولا تخطو إلى الأمام خطوة واحدة إلّا أن تتوكّاً على أعواد قصبية من إعمال القواعد الجفرية أو الرملية أو التعويل على التفرسّات والتهجّسات من حدس أو 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أتخطو على ذلك خطوتين أم ثلاث، تعوّج فيهما أم تستقيم؟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بنا المقام ونخشى أن نشطّ عن القصد وتفوت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المتحصّل لنا من تمهيد هذين الأمرين الأساسيين عدّة نتائج، لا نظنّ أنّ في واحدة منها مجالاً للشكّ أو موضعاً للارتياب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تكتنفه وتحيط به دوائر من الشقاء، ألصقها به وأقربها إليه وأقدمها عهداً فيه دائرة الجهل والعجز والفقر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بطبعه في أسفل دركات الخسّة، ولكنّه بجوهري عقله ونفسه مستعدّ لأعلى درجات الكمال والعزّة ومتأهّل للعروج إلى أقصى مراتب السعادة</w:t>
      </w:r>
      <w:r>
        <w:rPr>
          <w:rFonts w:eastAsia="Amiri" w:cs="Amiri" w:ascii="Amiri" w:hAnsi="Amiri"/>
          <w:color w:val="111111"/>
          <w:sz w:val="28"/>
          <w:szCs w:val="28"/>
          <w:rtl w:val="true"/>
          <w:lang w:bidi="ar-SA"/>
        </w:rPr>
        <w:t xml:space="preserve">. </w:t>
      </w:r>
      <w:bookmarkStart w:id="29" w:name="pg15924_175120"/>
    </w:p>
    <w:p>
      <w:pPr>
        <w:pStyle w:val="BookText"/>
        <w:rPr/>
      </w:pPr>
      <w:bookmarkEnd w:id="29"/>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أحوج ما يكون إلى التربية الصحيحة في التربة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وأشدّ من ذلك حاجته إلى المربّي الكامل الجامع لصفات مخصوصة وعلامات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المربّى لا يسعنا أن نفترضه هو عقل الإنسان بنفسه، ولا عقول سواه من عامّة البشر حتّى ولو اجتمعوا قليلاً أو كثيراً وكان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فاحتفظ على هذه النتائج، وانتظر لتمام الكلام في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5795833_2142443653"/>
      <w:bookmarkStart w:id="31" w:name="_Toc11"/>
      <w:bookmarkEnd w:id="30"/>
      <w:r>
        <w:rPr>
          <w:rtl w:val="true"/>
        </w:rPr>
        <w:t>[</w:t>
      </w:r>
      <w:r>
        <w:rPr>
          <w:rtl w:val="true"/>
        </w:rPr>
        <w:t>الأمر الثالث</w:t>
      </w:r>
      <w:r>
        <w:rPr>
          <w:rtl w:val="true"/>
        </w:rPr>
        <w:t xml:space="preserve">: </w:t>
      </w:r>
      <w:r>
        <w:rPr>
          <w:rtl w:val="true"/>
        </w:rPr>
        <w:t>في أنّ إيجاد الخلق لغاية وحكمة</w:t>
      </w:r>
      <w:r>
        <w:rPr>
          <w:rtl w:val="true"/>
        </w:rPr>
        <w:t>]</w:t>
      </w:r>
      <w:bookmarkEnd w:id="31"/>
    </w:p>
    <w:p>
      <w:pPr>
        <w:pStyle w:val="BookText"/>
        <w:rPr/>
      </w:pPr>
      <w:r>
        <w:rPr>
          <w:rFonts w:ascii="Amiri" w:hAnsi="Amiri" w:eastAsia="Amiri" w:cs="Amiri"/>
          <w:color w:val="111111"/>
          <w:sz w:val="28"/>
          <w:sz w:val="28"/>
          <w:szCs w:val="28"/>
          <w:rtl w:val="true"/>
          <w:lang w:bidi="ar-SA"/>
        </w:rPr>
        <w:t>الأمر الثالث من الأُسس والدعائم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أنّك ربّما وقفت على أوليات الجزء الأوّل وسبرت بحثنا مع المادّيين والدارونيين، ولا ارتاب أنّك إذا تدبّرت تلك المواضع وتلوتها حقّ تلاوتها لا يبقى عندك خلجان ريبة ولا ضربان شكٍّ بأنّ وراء هذا العالم المحسوس والمادّي المشاهد قوّة مجرّدة مدبّرة حكيمة أزلية قديمة مختارة مريدة هي الصانعة لهذا العالم وكلّ كائناته من الدقيق والجليل والكثير والقليل، وليست الطبيعة إلّا إحدى النابتات في أرض إرادتها المقدّسة والمسخّرات بأمرها والدائنات لحكمها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المادةّ، أو الأثير، أو السديم، أو الجواهر الفردة، أو النيشر، أو ما شئت فسمّها، ما هي وجميع ما منها إلّا أصغر منشآت تلك الإرادة وأخصر عوالمها وأضعف مخترعاتها وأدنى إبداعاتها، ونسبتها من سائر العوالم الحيّة الروحانية نسبة حصى المثانة من الإنسان، جمادٌ في حسّاس ومواتُ في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 الإنسان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فلا أحسبك تريد أن تشقّ عليّ في الكرة والإعادة لما مضى على أتقن قواعده ومبانيه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فضع إلى جنب ذينك الأساسين القريبين أساساً ثالثاً أعلى وأجلى وأتقن وأمكن، ألا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للعالم صانعاً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ونعنى من نعته بكونه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أفعاله وإبداعاته على نواميس الحكمة وأُصول الرحمة وقوانين العدل وموازين الصحّة والاستقامة ومكائيل الإحسان والفضيلة،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الخلق عبثاً ولا جزافاً، وما أو جدهم ليجهدهم ظلماً وإجحافاً، ما كوّنهم للشقاء والتعاسة والعناء والمهانة، ما خلقهم ليريهم نعيمه ويملأ بهم جحيمه، ويعمل فيهم قوّة الغضب ويسلّط عليهم سطوة الرهب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ثمّ كلّا، تقدّس وتعالى عن كلّ ذلك، فإنّ البراهين الساطعة والآيات النيّرة عرّفتنا أنّه منزّه عن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تحكم ضرورة العقول بقبحه تحكم باستحالته عليه حسبما استبان لك في مباحث التوحيد من الجزء الأوّل من أنّ وجوب وجوده مستلزم لكماله وعدم تطرّق النقص إليه بوجه من الوجوه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قبيح أقبح عند أرباب العقول من الظلم أو العبث أو الإيذاء بغير عوض أو جزاء؟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محيص من أن يكون الإيجاد والخلق لمنفعة وفائدة ما، وتلك الفائدة ليست إليه عائدة؛ لغناه بذاته عن كلّ شيء، واحتياج كلّ شيء إليه، </w:t>
      </w:r>
    </w:p>
    <w:p>
      <w:pPr>
        <w:pStyle w:val="BookText"/>
        <w:rPr/>
      </w:pPr>
      <w:r>
        <w:rPr>
          <w:rFonts w:ascii="Amiri" w:hAnsi="Amiri" w:eastAsia="Amiri" w:cs="Amiri"/>
          <w:color w:val="111111"/>
          <w:sz w:val="28"/>
          <w:sz w:val="28"/>
          <w:szCs w:val="28"/>
          <w:rtl w:val="true"/>
          <w:lang w:bidi="ar-SA"/>
        </w:rPr>
        <w:t xml:space="preserve">والمستفيد المنتفع ناقص يطلب كماله ويصلح بالانتفاع حاله، والواجب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كامل، بل فوق حدّ الكمال بما لا يتناهى عدّة وشدّة ومدّة، وليس فيه حالة منتظرة ولا صفة متغيّرة، وإلّا لم يكن واجباً، وهو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والمصلحة والغاية لابدّ منهما تجافياً عن العبث، ويستحيل أن تعود إليه تجافياً عن الاستكمال والنقص، فلا محالة عائدة لخلقه جوداً منه وكرماً وتعالياً وعِظَماً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الوجه فيما يقال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معلّلة بالأغراض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هو حقٌّ ؛ فإنّ الغرض ما يستكمل به صاحبه،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الاستكمال، بل هو فوق حدّ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غرض لا بهذا المعنى، وإن ضايقت فما شئت فسمّه،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يحبّ ذاته ومظاهر صفاته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ضروري فطري يجده كلّ أحد من نفسه ووجدانه، وهو ذاتيٌ لا يعلّل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كلام النبي صلّي الله عليه و آله، ولا يعرف له سند صحيح ولا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الزركشي والحافظ ابن حجر في اللآلي والسيوطي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القاري لكن معناه صحيح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ليعرفوني، كما فسّره ابن عبّاس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w:t>
      </w:r>
      <w:bookmarkStart w:id="32" w:name="pg15924_175123"/>
    </w:p>
    <w:p>
      <w:pPr>
        <w:pStyle w:val="BookText"/>
        <w:rPr/>
      </w:pPr>
      <w:bookmarkEnd w:id="32"/>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ليعرفون، كما في تفسير أُمناء الوحي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الشريف لطائف معارف كنّا نهمّ بالإشارة إلى بعض لمعاتها، ونظراً إلى ما يجدر باللبيب اعتباره أحجمنا عن ذلك، وحيث نجد أنّ العقل العامّى عن إتمام هذا المقام وعن إدراك حقيقة الغرض متجافٍ، فهذا القدر منه كافٍ وأولى بنا من استيفاء شرح الغاية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5795835_2142443653"/>
      <w:bookmarkStart w:id="34" w:name="_Toc12"/>
      <w:bookmarkEnd w:id="33"/>
      <w:r>
        <w:rPr>
          <w:rtl w:val="true"/>
        </w:rPr>
        <w:t>[</w:t>
      </w:r>
      <w:r>
        <w:rPr>
          <w:rtl w:val="true"/>
        </w:rPr>
        <w:t>نتائج الأُمور المتقدمة، والبرهان على وجوب البعثة</w:t>
      </w:r>
      <w:r>
        <w:rPr>
          <w:rtl w:val="true"/>
        </w:rPr>
        <w:t>]</w:t>
      </w:r>
      <w:bookmarkEnd w:id="34"/>
    </w:p>
    <w:p>
      <w:pPr>
        <w:pStyle w:val="BookText"/>
        <w:rPr/>
      </w:pPr>
      <w:r>
        <w:rPr>
          <w:rFonts w:ascii="Amiri" w:hAnsi="Amiri" w:eastAsia="Amiri" w:cs="Amiri"/>
          <w:color w:val="111111"/>
          <w:sz w:val="28"/>
          <w:sz w:val="28"/>
          <w:szCs w:val="28"/>
          <w:rtl w:val="true"/>
          <w:lang w:bidi="ar-SA"/>
        </w:rPr>
        <w:t>والغرض أن نعود إلى استيفاء غرضنا وننظر ماذا حصل عندنا من تلك الأساسيّات الثلاث، وما تمهّد لدينا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نتلوها سرداً عليك لترى إلى أيّ شيء تضطرّك ولأيّ غاية تقودك وتؤدّيك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جاهل عاجز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محتاج إلى التربية الصحيحة التي تخفّف وطأة شقائه وتقوده إلى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محتاج إلى المربّي والمصلح الخاصّ لعامة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الإنسان غير كافٍ لتربيته، وعقول غيره في هذه الجهة عاجزة كعقله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العقول لا يتّفق، وإن اتّفق لا يجدي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له صانع حكيم، خلقه لغاية شريفة وحكمة قائمة وسعادة دائمة لا لشقاوة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على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أو يسوغ لذلك الصانع الحكيم أن يهمل هذا الخلق الضعيف ويتركه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يحسن منه أن يكله إلى نفسه، وهي في أشدّ العجز، أو الى غيره، وهم عنه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ثمّ كلّا، وهيهات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ثبت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وجوب وجوده وقيوميته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حكيم جواد لتقدّسه عن العجز والجهل والبخل فضلاً عن الظلم والعبث والعيث، ومن المعلوم ضرورة أنّ أهمّ المنافع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نعمة إيجادهم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أُمور معاشهم ومعادهم، ودلالتهم على أسباب صلاحهم وفسادهم؛ لتتمّ لهم النعمة وتكمل بذلك عليهم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المتبدّه أيضاً قصور عقولهم عن إدراك مضارّهم ومنافعهم ومفاسدهم ومصالحهم، وضعفهم عن تعيين كلّيّاتها فضلاً عن تشخيص جزئياتها ؛ لغلبة الشهوات الحسّية على الجهات العقلية ؛ لأنّ كلّ احد هو حيوان قبلما هو إنسان، وجسماني شهواتي قبلما هو ملك روحاني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أيضاً كونهم قاصرين وغير لائقين لمحاورة عظيم سلطانه ومجاورة رفيع عرشه وأركانه ليستمعوا حديث كلامه وقديم تبيانه ؛ لأنّهم من التراب وإلى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التراب وربّ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فحاجة الخلق إلى ما يوصلهم إلى كمالهم، ويدلّهم على رشدهم وضلالهم، مع عدم قابليتهم بحسب نقص استعدادهم وضعف موادّهم عن تحصيل مرادهم إلهاماً أو وحياً أمراً أو نهياً، كلّ ذلك يوجب على الحقّ والجواد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لطفه الثابت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يجعل بينه وبين خلقه وسائط وسفراء، نسمّيهم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وأنبياء، يليقون من جهةٍ لاستماع كلامه وتلقّي وحيه وإلهامه، ومن جهةٍ أُخرى لتبليغ مراده إلى جملة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الصورة والحقيقة بشر، وهم في الحقيقة من عوالم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المشاكلة والجنسية لها في التبليغ أعظم مدخلية، بل لا يكاد الغرض يحصل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أخلّ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كان إخلالاً منه بالغرض في إيجاد الخلق، ونقض الغرض قبيحٌ من العاقل، فكيف من واهب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والمبدأ الفيّاض لا بخل فيه ولا نقص يعتريه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توخّيناه لك من السبيل لإثبات النبوّة العامّة وضرورة الحاجة إلى كلّية البعثة، وقد رأيت كيف تحكم الإحساسات الصحيحة والوجدانات السليمة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سلكنا بك إليها من أسهل طرقها وأقرب مباديها بحيث لا ترى فيها مقدّمةً معقّدة تنعقد بشيء من الاصطلاحات الفلسفية، أو ترتبط بالمباحث الكلامية، أو تستعين بما يدقّ فهمه ويعسر على العامّة علمه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المتكلّمون فقد سلكوا إليه من طرق شتّى وأنحاء مختلفة أهونها وأبينها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رسول من البشر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عقلاً خلافاً </w:t>
      </w:r>
    </w:p>
    <w:p>
      <w:pPr>
        <w:pStyle w:val="BookText"/>
        <w:rPr/>
      </w:pPr>
      <w:r>
        <w:rPr>
          <w:rFonts w:ascii="Amiri" w:hAnsi="Amiri" w:eastAsia="Amiri" w:cs="Amiri"/>
          <w:color w:val="111111"/>
          <w:sz w:val="28"/>
          <w:sz w:val="28"/>
          <w:szCs w:val="28"/>
          <w:rtl w:val="true"/>
          <w:lang w:bidi="ar-SA"/>
        </w:rPr>
        <w:t xml:space="preserve">للبراهمة الزاعمين،امتناعه، وإذا كان ممكناً وادّعاه ذو المعجزة وجب تصديقه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وأمّا ما يتعلّق بالبراهمة فراجع الملل والنحل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يهمّنا أن يكون صحيحاً أو مشتملا على شيء من الخلل، ولا حاجة بنا إلى بسط الكلام فيه بعد تجلّي الحقيقة ونصوعها بما هو أسهل منه منالاً وأصفى سجالاً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الذي يحسن أن يُكلّل به هذا المقام ويُزيّن ويُجلى ويبيّن بل الذي يليق أن يُجعل درّة تاجه وطراز ديباجه وغرّة عنوانه وطرّة ديوانه هو كلام أئمّة الدين وورثة النبيّين، فإنّهم أعلم به وأعرف بأسبابه، وأمكن بالحجّة والبيان وأملك للدليل والبرهان، فالماء أصفى من ينبوعه، والعضب </w:t>
      </w:r>
      <w:r>
        <w:rPr>
          <w:rStyle w:val="FootnoteAnchor"/>
          <w:rtl w:val="true"/>
        </w:rPr>
        <w:footnoteReference w:id="39"/>
      </w:r>
      <w:r>
        <w:rPr>
          <w:rFonts w:ascii="Amiri" w:hAnsi="Amiri" w:eastAsia="Amiri" w:cs="Amiri"/>
          <w:color w:val="111111"/>
          <w:sz w:val="28"/>
          <w:sz w:val="28"/>
          <w:szCs w:val="28"/>
          <w:rtl w:val="true"/>
          <w:lang w:bidi="ar-SA"/>
        </w:rPr>
        <w:t>أمضى في يد قريعه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في كتاب الحجّة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ابن الحكم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 الذي</w:t>
      </w:r>
    </w:p>
    <w:p>
      <w:pPr>
        <w:pStyle w:val="BookText"/>
        <w:rPr/>
      </w:pP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والرسل؟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وكان ذلك الصانع حكيماً متعالياً لم يجز أن يشاهده خلقه ولا يلامسوه فيباشرهم أو يباشروه ويحاجّهم ويحاجّوه، ثبت أنّ له سفراء إلى خلقه يعبّرون عنه إلى عباده ويدلّونهم على مصالحهم ومنافعهم وما به بقاؤهم وفي تركه فناؤهم، فثبت الآمرون والناهون عن الحكيم العليم في خلقه المعبّرون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الأنبياء وصفوته من خلقه حكماء مؤدّبين بالحكمة مبعوثين بها غير مشاركين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مشاركتهم لهم في الخلق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أحوالهم مؤيّدين من عند العليم الحكيم بالحكمة، ثمّ ثبت ذلك في كلّ دهر وزمان بما أتت به الرسل والأنبياء من الدلائل والبراهين لكيلا تخلو الأرض من حجّةٍ يكون معه عِلمٌ يدلّ على صدق مقالته وجواز عدالته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انتهت كلماته النورانية المشتملة على حقيقة الإيمان اليمان والحكمة اليمانية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حظت و تكرّمت كريمتاي بهذا الحديث الكريم بعدما نفثت اليراعة ما قدمناه، وحين متّعتُ النظر به وجدتُ كلّ ما نمّقته من كثب إنّما هو مضمون هذا الحديث الشريف، لا بل كلّ ما نمّقناه إنّما هو لمحة من لمحاته ولمعة من قبساته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أحسن بعض الحكماء المحقّقين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صفحة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حيث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 الحكماء والمتكلّمين والعرفاء والصوفية والظاهرية وغيرهم من أهل الأذواق والمشارب المختلفة طريقاً لإثبات النبوّة غير طريق الفرقة الأُخرى، وكلّاً تراه من الوثاقة بالقبول أجدر وأحرى، وهذا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وجازته واختصاره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تلك الطرق بأجمعها ولوّح إلى تلك المسالك على اختلافها وتشعّبها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قال ما نصّ عبارته 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فلاسفة أقدمین را استماع این کلام مقدّس ممکن میشد هر آینه إقرار مینمودند بمعجزة بودن این کلام قدسی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تشنه داند قیمت آب</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استماع الفلاسفة القدماء لهذا الكلام المقدّس ممكناً لأقرّوا بإعجاز هذا الكلام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النفس العطشى تعرف قيمة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هذا الحكيم قد أحسن النظر في هذا الخبر، فتأمّله إن كنت من أهل ذلك تجد كلّ فقرة منه مقدّمة لبرهان أو جزءاً من برهان أو نتيجة له، لا بل قد استوعب مهمّات كلّ مباحث النبوّة بهذه الفقر الوجيزة والكلم المعدودة حيث عيّن مكان الحاجة والضرورة إلى بعثة الأنبياء، وبيّن ما هي وظيفتهم، وما </w:t>
      </w:r>
      <w:bookmarkStart w:id="35" w:name="pg15924_175129"/>
    </w:p>
    <w:p>
      <w:pPr>
        <w:pStyle w:val="BookText"/>
        <w:rPr/>
      </w:pPr>
      <w:bookmarkEnd w:id="35"/>
      <w:r>
        <w:rPr>
          <w:rFonts w:ascii="Amiri" w:hAnsi="Amiri" w:eastAsia="Amiri" w:cs="Amiri"/>
          <w:color w:val="111111"/>
          <w:sz w:val="28"/>
          <w:sz w:val="28"/>
          <w:szCs w:val="28"/>
          <w:rtl w:val="true"/>
          <w:lang w:bidi="ar-SA"/>
        </w:rPr>
        <w:t>علامتهم وميزتهم، وما برهانهم وحجّتهم إيعازاً إلى العصمة وإيماءً إلى وجوب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أنفس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مشاركين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مشاركتهم لهم في الخلق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مؤيّدين من عند الحكيم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تخلو الأرض من حجّةٍ يكون معه عِلمٌ يدلّ على صدق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اللبّ لا تخفى عليه مواضع البَهر والإعجاب، ولا تضيع عنه الخواصّ والمزايا من هذا الحديث، فنحن نحيل ذلك إلى الفِطَن والمدارك، ونصرف واردة البحث والبيان إلى نظريتين من أشراط النبوّة ولوازمها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تارةً في العصمة، وأُخرى في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ونوجز القول في التمحيص عن حقائقهما والأسباب التي لا تدع في النبوّة بدّاً منهما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5795837_2142443653"/>
      <w:bookmarkStart w:id="37" w:name="_Toc13"/>
      <w:bookmarkEnd w:id="36"/>
      <w:r>
        <w:rPr>
          <w:rtl w:val="true"/>
        </w:rPr>
        <w:t>[</w:t>
      </w:r>
      <w:r>
        <w:rPr>
          <w:rtl w:val="true"/>
        </w:rPr>
        <w:t>الكلام في العصمة</w:t>
      </w:r>
      <w:r>
        <w:rPr>
          <w:rtl w:val="true"/>
        </w:rPr>
        <w:t>]</w:t>
      </w:r>
      <w:bookmarkEnd w:id="37"/>
    </w:p>
    <w:p>
      <w:pPr>
        <w:pStyle w:val="BookText"/>
        <w:rPr/>
      </w:pPr>
      <w:r>
        <w:rPr>
          <w:rFonts w:ascii="Amiri" w:hAnsi="Amiri" w:eastAsia="Amiri" w:cs="Amiri"/>
          <w:color w:val="111111"/>
          <w:sz w:val="28"/>
          <w:sz w:val="28"/>
          <w:szCs w:val="28"/>
          <w:rtl w:val="true"/>
          <w:lang w:bidi="ar-SA"/>
        </w:rPr>
        <w:t xml:space="preserve">أمّا العصمة فقد مرّ بعض الكلام عنها في مستطردات الجزء الأوّل </w:t>
      </w:r>
      <w:r>
        <w:rPr>
          <w:rStyle w:val="FootnoteAnchor"/>
          <w:rtl w:val="true"/>
        </w:rPr>
        <w:footnoteReference w:id="45"/>
      </w:r>
      <w:r>
        <w:rPr>
          <w:rFonts w:ascii="Amiri" w:hAnsi="Amiri" w:eastAsia="Amiri" w:cs="Amiri"/>
          <w:color w:val="111111"/>
          <w:sz w:val="28"/>
          <w:sz w:val="28"/>
          <w:szCs w:val="28"/>
          <w:rtl w:val="true"/>
          <w:lang w:bidi="ar-SA"/>
        </w:rPr>
        <w:t>، والأصيل بالذكر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العصمة كما عرّفها الأكابر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 المانع من الخطأ والخطايا من غير إجبار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ونُوضح عنها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التي تقتضي عدم صدور الذنب عن اختيار </w:t>
      </w:r>
    </w:p>
    <w:p>
      <w:pPr>
        <w:pStyle w:val="BookText"/>
        <w:rPr/>
      </w:pPr>
      <w:r>
        <w:rPr>
          <w:rFonts w:ascii="Amiri" w:hAnsi="Amiri" w:eastAsia="Amiri" w:cs="Amiri"/>
          <w:color w:val="111111"/>
          <w:sz w:val="28"/>
          <w:sz w:val="28"/>
          <w:szCs w:val="28"/>
          <w:rtl w:val="true"/>
          <w:lang w:bidi="ar-SA"/>
        </w:rPr>
        <w:t>وإرادة، لا عن عجز وعدم استطاعة مدّة العمر أو من حين قيامه بذلك المنصب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الأنبياء والأوصياء من الأمثل فالأمثل بهم قد يكونون معصومين كما سبق، ولكنّهم غير واجبي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تلك السلسلة التي هي القدوة العامّة والقبلة العظمى فيجب ذلك فيها عقلاً كأصل وجوب بعثتها، وإلّا لزالت الثقة وانتقض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والناقص وإن كان أكمل من غيره، ولكن الأجدر به من التعرّض لإصلاح غيره أن يقوم بإصلاح نفسه ويشتغل بتكميل نقصه ويبدأ بتنزيه ذاته ولا يعترض الأنقص، كي لا يقرفه بذنبه ويدفعه بعيبه ويردّه بمثل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والعيان والوجدان بعد العقل أعدل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تتسنّى وظيفة التكميل ولا تتيسّر الغاية من التهذيب إلّا للمهذّب الكامل والمستقيم العادل الأملس الأديم النقي الجلد العفيف الذيل الطاهر الإزار من كلّ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جري ما هنالك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المبعوث إلى الأُمّة أو المستلم وظيفته يلزم أن يكون أكمل أفرادها وأفضل شخوصها وأنبل ذواتها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ونسبه، وآدابه وأخلاقه، وأدواحه وأعراقه، وعلومه ومعارفه، وخلقه وخلائقه، وكلّ شيء يُتحسّس منه أو يُتعقّل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يعاضل ذلك ما هو المعلوم من تفاوت الأنبياء والرسل في مراتب الفضل ودرجات الزلفى والكرامة؛ فإنّ التفاوت في مدارج الكمال ومعارج المعارف غير النزاهة من الأدناس والرذائل والأسواء والنقائص، وليس التفاضل فيما ههنا بل ما هنالك، فاثبت وتثبّت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العصمة في العقائد والتبليغ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الموارد </w:t>
      </w:r>
    </w:p>
    <w:p>
      <w:pPr>
        <w:pStyle w:val="BookText"/>
        <w:rPr/>
      </w:pPr>
      <w:r>
        <w:rPr>
          <w:rFonts w:ascii="Amiri" w:hAnsi="Amiri" w:eastAsia="Amiri" w:cs="Amiri"/>
          <w:color w:val="111111"/>
          <w:sz w:val="28"/>
          <w:sz w:val="28"/>
          <w:szCs w:val="28"/>
          <w:rtl w:val="true"/>
          <w:lang w:bidi="ar-SA"/>
        </w:rPr>
        <w:t xml:space="preserve">الجزئية والوقائع الشخصية على طبق أحكامها الكلّية لا بمعناها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اتّفقت طبق ضرورة العقول قاطبة المسلمين بجميع عناصرها وشعوبها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ينسب إلى بعض الخوارج عن ربقة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 ولزومه في الأنبياء وشعبتهم، فلا يصدر الخطأ منهم في شيء من تلك الأُمور لا عمداً ولا سهواً من حين قيامهم بتلك الوظيفة إلى منتهى أعمارهم الشريفة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العصمة في أفعالهم وأحوالهم في ذات أنفسهم فقد اتّفق أصحّاء النظر على لزومها مع الالتفات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فالمكلّل بتاج تلك الكرامة الإلهية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منه خلاف الواقع عمداً حتّى في عمل نفسه وما بينه وبين ربّه، ولا يخرج عن دائرة التكليف وخطّة الآداب والمكارم من حين صباه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وقوع خلاف الواقع منه أو غير الصحيح سهواً فالترجيح والأغلبية على عدم وقوعه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تصاغر في المعرفة بعض أكابر المحدّثين، حيث جوّز السهو على المعصوم في فعل ما يخصّه بنفسه من أعماله وتكاليفه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مع العلم بأنّه قد سبق الصدوق إلى ذلك شيخه محمّد بن الحسن بن أحمد بن الوليد، كما حكاه عنه الشيخ الصدوق نفسه في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هذه المسألة رواية ذي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هنا بنقل كلام الشيخ الطوسي قدّس سرّه،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صلّي الله عليه و آله صلاة العصر، فسلّم في ركعتين، فقام ذو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أم نسيت يا رسول الله؟ فأقبل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ما بقي من صلاته وسجد وهو جالس سجدتين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طعن في هذا الخبر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 لأنّ أبا هريرة أسلم بعد أن مات ذو اليدين بسنين، فإنّ ذا اليدين قتل يوم بدر، وذلك بعد الهجرة بسنتين، وأسلم أبو هريرة بعد الهجرة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احتجّ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غلط؛ لأنّ الذي قتل يوم بدر هو ذو الشمالين،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عمرو بن فضلة الخزاعي، وذو اليدين عاش بعد وفاة النبي صلّي الله عليه و آله، ومات في أيّام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بذي خُشُب،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 عمران بن الحصين روى هذا الحديث،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الخرباق،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أم نسيت يا رسول الله؟</w:t>
      </w:r>
    </w:p>
    <w:p>
      <w:pPr>
        <w:pStyle w:val="BookText"/>
        <w:rPr/>
      </w:pPr>
      <w:r>
        <w:rPr>
          <w:rFonts w:ascii="Amiri" w:hAnsi="Amiri" w:eastAsia="Amiri" w:cs="Amiri"/>
          <w:color w:val="111111"/>
          <w:sz w:val="28"/>
          <w:sz w:val="28"/>
          <w:szCs w:val="28"/>
          <w:rtl w:val="true"/>
          <w:lang w:bidi="ar-SA"/>
        </w:rPr>
        <w:t>وقد قيل في الجواب عن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ذو الشمالين،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أم نسيت؟ وذو الشمالين قتل يوم بدر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أم نسيت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سهوت لأبُيّن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أنس، ولم تقصر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أصحابنا 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اليدين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سعيد الأعرج، عن أبي عبد الله عليه السّلام في هذه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أوردنا بعض الأخبار الدالّة على عصمة الأنبياء المتضمّنة لتأويل ما يوهم صدور الذنب والخطأ عنهم، فلنتكلّم عليها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تفصيل القول في ذلك يوجب الإطناب ويكثر حجم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الاختلاف الواقع في هذا الباب بين علماء الفريقين يرجع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باب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الأحكام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أفعالهم وسيرهم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الكفر والضلال في الاعتقاد فقد أجمعت الأُمّة على عصمتهم عنهما قبل النبوّة وبعدها، غير أنّ الأزراقة من الخوارج جوّزوا عليهم الذنب، وكلّ ذنب عندهم كفرٌ، فلزمهم تجويز الكفر عليهم، بل يحكى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يبعث الله نبيّاً علم أنّه يكفر بعد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يتعلّق بالتبليغ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الأُمّة بل جميع أرباب الملل والشرائع على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عصمتهم عن الكذب والتحريف فيما يتعلّق بالتبليغ عمداً وسهواً، إلّا القاضي أبو بكر فإنّه جوّز ما كان من ذلك على سبيل النسيان وفلتات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يتعلّق بالفتيا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أنّه لا يجوز خطؤهم فيه عمداً وسهواً، إلّا شرذمة قليلة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يقع في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فيه على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يصدر عنهم الذنب، لا صغيره ولا كبيره، ولا عمداً ولا نسياناً، ولا لخطأ في التأويل، ولا للإسهاء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يخالف فيه إلّا الصدوق، وشيخه محمّد بن الحسن بن الوليد رحمهماالله، فإنّهما جوّزا الإسهاء لا السهو الذي يكون من الشيطان، وكذا القول في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عليهم الكبائر، ويجوز عليهم الصغائر، إلّا الصغائر الخسيسة المنفّرة، كسرقة حيّة أو لقمة، وكلّ ما ينسب فاعله إلى الدناءة والضعة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أكثر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يأتوا بصغيرة ولا كبيرة على جهة العمد، لكن يجوز على جهة التأويل أو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يقع منهم الذنب إلّا على جهة السهو والخطأ، لكنّهم مأخوذون بما يقع منهم سهواً وإن كان موضوعاً عن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معرفتهم، وعلوّ رتبتهم، وكثرة دلائلهم، وأنّهم يقدرون من التحفّظ على ما لا يقدر عليه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 النظّام، وجعفر بن مبشّر، ومن تبعهما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عليهم الكبائر والصغائر عمداً وسهواً وخطاً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الحشويّة، وكثير من أصحاب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وقت العصمة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وقت ولادتهم إلى أن يلقوا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مذهب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حين بلوغهم، ولا يجوز عليهم الكفر والكبيرة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مذهب كثير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وقت النبوّة، وأما قبله فيجوز صدور المعصية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أكثر الأشاعرة ومنهم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هذيل، وأبو علي الجبّائي من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وتبعه على ذلك</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شذّاذ </w:t>
      </w:r>
      <w:r>
        <w:rPr>
          <w:rStyle w:val="FootnoteAnchor"/>
          <w:rtl w:val="true"/>
        </w:rPr>
        <w:footnoteReference w:id="50"/>
      </w:r>
      <w:r>
        <w:rPr>
          <w:rFonts w:ascii="Amiri" w:hAnsi="Amiri" w:eastAsia="Amiri" w:cs="Amiri"/>
          <w:color w:val="111111"/>
          <w:sz w:val="28"/>
          <w:sz w:val="28"/>
          <w:szCs w:val="28"/>
          <w:rtl w:val="true"/>
          <w:lang w:bidi="ar-SA"/>
        </w:rPr>
        <w:t>متشبّثين بظواهر أخبار مردودة، بنفسها، فضلاً عن إباء العقل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لهم عليهم السّلام ثابتة في جميع ذلك بما أنّها ممكنة في ذاتها، ولا يحصل تمام الغرض أو الغرض التامّ من البعثة والرسالة إلّا بها، فلا محيص من ثبوتها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فتجويز بعض الأُمم وقوع الخطايا من الأنبياء باستثناء واحدٍ أو بغير استثناء غير ناشئٍ إلّا من قصور الفكر عن فلسفة معنى النبوّة، وإلّا فطباع النبوّة لا يجتمع مع الخطيئة، وكلّ ما هو ظاهر في ذلك من دليل النقل القطعي فمأوّلٌ أو متجوّز فيه، قلّ ذلك أم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وجوب العصمة هو من إحدى ألطاف قاعدة اللطف المعبّر عنها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تتمّ به الحجّة، وأُخرى بما يقرّب إلى الطاعة ويبعّد عن المعصية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بمعنى واحد؛ إذ المراد بالمقرّب والمبعّد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إلى البيان وقطع العذر، وما تتمّ به تبعات التكليف ونتائجه من المدح والذمّ والثواب والعقاب، </w:t>
      </w:r>
      <w:bookmarkStart w:id="38" w:name="pg15924_175135"/>
    </w:p>
    <w:p>
      <w:pPr>
        <w:pStyle w:val="BookText"/>
        <w:rPr/>
      </w:pPr>
      <w:bookmarkEnd w:id="38"/>
      <w:r>
        <w:rPr>
          <w:rFonts w:ascii="Amiri" w:hAnsi="Amiri" w:eastAsia="Amiri" w:cs="Amiri"/>
          <w:color w:val="111111"/>
          <w:sz w:val="28"/>
          <w:sz w:val="28"/>
          <w:szCs w:val="28"/>
          <w:rtl w:val="true"/>
          <w:lang w:bidi="ar-SA"/>
        </w:rPr>
        <w:t xml:space="preserve">فذلك ما يجب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اللطف والذي تشترك به عامّة المكلّفين، لا ما يعود إلى سائر الجهات الخارجية التي قد يتّفق مدخليتها في الطاعة أو المعصية، كأن يجعل الله هذا غنياً ليتوصّل بالغنى إلى القربات، أو يجعل ذلك فقيراً ليفرغ للعبادة ولا يشتغل بالثراء عن الطاعة، أو نحو ذلك ممّا يندرج في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ذلك له أسباب أُخر، ولا دخل لهذه القاعدة به، فإنّها ترجع إلى قطع العذر وإزاحة العلّة، فتدبّر ولا يشتبه الأمر عليك فتبادر بالإيراد من سوء فهم المراد، وليكن لك في هذا القدر مقنع وكفاية من القول عن العصمة،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أن يعصمنا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العثرات إن شاء الله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5795839_2142443653"/>
      <w:bookmarkStart w:id="40" w:name="_Toc14"/>
      <w:bookmarkEnd w:id="39"/>
      <w:r>
        <w:rPr>
          <w:rtl w:val="true"/>
        </w:rPr>
        <w:t>[</w:t>
      </w:r>
      <w:r>
        <w:rPr>
          <w:rtl w:val="true"/>
        </w:rPr>
        <w:t>الكلام في المعجزة</w:t>
      </w:r>
      <w:r>
        <w:rPr>
          <w:rtl w:val="true"/>
        </w:rPr>
        <w:t>]</w:t>
      </w:r>
      <w:bookmarkEnd w:id="40"/>
    </w:p>
    <w:p>
      <w:pPr>
        <w:pStyle w:val="BookText"/>
        <w:rPr/>
      </w:pPr>
      <w:r>
        <w:rPr>
          <w:rFonts w:ascii="Amiri" w:hAnsi="Amiri" w:eastAsia="Amiri" w:cs="Amiri"/>
          <w:color w:val="111111"/>
          <w:sz w:val="28"/>
          <w:sz w:val="28"/>
          <w:szCs w:val="28"/>
          <w:rtl w:val="true"/>
          <w:lang w:bidi="ar-SA"/>
        </w:rPr>
        <w:t>وأمّا المعجزة وقبل الحكم والبرهنة عليها نأخذ في التعريف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الواقعة من الفعل البشري التي يعجز عن الإتيان بمثلها أبناء جنسه حتّى ممّن ساواه في جميع جهاته البشرية وكمالاته الكسبية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الفعل الربوبي الصادر من واحد خاصٍّ من البشر مقرون بالتحدّي ودعوى النبوّة، وذاك كلّ ممتنع عادي ممكن ذاتي، كإحياء الموتى، وقلب العصى إفعى، وما أنعطف على هذا النسق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فالسحر وأشباهه من كلّ اختراع بشري وإبداع كوني ليس من المعجزة في شيء؛ لأنّه غير ممتنع عادي ولا فعل ربوبي، كالخلق والإحياء والإماتة، وما هو أعظم منها، كالتعجيز في الكلام للبرعة فيه والمهرة به، ولا يعجز عن الإتيان بمثله مماثله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لهذه القيود إطلاق بيان فيما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تصوّرنا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الإعجاز في النبوّة هو الدعامة التي تُدعم بها، بل أساسها الذي تبتني عليه ونبراسها </w:t>
      </w:r>
      <w:r>
        <w:rPr>
          <w:rStyle w:val="FootnoteAnchor"/>
          <w:rtl w:val="true"/>
        </w:rPr>
        <w:footnoteReference w:id="51"/>
      </w:r>
      <w:r>
        <w:rPr>
          <w:rFonts w:ascii="Amiri" w:hAnsi="Amiri" w:eastAsia="Amiri" w:cs="Amiri"/>
          <w:color w:val="111111"/>
          <w:sz w:val="28"/>
          <w:sz w:val="28"/>
          <w:szCs w:val="28"/>
          <w:rtl w:val="true"/>
          <w:lang w:bidi="ar-SA"/>
        </w:rPr>
        <w:t>الذي لا يُستضاء إليها إلّا به، ومن اللطف الواجب الذي لا تتمّ إلّا به الحكمة، ولا تكمل إلا به العناية، ولا يحصل إلّا بعد حصوله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 على الحكيم أن يؤيّد رسوله إلى عباده بعلامة وآية منه تدلّ الأعمى والبصير والعربي والأعجم والذكي والأبكم أنّ هذا المدّعي للرسالة صادقٌ في دعواه محقٌّ في مقالته؛ لتتمّ به الحجّة وتقوم به البيّنة وتحصل به الثقة، فيجب على ذلك المبعوث إعلام الخلق برسالته أوّلاً، وإظهاره المعجزات ثانياً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يجب بحكم عقولهم في وجوب دفع الضرر المحتمل الذي قد اتّفقت عليه أرباب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من سدّ باب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الدوافع الطبيعية والزواجر النفسانية لكلّ ذي إحساس يحافظ على سلامة كيانه ويبتعد عن مؤلماته ومهالكه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الدافع الطبيعي والسائق الغريزي يندفع اندفاعاً قسرياً ويجد في ضميره حكماً عقلياً بلزوم النظر في معجزة مدّعي الرسالة والصادع بتلك الدلالة، ثمّ وراء النظر تلزمه الحجّة بما يجده في وجدانه وما تسكن إليه نفسه ويحكم به عقله من صحّة تلك المعجزة وأنّها فعل ربوبي وآية إلهية وحجّة قاطعة تعجز عنها البشر وتنحطّ دونها القوى والقُدر وتنحسم بها بواعث الشكّ والارتياب وعوابث الوسوسة والاضطراب، أم ليست هي بذاك، فتمام الحجّة عليه إنّما هو بحسب ما يتمّ له ويقوم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هذا جلىٌّ ظاهر أكثر حاجته إلى التنبيه والإيماء لا إلى البسطة والاستقصاء إنّما اللبثة والريثة والأناة والفكرة في فلسفة المعجزات وأنّ وقوعها في الكون وطلاعها في الوجود هل هو على نظم سلسلة الأسباب والمسبّبات ونسق جري العلل والمعلولات، أم تنخرق بها تلك النواميس ولا يكون جريه على تلك الموازين ويعود قولنا بأنّه خارق للعادة قول بتمام معناه وبكلّ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اصطكّت هنا ملحمةٌ نظرية وشبّت وغى جدلية بين فيلسوفين من مشاهير فلاسفة الإسلام وكبار جهابذتهم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حامد الغزالي</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 أخذ طرفاً ومال عن الآخر جانباً، حتّى اتّسعت بينهما مسافة الخلف، وتباعدت مناحي الفهوم ومرامي الآراء، وضاقت العرى على من أراد بينهما الجمع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أن نذكر نزراً من كلام كلّ منهما، بحرفه، ثمّ نردفه بما ينفسح لنا من النظر وما يتسع من رجاء الوئام بينهما وجمعهما على غاية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حامد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استهدف آراء الفلاسفة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عليهم بما شاء وحفظ شيئاً وغابت عنه أشياء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قل للذي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 xml:space="preserve">راجع ديوان أبي نؤاس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الطبيعيات، فقال ما حرفه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الملقّب بالطبيعيات فهي علوم كثيرة نذكر أقسامها؛ ليُعرف أنّ الشرع ليس يقتضي المنازعة فيها ولا إنكارها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يلزم مخالفتهم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هذه العلوم، وإنّما نخالفهم منها في أربع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بأنّ هذا الاقتران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الأسباب والمسبّبات اقتران تلازم بالضرورة، فليس في المقدور ولا في الإمكان إيجاد السبب دون المسبّب، ولا وجود المسبّب دون السبب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وأثر هذا الخلاف يظهر في جميع 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شدّد النكير على ذلك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يجب علينا إنكار هذا القول؛ لأنّه ينتفي به إثبات المعجزات الخارقة للعادة من قلب العصا ثعباناً وإحياء الموتى وشقّ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جعل مجاري العادات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النواميس المتعارفة والأسباب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لزوماً ضرورياً أحال جميع ذلك، وأوّلوا ما في القرآن من إحياء الموتى،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إزالة موت الجهل بحياة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وأوّلوا تلقّف العصا السحر السحرة بإبطال الحجّة الإلهية الظاهرة على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شقّ القمر فربّما أنكروا وجوده، وزعموا أنه لم يتواتر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أن ذكر عن الفلاسفة رأيهم في المعجزات وأنّها خواصٌّ في القوى المتخيّلة والعقلية والنفسية </w:t>
      </w:r>
      <w:r>
        <w:rPr>
          <w:rStyle w:val="FootnoteAnchor"/>
          <w:rtl w:val="true"/>
        </w:rPr>
        <w:footnoteReference w:id="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ننكر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ننكر اقتصارهم عليه ومنعهم قلب </w:t>
      </w:r>
    </w:p>
    <w:p>
      <w:pPr>
        <w:pStyle w:val="BookText"/>
        <w:rPr/>
      </w:pPr>
      <w:r>
        <w:rPr>
          <w:rFonts w:ascii="Amiri" w:hAnsi="Amiri" w:eastAsia="Amiri" w:cs="Amiri"/>
          <w:color w:val="111111"/>
          <w:sz w:val="28"/>
          <w:sz w:val="28"/>
          <w:szCs w:val="28"/>
          <w:rtl w:val="true"/>
          <w:lang w:bidi="ar-SA"/>
        </w:rPr>
        <w:t>العصا ثعباناً وغيره، فلزم الخوض في هذه لإثبات المعجزات، ولأمرٍ آخر، وهو نصرة ما أطبق عليه المسلمون من أنّ الله تعالى قادر على كلّ شيء</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 في البحث،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 بين ما يعتقد في العادة سبباً وبين ما يعتقد مسبّباً ليس ضروريّاً عندنا، فليس من ضرورة وجود أحدهما وجود الآخر، ولا من ضرورة عدم أحدهما عدم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والشرب، والشبع والأكل، والاحتراق والنار، والنور والشمس، والموت وحزّ الرقبة والشفاء وشرب الدواء، وإسهال البطن واستعمال المسهل، وهلمّ جرّاً، إلى كلّ المشاهدات من المقترنات في الطبّ والنجوم والصناعات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اقترانها إنّما هو لما سبق من تقدير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لخلقها على التساوق، لا لكونها ضرورياً في نفسه غير قابل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المقدور خلق الشبع دون الأكل، وخلق الموت دون حزّ الرقبة، وإدامة الحياة مع حزّ الرقبة، وهلمّ جرّاً، إلى جميع المقترنات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الفلاسفة إمكانه وادّعوا استحالته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سجّل ذلك في مثال الإحراق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جماد لا فعل لها، فما الدليل على أنّها الفاعل في الإحراق؟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دليل إلّا مشاهدة حصول الاحتراق عند ملاقاة النار، والمشاهدة تدلّ على الحصول عنده ولا تدلّ على الحصول به وأنّه لا علّة سواه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أطنب وأسهب في تقريب تلك الدعوى وتسجيلها وإيراد الأمثال والضرائب لها </w:t>
      </w:r>
      <w:r>
        <w:rPr>
          <w:rStyle w:val="FootnoteAnchor"/>
          <w:rtl w:val="true"/>
        </w:rPr>
        <w:footnoteReference w:id="62"/>
      </w:r>
      <w:r>
        <w:rPr>
          <w:rFonts w:ascii="Amiri" w:hAnsi="Amiri" w:eastAsia="Amiri" w:cs="Amiri"/>
          <w:color w:val="111111"/>
          <w:sz w:val="28"/>
          <w:sz w:val="28"/>
          <w:szCs w:val="28"/>
          <w:rtl w:val="true"/>
          <w:lang w:bidi="ar-SA"/>
        </w:rPr>
        <w:t>بلطائف الأساليب وسحر البيان الذي كان للغزالي منه ومن شدّة العارضة وسلاطة اللسان أوفر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فتأ يصرف أعنّة الخطابة والإقناع في ذلك، حتّى انتهى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نجوّز أن يلقى شخص في النار فلا يحترق، إمّا بتغيير صفة النار أو بتغيير صفة الشخص، فيحدث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الملائكة صفة في النار تقصر سخونتها على جسمها بحيث لا تتعدّاها وتبقى معها سخونتها وتكون على صفة النار حقيقتها، أو يحدث في بدن الشخص صفة ولا يخرجه عن كونه لحماً وعظماً فيدفع أثر النار، فإنّا نرى من يطلي نفسه بالطلق </w:t>
      </w:r>
      <w:r>
        <w:rPr>
          <w:rStyle w:val="FootnoteAnchor"/>
          <w:rtl w:val="true"/>
        </w:rPr>
        <w:footnoteReference w:id="63"/>
      </w:r>
      <w:r>
        <w:rPr>
          <w:rFonts w:ascii="Amiri" w:hAnsi="Amiri" w:eastAsia="Amiri" w:cs="Amiri"/>
          <w:color w:val="111111"/>
          <w:sz w:val="28"/>
          <w:sz w:val="28"/>
          <w:szCs w:val="28"/>
          <w:rtl w:val="true"/>
          <w:lang w:bidi="ar-SA"/>
        </w:rPr>
        <w:t>، ثمّ يقعد في تنّور موقد، فإنّه لا يتأثّر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يشاهد ذلك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مقدورات الله عجائب وغرائب، ونحن لم نشاهد جميعها، فلا ينبغى أن يُنكر إمكانها ويحكم باستحالتها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إحياء الميّت وقلب العصا ثعباناً ممكن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قابلة لكلّ شيء، فالتراب وسائر العناصر يستحيل نباتاً، ثمّ النبات يستحيل عند أكل الحيوان له دماً، ثمّ الدم يستحيل نطفة، والنطفة توضع في البطون، فتخلق حيواناً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في زمان متطاول، فلِمَ يُحيل الخصم أن يكون في مقدورات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يدير المادّة في هذه الأطوار في وقت أقرب ممّا عهد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في وقت أقرب فلا ضبط للأقلّ، فتستعجل هذه القوى في علمها ويحصل به ما هو معجزة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تصدر هذه من نفس النبي، أو من مبدأ آخر من المبادئ عند اقتراح النبي؟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بنا وبكم إضافة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بغير واسطة أو بواسطة الملائكة، ولكن وقت استحقاق حصولها انصرفت همّة النبي إليه وتعيّن نظام الخير في ظهوره لاستمرار نظام الشرع</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وحسبنا من كلامه هذا القدر،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استوسع وأطال المقال في إثبات ما أراد من عدم التلازم بين الأسباب والمسبّبات، ولكن خلاصة 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أنحائه وضروب أساليبه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ولا يتباعد عن تلك الكلمات الآنفة التي اخترنا نقلها من جميع مقالاته الضافية ومباحثه الطائلة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هذه الدعوى التي يجهد ويشتدّ حرصاً على إثباتها إنّما هي شعبة من مسألة خلق الأفعال وأنّ أفعال العباد هل هي من فعلهم، أو من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هي تلك أو منها فما أشدّ الشبه والتماثل بينهما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على ما هو الأصل هناك عنده وعند إخوانه الأشاعرة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ليست من فعل العباد، بل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وللعباد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ذلك اللفظ الذي لم يظهر إلى اليوم حقيقة معناه على الوجه الذي يذهبون إليه، ولا نفهم كعامّة أهل اللسان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وأمثالها إلّا المعنى الجلي الظاهر،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الإنسان وحصله بإرادته ومباشرته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يريدون من الكسب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فليس الغرض هنا الخوض في هذه الغمرة بعدما خضنا لُجّتها وكشفنا غُمّتها في أُخريات الجزء الأوّل من هذا الكتاب </w:t>
      </w:r>
      <w:r>
        <w:rPr>
          <w:rStyle w:val="FootnoteAnchor"/>
          <w:rtl w:val="true"/>
        </w:rPr>
        <w:footnoteReference w:id="67"/>
      </w:r>
      <w:r>
        <w:rPr>
          <w:rFonts w:ascii="Amiri" w:hAnsi="Amiri" w:eastAsia="Amiri" w:cs="Amiri"/>
          <w:color w:val="111111"/>
          <w:sz w:val="28"/>
          <w:sz w:val="28"/>
          <w:szCs w:val="28"/>
          <w:rtl w:val="true"/>
          <w:lang w:bidi="ar-SA"/>
        </w:rPr>
        <w:t>، وأقمنا البراهين الجليّة التي لا تُدفع على أنّ الأفعال كلّها من فعل العباد بإقدار الله للعبد على الفعل والترك، وباختياره يترجح أحدهما على الآخر، وبذلك يصحّ اتّصاف الإنسان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ويتّسع لنا القول بمثل هذا في سائر الفواعل الطبيعية سوى أنّها فواعل قسرية لا 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استيفاء البحث بنقل كلام 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ناقض به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 بحديد أفكاره دعائمها، فإنّه قد أصاب المحزّ وطبّق المفصل </w:t>
      </w:r>
      <w:r>
        <w:rPr>
          <w:rStyle w:val="FootnoteAnchor"/>
          <w:rtl w:val="true"/>
        </w:rPr>
        <w:footnoteReference w:id="68"/>
      </w:r>
      <w:r>
        <w:rPr>
          <w:rFonts w:ascii="Amiri" w:hAnsi="Amiri" w:eastAsia="Amiri" w:cs="Amiri"/>
          <w:color w:val="111111"/>
          <w:sz w:val="28"/>
          <w:sz w:val="28"/>
          <w:szCs w:val="28"/>
          <w:rtl w:val="true"/>
          <w:lang w:bidi="ar-SA"/>
        </w:rPr>
        <w:t>وإن كان لا يخلو من بعض المؤاخذات عليه، ولكنّها غير ضائرة بجوهر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بعض كلامه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تهافت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إنكار وجوب الأسباب الفاعلة التي تشاهد في المحسوسات فقولٌ سفسطائي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والمتكلّم بذلك إمّا جاحد بلسانه لما في جنانه، وإمّا منقاد لشبهة </w:t>
      </w:r>
    </w:p>
    <w:p>
      <w:pPr>
        <w:pStyle w:val="BookText"/>
        <w:rPr/>
      </w:pPr>
      <w:r>
        <w:rPr>
          <w:rFonts w:ascii="Amiri" w:hAnsi="Amiri" w:eastAsia="Amiri" w:cs="Amiri"/>
          <w:color w:val="111111"/>
          <w:sz w:val="28"/>
          <w:sz w:val="28"/>
          <w:szCs w:val="28"/>
          <w:rtl w:val="true"/>
          <w:lang w:bidi="ar-SA"/>
        </w:rPr>
        <w:t>سفسطائية عرضت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ينفي ذلك فليس يقدر أن يعترف أنّ كلّ فعل لا بدّله من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هذه الأسباب مكتفية بنفسها في الأفعال الصادرة عنها أو بما تتمّ أفعالها بسبب من خارج إمّا مفارق أو غير مفارق فأمرٌ ليس معروفاً بنفسه، وهو ممّا يحتاج إلى بحث وفحص كثير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انفكّ يتقعّر ويتعمّق في فلسفته إلى أن خدش حرمة الأدب بالصراحة،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أتى به أبو حامد في هذا الباب مغالطة سفسطائية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ليس هو شيئاً أكثر من إدراكه الموجودات بأسبابها، فمن رفع الأسباب فقد رفع العقل، وصناعة المنطق تضع وضعاً أنّ ههنا أسباباً ومسبّبات، وأنّ المعرفة بتلك المسبّبات لا تكون على التمام إلّا بمعرفة أسبابها، فرفع هذه الأشياء مبطل للعلم ورافع له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في التعقيب على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المتكلّمين،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يلزم أن لا يكون ههنا شيء معلوم أصلاً علماً حقيقياً، بل إن كان فمظنون، ولا يكون ههنا برهان ولا حدّ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يضع أنّه ولا علم واحد ضروري يلزمه أن لا يكون قوله هذا ضرورياً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يسلّم أنّ ههنا أشياء ضرورية وأشياء ليست ضرورية وتحكم </w:t>
      </w:r>
    </w:p>
    <w:p>
      <w:pPr>
        <w:pStyle w:val="BookText"/>
        <w:rPr/>
      </w:pPr>
      <w:r>
        <w:rPr>
          <w:rFonts w:ascii="Amiri" w:hAnsi="Amiri" w:eastAsia="Amiri" w:cs="Amiri"/>
          <w:color w:val="111111"/>
          <w:sz w:val="28"/>
          <w:sz w:val="28"/>
          <w:szCs w:val="28"/>
          <w:rtl w:val="true"/>
          <w:lang w:bidi="ar-SA"/>
        </w:rPr>
        <w:t>النفس عليها حكماً ظنّياً وتُوهم أنّها ضرورية وليست ضرورية، فلا ينكر الفلاسفة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سمّوا مثل هذا عادة جاز، وإلّا فلا أدري ما يريدون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عادة الفاعل، أو عادة الموجودات، أو عادتنا عند الحكم عليها؟</w:t>
      </w:r>
    </w:p>
    <w:p>
      <w:pPr>
        <w:pStyle w:val="BookText"/>
        <w:rPr/>
      </w:pPr>
      <w:r>
        <w:rPr>
          <w:rFonts w:ascii="Amiri" w:hAnsi="Amiri" w:eastAsia="Amiri" w:cs="Amiri"/>
          <w:color w:val="111111"/>
          <w:sz w:val="28"/>
          <w:sz w:val="28"/>
          <w:szCs w:val="28"/>
          <w:rtl w:val="true"/>
          <w:lang w:bidi="ar-SA"/>
        </w:rPr>
        <w:t xml:space="preserve">ومحالٌ أن يكون الله عادة، فإنّ العادة ملكة يكتسبها الفاعل توجب تكرار الفعل منه على الأكثر،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استوفى الكلام في هذا المقام انتقل إلى مسألة الإحراق، وحصّر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توجد هذه الصفات للموجود ولا تؤثّر فيه، مثل النار، فإنّها يمكن أن توجد الحرارة ولا 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للصورة الخاصّة بموجود موجود مادّة خاصّة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مسألة تعاقب الصور السيّالة المترابطة بعضها ببعض التي لا تنسحب صورة منها إلّا إلى أقرب الصور إليها، كالجمادية إلى النباتية، وهي إلى الحيوانية، وهي إلى الإنسانية،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في هذين الموضعين،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القول الأوّل فإنّه لا يبعد أن تسلّمه الفلاسفة له، فلا يمتنع أن تقترن النار بالقطن مثلاً في وقت ما فلا تحرقه إن وجد هنالك ما إذا قارن القطن صار </w:t>
      </w:r>
    </w:p>
    <w:p>
      <w:pPr>
        <w:pStyle w:val="BookText"/>
        <w:rPr/>
      </w:pPr>
      <w:r>
        <w:rPr>
          <w:rFonts w:ascii="IRNazanin" w:hAnsi="IRNazanin" w:eastAsia="IRNazanin"/>
          <w:color w:val="111111"/>
          <w:sz w:val="28"/>
          <w:sz w:val="28"/>
          <w:szCs w:val="28"/>
          <w:rtl w:val="true"/>
          <w:lang w:bidi="fa-IR"/>
        </w:rPr>
        <w:t>غیر قابل به للاحتراق</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مسألة الصورة والمادّة الخاصّة فقد تصلّب فيها،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شيء لا يقدر المتكلّمون أن ينفوه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وجرى في رهان البيان،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الأسطقسات </w:t>
      </w:r>
      <w:r>
        <w:rPr>
          <w:rStyle w:val="FootnoteAnchor"/>
          <w:rtl w:val="true"/>
        </w:rPr>
        <w:footnoteReference w:id="77"/>
      </w:r>
      <w:r>
        <w:rPr>
          <w:rFonts w:ascii="Amiri" w:hAnsi="Amiri" w:eastAsia="Amiri" w:cs="Amiri"/>
          <w:color w:val="111111"/>
          <w:sz w:val="28"/>
          <w:sz w:val="28"/>
          <w:szCs w:val="28"/>
          <w:rtl w:val="true"/>
          <w:lang w:bidi="ar-SA"/>
        </w:rPr>
        <w:t xml:space="preserve">تتركّب حتّى يكون منها نبات، ثمّ يغتذي منه الحيوان، فيكون منه دم ونطفة، ثمّ يكون من النطفة حيوان،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فالمتكلّمون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صورة الإنسان يمكن أن تحلّ في التراب من غير هذه الوسائط التي تشاهد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والفلاسفة يدفعون هذا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ممكناً لكانت الحكمة في أن يُخلق الإنسان دون هذه الوسائط، ولكان خالقها بهذه الصفة هو أحسن الخالقين وأقدرهم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الفريقين يدّعي أنّ ما يقوله معروف بنفسه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عند واحد دليل على مذهبه، وأنت فاستفت قلبك، فما أنبأك فهو غرضك الذي يجب اعتقاده، وهو الذي كُلّفتَ إيَّاه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ما اخترنا نقله من كلام هذا الفيلسوف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نريد أن نكثر عليك من نقل ما هو عتيد عندك سهل المأخذ عليك من كلامهما، كما أنّنا لا نستوسع البحث في التعرّض لهفوات كلّ واحد منهما، ولا نتوغّل في تحرير هذه النظرية على ما يليق بها من بيان الفروق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وغير التامّة، والسبب وغير السبب، والمانع والشرط، والعلّة المنحصرة وغير المنحصرة، والفاعل المركّب والبسيط، والمادّي والمجرّد، وما يصدر عنه الفعل وما يقوم به، والمادّة والصورة، والغاية وما منه الغاية، إلى غير ذلك ممّا تتكفّل ببسطه الأُمور العامّة من العلم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أن نقف الهوينا عند هذه الأُمور ونعرّج على البحث فيها بمقدار ما يستبين به مواضع النظر من كلمات ذينك النابغتين لخرجنا بالضرورة عمّا نحن فيه ووقعنا في مهمه </w:t>
      </w:r>
      <w:r>
        <w:rPr>
          <w:rStyle w:val="FootnoteAnchor"/>
          <w:rtl w:val="true"/>
        </w:rPr>
        <w:footnoteReference w:id="80"/>
      </w:r>
      <w:r>
        <w:rPr>
          <w:rFonts w:ascii="Amiri" w:hAnsi="Amiri" w:eastAsia="Amiri" w:cs="Amiri"/>
          <w:color w:val="111111"/>
          <w:sz w:val="28"/>
          <w:sz w:val="28"/>
          <w:szCs w:val="28"/>
          <w:rtl w:val="true"/>
          <w:lang w:bidi="ar-SA"/>
        </w:rPr>
        <w:t>شاسع ووادٍ عميق غير مرتبط كثيراً بمباحث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بالحري أن نستوفي البيان ونغرق نزعاً في تخليص ما يتعلّق بالمعجزات وتمحيص الحقّ الصراح من تلك المساجلات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يرتاب المتطلّع في تلك الفقرات أنّ محور النزاع بين ذينك الباحثين إنّما يدور على جوهريةٍ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هل هي المؤثّرة في مسبّباتها والفاعلة في مفعولاتها، أم المؤثّر هو أمر غائب معقول مقارن للفاعل المشاهد المحسوس، وهذه المقارنة هي التي صحّحت نسبة التأثير إلى ما هو المشاهد وإن لم يكن له مسيس علاقة به وارتباط أبداً؟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وجود السبب بذاته يستلزم وجود المسبّب ضرورةً </w:t>
      </w:r>
    </w:p>
    <w:p>
      <w:pPr>
        <w:pStyle w:val="BookText"/>
        <w:rPr/>
      </w:pPr>
      <w:r>
        <w:rPr>
          <w:rFonts w:ascii="Amiri" w:hAnsi="Amiri" w:eastAsia="Amiri" w:cs="Amiri"/>
          <w:color w:val="111111"/>
          <w:sz w:val="28"/>
          <w:sz w:val="28"/>
          <w:szCs w:val="28"/>
          <w:rtl w:val="true"/>
          <w:lang w:bidi="ar-SA"/>
        </w:rPr>
        <w:t>استلزاماً ذاتياً لا اتفاقياً واقترانياً، أم لا يستلزم ذلك إلّا من باب الاتّفاق والغلبة التي تفيد الظنّ بحكم غلبة العادة، أمّا ذات السبب فليس لها اقتضاء ذلك في المسبّب؟</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أشعريٌّ يرى أنّ هذه الأفعال الكونية طبيعية أو إرادية كلّها أفعال جائزة لا ترتيب لها ولا نظام ولا علّية ولا معلولية تقتضيها طبائع الموجودات أو عزائم الحيوانات، ولكنّه يحكم أنّ هذه الأفعال تظهر مقترنة بالحيّ الذي في الشاهد وإنّما فاعلها الحيّ في الغائب، ويجحد هو وحزبه الأسباب المحسوسة، ويرون أنّ علّة المحسوس أمر غير محسوس، وعلى ذلك يبني أمر المعجزات، وكأنّه يتراءى له أنّها لا تصحّ إلّا على هذه المزعمة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فيلسوفٌ فهو يرى أنّ الأشياء كلّها مرتبطٌ بعضها ببعض على نظام متقن وإبرام،محكم، وكلها أسبابٌ ومسبّباتٌ وعللٌ ومعلولاتٌ مترامية متسلسلة حتّى تنتهي إلى علّتها الأُولى وفاعلها الأزلي الذي أودع في كلّ كائنٍ خاصٍّ اقتضاءً خاصّاً وسببية خاصّة، فإذا أثّرت أثرها وأعملت وظيفتها فذلك الأثر مستند إليها على الحقيقة والواقع، لا إلى سبب غائب وأمر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المعجزات فهي عنده جارية على مجاريها الطبيعية غير خارجة عن نوامیسها الأوّلية وإن كانت على خلاف العادة فيها باعتبار بعض صفاتها من سرعة وإبطاء وظهور وخفاء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قد اتّضحت مقالة الفريقين ومزاعم الخصمين إذن فاستفتٍ قلبك فيما هو الحقّ منها، كما أوعزه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قلبك السليم عن غواشي الشبهات يفتيك بتلك الفوضى والشتات، ولا يذعن للحكم بقطع الصلة بين الأسباب والمسبّبات، ولا يركن إلى </w:t>
      </w:r>
    </w:p>
    <w:p>
      <w:pPr>
        <w:pStyle w:val="BookText"/>
        <w:rPr/>
      </w:pPr>
      <w:r>
        <w:rPr>
          <w:rFonts w:ascii="Amiri" w:hAnsi="Amiri" w:eastAsia="Amiri" w:cs="Amiri"/>
          <w:color w:val="111111"/>
          <w:sz w:val="28"/>
          <w:sz w:val="28"/>
          <w:szCs w:val="28"/>
          <w:rtl w:val="true"/>
          <w:lang w:bidi="ar-SA"/>
        </w:rPr>
        <w:t>تصوّر أنّ نسبة كلّ الأشياء إلى كلّ الآثار نسبة واحدة وعلى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لا أكاد أقتنع بأنّ ذلك العارف المتبحّر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تعزب عنه تلك الجليّة، فيفترض أنّ نسبة الماء والنار إلى الإحراق مثلاً نسبة واحدة، ليس في طباع واحد منهما اقتضاء له ومناسبة معه، ولا في طباع الآخر منافرة عنه ومضادة له، سوى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عادته أن يوجد الإحراق عند ملاقاة النار لبعض الأجسام من دون أن تكون في طباعها جهة اختصاص تستدعي ذلك على خلاف طبيعة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 لا يكون معزى كلامه ذلك وإن كان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 باب الصرف والحمل 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تقصر الألفاظ عن بيان تمام المقاصد، فيكون الظاهر شيئاً والمعني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السائغ أن يكون مرمى نظره ومباءة قصده إلى كون ما في الشاهد من المؤثّرات ليست هى العلّة التامّة وإن كانت مقتضية، ولكن من الجائز أن يصادف وجودها وجود المانع، فيبطل تأثيرها وإن كان حدوث ذلك المانع ليس في المشاهد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أنّها ليست هي العلّة التامّة، فكذلك ليست هي السبب الوحيد والعلّة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فالافعى التي يكون على الغالب سبب وجودها التولّد من المثل يمكن أن يكون لها سبب آخر في المادّة يوجد في العصى أو في الطين، فتوجد بالخلق الفجائي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الغاية التي يرمي إليها مناظره الفيلسوف، وتتحصّل من ملامح كلماته وإن لم تكن صريحة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قصارى ما عندنا في حقيقة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خرقاً في النواميس الطبيعة، وإنّما هو تصرّفٌ فيها وتدبيرٌ لها وحكمٌ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البعيد عنك ولا الشاسع عليك تصوّر ذلك بعد أن عرفت في مباحث إثبات الصانع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محكومةٌ لا حاكمة، ومدبَّرةً لا مدبّرة، ومقهورةٌ لا قاهرة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امتلاك الشعور والإحساس بالمنوّم المغناطيسي، واستحضار الأرواح من طريق علمي، وجعل الماء جليداً جمداً بالعمل الصناعي، وحبس المطر بالصدحة، وكثير من نظائرها، كلّ ذلك ممكناً واقعاً فبالأجدر والأحرى والأحقّ والأولى أن يكون انقلاب النار برداً وسلاماً، وانشقاق البحر رهواً، وانقلاب العصا إفعى، وإبراء الأكمه والأبرص، وتسبيح الحصى، وتظليل الغمامة، والإعجاز بالبيان، كلّها أيضاً من الحقائق الراهنة والأُمور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القوى البشرية والصناعة العلمية والعملية تقدر على مثل تلك الأُمور، فبالأحقّ والأولى أن يسهل ويهون على القوى الروحية والقدرة الأزلية ما هو أعظم وأعلى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فتأت يد القدرة تنفذ مشيئتها فى الطبيعة بما يُحسب أنّه خرقُ لنواميسها ونقصٌ لمبانيها وأُسسها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بقاء السمند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والياقوت في النار، وابتلاع النعامة </w:t>
      </w:r>
    </w:p>
    <w:p>
      <w:pPr>
        <w:pStyle w:val="BookText"/>
        <w:rPr/>
      </w:pPr>
      <w:r>
        <w:rPr>
          <w:rFonts w:ascii="IRNazanin" w:hAnsi="IRNazanin" w:eastAsia="IRNazanin"/>
          <w:color w:val="111111"/>
          <w:sz w:val="28"/>
          <w:sz w:val="28"/>
          <w:szCs w:val="28"/>
          <w:rtl w:val="true"/>
          <w:lang w:bidi="fa-IR"/>
        </w:rPr>
        <w:t xml:space="preserve">للجمر </w:t>
      </w:r>
      <w:r>
        <w:rPr>
          <w:rStyle w:val="FootnoteAnchor"/>
          <w:rtl w:val="true"/>
        </w:rPr>
        <w:footnoteReference w:id="83"/>
      </w:r>
      <w:r>
        <w:rPr>
          <w:rFonts w:ascii="Amiri" w:hAnsi="Amiri" w:eastAsia="Amiri" w:cs="Amiri"/>
          <w:color w:val="111111"/>
          <w:sz w:val="28"/>
          <w:sz w:val="28"/>
          <w:szCs w:val="28"/>
          <w:rtl w:val="true"/>
          <w:lang w:bidi="ar-SA"/>
        </w:rPr>
        <w:t>، واستطابة بعض الوحش للحنظل المهلك للإنسان، أليس كلّ ذلك وكثير من ضرائبه وأمثاله ممّا يعدّ في بادي الرأي أنّه خرقٌ للنواميس وفتقٌ في القواميس، مع أنّه واقعٌ محسوس ومعاينٌ 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في حقائب الحقائق من عجائب غرائب قد حال دونها الجهل ولم يصل بعد إليها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كشفها العلم وبلغت إليها المدارك لأنحلّت عُقَدٌ كثيرة وهانت مصاعب خطيرة، ولظهر أنّ المعجزات من أهون ما صنعته يد القدرة وأدنى ما أبدعته لباقة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القدر من البحث والبيان عن فلسفة الإعجاز غنىً وكفاية لذوي البصائر والدراية، وما التوفيق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بك السير والسبر إلى هذه المرحلة، وعلمت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ليترك خلقه غُفْلاً، ولا ليهلكهم جهلاً، ولا ليشقيهم في الحياة وحشيةً وذلّاً، ولا يدعهم كالعُجم السائمة والبُهم السارحة، بل حتمٌ في لطفه وكرمه وجميل عنايته وحكمته أن يرسل إليهم من لدنه رسلاً مكرّمين ورجالاً صالحين ومصلحين يجلّلهم بطيلسان الحكمة ويصونهم بأبراد العصمة ويتوّجهم بتيجان الكرامة والمعجزة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علمتَ كلّ ذلك فلا أُزيدك علماً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أسدى هذه المنّة، ووفّى حقّ هذه الفضيلة، وأحسن الصنيع بتمام تلك النعمة، فلم يزل على مرور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الدهور وأُلوف الأحقاب وفي ثنايا العصور في البرهة بعد البرهة والفترة بعد الفترة يبتعث لإصلاح عباده وعمارة بلاده أملاكاً مقدّسين، ولكنّهم في الصور على أزياء البشر، فيقيمون بين ظهراني الأنام يتجوّلون في الآفاق يأكلون الطعام ويمشون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أنّهم يتفانون على تلك الغاية ويتهالكون في ذلك السبيل ويضحوّن كلّ غاياتهم وأميالهم على مذبح الصالح العامّ والنفع البشري، ثمّ يخرجون من الدنيا خفافاً عيابُهم ثقيلة بالحسنات موازينهم مشكورةً مساعيهم مقدّسة آثارهم</w:t>
      </w:r>
      <w:r>
        <w:rPr>
          <w:rFonts w:eastAsia="Amiri" w:cs="Amiri" w:ascii="Amiri" w:hAnsi="Amiri"/>
          <w:color w:val="111111"/>
          <w:sz w:val="28"/>
          <w:szCs w:val="28"/>
          <w:rtl w:val="true"/>
          <w:lang w:bidi="ar-SA"/>
        </w:rPr>
        <w:t xml:space="preserve">. </w:t>
      </w:r>
      <w:bookmarkStart w:id="41" w:name="pg15924_175152"/>
    </w:p>
    <w:p>
      <w:pPr>
        <w:pStyle w:val="Heading3"/>
        <w:numPr>
          <w:ilvl w:val="2"/>
          <w:numId w:val="1"/>
        </w:numPr>
        <w:rPr/>
      </w:pPr>
      <w:bookmarkStart w:id="42" w:name="__RefHeading___Toc15795841_2142443653"/>
      <w:bookmarkStart w:id="43" w:name="_Toc15"/>
      <w:bookmarkEnd w:id="41"/>
      <w:bookmarkEnd w:id="42"/>
      <w:r>
        <w:rPr>
          <w:rtl w:val="true"/>
        </w:rPr>
        <w:t>نظرة إجماليّة في الشرائع والأديان</w:t>
      </w:r>
      <w:bookmarkEnd w:id="43"/>
    </w:p>
    <w:p>
      <w:pPr>
        <w:pStyle w:val="Heading4"/>
        <w:numPr>
          <w:ilvl w:val="3"/>
          <w:numId w:val="1"/>
        </w:numPr>
        <w:rPr/>
      </w:pPr>
      <w:bookmarkStart w:id="44" w:name="__RefHeading___Toc15795843_2142443653"/>
      <w:bookmarkStart w:id="45" w:name="_Toc16"/>
      <w:bookmarkEnd w:id="44"/>
      <w:r>
        <w:rPr>
          <w:rtl w:val="true"/>
        </w:rPr>
        <w:t>نظرة إجماليّة في الشرائع والأديان</w:t>
      </w:r>
      <w:bookmarkEnd w:id="45"/>
    </w:p>
    <w:p>
      <w:pPr>
        <w:pStyle w:val="BookText"/>
        <w:rPr/>
      </w:pPr>
      <w:r>
        <w:rPr>
          <w:rFonts w:ascii="Amiri" w:hAnsi="Amiri" w:eastAsia="Amiri" w:cs="Amiri"/>
          <w:color w:val="111111"/>
          <w:sz w:val="28"/>
          <w:sz w:val="28"/>
          <w:szCs w:val="28"/>
          <w:rtl w:val="true"/>
          <w:lang w:bidi="ar-SA"/>
        </w:rPr>
        <w:t>ما وجد الإنسان نفسه في هذا الوجود كائناً حيّاً وهيكلاً محسوساً وشاعراً مدركاً إلّا ووجد الدين سائداً عليه منفوثاً في ضميره قائماً بوجدانه حيّاً بحياته مسوطاً بلحمه ودمه عنايةٌ عظمى ونعمة كبرى وحكمة باهرة لا يحيط بها الوصف ولا يأتي عليها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للأديان السيادة في هذا الكون حتّى في أظلم عصوره وأوحش ظلماته حقّاً كانت أم باطلة، صحيحة وقعت أم 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أو يكون فإنّنا نجد في دلالة العقل وبرهنة الحقيقة أّن العناية لا تزال مصروفةً إلى صالح هذا الخلق الضعيف القوي العاجز القادر الجهول العليم الملك الكريم الوحش البهيم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فتأت تلك العناية التي أبرزته من خزانة الخفاء وكتم العدم تعمل في تدبيره وتسعى في صالحه، فترسل إليه من ملكوتها وخاصّة رجالاتها والمتخرّجة على روح تعاليمها سفرة بررة بأيديها صحفٌ مطهّرة، من كلّ طبيب دوّارٍ بطبّه، خبیر بحزبه، مسيطر على قومه، نطاسي بدائهم وأدوائهم، واقف على كامن عللهم وخفيّات دخائلهم وغور مهالكهم، مكين من سبر أعماق جروحهم وطيّات جوارحهم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أحضر مراهمه وأحمى مواسمه، عرف المرض والمزاج، فهيّأ العدّة والعلاج وجعل نفسه وقفاً على تلك الغاية ورهناً بذلك الغرض</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ناظر في جوهريات الأديان نظرةً مجرّدة مفتكر في أُصولها بفكرة </w:t>
      </w:r>
    </w:p>
    <w:p>
      <w:pPr>
        <w:pStyle w:val="BookText"/>
        <w:rPr/>
      </w:pPr>
      <w:r>
        <w:rPr>
          <w:rFonts w:ascii="Amiri" w:hAnsi="Amiri" w:eastAsia="Amiri" w:cs="Amiri"/>
          <w:color w:val="111111"/>
          <w:sz w:val="28"/>
          <w:sz w:val="28"/>
          <w:szCs w:val="28"/>
          <w:rtl w:val="true"/>
          <w:lang w:bidi="ar-SA"/>
        </w:rPr>
        <w:t xml:space="preserve">سليمة 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وتشعّباتها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 إلى غاية واحدة ومقصد فذّ، 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متقاربة، ويعلم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متصالحةً على تنازعها متلائمةً على تنافرها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أن أُعيد عليك ما أفصحت عنه الصحف ونشرته لك الكتب وأنبأك به الباحثون والمنقّبون والجهابذة المصلحون من أنّ غاية الشرائع والقصد الجوهري من الأديان ما هو إلّا بثّ الفضيلة وكسح الرذيلة والتحفّظ على حياة هذه الروح الإلهية المودعة هي فيك كما هي مودعة في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النفحة الإلهية التي أنت بها حيّ بل أنت بها إنسان ليست هي وحدها وديعة الله عندك وأمانته لديك، بل هي سواء وروح أخيك التي هي شعبةٌ من دوحك وشظيّةٌ من لوحك وسلالةٌ من ينبوعك وفصيلةٌ من قطيعك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جوهرتان في يدك، وأنت بهما مطالب وعنهما معاً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الغرض من الأديان والشرائع إلّا سعادة هذه الأرواح وصونها من أن تُزهق ظلماً، أو أن توسع هضماً، أو تبقى سادرة </w:t>
      </w:r>
      <w:r>
        <w:rPr>
          <w:rStyle w:val="FootnoteAnchor"/>
          <w:rtl w:val="true"/>
        </w:rPr>
        <w:footnoteReference w:id="84"/>
      </w:r>
      <w:r>
        <w:rPr>
          <w:rFonts w:ascii="Amiri" w:hAnsi="Amiri" w:eastAsia="Amiri" w:cs="Amiri"/>
          <w:color w:val="111111"/>
          <w:sz w:val="28"/>
          <w:sz w:val="28"/>
          <w:szCs w:val="28"/>
          <w:rtl w:val="true"/>
          <w:lang w:bidi="ar-SA"/>
        </w:rPr>
        <w:t>هاملة تعيسة جاهلة محرومة من كرامة العلم وشرف المعرفة، بل لتعيش سعيدة وتحيا حياة كريمة وتنتقل إلى عيش أهني ومقام أسنى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تزال تنتقل بها العناية من عالم إلى خير منه، ومن مكان إلى أفسح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العدم إلى الوجود، من الصلب إلى الرحم من الرحم إلى هذا الفضاء الفسيح والكون الوسيع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وعساها تنتقل إلى ما هو أوسع منه وأهني وأسمى وأسنى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الأديان والشرائع إلّا وسائل وذرائع لتهذيب البشر من الشرّ وطبعهم على الخير، وأن يعيش الإنسان مع أخيه الإنسان بالسلم والموادعة والحسنى والمجاملة وإن تنوّعت جلدتهم واختلفت منازعهم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قضت لهم البواعث والدواعي دعوة أحدهم غيره إلى ما هو عليه ممّا يعتقده صواباً ويراه لنفسه ولغيره صلاحاً فليكن دعاؤه عن خالص نصيحة وشفقة صحيحة، ودافع حنان ورحمة، قولاً ليّناً وبُشراً بيّناً، ومجادلة كما أمر الله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ثانياً فأقول ما قلته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صانعك وما أراد بك ومنك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كلّ روح هي روحك، ولكن في غير جسدك، فاعمل لروحك ما تحبّ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نفّست عن اليراع أن يجري في هذه الحلبة ليأتي من كلّ دين وشريعة بشاهد أو شواهد على أنّ هذا هو جوهرها المجرّد وحقيقتها الضائعة وضالّتها المنشودة وغايتها المقصودة والذي لا توعز إلّا إليه ولا تدلّ إلا عليه، لوفي واستوفى وانكفأ وما استكفى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لا أُريد أن أُطيل عليك بما هو جليٌّ لديك، إن لم تكن محيطاً بكلّه فما أحطت به منه مقنعٌ لك ودليلٌ على ما سواه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أُريد أن أقف معك على ضفاف هذا المنهل الرائق والمورد العذب، ونقضي العجب في أنّه كيف تحوّرت الأديان عن صبغتها الأُولى، وتحوّلت صورتها عن حقيقتها الجوهرية، وبرز أهلها على غير شاكلتها، ونهجوا على ضدّ </w:t>
      </w:r>
    </w:p>
    <w:p>
      <w:pPr>
        <w:pStyle w:val="BookText"/>
        <w:rPr/>
      </w:pPr>
      <w:r>
        <w:rPr>
          <w:rFonts w:ascii="Amiri" w:hAnsi="Amiri" w:eastAsia="Amiri" w:cs="Amiri"/>
          <w:color w:val="111111"/>
          <w:sz w:val="28"/>
          <w:sz w:val="28"/>
          <w:szCs w:val="28"/>
          <w:rtl w:val="true"/>
          <w:lang w:bidi="ar-SA"/>
        </w:rPr>
        <w:t>مشاريعها ومناهجها، فنثروا في الصدور بذور الأضغان وتنابذوا باسم الأديان، فصار يقتل بعضهم بعضاً، ويستحلّ قومٌ دم آخرين، فحوّلوا الفضيلة رذيلة، والمجاملة مخاتلة، والموادعة مخادعة، والحسنة فحشاء، والحبّ بغضاء؛ إزهاقاً لتلك الروح الإلهية واللطيفة القدسية، وإماتةً لعواطف إخوانهم في</w:t>
      </w:r>
    </w:p>
    <w:p>
      <w:pPr>
        <w:pStyle w:val="BookText"/>
        <w:rPr/>
      </w:pP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بصبغة المحاماة والنصرة للدين، والدين يضجّ إلى الله والحقيقة من هذه الفظائع، ويبرأ من مثل هذا المحامي والحميم براءة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الله والأديان أنّها ما أساعت بحالٍ سفك الدماء وإزهاق النفوس، وإنّما أوجبت الدفاع، وحفظ الكيان، ودرء الشرور، وحياطة الجامعة عمّا يتهدّدها من الأخطار وينذرها بالتلاشي والانحلال، كما سندلّك على ذلك في موضعه بعون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نفثةٌ جرى بها القلم، وما كانت من القصد، وإنّما المعني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جمع فأوعى، ولكن ضاق وسعه وقصر شوطه عن إحصاء كلّ ما هبط على هذا البسيط من الشرائع الإلهية على أُوليات الدهر وغوابر الأزمان، بعد علمنا أنّ الدين حليف الإنسان قد وجد مع إيجاده وسوف لا يزول إلّا بزواله، ولكن معهد التاريخ ما أتحفنا بما يوسعنا علماً ومعرفة بتفاصيل تلك الشؤون إلّا ما نتطلّعه من وراء مساتيره ومن خلال ثناياه وأطراف زواياه كأشباح ضئيلة وأفلاذ متبعثرة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الأديان ما انطمس ودرس ولم يبق في العالم من ينتسب له ويعتزي إليه، ومنها ما لم يبق منه سوى الاسم والنحلة، أمّا الحقيقة فلا عين منها ولا أثر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ذلك المذاهب التي نشأت في غير آفاقنا ونبعت في محيطٍ سوى </w:t>
      </w:r>
    </w:p>
    <w:p>
      <w:pPr>
        <w:pStyle w:val="BookText"/>
        <w:rPr/>
      </w:pPr>
      <w:r>
        <w:rPr>
          <w:rFonts w:ascii="Amiri" w:hAnsi="Amiri" w:eastAsia="Amiri" w:cs="Amiri"/>
          <w:color w:val="111111"/>
          <w:sz w:val="28"/>
          <w:sz w:val="28"/>
          <w:szCs w:val="28"/>
          <w:rtl w:val="true"/>
          <w:lang w:bidi="ar-SA"/>
        </w:rPr>
        <w:t xml:space="preserve">محيطنا من أقصى الهند أو الصين أو غيرهما، وتلك كمذهب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المنجد في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المعتقدات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الموسوعة الميسرة في الأديان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كونفوشيوس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وكثير من أضرابهم ممّن تؤثر عنهم حكم عالية وأفكار سامية وأخلاق فاضلة وحنان على كلّ البشر وجعلهم من معرض الرحمة في درج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الشرائع التي أشرقت في آفاقنا وانبسطت أضواؤها على محيطنا وبزغت شموسها في وسطنا فهي وإن كانت على جانب من الوفور والكثرة، ولكن أهمّها حياةً وأقدمها عهداً وأبقاها أثراً وأحظاها بالعلم والتاريخ وأوقفنا </w:t>
      </w:r>
      <w:bookmarkStart w:id="46" w:name="pg15924_175157"/>
    </w:p>
    <w:p>
      <w:pPr>
        <w:pStyle w:val="BookText"/>
        <w:rPr/>
      </w:pPr>
      <w:bookmarkEnd w:id="46"/>
      <w:r>
        <w:rPr>
          <w:rFonts w:ascii="Amiri" w:hAnsi="Amiri" w:eastAsia="Amiri" w:cs="Amiri"/>
          <w:color w:val="111111"/>
          <w:sz w:val="28"/>
          <w:sz w:val="28"/>
          <w:szCs w:val="28"/>
          <w:rtl w:val="true"/>
          <w:lang w:bidi="ar-SA"/>
        </w:rPr>
        <w:t>منها على أكثر الشؤون والأحوال هما الشريعتان الكريمتان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شريعتا التوراة والإنجيل المقدّسين</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5795845_2142443653"/>
      <w:bookmarkStart w:id="48" w:name="_Toc17"/>
      <w:bookmarkEnd w:id="47"/>
      <w:r>
        <w:rPr>
          <w:rtl w:val="true"/>
        </w:rPr>
        <w:t>[</w:t>
      </w:r>
      <w:r>
        <w:rPr>
          <w:rtl w:val="true"/>
        </w:rPr>
        <w:t>أحوال بني إسرائيل</w:t>
      </w:r>
      <w:r>
        <w:rPr>
          <w:rtl w:val="true"/>
        </w:rPr>
        <w:t>]</w:t>
      </w:r>
      <w:bookmarkEnd w:id="48"/>
    </w:p>
    <w:p>
      <w:pPr>
        <w:pStyle w:val="BookText"/>
        <w:rPr/>
      </w:pPr>
      <w:r>
        <w:rPr>
          <w:rFonts w:ascii="Amiri" w:hAnsi="Amiri" w:eastAsia="Amiri" w:cs="Amiri"/>
          <w:color w:val="111111"/>
          <w:sz w:val="28"/>
          <w:sz w:val="28"/>
          <w:szCs w:val="28"/>
          <w:rtl w:val="true"/>
          <w:lang w:bidi="ar-SA"/>
        </w:rPr>
        <w:t xml:space="preserve">اصطفى الله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بارك فى نسله أولاداً وأحفاداً، وجعل منهم 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الأسباط، وجعل فيهم الملك والنبوّة، وأورثهم العلم والحكمة، حتّى ملكوا مصر وسوريا والعراق، وانتقلوا من البدو إلى الملك، ومن الحصير إلى السرير، وانتشر إذ ذاك بنو إسرائيل وصاروا أُمّة من الأُمم وكبير حزب من الأحزاب، فيهم الوصاية والنبوّة والقضاء والحكمة، وما فتأوا أن انتقلوا إلى مصر وزراء وملوكاً بعد أن كانوا خولاً ومماليك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أغبّت الأيّام إلّا وعادوا في أسر الفراعنة واستعبدتهم الجبابرة يسومونهم سوء العذاب، يقتلون الأبناء ويستحيون النساء، حتّى أدركت العناية ذلك الشعب التعيس، فأرسلت من يفكّه من الأسر ويحرّره من ذلّ العبودية ويخلّصه من أشراك الهوان، فنبغ من بينهم ذلك الأيّد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أمينوفيس</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فرعون ذلك العصر الذي وضع المراصد والربايا وأسهر عيون الحراسة على ذبح كلّ مولود من الأسباط، فما أحسّ إلّا وصنيعته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أصحر بارزاً تلقاء وجهه، يغلظ له القول، ويتنمّر عليه في المكاشفة، ويدعوه إلى الإذعان له والدخول تحت طاعته وتخليص </w:t>
      </w:r>
    </w:p>
    <w:p>
      <w:pPr>
        <w:pStyle w:val="BookText"/>
        <w:rPr/>
      </w:pPr>
      <w:r>
        <w:rPr>
          <w:rFonts w:ascii="Amiri" w:hAnsi="Amiri" w:eastAsia="Amiri" w:cs="Amiri"/>
          <w:color w:val="111111"/>
          <w:sz w:val="28"/>
          <w:sz w:val="28"/>
          <w:szCs w:val="28"/>
          <w:rtl w:val="true"/>
          <w:lang w:bidi="ar-SA"/>
        </w:rPr>
        <w:t>شعب إسرائيل من مخالب استعباده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أزف ذلك المخلّص أن أغرق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 في بحر طغيانه، وأهلكه بتيّار عدوانه، وخلفه في دار ملكه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دارت الدوائر حتّى اجتمع لبني إسرائيل الملك والنبوّة والملّة والدولة والحكم والحكمة، وملك 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وانبسط باع سلطانهم إلى ملك الآشوريين من بابل بعد مصر وفلسطين، وأصبح شعب إسرائيل دولة من دول العالم ومملكة من ممالك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لبثت غير قليل حتّى دالت الدول وحالت الأحوال وفسدت الأخلاق، وركنوا إلى الترف والنعيم، وأخلدوا إلى الملك والسلطان، وشبّت بينهم نيران الحروب، وسُفكت فيهم الدماء في سبيل الاستثار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أنّهم لم يعدموا في أُوليات ملكهم ملوكاً صالحين لهم حظٌّ من الوحى والنبوّة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في الفرقان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وارثه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دبّ سوس الفساد، وطلعت طلائع الشرّ على ملكهم وأخذ يتلاشى والفتن فيه تتفاشي، فغيروا وبدّلوا وحرّفوا وأوّلوا، وخالفوا شريعتهم، وجاهروا بالخنا </w:t>
      </w:r>
      <w:r>
        <w:rPr>
          <w:rStyle w:val="FootnoteAnchor"/>
          <w:rtl w:val="true"/>
        </w:rPr>
        <w:footnoteReference w:id="89"/>
      </w:r>
      <w:r>
        <w:rPr>
          <w:rFonts w:ascii="Amiri" w:hAnsi="Amiri" w:eastAsia="Amiri" w:cs="Amiri"/>
          <w:color w:val="111111"/>
          <w:sz w:val="28"/>
          <w:sz w:val="28"/>
          <w:szCs w:val="28"/>
          <w:rtl w:val="true"/>
          <w:lang w:bidi="ar-SA"/>
        </w:rPr>
        <w:t>والخلاعة، وعادوا إلى عبادة الأصنام على أشنع وجوهها، فنصبوها في بيت الربّ أرباباً وتشيّعوا لها أحزاباً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برحوا على ذلك حتّى سلّط الله عليهم عباداً أُولى بأس شديد، وهم الكلدانيّون، وفى مقدّمتهم بخت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 الجليل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المنجد في الأعلام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ففعل بهم ما لم تفعله الفراعنة بأسلافهم، فجعلهم جذاذاً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وأحرقهم أحياءً، وصار يعاقب عليهم الكرّة بعد الكرّة، ويغزوهم في بلادهم من فلسطين مرّة إثر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هنالك بليّة أنّه أحرق كتبهم المقدّسة وهياكلهم المعظّمة، واكتسح أُورشليم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وفرّقهم في الأرض عباديد </w:t>
      </w:r>
      <w:r>
        <w:rPr>
          <w:rStyle w:val="FootnoteAnchor"/>
          <w:rtl w:val="true"/>
        </w:rPr>
        <w:footnoteReference w:id="91"/>
      </w:r>
      <w:r>
        <w:rPr>
          <w:rFonts w:ascii="Amiri" w:hAnsi="Amiri" w:eastAsia="Amiri" w:cs="Amiri"/>
          <w:color w:val="111111"/>
          <w:sz w:val="28"/>
          <w:sz w:val="28"/>
          <w:szCs w:val="28"/>
          <w:rtl w:val="true"/>
          <w:lang w:bidi="ar-SA"/>
        </w:rPr>
        <w:t xml:space="preserve">، وردّهم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الأحرار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كالعبيد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تزل الملوك من بعد هذا الطاغية تسير بهم في أوعر السبل وأخشن المسالك، تسومهم الهوان والخسف وتجرّعهم مصبّرة الحتف، وضُربت عليهم الذلّة والمسكنة، حتّى أمعنت بهم أرجلهم في الهرب من الرهب، وتفرّقوا أيدي سبأ </w:t>
      </w:r>
      <w:r>
        <w:rPr>
          <w:rStyle w:val="FootnoteAnchor"/>
          <w:rtl w:val="true"/>
        </w:rPr>
        <w:footnoteReference w:id="92"/>
      </w:r>
      <w:r>
        <w:rPr>
          <w:rFonts w:ascii="Amiri" w:hAnsi="Amiri" w:eastAsia="Amiri" w:cs="Amiri"/>
          <w:color w:val="111111"/>
          <w:sz w:val="28"/>
          <w:sz w:val="28"/>
          <w:szCs w:val="28"/>
          <w:rtl w:val="true"/>
          <w:lang w:bidi="ar-SA"/>
        </w:rPr>
        <w:t xml:space="preserve">في شاسعات البلاد وزوايا الأرض أوزاع مشتّتين خلف كلّ باب من عمران أو يباب </w:t>
      </w:r>
      <w:r>
        <w:rPr>
          <w:rStyle w:val="FootnoteAnchor"/>
          <w:rtl w:val="true"/>
        </w:rPr>
        <w:footnoteReference w:id="93"/>
      </w:r>
      <w:r>
        <w:rPr>
          <w:rFonts w:ascii="Amiri" w:hAnsi="Amiri" w:eastAsia="Amiri" w:cs="Amiri"/>
          <w:color w:val="111111"/>
          <w:sz w:val="28"/>
          <w:sz w:val="28"/>
          <w:szCs w:val="28"/>
          <w:rtl w:val="true"/>
          <w:lang w:bidi="ar-SA"/>
        </w:rPr>
        <w:t>، طوى الدهر عليهم ما يناهز العشرة قرون وهم على ذاك ومثله</w:t>
      </w:r>
      <w:r>
        <w:rPr>
          <w:rFonts w:eastAsia="Amiri" w:cs="Amiri" w:ascii="Amiri" w:hAnsi="Amiri"/>
          <w:color w:val="111111"/>
          <w:sz w:val="28"/>
          <w:szCs w:val="28"/>
          <w:rtl w:val="true"/>
          <w:lang w:bidi="ar-SA"/>
        </w:rPr>
        <w:t xml:space="preserve">. </w:t>
      </w:r>
      <w:bookmarkStart w:id="49" w:name="pg15924_175160"/>
    </w:p>
    <w:p>
      <w:pPr>
        <w:pStyle w:val="BookText"/>
        <w:rPr/>
      </w:pPr>
      <w:bookmarkEnd w:id="49"/>
      <w:r>
        <w:rPr>
          <w:rFonts w:ascii="Amiri" w:hAnsi="Amiri" w:eastAsia="Amiri" w:cs="Amiri"/>
          <w:color w:val="111111"/>
          <w:sz w:val="28"/>
          <w:sz w:val="28"/>
          <w:szCs w:val="28"/>
          <w:rtl w:val="true"/>
          <w:lang w:bidi="ar-SA"/>
        </w:rPr>
        <w:t>وحين بلغ الأمر إلى غايته وانتهى بهم البلاء إلى تخوم شدّته تحرّكت لهم عواطف الرحمة وأدركتهم عوارف العناية، فأرسات منهم إليهم نفحة من روحها وكلمة من كلماتها وملاكاً بشرياً من ملكوتها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بْنُ مَرْيَمَ رَسُولُ اللهِ وَكَلِمَتُهُ أَلْقَاهَا إِلَى مَرْيَمَ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تجسّد هذا الروح الإلهي وأشخص بنفسه إليهم؛ ليجمع كلمتهم، ويلمّ شعثهم، ويعيد مجدهم، ويحيي موتى جهلهم، ويبرئ الأكمه والأبرص من تقاليدهم وعاداتهم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أمره ما هو قيد يدك ومدّ نظرك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بمطلع الأكمة منك</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القرون التي تتّصل بعصورنا هذه قد كان السائد من الأديان والمنتشر بين من نعرفه من البشر هو تانك الشريعتان، وهما الشائعتان عند أكثر الأُمم بأنّهما خاضعتان لعبادة إله واحد ومعبود فرد مقدّستان عن شرّ الشرك وأرجاس الوثنية مترفّعتان عن السجود لغير الخالق الحقّ الحيّ الأحد</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5795847_2142443653"/>
      <w:bookmarkStart w:id="51" w:name="_Toc18"/>
      <w:bookmarkEnd w:id="50"/>
      <w:r>
        <w:rPr>
          <w:rtl w:val="true"/>
        </w:rPr>
        <w:t>[</w:t>
      </w:r>
      <w:r>
        <w:rPr>
          <w:rtl w:val="true"/>
        </w:rPr>
        <w:t>ديانة عرب الجاهليّة، وذكر بعض أحوالهم الاجتماعيّة</w:t>
      </w:r>
      <w:r>
        <w:rPr>
          <w:rtl w:val="true"/>
        </w:rPr>
        <w:t>]</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العرب فقد كان في قبائلها وأفرادها من تلك الديانتين حصّةٌ ليس بالقليلة، غير أنّ الشائع الفاشي والمذهب الأغلب الذي يعرف العرب به سائرٌ الأُمم وينتمي إليه عامّتهم وخاصّتهم وأكثر قبائلهم وعمائرهم هو دين الحنيفية دين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أحقّ وأعرق بالتوحيد ممّا </w:t>
      </w:r>
    </w:p>
    <w:p>
      <w:pPr>
        <w:pStyle w:val="BookText"/>
        <w:rPr/>
      </w:pPr>
      <w:r>
        <w:rPr>
          <w:rFonts w:ascii="IRNazanin" w:hAnsi="IRNazanin" w:eastAsia="IRNazanin"/>
          <w:color w:val="111111"/>
          <w:sz w:val="28"/>
          <w:sz w:val="28"/>
          <w:szCs w:val="28"/>
          <w:rtl w:val="true"/>
          <w:lang w:bidi="fa-IR"/>
        </w:rPr>
        <w:t>لحقه وتعقّبه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 أنّ أصل الدين كلّه متّحد الجوهر وإن اختلف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الأديان كلّها متّحدة الحقيقة وإن اختلفت الطقوس والطريقة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الأديان كلّها واحدة تدعو إلى عبادة الواحد لا تختلف في المبادي ولا الغايات، وإنّما اختلافها في ما يناسب البيئة والأُمّة من القوانين والمشروعات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ودين الحنيفية هو دين التوحيد وإن أُدخلت فيه الجاهلية ضدّه من عبادة الأصنام، ولكن هذه الدخيلة بل الرذيلة كانت كاسمها جاهليةً، هم يعترفون أنّها لیست من دین آبائهم بشيء، وإنّما وجدوها عند بعض الأُمم فقلّدوها، ثمّ فشا ذلك فيهم حتّى بلغ أقصى مبالغه وأبعد غاياته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تعرف ما للتقليد من النفوذ في النفوس وسريانه في أكثر الأشياء ولا سيّما في العقائد والطقوس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العرب وإن مسخوا ونسخوا ذلك الدين المقدّس، ولكن بقيت منه فيما بينهم بقايا تستنير في مدلهمّات كفرهم ومحلولك </w:t>
      </w:r>
      <w:r>
        <w:rPr>
          <w:rStyle w:val="FootnoteAnchor"/>
          <w:rtl w:val="true"/>
        </w:rPr>
        <w:footnoteReference w:id="96"/>
      </w:r>
      <w:r>
        <w:rPr>
          <w:rFonts w:ascii="Amiri" w:hAnsi="Amiri" w:eastAsia="Amiri" w:cs="Amiri"/>
          <w:color w:val="111111"/>
          <w:sz w:val="28"/>
          <w:sz w:val="28"/>
          <w:szCs w:val="28"/>
          <w:rtl w:val="true"/>
          <w:lang w:bidi="ar-SA"/>
        </w:rPr>
        <w:t xml:space="preserve">عاداتهم استنارة الثواقب في أديم الليل البهيم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يحجّون البيت الحرام، ويعظّمون قبل النسيء حرمة الأشهر الحُرم، ويختتنون، ويفترضون الغسل من الجنابة، ويعافون الدم ولحم الخنزير، ويبيحون التزوّج بأكثر من واحدة، ويفسخون عقد الزواج بالطلاق </w:t>
      </w:r>
      <w:r>
        <w:rPr>
          <w:rStyle w:val="FootnoteAnchor"/>
          <w:rtl w:val="true"/>
        </w:rPr>
        <w:footnoteReference w:id="98"/>
      </w:r>
      <w:r>
        <w:rPr>
          <w:rFonts w:ascii="Amiri" w:hAnsi="Amiri" w:eastAsia="Amiri" w:cs="Amiri"/>
          <w:color w:val="111111"/>
          <w:sz w:val="28"/>
          <w:sz w:val="28"/>
          <w:szCs w:val="28"/>
          <w:rtl w:val="true"/>
          <w:lang w:bidi="ar-SA"/>
        </w:rPr>
        <w:t xml:space="preserve">، إلى كثير من أمثال ذلك من الآداب وكرائم،العادات، كإكرام الضيف، وحفظ الذمار، </w:t>
      </w:r>
    </w:p>
    <w:p>
      <w:pPr>
        <w:pStyle w:val="BookText"/>
        <w:rPr/>
      </w:pPr>
      <w:r>
        <w:rPr>
          <w:rFonts w:ascii="Amiri" w:hAnsi="Amiri" w:eastAsia="Amiri" w:cs="Amiri"/>
          <w:color w:val="111111"/>
          <w:sz w:val="28"/>
          <w:sz w:val="28"/>
          <w:szCs w:val="28"/>
          <w:rtl w:val="true"/>
          <w:lang w:bidi="ar-SA"/>
        </w:rPr>
        <w:t>وحماية الجار، والوفاء بالذمم، والشجاعة، والكرم، وعدّة من هذه الفضائل التي هي تمام محاسن الأخلاق ومن أهمّ ما تتحرّاه الأديان للإنسان وما تحرص أن يكون متخلّقاً بها منطبعاً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تلك الأعمال والخلال والعادات والعبادات قد ورثوها من أنبيائهم وآبائهم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تنتقل في سلائلهم وقبائلهم وكبار أشياخهم وخلفهم من قحطان، وعدنان، ومعدّ، ونزار، وفهر، وكنانة، وأمثال هؤلاء من رؤوس القبائل ومبادئ السلائل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وأنت جدّ خبير أنّ الشعر لا يثبت المذهب على الأغلب، إلاّ إذا وقع على القصد والعناية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ولا يشعر بنصرانية كلّ بني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أقاطيع أنعام مؤيّلة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صليب على الزوراء منصوب</w:t>
      </w:r>
    </w:p>
    <w:p>
      <w:pPr>
        <w:pStyle w:val="BookText"/>
        <w:rPr/>
      </w:pPr>
      <w:r>
        <w:rPr>
          <w:rFonts w:ascii="Amiri" w:hAnsi="Amiri" w:eastAsia="Amiri" w:cs="Amiri"/>
          <w:color w:val="111111"/>
          <w:sz w:val="28"/>
          <w:sz w:val="28"/>
          <w:szCs w:val="28"/>
          <w:rtl w:val="true"/>
          <w:lang w:bidi="ar-SA"/>
        </w:rPr>
        <w:t>لا يقضي بتنصّره في ذاته فضلاً عن نصرانية كلّ بني ذبيان، سواء أراد بالصليب العلم أو الصليب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وجود بعض الأديرة في ديار بعض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بتنصّر كلّ قبائلها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تنصّر بني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يحسن بهذا أن يعقد الكاتب عنواناً لوجود النصرانية في مكّة وفي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من ذلك الاستدلال على هذه المزعمة بوجود صور الشجر والملائكة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تمحى جميع الصور إلّا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أعرف ما وجه الدلالة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وجود صورة أحد المشاهير في بيت الإنسان يدلّ على أنّه مدين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العرب وإن كانت حنيفية، ولكنّها ما كانت لتنكر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ولا لتجهل مقامه، كما لا تجهل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يصيّرها يهودية أو نصرانية وإن حلفت به أو بصليبه أو رسمت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الظريف إيراده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وصهباء جرجانية لم يطف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ولم تنفر بها ساعة قدر</w:t>
      </w:r>
    </w:p>
    <w:p>
      <w:pPr>
        <w:pStyle w:val="BookText"/>
        <w:rPr/>
      </w:pPr>
      <w:r>
        <w:rPr>
          <w:rFonts w:ascii="Amiri" w:hAnsi="Amiri" w:eastAsia="Amiri" w:cs="Amiri"/>
          <w:color w:val="111111"/>
          <w:sz w:val="28"/>
          <w:sz w:val="28"/>
          <w:szCs w:val="28"/>
          <w:rtl w:val="true"/>
          <w:lang w:bidi="ar-SA"/>
        </w:rPr>
        <w:t xml:space="preserve">ولم يشهد القسّ المهيمن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ولا صلّى على طبخها حبر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 النصارى، والحنيف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يحكي في النوادر من تفسير ذلك الأعرابي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بيتاً زرارة محتبٍ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مجاشع وأبو الفوارس نهشل</w:t>
      </w:r>
    </w:p>
    <w:p>
      <w:pPr>
        <w:pStyle w:val="BookText"/>
        <w:rPr/>
      </w:pPr>
      <w:r>
        <w:rPr>
          <w:rFonts w:ascii="Amiri" w:hAnsi="Amiri" w:eastAsia="Amiri" w:cs="Amiri"/>
          <w:color w:val="111111"/>
          <w:sz w:val="28"/>
          <w:sz w:val="28"/>
          <w:szCs w:val="28"/>
          <w:rtl w:val="true"/>
          <w:lang w:bidi="ar-SA"/>
        </w:rPr>
        <w:t>إنّ البيت هو الكعبة، وزرارة الحجر الأسود، ومجاشع 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عن نهشل، فتأمّل ملياً،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القنديل المعلّق في وسط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يراجع ما سرده في تلك المقالات المتتابعة يجد من الغرائب ما يضحك الثاكل ويثير تعجّب كلّ عاقل، وله كثير من هذه التمويهات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ممّا يثير الأسف على ضياع العلم وكساد الحقائق وترويج الأباطيل استشهاده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كنّا نظنّ أنّ مثل ذلك الكاتب المعني بطلب الحقائق يغالط على نفسه أو على البسطاء بمثل 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وكلّ من له أدنى حظٍّ وإلمام من التاريخ يعلم أنّ هذه رسالة مجعولة، وأنّها من مفتريات هذه العصور،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ما كانا إلّا كأبي زيد السروجي والحارث بن همام في أقاصيص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التنبيه والإشارة لهذا في أخريات هذا الجزء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فنحن وإن كنّا نرى أنّ مزعمة نصرانية أكثر العرب وهم حائل وشبح خيال زائل وأنّ حججها داحضة ودلائلها مدخولة، ولكنّنا لا ننكر أنّ في العرب كثيراً من النصارى قبائل وأفراد وجماعات وآحاد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أنّنا لا نستيقن أنّ النصارى كانوا في العرب أكثر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كانوا أقلّ أم أكثر، فليس لذلك الكاتب منهم حظٌّ ولا نصيب، سوى أنّه قد حلب حلباً ليس له ولا شطره، وعانى أمراً إذا تمّ تعدّاه فخره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جلّ نصارى العرب أو كلّهم قد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ممّا يبتعد عن الكثلكة أشدّ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نصرانية العرب أبسط مذاهب النصارى وأقربها إلى المعقول وأنسبها لبساطة طباعهم، وقد كانت مقالاتهم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طبق ما أنبأ عنه الإسلام</w:t>
      </w:r>
    </w:p>
    <w:p>
      <w:pPr>
        <w:pStyle w:val="BookText"/>
        <w:rPr/>
      </w:pPr>
      <w:r>
        <w:rPr>
          <w:rFonts w:ascii="Amiri" w:hAnsi="Amiri" w:eastAsia="Amiri" w:cs="Amiri"/>
          <w:color w:val="111111"/>
          <w:sz w:val="28"/>
          <w:sz w:val="28"/>
          <w:szCs w:val="28"/>
          <w:rtl w:val="true"/>
          <w:lang w:bidi="ar-SA"/>
        </w:rPr>
        <w:t>وضربة العربي على عرنينه أهون عليه من تكليفه الإيمان بسرّ الثالوث، وأنّ الواحد ثلاثة، وأن ياكل الخبزة على أنّها لحم المخلّص، ويشرب الخمرة على أنّها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هذا ممّا ليس القصد في الحاضر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الكلمة التي أردنا بيانها وتسجيلها على الاستطراد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العامّ في العرب قبل الإسلام ما هو إلّا ما أنبأنا عنه من مذهب الحنيفية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عندهم كثير من نواميسه وشرائعه التي عرفتها، ودخله كثير ممّا ليس منه شأن سائر المذاهب والأديان التي يمرّ عليها تطاول القرون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كثير من العرب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ربّنا كنّا يهوداً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 اليهود بذي شكول</w:t>
      </w:r>
    </w:p>
    <w:p>
      <w:pPr>
        <w:pStyle w:val="BookText"/>
        <w:rPr/>
      </w:pPr>
      <w:r>
        <w:rPr>
          <w:rFonts w:ascii="IRNazanin" w:hAnsi="IRNazanin" w:eastAsia="IRNazanin"/>
          <w:color w:val="111111"/>
          <w:sz w:val="28"/>
          <w:sz w:val="28"/>
          <w:szCs w:val="28"/>
          <w:rtl w:val="true"/>
          <w:lang w:bidi="fa-IR"/>
        </w:rPr>
        <w:t xml:space="preserve">ولولا ربّنا كنا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الرهبان في جبل الجليل</w:t>
      </w:r>
    </w:p>
    <w:p>
      <w:pPr>
        <w:pStyle w:val="BookText"/>
        <w:rPr/>
      </w:pPr>
      <w:r>
        <w:rPr>
          <w:rFonts w:ascii="Amiri" w:hAnsi="Amiri" w:eastAsia="Amiri" w:cs="Amiri"/>
          <w:color w:val="111111"/>
          <w:sz w:val="28"/>
          <w:sz w:val="28"/>
          <w:szCs w:val="28"/>
          <w:rtl w:val="true"/>
          <w:lang w:bidi="ar-SA"/>
        </w:rPr>
        <w:t xml:space="preserve">ولكناّ خلقنا مذ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ديننا عن كلّ جيل</w:t>
      </w:r>
    </w:p>
    <w:p>
      <w:pPr>
        <w:pStyle w:val="BookText"/>
        <w:rPr/>
      </w:pPr>
      <w:r>
        <w:rPr>
          <w:rFonts w:ascii="Amiri" w:hAnsi="Amiri" w:eastAsia="Amiri" w:cs="Amiri"/>
          <w:color w:val="111111"/>
          <w:sz w:val="28"/>
          <w:sz w:val="28"/>
          <w:szCs w:val="28"/>
          <w:rtl w:val="true"/>
          <w:lang w:bidi="ar-SA"/>
        </w:rPr>
        <w:t>ولو أردنا إثبات هذه الجلية لأتينا من الحجج الدامغة والبراهين الساطعة ما لا يحجبه أكثف الحجب والمساتير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نفيل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 ما فيه بعض الدلالة على ذلك، ونتعرّض لاستيفاء المسألة هنالك، والله المستعان على إصابة الواقع ونصرة الحقائق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كتّاب المسيحيّين من أرباب الصحف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لويس شيخو المتوفّى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أنشأها سنة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لويس شيخو، أحد أبرز أعلام النهضة الحديثة في الأدب، ولد في ماردين سنة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ودرس في مدرسة الآباء اليسوعيّين في بلدة غزير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وأتمّ تحصيله العالي في فرنسا، ثمّ عيّن مدرّساً للعربية في المدرسة اليسوعية التي انتقلت من غزير إلى بيروت سنة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وفي أثناء تدريسه راح يكتب ويؤلّف ويحيي بعض الآثار العربية القديمة وتاريخ الشرق العربي والمسيحي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أنشأ سنة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أنشأ المكتبة الشرقية في الجامعة اليسوعية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العربية في القرن التاسع عشر، شعراء النصرانية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الجامع في تاريخ الأدب العربي الحديث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قيس بن زهير بن جذيمة بن رواحة العبسي، أمير عبس وداهيتها وأحد السادة القادة في عرب العراق، كان فارساً شاعراً خطيباً داهية يضرب به المثل،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من قيس، وكان يلقّب بقيس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لجودة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الإمارة من أبيه، واشتهرت وقائعه مع بني فزارة وذبيان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وجهه بعد تركه الحرب ولحق بالنمر بن قاسط وتزوّج منهم وأقام عندهم مدّة، ثمّ رحل إلى عُمان، وعفّ عن المآكل حتّى أكل الحنظل، وما زال بها إلى أن مات سنة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سمط اللآلي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زياد بن معاوية بن ضباب الغطفاني المضري المعروف بالنابغة الذبياني، شاعر حجازي جاهلي من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تضرب له قبّة من جلد أحمر بسوق عكاظ، فتقصده الشعراء وتعرض عليه أشعارها، وممّن كان يفعل ذلك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وحسّان بن ثابت والخنساء، وكان أبو عمرو بن العلاء يفضّله على سائر الشعراء والنابغة أحد أشراف الجاهلية، وكان حظياً عند النعمان بن المنذر حتّى شبّب في قصيدة له بالمتجرّدة زوجة مخدومه، فغضب النعمان، وفرّ النابغة ووقد على الغسّانيين بالشام، وغاب زمناً، ثمّ رضي عنه النعمان، فعاد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كثير، جمع بعضه في ديوان صغير، وكان أحسن الشعراء ديباجة لا تكلّف في شعره ولا حشو، وعاش عمراً طويلاً حتّى توفّي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سمط اللآلي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النابغة الذي نقله المصنّف رحمه الله فلاحظه في ديوان النابغة الذبياني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بن نوفل بن أسد بن عبد العزّى القرشي، حكيم جاهلي معروف، اعتزل الأوثان قبل الإسلام وامتنع من أكل ذبائحها، وتنصّر، وقرأ كتب الأديان، وكان يكتب اللغة العربية بالحرف العبراني، أدرك أوائل عصر النبوّة ولم يدرك الدعوة، وفي المؤرّخين من يعدّه في الصحابة حتّى إنّ برهان الدين إبراهيم البقاعي الشافعي ألّف تأليفاً في إيمان ورقة بالنبي صلّي الله عليه و آله و صحبته له،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النصح والشفقة للتعريف بصحبة السيّد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 للسيّدة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ولورقة شعر سلك فيه مسلك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نحو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وقيل غير ذلك في سنة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الروض الأنف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خُريم بن أخرم بن شدّاد بن عمرو بن الفاتك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الفتح وهو غلام يفاع روى عن أبيه، وعمّه، وهما بدريان وروى عنه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وكان شاعراً محسناً، وبه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ذوي المكانة عند عبد العزيز بن مروان بمصر، ثمّ تحوّل عنه إلى أخيه بشر ابن مروان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يشارك في الغزو، وله رأي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عبد الملك مالاً ليقاتل ابن الزبير بالحجاز، فأبى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نحو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الكاشف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إكمال 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تهذيب تاريخ دمشق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أيمن بن خريم المنقول هنا فقد نُسب إليه في الأغاني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أمالي القالي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البصائر والذخائر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القول للأُقيشر في العقد الفريد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سمط اللآلي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هذا الشعر للأُقيشر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ثابت في 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بأنّ البيت الثاني فيه كلمة قد وردت في المصادر المزبورة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بصوت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 همّام بن غالب بن صعصعة بن ناجية التميمي المعروف بالفرزدق، والفرزدق الغليظ الوجه من أشهر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المؤودات، وفد على النبي صلّي الله عليه و آله وأسلم، ووفد أبوه على عليه السّلام بصحبة ابنه الفرزدق، وكان شيعياً مائلاً لبني هاشم، وله الأبيات المشهورة في زين العابدين عليه السّلام، قالها بمسمع من هشام بن عبد الملك في أيّام الحجّ، وله مع جرير النقائض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بالبصرة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الشعراء لابن سلّام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معاهد التنصيص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لبروكلمان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المنقول عن الفرزدق موجود في ديوانه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وحكاية الأعرابي تجدها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كثير من هذه التمويهات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النصرانية قبل الإسلام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شعراء النصرانية بعد الإسلام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المسيح الكندي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حول هذه المسألة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كأبي زيد السروجي والحارث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شخصیتان خیالیتان تقومان مقام الراوي لهذه الأقاصيص المذكورة في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الراوي في مقامات الهمذاني هو عيسى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الجامع في تاريخ الأدب العربي القديم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الحريري والهمداني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علي بن محمّد بن عثمان الحريري البصري، أحد أئمّة عصره وصاحب المقامات الحريرية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بالبصرة، ونسبته إلى عمل الحرير أو بيعه، وكان ينتسب إلى ربيعة الفرس، وكان دميم الصورة من ذوي اليسار استدعاء وزير المسترشد أبو على الحسن بن صدقة للإنشاء، فلم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 وديوان رسائل، ومن جملة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درّة الغوّاص في أوهام الخواصّ، مُلحة الإعراب، توشيح البيان، توفّي بالبصرة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مقاماته فقد ترجمت إلى اللاتينية والألمانية والإنجليزية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أحمد بن الحسين بن يحيى بن سعيد الهمذاني المعروف ببديع الزمان، صاحب الرسائل الرائقة والمقامات الفائقة، وهو أحد الفضلاء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الحسين أحمد بن فارس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ساكناً هراة من بلاد خراسان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ثمّ ورد نيسابور سنة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هـ، فسكنها ولقي فيها أبا بكر الخوارزمي، فشجر بينهما ما دعاهما إلى المساجلة، فطار ذكر الهمذاني في الآفاق، ولمّا مات الخوارزمي خلاله الجوّ، فلم يدع بلدة من بلدان خراسان وسجستان وغزنة إلّا دخلها، ولا ملكاً ولا أميراً إلّا فاز بجوائزه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 الحافظة يضرب المثل بحفظه، ويذكر أنّ أكثر مقاماته ارتجال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شعر صغير ورسائل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هراة مسموماً سنة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 الخاصّ للثعالبي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يتيمة الدهر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التنبيه والإشارة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في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ننكر أنّ في العرب كثيراً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على النصرانية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وغسّان، وبعض قضاعة، وبنو تغلب، وأهل الحيرة، وأهل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بلوغ الإرب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كانوا يعاقبه ونساطره وأمثالهما ممّا يبتعد عن الكثلكة أشدّ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اليعاقبة أو اليعقوبيون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مسيحية تنسب إلى يعقوب القائل بالأقانيم الثلاثة وأنّ المسيح له طبيعة واحدة هي التقاء اللاهوت بالناسوت، فإنّ الكلمة انقلبت لحماً ودماً، فصار الإله هو المسيح وهو الظاهر بجسده، بل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وينتشر هذا المذهب في مصر والنوبة والحبشة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الموسوعة الميّسرة في الأديان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النساطرة أو النسطوريون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مسيحية تنسب إلى نسطور بطريرك الإسكندرية،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نسطور الحكيم، والذي قال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لم تلد إلهاً؛ لأنّ ما يولد في الجسد ليس إلّا جسداً، ولأنّ المخلوق لا يلد الخالق، فمريم ولدت إنساناً، ولكن كان إلهاً للاّهوت، فقد جاء اللاهوت لعيسى بعد ولادته،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اتّحد بعد الولادة بالُأقنوم الثاني اتّحاداً مجازياً، فمنحه الله المحبّة ووهبه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النساطرة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وقع على المسيح من جهة ناسوته لا من جهة لاهوته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اتّخذت الكنيسة موقفاً معارضاً لآراء نسطور، وعلى الرغم من طرده من منصبه فإنّ مذهبه لم يمت، بل انتشر في الشرق في شمال العراق والجزيرة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الموسوعة الميّسرة في الأديان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الكاثوليك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وكنيستهم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 الكاثوليكية، أو الغربية، أو اللاتينية، أو البطرسية، أو الرسولية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الكنائس ومعلّمتها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وحدها التي تنشر المسيحية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بالغربية واللاتينية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لامتداد نفوذها إلى الغرب واللاتين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بطرسية أو رسولية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أتباعها يدّعون أنّ مؤسّسها الأوّل هو بطرس الرسول كبير الحواريّين، وكلّ البابوات في روما خلفاء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والكنيسة الكاثوليكية تتبع النظام البابوي الذي يرأسه البابا والكرادلة، وهم أصحاب الحقّ الأوّل والأخير في تنظيم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البابا هو تلميذ المسيح الأكبر على الأرض، وهو يمثّل الله، وإرادته لا تقبل الجدل أو المناقشة</w:t>
      </w:r>
    </w:p>
    <w:p>
      <w:pPr>
        <w:pStyle w:val="BookText"/>
        <w:rPr/>
      </w:pPr>
      <w:r>
        <w:rPr>
          <w:rFonts w:ascii="Amiri" w:hAnsi="Amiri" w:eastAsia="Amiri" w:cs="Amiri"/>
          <w:color w:val="111111"/>
          <w:sz w:val="28"/>
          <w:sz w:val="28"/>
          <w:szCs w:val="28"/>
          <w:rtl w:val="true"/>
          <w:lang w:bidi="ar-SA"/>
        </w:rPr>
        <w:t>ومذهب الكاثوليك هو مذهب الطبيعتين والمشيئتين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اعتنقته كنيسة روما واتّخذت به قراراً في مجمع خلقيدونية عام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فالمسيح أُقنوم إلهي بحت، ولكن له ذاتان وكيانان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والإنسان، وأنّ مريم ولدت الاثنين جميعاً، فهي ولدت يسوع المسيح الذي هو مع أبيه في الطبيعة الإلهية، ومع الناس في الطبيعة الإنسانية، فهو طبيعتان ومشيئتان في أُقنوم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العربي على عرنينه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بسرّ الثالوث، وأنّ الواحد ثلاثة، وأن يأكل الخبزة على أنّها لحم المخلّص، ويشرب الخمرة على أنّها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المعتقدات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النصرانية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الموسوعة الميسّرة في الأديان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النصرانية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قيس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قيس بن الأسلت بن جشم بن وائل الأوسي الأنصاري، اختلف في اسمه، وأشهر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شاعر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الأوس وحكيمها وشاعرها وخطيبها وقائدها في حروبها، وكان يتألّه في الجاهلية ويكره الأوثان ويدّعي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 الإسلام اجتمع برسول الله صلّى الله عليه و آله وتريّث في قبول الدعوة، فمات بالمدينة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قبل أن يسلم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الأغاني</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تهذیب تاریخ دمشق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نُقلت أبيات أبي قيس في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عمرو بن نفيل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فهاك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عمرو بن نفیل بن عبد العزّى بن رياح القرشي العدوي، أحد حكماء الجاهلية، لم يدرك الإسلام، وكان يكره عبادة الأوثان، ولا يأكل ممّا ذبح عليها ولا يأكل الميتة والدم، وكان يطلب دين الحنيفية، ورحل إلى الشام باحثاً عن عبادات أهلها، فلم تستمله اليهودية والنصرانية، فعاد إلى مكّة وجاهر بعداء الأوثان، فأُخرج منها، فكان لا يدخلها إلّا سرّاً، وكان عدوّاً لوأد البنات، يربّي البنت حتّى إذا ترعرت عرضها على أبيها، فإن قبلها وإلّا بحث لها عن كفؤ فزوّجها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قبل المبعث بخمس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المؤلّف رحمه الله حديث زيد بن عمر و هذا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ولكن وبالأسف أنّ الأذناب وسفلة الأعراب والطغمة والأوغاد لم يدعو تلك الماويّة </w:t>
      </w:r>
      <w:r>
        <w:rPr>
          <w:rStyle w:val="FootnoteAnchor"/>
          <w:rtl w:val="true"/>
        </w:rPr>
        <w:footnoteReference w:id="100"/>
      </w:r>
      <w:r>
        <w:rPr>
          <w:rFonts w:ascii="Amiri" w:hAnsi="Amiri" w:eastAsia="Amiri" w:cs="Amiri"/>
          <w:color w:val="111111"/>
          <w:sz w:val="28"/>
          <w:sz w:val="28"/>
          <w:szCs w:val="28"/>
          <w:rtl w:val="true"/>
          <w:lang w:bidi="ar-SA"/>
        </w:rPr>
        <w:t>الصقيلة حتّى مزجوا الرذيلة بالفضيلة، وأدخلوا في الحنيفية البيضاء كلّ معوّجة سوداء، وألبسوها رداء الهمجية، ووسموها بكلّ سمة ردية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أيسر ما عندهم نصب الأصنام والاقتسام بالأزلام والخمر والميسر والدأب سعياً وراء الغارات والسلب والنهب، وأهون دمٍ يراق عندهم دماء البشر، </w:t>
      </w:r>
    </w:p>
    <w:p>
      <w:pPr>
        <w:pStyle w:val="BookText"/>
        <w:rPr/>
      </w:pPr>
      <w:r>
        <w:rPr>
          <w:rFonts w:ascii="Amiri" w:hAnsi="Amiri" w:eastAsia="Amiri" w:cs="Amiri"/>
          <w:color w:val="111111"/>
          <w:sz w:val="28"/>
          <w:sz w:val="28"/>
          <w:szCs w:val="28"/>
          <w:rtl w:val="true"/>
          <w:lang w:bidi="ar-SA"/>
        </w:rPr>
        <w:t>ولا سيّما من إخوانهم وأبناء جلدتهم حتّى أصبحوا والشغل الشاغل لهم الذي كأنّهم لا يعانون سواه ولا يمارسون غيره ولا تقوم مقوّماتهم الحيوية إلّا من ريعه هو الغزوات والغارات وسلب النفوس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الفوضى عند أوباشهم في الأعراض، وعدو بعضٍ على حلائل غيره سراً أو امتلاكها بالاستيلاء جهراً، وبيع ما أصابوه في الغزوات من البنين والبنات في سوق عكاظ أو في غيره من أسواقهم، فغطّها بذلا ذلك </w:t>
      </w:r>
      <w:r>
        <w:rPr>
          <w:rStyle w:val="FootnoteAnchor"/>
          <w:rtl w:val="true"/>
        </w:rPr>
        <w:footnoteReference w:id="101"/>
      </w:r>
      <w:r>
        <w:rPr>
          <w:rFonts w:ascii="Amiri" w:hAnsi="Amiri" w:eastAsia="Amiri" w:cs="Amiri"/>
          <w:color w:val="111111"/>
          <w:sz w:val="28"/>
          <w:sz w:val="28"/>
          <w:szCs w:val="28"/>
          <w:rtl w:val="true"/>
          <w:lang w:bidi="ar-SA"/>
        </w:rPr>
        <w:t xml:space="preserve">واسترها بكلّ شراشرك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هلمّ الخطب في غلظة تلك القلوب التي هي أغلظ من أكباد آبالها </w:t>
      </w:r>
      <w:r>
        <w:rPr>
          <w:rStyle w:val="FootnoteAnchor"/>
          <w:rtl w:val="true"/>
        </w:rPr>
        <w:footnoteReference w:id="103"/>
      </w:r>
      <w:r>
        <w:rPr>
          <w:rFonts w:ascii="Amiri" w:hAnsi="Amiri" w:eastAsia="Amiri" w:cs="Amiri"/>
          <w:color w:val="111111"/>
          <w:sz w:val="28"/>
          <w:sz w:val="28"/>
          <w:szCs w:val="28"/>
          <w:rtl w:val="true"/>
          <w:lang w:bidi="ar-SA"/>
        </w:rPr>
        <w:t>وأقسى من صخور جبالها تلك القلوب التي تئد بناتها وتقتل من خشية أملاقٍ أبناءها، تدفن بأيديها أفلاذ أكبادها وقطع فؤادها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همجية هذه وأيّ بربرية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كانت جمهرة أخلاق العرب وحالتهم الاجتماعية والاقتصادية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والشريعتان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ظهرانيهم وخلال أطناب </w:t>
      </w:r>
      <w:r>
        <w:rPr>
          <w:rStyle w:val="FootnoteAnchor"/>
          <w:rtl w:val="true"/>
        </w:rPr>
        <w:footnoteReference w:id="104"/>
      </w:r>
      <w:r>
        <w:rPr>
          <w:rFonts w:ascii="Amiri" w:hAnsi="Amiri" w:eastAsia="Amiri" w:cs="Amiri"/>
          <w:color w:val="111111"/>
          <w:sz w:val="28"/>
          <w:sz w:val="28"/>
          <w:szCs w:val="28"/>
          <w:rtl w:val="true"/>
          <w:lang w:bidi="ar-SA"/>
        </w:rPr>
        <w:t>منازلهم، لم تفدهم شيئاً من التهذيب ولا حظّاً من التربية والتشذيب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أحوجهم إلى من يطهّرهم ويزكّيهم ويهذّبهم ويربّيهم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أحوجهم إلى من يخلّص تلك الفضائل من هذه الرذائل، ويعيد إليهم </w:t>
      </w:r>
      <w:bookmarkStart w:id="52" w:name="pg15924_175171"/>
    </w:p>
    <w:p>
      <w:pPr>
        <w:pStyle w:val="BookText"/>
        <w:rPr/>
      </w:pPr>
      <w:bookmarkEnd w:id="52"/>
      <w:r>
        <w:rPr>
          <w:rFonts w:ascii="Amiri" w:hAnsi="Amiri" w:eastAsia="Amiri" w:cs="Amiri"/>
          <w:color w:val="111111"/>
          <w:sz w:val="28"/>
          <w:sz w:val="28"/>
          <w:szCs w:val="28"/>
          <w:rtl w:val="true"/>
          <w:lang w:bidi="ar-SA"/>
        </w:rPr>
        <w:t xml:space="preserve">شريعة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غضّة جديدة، يكمل نقائصها، ويتمّم محاسنها بالنواميس والمشروعات في كلّ الشؤون والحاجات بحيث يلائم كل عصر ويوافق كلّ وسط ويناسب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بها شائبة نقص، ولا مظنّة قصور، ولا مجال تغيير وتبديل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أبدية مع الإنسان قمينة بكلّ سعادته رهينة بمجد حياته في أُولاه وآخرته، طالما تمسّك بها الإنسان ولم يفلت عراها الوثيقة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عرب الجاهلية وموضع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تانك الشريعتان فتقع فلسفة النظر فيهما من وجهتين حريتين بالبحث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جوهر حقيقتهما الأصلية، وأُصول مباديهما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طرأ عليهما من الطوارئ، وما عرض لهما من العوارض والتغيّرات والتبدّلات والمسخ والنسخ الذي لم يختص فروعها وشراشرها، بل سرى إلى أصل جوهرها وروح حقيقتها، فلبسوها أهلوها لبس الفرو مقلوباً والرداء معكوساً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 من هذه الجهة فنرجئ بسط الكلام فيه إلى موضع آخر فيما سيأتي إن شاء الله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5795849_2142443653"/>
      <w:bookmarkStart w:id="54" w:name="_Toc19"/>
      <w:bookmarkEnd w:id="53"/>
      <w:r>
        <w:rPr>
          <w:rtl w:val="true"/>
        </w:rPr>
        <w:t>[</w:t>
      </w:r>
      <w:r>
        <w:rPr>
          <w:rtl w:val="true"/>
        </w:rPr>
        <w:t>البحث في الديانة اليهودية والنصرانية</w:t>
      </w:r>
      <w:r>
        <w:rPr>
          <w:rtl w:val="true"/>
        </w:rPr>
        <w:t>]</w:t>
      </w:r>
      <w:bookmarkEnd w:id="54"/>
    </w:p>
    <w:p>
      <w:pPr>
        <w:pStyle w:val="BookText"/>
        <w:rPr/>
      </w:pPr>
      <w:r>
        <w:rPr>
          <w:rFonts w:ascii="Amiri" w:hAnsi="Amiri" w:eastAsia="Amiri" w:cs="Amiri"/>
          <w:color w:val="111111"/>
          <w:sz w:val="28"/>
          <w:sz w:val="28"/>
          <w:szCs w:val="28"/>
          <w:rtl w:val="true"/>
          <w:lang w:bidi="ar-SA"/>
        </w:rPr>
        <w:t>أمّا ما نقوله من الوجهة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تقديم كلّ احترام وتعظيم لذينك الديانتين الكريمتين نقول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خائض في العهدين متعهّد لهما بتدبّر وروية ومتصفّح للتاريخ ليدعم </w:t>
      </w:r>
    </w:p>
    <w:p>
      <w:pPr>
        <w:pStyle w:val="BookText"/>
        <w:rPr/>
      </w:pPr>
      <w:r>
        <w:rPr>
          <w:rFonts w:ascii="Amiri" w:hAnsi="Amiri" w:eastAsia="Amiri" w:cs="Amiri"/>
          <w:color w:val="111111"/>
          <w:sz w:val="28"/>
          <w:sz w:val="28"/>
          <w:szCs w:val="28"/>
          <w:rtl w:val="true"/>
          <w:lang w:bidi="ar-SA"/>
        </w:rPr>
        <w:t xml:space="preserve">به ما يستفيده من كتب الدين يجد لا محالة أنّ الشريعة الموسوية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اقتضاء تلك الظروف وصالح ذلك الوقت وأُولئك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جافّة شديدة، تجهد الإنسان، وتنغّص عليه حياته، وتتركه في أعقد من ذنب الضبّ </w:t>
      </w:r>
      <w:r>
        <w:rPr>
          <w:rStyle w:val="FootnoteAnchor"/>
          <w:rtl w:val="true"/>
        </w:rPr>
        <w:footnoteReference w:id="105"/>
      </w:r>
      <w:r>
        <w:rPr>
          <w:rFonts w:ascii="Amiri" w:hAnsi="Amiri" w:eastAsia="Amiri" w:cs="Amiri"/>
          <w:color w:val="111111"/>
          <w:sz w:val="28"/>
          <w:sz w:val="28"/>
          <w:szCs w:val="28"/>
          <w:rtl w:val="true"/>
          <w:lang w:bidi="ar-SA"/>
        </w:rPr>
        <w:t>عسراً شديداً وحرجاً مخلّاً بالأُمور الحيوية ومزهقاً لروح الراحة والدعة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فهي جسمانية أكثر منها روحانية، بل كأنّها جسم لا روح فيه وشبح لا حياة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بذلك أنّها لا تلطّف المشاعر، ولا توسّع المدارك، ولا تفتق للعقل وجوه النظر، ولا تميح الروح خفّة، ولا النفس ظرافةً ولباقة، ولا الإحساس نشاطاً وأريحية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ملحوظة ما أنفردتُ بذكرها ولا أنا أبو عذرتها وابن بجدتها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بجدتها،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عالم بها، والهاء راجعة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بجدة ذاك،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ذاك،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فكأن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بجدتها،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مخلوق من تربها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لابن سلّام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بل قد نبّه عليها الباحثون وقيّد شاردها حتّى المؤرّخون، وإنّما أضمّ رأيي إلى رأيهم وأجعل يدي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العبري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الحبر القسّيس والأب القدّيس والمؤرّخ الثبت</w:t>
      </w:r>
    </w:p>
    <w:p>
      <w:pPr>
        <w:pStyle w:val="BookText"/>
        <w:rPr/>
      </w:pPr>
      <w:r>
        <w:rPr>
          <w:rFonts w:ascii="Amiri" w:hAnsi="Amiri" w:eastAsia="Amiri" w:cs="Amiri"/>
          <w:color w:val="111111"/>
          <w:sz w:val="28"/>
          <w:sz w:val="28"/>
          <w:szCs w:val="28"/>
          <w:rtl w:val="true"/>
          <w:lang w:bidi="ar-SA"/>
        </w:rPr>
        <w:t>في تاريخه الموسوم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طبعته الشهيرة، بعد أن ذكر شيئاً من الوعد الإلهي لمن عمل بوصايا الإله، والوعيد على من خالفها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إسرائيل، إن عملت بوصايا إلهك بوركت في قريتك، بوركت في حقلك، بورك ثمار كرومك وَوَلد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خالفت تنقلب بركاتك لعنات، ويبدّدك الله في جميع الأُمم، ويعطيك قلباً فزعاً ووجع العين، ورماك بالنيط، وتكون مرعوباً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هذا ما حرفه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كيف جعل الله وعده ووعيده لبني إسرائيل مقصورين على ما يرونه في دنياهم من غير أن يذكر لهم شيئاً من أحوال الآخرة وأُمور المعاد، وذلك لغلظ طباعهم وقصورهم عن النظر إلى العالم الروحاني</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والصادعون بهذا وما هو أكثر منه كثيرون، ولكن الشأن فيمن يتوصّل من هذه المقدّمات إلى الغايات، ويعرف ماذا يلزم في العناية من وراء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فالشريعة الموسوية وإن كانت مقدّسة إلهية، ولكنّها أشبه بأن تكون </w:t>
      </w:r>
    </w:p>
    <w:p>
      <w:pPr>
        <w:pStyle w:val="BookText"/>
        <w:rPr/>
      </w:pPr>
      <w:r>
        <w:rPr>
          <w:rFonts w:ascii="Amiri" w:hAnsi="Amiri" w:eastAsia="Amiri" w:cs="Amiri"/>
          <w:color w:val="111111"/>
          <w:sz w:val="28"/>
          <w:sz w:val="28"/>
          <w:szCs w:val="28"/>
          <w:rtl w:val="true"/>
          <w:lang w:bidi="ar-SA"/>
        </w:rPr>
        <w:t>موقتّة محدودة في ظروف مخصوصة، ولا تصلح أن تكون عامّة لكلّ البشر وفي كلّ الأزمان سيّما مع خلوّها عن النواميس والأحكام لكلّ الضروريات الاجتماعية والفردية الأخلاقية والاقتصادية، فلا مواريث، ولا جزائيات، ولا عقود، ولا،معاملات، ولا،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أُختها العزيزة لدينا والكريمة على الله وعلينا 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والموسوية شعبتان من رند </w:t>
      </w:r>
      <w:r>
        <w:rPr>
          <w:rStyle w:val="FootnoteAnchor"/>
          <w:rtl w:val="true"/>
        </w:rPr>
        <w:footnoteReference w:id="109"/>
      </w:r>
      <w:r>
        <w:rPr>
          <w:rFonts w:ascii="Amiri" w:hAnsi="Amiri" w:eastAsia="Amiri" w:cs="Amiri"/>
          <w:color w:val="111111"/>
          <w:sz w:val="28"/>
          <w:sz w:val="28"/>
          <w:szCs w:val="28"/>
          <w:rtl w:val="true"/>
          <w:lang w:bidi="ar-SA"/>
        </w:rPr>
        <w:t xml:space="preserve">وشعلتان من زند، ورضيعتان من لبن ونبعتان من فنن </w:t>
      </w:r>
      <w:r>
        <w:rPr>
          <w:rStyle w:val="FootnoteAnchor"/>
          <w:rtl w:val="true"/>
        </w:rPr>
        <w:footnoteReference w:id="110"/>
      </w:r>
      <w:r>
        <w:rPr>
          <w:rFonts w:ascii="Amiri" w:hAnsi="Amiri" w:eastAsia="Amiri" w:cs="Amiri"/>
          <w:color w:val="111111"/>
          <w:sz w:val="28"/>
          <w:sz w:val="28"/>
          <w:szCs w:val="28"/>
          <w:rtl w:val="true"/>
          <w:lang w:bidi="ar-SA"/>
        </w:rPr>
        <w:t>،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بعينها وبتمام حقيقتها وكنهها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ما أنا أقول ذلك، بل نفس شارعها والصادع بها أعلن بهذا في آيات من أناجيله وبيّنات من إصحاحات قبيله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تظنّوا أنّي جئت لأنقض الناموس أو الأنبياء، ما جئت لأُنقص بل لأُكمل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تزول السماء والأرض لا يزول حرف أو نقطة واحدة من الناموس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قاموس الكتاب المقدّس من مؤلّفات الدكتور بوست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العلاقة الجدلية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حتّى يكون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زوال نقطة السبت إلى الأحد والختان إلى التغطيس والمعمودية، وحرمة الخمر إلى الإباحة، وكثير من أشباه ذلك، فالمقام مقام نبوّة بل ربوبية، فهو موضع تسليم وإذعان لا بحث واعتراض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فليست المسيحية إلّا شريعة موسى عليه السّلام بجميع أحكامها ومشروعاتها، ولا تجد في الإنجيل شيئاً من وظائف التكليف وطقوس التشريع، وإنّما معوّلها على ما في العهد القديم من ذلك، كذا يقولون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ولنطوه على عواهنه ونلفّه على بلالته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للمسيحية الفضل على تلك أنّها بعثت روحاً في هياكلها، ومعاني في ألفاظها وحياةً في قوالبها، فروّقت مشاربها ولطّفت مناهلها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من قبيل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الرقّة حتّى انقطع، وحلّق حتّى كاد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في هذه الجهة على الضدّ من تلك، فكأنّ إحداهما جسمانية محضة، والأُخرى روحانية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ضاع بينهما حدّ الوسط والاعتدال الذي هو خير الأُمور، بل هو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الثانية هي روحية أكثر منها جسمية، خطبةُ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التي خطبها على الجبل، تلك الخطبة الذهبية التي تشعّ من طيّاتها الأنوار الإلهية ومدارك الحنان والرحمة، ولا يؤثر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يدانيها أو يساويها، ولعلّها هي أساس شهرته، بل تمام شريعته، فكأنّها هي الديانة المسيحية كلّها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أيّ تالٍ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أنّها غير معنيّة إلّا بالأُمور الروحية والكون المعنوي والعالم الأُخروي، وليس فيها من شأن المحسوسات وتدبير </w:t>
      </w:r>
      <w:bookmarkStart w:id="55" w:name="pg15924_175176"/>
    </w:p>
    <w:p>
      <w:pPr>
        <w:pStyle w:val="BookText"/>
        <w:rPr/>
      </w:pPr>
      <w:bookmarkEnd w:id="55"/>
      <w:r>
        <w:rPr>
          <w:rFonts w:ascii="Amiri" w:hAnsi="Amiri" w:eastAsia="Amiri" w:cs="Amiri"/>
          <w:color w:val="111111"/>
          <w:sz w:val="28"/>
          <w:sz w:val="28"/>
          <w:szCs w:val="28"/>
          <w:rtl w:val="true"/>
          <w:lang w:bidi="ar-SA"/>
        </w:rPr>
        <w:t>هذا المنزل شيء، بل هي عاملة بكلّ فحاويها ومناطيقها على إهماله وخموله وتقهقره وسقوطه إلى أعمق المهاوي وأنزح الدركات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المجد والشرف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تكتزوا كنوزاً على الأرض، ولكن اطلبوا كنوز السماء لا تهتّموا بما تأكلون وتلبسون، فإنّ طيور السماء لا تزرع ولا تحصد ولا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تتعب، لا تغزل، وكن كزنابق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ظُلمتَ لا تقاوم البشر ولا تدفع عن نفسك، ومَن أخذ ثوبك فأعطه رداءك، ومن ضربك على خدّك فحوّل له الآخر، ومن سخّرك ميلاً واحداً فاذهب معه اثنين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نموذج تعاليمه وخلاصة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نبرّر ونقدّس تلك التعاليم، ولا نرتاب ولا نشكّ أنّها تعاليم إلهية وطقوس مباركة قدسية، ولكنّنا نقول فيها ما قلناه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شريعة اقتضتها طبيعة الوقت وضرورة صالح المحيط، ولعلّ العالم يومئذٍ كان في حاجةٍ إلى مثل ذلك</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795851_2142443653"/>
      <w:bookmarkStart w:id="57" w:name="_Toc20"/>
      <w:bookmarkEnd w:id="56"/>
      <w:r>
        <w:rPr>
          <w:rtl w:val="true"/>
        </w:rPr>
        <w:t>[</w:t>
      </w:r>
      <w:r>
        <w:rPr>
          <w:rtl w:val="true"/>
        </w:rPr>
        <w:t>فلسفة الشريعة الإسلامية</w:t>
      </w:r>
      <w:r>
        <w:rPr>
          <w:rtl w:val="true"/>
        </w:rPr>
        <w:t>]</w:t>
      </w:r>
      <w:bookmarkEnd w:id="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من العناية أن يُجعل الخاصّ عاماً لكلّ زمان ولكلّ جيل وأُمّة، بل من الواجب في الحكمة بناموس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غير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شريعة الوسط والاعتدال، وتعود بالأطراف إلى الأوساط </w:t>
      </w:r>
    </w:p>
    <w:p>
      <w:pPr>
        <w:pStyle w:val="BookText"/>
        <w:rPr/>
      </w:pPr>
      <w:r>
        <w:rPr>
          <w:rFonts w:ascii="Amiri" w:hAnsi="Amiri" w:eastAsia="Amiri" w:cs="Amiri"/>
          <w:color w:val="111111"/>
          <w:sz w:val="28"/>
          <w:sz w:val="28"/>
          <w:szCs w:val="28"/>
          <w:rtl w:val="true"/>
          <w:lang w:bidi="ar-SA"/>
        </w:rPr>
        <w:t>وبالانحرافات الموقّتة إلى الاستقامة المؤبّدة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ضرورة بني إسرائيل يومئذٍ تقضي عليهم بشريعةٍ تقول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تزرعوا، ولا تتعبوا، ولا تقاوموا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ضرورة عامّة البشر في أشدّ الحاجة إلى شريعة تقول لكلّ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واعمل لآخرتك</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 الوسط بل المحيطة بأطراف الكمالات وأوساطها هي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خيركم من ترك دنياه لآخرته ولا من ترك آخرته لدنياه، بل خيركم من أخذ حظّاً من هذه وحظّاً من هذه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التي يقول قانونها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 إِذَا أَثْمَرَ وَآتُوا حَقَّهُ يَوْمَ حَصَادِهِ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السعي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حفظ الجامعة ودرء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يحفظ روح الفضيلة في تعديل تلك التعاليم فيها، ويُدلّ على حقيقة الزهد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يدعها حتّى يتلافاها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دلالةٌ على طريق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يدلّ على طريق الفضل،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هذه الآيات الذهبية والحقائق الجوهرية ممّا ليس عقد هذا المقام لإحصائه واستقصائه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الغرض أنّ من العناية اللازمة والحكمة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ذينك الشريعتين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الحكيم شريعةً وسطاً وطريقاً جَدَداً جامعاً لطرفي العدل والفضل آخذاً بأعنّة السعادتين وإصلاح النشأتين وتقويم أود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 بحيث يتعادلان في العيار ويتساويان في الوزان ككفّتي الميزان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الشريعة التي لها هذه الخاصة والميزة عن غيرها هي التي تصلح أن </w:t>
      </w:r>
    </w:p>
    <w:p>
      <w:pPr>
        <w:pStyle w:val="BookText"/>
        <w:rPr/>
      </w:pPr>
      <w:r>
        <w:rPr>
          <w:rFonts w:ascii="Amiri" w:hAnsi="Amiri" w:eastAsia="Amiri" w:cs="Amiri"/>
          <w:color w:val="111111"/>
          <w:sz w:val="28"/>
          <w:sz w:val="28"/>
          <w:szCs w:val="28"/>
          <w:rtl w:val="true"/>
          <w:lang w:bidi="ar-SA"/>
        </w:rPr>
        <w:t>تكون القانون الأبدي لصالح عامّة البشر في عامّة الأزمان جيلاً بعد جيل وقبيلاً بعد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ويستحيل أن تُنسخ أو تبدّل أو تحتاج إلى تكميل أو تسوية بعد أن وجدناها وسطاً ومركزاً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 خطٌّ واحد يستحيل أن يتكرّر، والمركز نقطة يمتنع أن تتعدّد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الفلسفة التي أبديناها من المناظرة والمقايسة بين الشرائع الثلاثة التي لا نرتاب أنّها شرائع مقدّسة إلهية مترتبة متتالية، إنّ هذه الفلسفة الدينية لهي من الحقائق الراهنة التي يصيبها كلّ باحث منقّب، وتسبق إلى الآراء قبل طول البحث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شأن كلّ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العناء في تمزيق ما تكاثف عليها من شبهات المبطلين وأوهام المشكِكين، لا في نفس ذاتها وحقيقة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أبت إلّا أن تتجلّى حتّى على لسان من يناويها ويجحدها ويلحد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تعلم ما هو وكيف هو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مجموعته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النشوء والارتقاء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التعاليق منها والذيول ما حرفه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موسى ماديّة عملية أيضاً، ولكنّها غير مستوفاة، وشريعة عيسى وإن كانت حِكماً ومواعظ تعتبر أُصولاً كلّية، إلّا أنّها في جملتها نظرت إلى العالم الروحاني أكثر من الحياة الدنيا بخلاف شريعة محمّد، فإنّها نظام اجتماعي عملي مادّي قانوي 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ولغيره جمٌّ من هذا القبيل، وما هو أوسع وأنفع منه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نأتي عليه في مواضيع أُخرى من هذا الجزء نستوفي بعضه ونحصيه؛ لأنّنا نعدّه شهادة حقٌّ لنا ممّن ليس هو منّا، ولا متّهماً في حقّ سوانا ولا حقّنا، ولكن حيّا الله الحقائق التي لا تعدم لها نصيراً حتّى ممّن يصدّ عنها، وظهيراً يعترف بها على أنّه يلحد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هذا من القصد وإن طال كلامنا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القصارى والمتحصّل من كلّ ما سبق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بعدما أثبتنا أنّ لهذا العالم قوّة مدبّرة معنية بإصلاحه وسعادته باختياره وإرادته عاملة على تنسيق شؤونه و نظم معاشه ومعاده على أبدع ما في الإمكان وأنّ ذلك هو أقصى الغرض والغاية من إيجاده لا للانتفاع به ولا للانتقام منه ولا لإظهار القوّة والسلطة عليه، ثمّ نظرنا في جملة من نواميسه وشرائعه التي سنّها ووضعها لتلك الغاية من الإصلاح، فوجدناها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العقول وبديهة الفطرة وشهادة من لا يؤمن بتلك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ليس فيها سداد من عوز ولا دفع لحاجة ولا صلاح لكلّ فساد، ثمّ نظرنا في أُخرى بعينها وأغرقنا نزعاً في مشروعاتها، فوجدناها لم تدع كثيراً ولا قليلاً ولم تهمل نقيراً ولا فتيلاً حتّى حلّ العقال وأرش الخدش ودية النطفة دافعة كلّ شقاء جالبة لكلّ سعادة جامعة للعدل والزيادة واقفة على حدّ الوسط والمركز في كلّ سانحة ولامحة وغادية ورائحة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فهل يسوغ في حكم العقول وضرورة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بأنّ تلك شرائع إلهية ونواميس قدسية دون هذه التي هي بتلك السعة والإحاطة والجامعية والبساطة؟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ثمّ كلّا، وهيهات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إنكار كون هذه من أعظم الشرائع وأقدس الملل وخاتمة الأديان، إنّ إنكار شيء من ذلك مساوق لإنكار نفس تلك المبادئ الأُولى، وعود إلى التعطيل، ورجوع إلى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الشريعة الإسلامية هي الشريعة الإلهية والدين الأبدي، وإمّا أن لا يكون للعالم صانع ولا للكون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 وعلى آله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وخاتم النبييّن، وإمّا أن يكون لا نبي في العالم،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يعود حديث النبوّة حديث خرافة وتُرّهات وسخافة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القرآن هو الناموس الإلهي والقانون الأبدي، وإمّا لا توراة ولا زبور ولا أناجيل ولا 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الزعيم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بذلك وذمّتي به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أُمّة من الأُمم ولا ملّة من الملل ولا واحد من البشر يقيم برهاناً أو براهين على صحّة ملّته ويسجّل دليلاً على حقيقة معتقده إلّا ونحن معاشر المسلمين نقيم ذلك البرهان بعينه، مع إضافة أضعافٍ من مثله، وممّا هو أقوى وأشدّ وأعلى وأسدّ على أحقيّة الشريعة المحمّدية وأولوية الديانة الإسلامية وناسخيتها لكلّ الشرائع والأديان وعدم صلاحية شيء منها لأن يُنسخ بشيء مدى الأبد وإلى منتهى الأزمان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بيانه من كلّ تلك الفلسفة الآنفة، وسيتّضح لك الكثير منه في المباحث التالية إذا شاء ربّك وشاءت لنا ولك عنايته</w:t>
      </w:r>
      <w:r>
        <w:rPr>
          <w:rFonts w:eastAsia="Amiri" w:cs="Amiri" w:ascii="Amiri" w:hAnsi="Amiri"/>
          <w:color w:val="111111"/>
          <w:sz w:val="28"/>
          <w:szCs w:val="28"/>
          <w:rtl w:val="true"/>
          <w:lang w:bidi="ar-SA"/>
        </w:rPr>
        <w:t xml:space="preserve">. </w:t>
      </w:r>
      <w:bookmarkStart w:id="58" w:name="pg15924_175182"/>
    </w:p>
    <w:p>
      <w:pPr>
        <w:pStyle w:val="Heading3"/>
        <w:numPr>
          <w:ilvl w:val="2"/>
          <w:numId w:val="1"/>
        </w:numPr>
        <w:rPr/>
      </w:pPr>
      <w:bookmarkStart w:id="59" w:name="__RefHeading___Toc15795853_2142443653"/>
      <w:bookmarkStart w:id="60" w:name="_Toc21"/>
      <w:bookmarkEnd w:id="58"/>
      <w:bookmarkEnd w:id="59"/>
      <w:r>
        <w:rPr>
          <w:rtl w:val="true"/>
        </w:rPr>
        <w:t>طريق إثبات النبوّة لمن عاصر أو تأخّر عن زمان الدعوة</w:t>
      </w:r>
      <w:bookmarkEnd w:id="60"/>
    </w:p>
    <w:p>
      <w:pPr>
        <w:pStyle w:val="Heading4"/>
        <w:numPr>
          <w:ilvl w:val="3"/>
          <w:numId w:val="1"/>
        </w:numPr>
        <w:rPr/>
      </w:pPr>
      <w:bookmarkStart w:id="61" w:name="__RefHeading___Toc15795855_2142443653"/>
      <w:bookmarkStart w:id="62" w:name="_Toc22"/>
      <w:bookmarkEnd w:id="61"/>
      <w:r>
        <w:rPr>
          <w:rtl w:val="true"/>
        </w:rPr>
        <w:t>طريق إثبات النبوّة لمن عاصر أو تأخّر عن زمان الدعوة</w:t>
      </w:r>
      <w:bookmarkEnd w:id="62"/>
    </w:p>
    <w:p>
      <w:pPr>
        <w:pStyle w:val="BookText"/>
        <w:rPr/>
      </w:pPr>
      <w:r>
        <w:rPr>
          <w:rFonts w:ascii="Amiri" w:hAnsi="Amiri" w:eastAsia="Amiri" w:cs="Amiri"/>
          <w:color w:val="111111"/>
          <w:sz w:val="28"/>
          <w:sz w:val="28"/>
          <w:szCs w:val="28"/>
          <w:rtl w:val="true"/>
          <w:lang w:bidi="ar-SA"/>
        </w:rPr>
        <w:t xml:space="preserve">أمّا الحجّة والمحجّة لإثبات النبوّة وأنّ الزعيم بها والمدّعي لها هو حقّاً رسولٌ من الله والمهيمن منه على عباده، فسبيل ذلك لمن هو في عصر الدعوة جددٌ لاحب بالمعجزة التي تقدّمنا إليك في تفاصيل الكلام عنها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توسيع النظر وتسريح الفكر في فجاج البحث والتأمّل ينتهي بنا إلى طرز آخر أو آخر طرز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أحسن العلم أنّ هذا البشر منذ كان ولا يزال على طبقاته وشتّى أسناخه التي لا يحصيها العدّ ولا تقف عند حدٍّ، ولكن يسعنا أن نجعله جميعاً ضمن دائرتين يُعبّر عنهما في الشائع عامّة وخاصّة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ونوعز بالخاصّة إلى ذوي الألباب النافذة والخواطر الثاقبة والمدارك العالية والقرائح القويمة وما أشبه هذا من الجمل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موجزها كلمة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بحسب فطرته وفضل مساعيه ومعونة جدّه وجهده إلى حقيقة الإنسانية، فهو إنسان كما ينبغي للإنسان أن يكون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يبلغ كيانه ووجوده إلى حقيقة الإنسانية، ولكنّه في صراطها ومستعدٌّ لها، فهو بذرةٌ من ذلك النوع ولمّا يبلغ بعدٌ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الخاصّة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 عندهم من العلم والمعرفة وصحّة الحدس والفراسة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غنىً عن تحرّي المعجزات والتماس خوارق العادات، بل يمعنون نظراً في شمائل ذلك المدّعي للرسالة، ويغرقون نزعاً في تدبّر رسالته وما جاء به من عند مُرسله، فإن وجدوا على شمائله دلائل من مرسله وعلامات من مبتعثه وأنّ رسالته طبق ما يُعلم من حال المليك الذي يدّعي الرسالة عنه وعلى وفق ضروريات الأُمّة التي أُرسل فيها وقام بين ظهرانيها ودعاها إلى اتّباعه والعمل بما جاء به، ارتاحوا به وسكنوا إليه، وأغناهم ذلك عن الاعتضاد بمعجزة والاعتماد على مُدهشة، وكان لهم من نفس دعواه وجوهر مقالته أعدلُ شاهد على صدقها وأقوى دليل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وشتّان من يستدلّ على النار بحرارة ضوئها ولمعانها، ومن يستدلّ عليها بتصاعد دخّانها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طبيبٌ عرفته بمعالجة المرضى والمزمنين حتّى أبلوا، وآخر عرفته بكثرة ما يحفظ ويسرد عليك من أسماء العقاقير والأدوية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هؤلاء الخاصّة من ذوي التمييز والمعرفة كمثل أطبّاء مهرة وعلاجيين جهابذة، ولكن أصاب بلادهم أوبئةٌ غريبة عجزوا عن علاجها ومعرفة أسبابها، فنبغ من بينهم رجل ومعه كتاب يعرّفهم العلل والأسباب، ويدلّهم على طرق العلاج لتلك الأوصاب، ويشرح لهم الداء والأدواء وما يُقتلع به جراثيم ذلك الوباء، وما نظروا في كتابه حتّى 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 عندهم من ذلك الفنّ ومزاولتهم إيّاه طول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أصاب الحقيقة وبلغ الغاية، وما عتموا أن عوّلوا على الامتحان، فوجدوا العيان ظهيراً للبيان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يلتمس منه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يطير في الهواء أو يمشي على الماء </w:t>
      </w:r>
    </w:p>
    <w:p>
      <w:pPr>
        <w:pStyle w:val="BookText"/>
        <w:rPr/>
      </w:pPr>
      <w:r>
        <w:rPr>
          <w:rFonts w:ascii="Amiri" w:hAnsi="Amiri" w:eastAsia="Amiri" w:cs="Amiri"/>
          <w:color w:val="111111"/>
          <w:sz w:val="28"/>
          <w:sz w:val="28"/>
          <w:szCs w:val="28"/>
          <w:rtl w:val="true"/>
          <w:lang w:bidi="ar-SA"/>
        </w:rPr>
        <w:t>تصديقاً لدعواه وتثبيتاً لمقالته وحجّة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الذي عالجك وشفاك وأبلك من دائك وعافاك لأوثقُ في نفسك وأمكن بضميرك ممّن ادّعى معرفة دائك ودوائك والقدرة على شفائك ولو قلب لك الحجر نضاراً </w:t>
      </w:r>
      <w:r>
        <w:rPr>
          <w:rStyle w:val="FootnoteAnchor"/>
          <w:rtl w:val="true"/>
        </w:rPr>
        <w:footnoteReference w:id="130"/>
      </w:r>
      <w:r>
        <w:rPr>
          <w:rFonts w:ascii="IRNazanin" w:hAnsi="IRNazanin" w:eastAsia="IRNazanin"/>
          <w:color w:val="111111"/>
          <w:sz w:val="28"/>
          <w:sz w:val="28"/>
          <w:szCs w:val="28"/>
          <w:rtl w:val="true"/>
          <w:lang w:bidi="fa-IR"/>
        </w:rPr>
        <w:t>واستخرج من الماء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أُوعز بذلك إلى الاستغناء عن المعجزات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فليس كلّ أفراد الأُمّة ولا جميع رجال الشعب ممّن لهم قوّة ذلك التمييز ومرتبة هاتيك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القصد أنّ هناك مقام فوق مقام الإعجاز ومرتبة تسمو عن مراتب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الحاجة إلى المعجزات وخوارق العادات في حق من عدا أُولئك الخاصّة والنفر القليل فهي ثابتة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من عدا أُولئك الخاصّة من عامّة البشر تجدهم على حكم الغلبة لا يعدون أن يكونوا من الرجرجة </w:t>
      </w:r>
      <w:r>
        <w:rPr>
          <w:rStyle w:val="FootnoteAnchor"/>
          <w:rtl w:val="true"/>
        </w:rPr>
        <w:footnoteReference w:id="131"/>
      </w:r>
      <w:r>
        <w:rPr>
          <w:rFonts w:ascii="Amiri" w:hAnsi="Amiri" w:eastAsia="Amiri" w:cs="Amiri"/>
          <w:color w:val="111111"/>
          <w:sz w:val="28"/>
          <w:sz w:val="28"/>
          <w:szCs w:val="28"/>
          <w:rtl w:val="true"/>
          <w:lang w:bidi="ar-SA"/>
        </w:rPr>
        <w:t>الأتباع والهمج الرعاع، أُولئك الذين يتبعون في كلّ العادات والاعتقادات رؤساءهم ويقلّدون أُمّهاتهم وآباءهم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الغرض والنجاة يحصل لمثل هؤلاء بالاعتقاد التقليدي إذا أصابوا الحقّ بتقليدهم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ضلالهم فتكون المؤاخذة في مضلّتهم على من أضلّوهم من كبرائهم ورؤساء دينهم الذين لا محالة قد تمّت الحجّة عليهم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هم فغير مؤمنين، كما أنّهم لقصورهم غير معاقبين عقاب الجاحدين</w:t>
      </w:r>
      <w:r>
        <w:rPr>
          <w:rFonts w:eastAsia="Amiri" w:cs="Amiri" w:ascii="Amiri" w:hAnsi="Amiri"/>
          <w:color w:val="111111"/>
          <w:sz w:val="28"/>
          <w:szCs w:val="28"/>
          <w:rtl w:val="true"/>
          <w:lang w:bidi="ar-SA"/>
        </w:rPr>
        <w:t xml:space="preserve">. </w:t>
      </w:r>
      <w:bookmarkStart w:id="63" w:name="pg15924_175185"/>
    </w:p>
    <w:p>
      <w:pPr>
        <w:pStyle w:val="Heading4"/>
        <w:numPr>
          <w:ilvl w:val="3"/>
          <w:numId w:val="1"/>
        </w:numPr>
        <w:rPr/>
      </w:pPr>
      <w:bookmarkStart w:id="64" w:name="__RefHeading___Toc15795857_2142443653"/>
      <w:bookmarkStart w:id="65" w:name="_Toc23"/>
      <w:bookmarkEnd w:id="63"/>
      <w:bookmarkEnd w:id="64"/>
      <w:r>
        <w:rPr>
          <w:rtl w:val="true"/>
        </w:rPr>
        <w:t>[</w:t>
      </w:r>
      <w:r>
        <w:rPr>
          <w:rtl w:val="true"/>
        </w:rPr>
        <w:t>خلاصة هذا الموضوع، والإشارة إلى طبقات الخلق، و بیان معنى التواتر وأقسامه</w:t>
      </w:r>
      <w:r>
        <w:rPr>
          <w:rtl w:val="true"/>
        </w:rPr>
        <w:t>]</w:t>
      </w:r>
      <w:bookmarkEnd w:id="65"/>
    </w:p>
    <w:p>
      <w:pPr>
        <w:pStyle w:val="BookText"/>
        <w:rPr/>
      </w:pPr>
      <w:r>
        <w:rPr>
          <w:rFonts w:ascii="Amiri" w:hAnsi="Amiri" w:eastAsia="Amiri" w:cs="Amiri"/>
          <w:color w:val="111111"/>
          <w:sz w:val="28"/>
          <w:sz w:val="28"/>
          <w:szCs w:val="28"/>
          <w:rtl w:val="true"/>
          <w:lang w:bidi="ar-SA"/>
        </w:rPr>
        <w:t xml:space="preserve">والخلاصة واللباب وزبدة المخض من هذا الوطاب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كافّة على طبقات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لا يحتاجون في أمر معرفة النبوّة إلى أزيد من النظر في أحوال ذلك النبي وسيرته وإمعان الفكرة في نواميس رسالته، وبفضل ما في غريزتهم من قوّة النفس وصحّة الحدس يعرفون الصحيح من السقيم والطيّب من الخبيث والصادق من الكاذب والرحمانية من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الطبقة وإن كانت قليلة العدد عند نسبتها إلى غيرها، ولكنّها كثيرة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منها جميع النجباء والنقباء من حواري المرسلين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والأكثر والسواد الأكبر ومنتشر البشر على سطح هذا البسيط المتقلّص عن الغمرات من هذا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يعجزون حتّى عن طلب المعجزة بالعيان فضلاً عن طلب الدليل والبرهان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أزيدك عنهم ذكراً بعد أن قتلتهم أنت خَبراً وخُبراً </w:t>
      </w:r>
      <w:r>
        <w:rPr>
          <w:rStyle w:val="FootnoteAnchor"/>
          <w:rtl w:val="true"/>
        </w:rPr>
        <w:footnoteReference w:id="133"/>
      </w:r>
      <w:r>
        <w:rPr>
          <w:rFonts w:ascii="IRNazanin" w:hAnsi="IRNazanin" w:eastAsia="IRNazanin"/>
          <w:color w:val="111111"/>
          <w:sz w:val="28"/>
          <w:sz w:val="28"/>
          <w:szCs w:val="28"/>
          <w:rtl w:val="true"/>
          <w:lang w:bidi="fa-IR"/>
        </w:rPr>
        <w:t xml:space="preserve">، وعرفت أنّهم لا </w:t>
      </w:r>
    </w:p>
    <w:p>
      <w:pPr>
        <w:pStyle w:val="BookText"/>
        <w:rPr/>
      </w:pPr>
      <w:r>
        <w:rPr>
          <w:rFonts w:ascii="Amiri" w:hAnsi="Amiri" w:eastAsia="Amiri" w:cs="Amiri"/>
          <w:color w:val="111111"/>
          <w:sz w:val="28"/>
          <w:sz w:val="28"/>
          <w:szCs w:val="28"/>
          <w:rtl w:val="true"/>
          <w:lang w:bidi="ar-SA"/>
        </w:rPr>
        <w:t>يحتاجون في عاداتهم وعباداتهم إلى أكثر من اتّباع رؤسائهم وتقليد أُمّهاتهم وآبائهم وما نشأوا وشبّوا عليه من رعرعة الصبا ورفرفة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يحتاجون إلى أكثر من أن ينظروا متبوعهم، فيميلون حيثما مال، ويتفيّأون ما تفيّاً من ظِلال هديً أو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هؤلاء وما يختاره لهم رؤساؤهم وكبراؤهم ومعلّموهم وعلماؤهم، فإنّهم لهم المسؤولون إن كان ثمّة من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ولعمر الله إنّه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ترفّع عن هذه الطبقة وانحطّ عن الأُولى، فليس له قوّة ذلك التمييز، ولا نقّاد تلك الفطنة، ولا صير في ذلك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لا يتطامن لوضع نير التقليد في عنقه، ولا يرضى لنفسه دون أن يكون كمن يرى الحقيقة بعينه</w:t>
      </w:r>
    </w:p>
    <w:p>
      <w:pPr>
        <w:pStyle w:val="BookText"/>
        <w:rPr/>
      </w:pPr>
      <w:r>
        <w:rPr>
          <w:rFonts w:ascii="Amiri" w:hAnsi="Amiri" w:eastAsia="Amiri" w:cs="Amiri"/>
          <w:color w:val="111111"/>
          <w:sz w:val="28"/>
          <w:sz w:val="28"/>
          <w:szCs w:val="28"/>
          <w:rtl w:val="true"/>
          <w:lang w:bidi="ar-SA"/>
        </w:rPr>
        <w:t>وهذه أوسط الطبقات، والأكثر من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وطريقها إلى معرفة صحيح النبوّة في عصر الدعوة ليس إلّا المعجزة التي تقنعه وتتمّ عليه بها الحجّة، كما أوضحناه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تأخّر عن زمان الدعوة فالخاصّة طريقهم واحد في الحالين، كما أنّ العامّة لا يزالون سواء وعلى قروٍ واحد </w:t>
      </w:r>
      <w:r>
        <w:rPr>
          <w:rStyle w:val="FootnoteAnchor"/>
          <w:rtl w:val="true"/>
        </w:rPr>
        <w:footnoteReference w:id="134"/>
      </w:r>
      <w:r>
        <w:rPr>
          <w:rFonts w:ascii="Amiri" w:hAnsi="Amiri" w:eastAsia="Amiri" w:cs="Amiri"/>
          <w:color w:val="111111"/>
          <w:sz w:val="28"/>
          <w:sz w:val="28"/>
          <w:szCs w:val="28"/>
          <w:rtl w:val="true"/>
          <w:lang w:bidi="ar-SA"/>
        </w:rPr>
        <w:t>في جميع العصور والأزمان، يتشاكلون في التابعية والانقياد وإن اختلفوا في كلّ شيء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الطبقة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يسيرون في سبيل إلاّ على عكّازة البرهان والدليل ولا يخضعون لمقالةٍ إلّا بعد النظر فيها وطلب الدليل عليها من </w:t>
      </w:r>
    </w:p>
    <w:p>
      <w:pPr>
        <w:pStyle w:val="BookText"/>
        <w:rPr/>
      </w:pPr>
      <w:r>
        <w:rPr>
          <w:rFonts w:ascii="Amiri" w:hAnsi="Amiri" w:eastAsia="Amiri" w:cs="Amiri"/>
          <w:color w:val="111111"/>
          <w:sz w:val="28"/>
          <w:sz w:val="28"/>
          <w:szCs w:val="28"/>
          <w:rtl w:val="true"/>
          <w:lang w:bidi="ar-SA"/>
        </w:rPr>
        <w:t xml:space="preserve">غير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هؤلاء إلى إثبات النبوّة بل ثبوتها عليهم بعد زمان الدعوة وبعد بلوغ خبرها إليهم لا يعدو أحدَ أُمورٍ ثلاثة لا أحسب لها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يبلغهم بالتواتر أنّ ذلك المدّعي قد أتى في عصره بالمعجزات وتحدّى أهل زمانه بخوارق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على علم من أنّ المراد بالتواتر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جماعة يمتنع تواطؤهم على الكذب عادة مع تساويهم بهذه الجهة في جميع الطبقات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أن تكون كلّ طبقة تخبر عن مثلها في امتناع تطرّق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في بعض الطبقات من الوسط أو الطرف الأعلى عدد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أو عشرة أو عشرين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 التواتر وفشل ولو كان المخبرون في الطبقة الدنيا كلّ من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وللتواتر ثلاث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المخبرون في جميع الطبقات على لفظ واحد وكيفية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بالتواتر اللفظي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تتعدّد الوقائع ويتعدّد آحاد المخبرين بها في الطبقات، فتكون كلّ واقعة غير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تشترك كلّ تلك الوقائع في لازم واحد ومعنىً مشترك، فيكون هو المتواتر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بالتواتر المعنوي؛ لأنّهم جميعاً كمخبرين بذلك اللازم الواحد ويمتنع تواطؤهم على الكذب فيه، كشجاعة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ام وزهده، وزهد الخليفتين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مقطوع به من تعدّد الوقائع المروية التي ليس كلّ واحد منها في ذاته متواتراً، ولكن القدر المشترك منها يكون بصورة متواترٍ يمتنع التواطؤ فيه على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سائر الشهرات التي ذهبت مذهب الأمثال وسارت سير الرياح، كشجاعة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انعطف على هذا النسق ليس السند فيها والسبب الأوّل لها إلّا هذا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المخبرون بوقائع متعدّدة مع قطع النظر عن اشتراكها في لازم،واحد، ولكنّها تكون بمثابة من الكثرة بحيث يمتنع عادةً في حكم العقل والضرورة أن لا يكون في تلك الوقائع واحدةٌ صادقة وعلى طبق الواقع، ويستحيل أن تكون كلّ تلك الأخبار قد وقعت على الصدفة والاتفاق كلّها كاذبة، فإنّ ذلك وإن كان ممكناً في حدّ ذاته، ولكنّه مستحيلٌ حسب العادة مرجوحٌ بحسب الغلبة والسبر والاستقصاء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والوقفة عند تلك الاحتمالات الإمكانية مخلٌّ بنظام الكون مبطلٌ لنواميس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عملتَ الإحصاء فاحصاً وماحصاً لما تسمعه كلّ يوم من كلّ الأخبار لما وجدت يوماً يكون كلّ ما سمعته فيه لا شيء منه بصادق ولا خبر واحد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بلغتك أخبار كثيرة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أبرأ الأكمه والأبرص </w:t>
      </w:r>
    </w:p>
    <w:p>
      <w:pPr>
        <w:pStyle w:val="BookText"/>
        <w:rPr/>
      </w:pPr>
      <w:r>
        <w:rPr>
          <w:rFonts w:ascii="Amiri" w:hAnsi="Amiri" w:eastAsia="Amiri" w:cs="Amiri"/>
          <w:color w:val="111111"/>
          <w:sz w:val="28"/>
          <w:sz w:val="28"/>
          <w:szCs w:val="28"/>
          <w:rtl w:val="true"/>
          <w:lang w:bidi="ar-SA"/>
        </w:rPr>
        <w:t xml:space="preserve">وأحيا الموتى في عدة وقائع كلّ واحد منها لا يفيدك القطع، ولكنّك بمراجعة العقل وحكم الغلبة تقطع بأنّ واحداً من تلك الوقائع والأخبار لا محالة صادق ويستحيل عادة أن تكذب جميعاً، إذن فقد ثبتت لك 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بذلك 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أن تكون تلك الواقعة بعينها معلومة، بل نعلم بواحدة منها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يلزم أن تكون كلّ واحدة بنفسها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فالموسوي الذي ينكر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المجد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 ومفحم بهذا الدليل الذي لا يجد أحد إلى دفعه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المسيحي مع المحمّدي فدعه وضميره، وخلّه ووجدانه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راغب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يحيد عن جادّة الإنصاف، ولا يحيق به التعصّب، فيحيف أو ينحرف عن منهج الصواب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الطرق لثبوت النبوّة على غير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يبلغهم باليقين إخبار مخبر صادق يعترفون بصدقه وتتمّ عليهم الحجة من الله به، من نبي أو وصي أو ولي يخبر عن نبوّة من قبله، كإخبار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أو يخبر بنبوّة من بعده، كإخباره بنبوّة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من بعده إن نطقت وصدقت الأناجيل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أقواها وأرسخها وأرساها لدعامة النبوّة وتوطيد الحجّة البالغة وتثبيت أراكين الشريعة الأبدية والنبوّة العامّة، بل هو من الضروري في الحكمة واللازم في العناية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لذلك النبي معجزة تبقى لمن بعده من المكلّفين، وتستمرّ </w:t>
      </w:r>
    </w:p>
    <w:p>
      <w:pPr>
        <w:pStyle w:val="BookText"/>
        <w:rPr/>
      </w:pPr>
      <w:r>
        <w:rPr>
          <w:rFonts w:ascii="Amiri" w:hAnsi="Amiri" w:eastAsia="Amiri" w:cs="Amiri"/>
          <w:color w:val="111111"/>
          <w:sz w:val="28"/>
          <w:sz w:val="28"/>
          <w:szCs w:val="28"/>
          <w:rtl w:val="true"/>
          <w:lang w:bidi="ar-SA"/>
        </w:rPr>
        <w:t xml:space="preserve">بصفتها آيةً على مرور الأحقاب والسنين؛ ليحصل منها لجميع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طبقاتهم وأعصارهم وأسناخهم وشعوبهم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تتمّ به الحجّة، ويستبين منه لاحب المحجّة </w:t>
      </w:r>
      <w:r>
        <w:rPr>
          <w:rStyle w:val="FootnoteAnchor"/>
          <w:rtl w:val="true"/>
        </w:rPr>
        <w:footnoteReference w:id="136"/>
      </w:r>
      <w:r>
        <w:rPr>
          <w:rFonts w:ascii="Amiri" w:hAnsi="Amiri" w:eastAsia="Amiri" w:cs="Amiri"/>
          <w:color w:val="111111"/>
          <w:sz w:val="28"/>
          <w:sz w:val="28"/>
          <w:szCs w:val="28"/>
          <w:rtl w:val="true"/>
          <w:lang w:bidi="ar-SA"/>
        </w:rPr>
        <w:t>، وتؤدّي به العناية وظيفتها، وتبلغ الحكمة بذلك غايتها، وتكون الله على الناس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ولا أعرف لملّة من الملل ولا دين من الأديان ولا أجد سبيلاً للعقل لإثبات نبوّة أيّ نبي كان إلّا بواحد من تلك الطرق أو بأمر أو أمرين من هاتيك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قد تعاضدت بأجمعها على نبوّة صاحب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اختصّ بها جمعاء من دون سائر الرسل والأنبياء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وسيتّضح لك ذلك على أتمّ وجوهه وأقصى غاياته من مطاوي مقالاتنا الضافية ومباحثنا الآتية إن شاء الله</w:t>
      </w:r>
      <w:r>
        <w:rPr>
          <w:rFonts w:eastAsia="Amiri" w:cs="Amiri" w:ascii="Amiri" w:hAnsi="Amiri"/>
          <w:color w:val="111111"/>
          <w:sz w:val="28"/>
          <w:szCs w:val="28"/>
          <w:rtl w:val="true"/>
          <w:lang w:bidi="ar-SA"/>
        </w:rPr>
        <w:t xml:space="preserve">. </w:t>
      </w:r>
      <w:bookmarkStart w:id="66" w:name="pg15924_175191"/>
    </w:p>
    <w:p>
      <w:pPr>
        <w:pStyle w:val="Heading3"/>
        <w:numPr>
          <w:ilvl w:val="2"/>
          <w:numId w:val="1"/>
        </w:numPr>
        <w:rPr/>
      </w:pPr>
      <w:bookmarkStart w:id="67" w:name="__RefHeading___Toc15795859_2142443653"/>
      <w:bookmarkStart w:id="68" w:name="_Toc24"/>
      <w:bookmarkEnd w:id="66"/>
      <w:bookmarkEnd w:id="67"/>
      <w:r>
        <w:rPr>
          <w:rtl w:val="true"/>
        </w:rPr>
        <w:t>النبوّة المحمدية، وإعجاز القرآن</w:t>
      </w:r>
      <w:bookmarkEnd w:id="68"/>
    </w:p>
    <w:p>
      <w:pPr>
        <w:pStyle w:val="Heading4"/>
        <w:numPr>
          <w:ilvl w:val="3"/>
          <w:numId w:val="1"/>
        </w:numPr>
        <w:rPr/>
      </w:pPr>
      <w:bookmarkStart w:id="69" w:name="__RefHeading___Toc15795861_2142443653"/>
      <w:bookmarkStart w:id="70" w:name="_Toc25"/>
      <w:bookmarkEnd w:id="69"/>
      <w:r>
        <w:rPr>
          <w:rtl w:val="true"/>
        </w:rPr>
        <w:t>النبوّة المحمدية، وإعجاز القرآن</w:t>
      </w:r>
      <w:bookmarkEnd w:id="70"/>
    </w:p>
    <w:p>
      <w:pPr>
        <w:pStyle w:val="BookText"/>
        <w:rPr/>
      </w:pPr>
      <w:r>
        <w:rPr>
          <w:rFonts w:ascii="Amiri" w:hAnsi="Amiri" w:eastAsia="Amiri" w:cs="Amiri"/>
          <w:color w:val="111111"/>
          <w:sz w:val="28"/>
          <w:sz w:val="28"/>
          <w:szCs w:val="28"/>
          <w:rtl w:val="true"/>
          <w:lang w:bidi="ar-SA"/>
        </w:rPr>
        <w:t xml:space="preserve">قد ثبتت التواترات القطعية وقامت الضرورة البتّية من جميع العالم وبين نوع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الشريعة الإسلامية والملّة الحنيفية، منشأ إيجاد النشأتين والمقرّب من الربّ قاب قوسين، علّة إيجاد الكائنات وأشرف المخلوقات، أكرم النبييّن وسيّد الأوّلين والآخرين، شفيع الخلائق ومرآة الحقائق، الفاتق الرائق، أوّل الفكر آخر العمل، خاتم ما سبق وفاتح ما اقتبل، سيّدنا وشفيعنا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وعلى آله الطاهرين وعلى صحبه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النبوّة، وتحدّى على قومه بالمعجزة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وبعد انتهاء كلامنا عن هذه المعجزة نعود إلى باقي الطرق وسائر المعجزات، فانتظر، والمعونة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وطلب من أهل زمانه المعارضة، وأتى بما هو الشائع في وقته والمتنافس عليه عند قومه، وما يتفاخرون بإتيانه ويترّفعون بشأنه من الكلام الفصيح والقول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بلدته أملك البلدان لأساطين تلك الصنعة وأجمعها لمشاهير تلك البضاعة والسلعة، وزمانه أبهج الأزمنة بمهرة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 منهم في أيّامه وما قاربها ما لم يجتمع في غيرها من الأزمنة والأيّام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دعاهم إلى تلك الدعوة المقدّسة طغوا وبغوا أشدّ البغي عليه، وشقّ </w:t>
      </w:r>
    </w:p>
    <w:p>
      <w:pPr>
        <w:pStyle w:val="BookText"/>
        <w:rPr/>
      </w:pPr>
      <w:r>
        <w:rPr>
          <w:rFonts w:ascii="Amiri" w:hAnsi="Amiri" w:eastAsia="Amiri" w:cs="Amiri"/>
          <w:color w:val="111111"/>
          <w:sz w:val="28"/>
          <w:sz w:val="28"/>
          <w:szCs w:val="28"/>
          <w:rtl w:val="true"/>
          <w:lang w:bidi="ar-SA"/>
        </w:rPr>
        <w:t xml:space="preserve">ذلك عليهم غاية المشقّة، حتّى تخاوصوا </w:t>
      </w:r>
      <w:r>
        <w:rPr>
          <w:rStyle w:val="FootnoteAnchor"/>
          <w:rtl w:val="true"/>
        </w:rPr>
        <w:footnoteReference w:id="138"/>
      </w:r>
      <w:r>
        <w:rPr>
          <w:rFonts w:ascii="Amiri" w:hAnsi="Amiri" w:eastAsia="Amiri" w:cs="Amiri"/>
          <w:color w:val="111111"/>
          <w:sz w:val="28"/>
          <w:sz w:val="28"/>
          <w:szCs w:val="28"/>
          <w:rtl w:val="true"/>
          <w:lang w:bidi="ar-SA"/>
        </w:rPr>
        <w:t xml:space="preserve">بحماليق </w:t>
      </w:r>
      <w:r>
        <w:rPr>
          <w:rStyle w:val="FootnoteAnchor"/>
          <w:rtl w:val="true"/>
        </w:rPr>
        <w:footnoteReference w:id="139"/>
      </w:r>
      <w:r>
        <w:rPr>
          <w:rFonts w:ascii="Amiri" w:hAnsi="Amiri" w:eastAsia="Amiri" w:cs="Amiri"/>
          <w:color w:val="111111"/>
          <w:sz w:val="28"/>
          <w:sz w:val="28"/>
          <w:szCs w:val="28"/>
          <w:rtl w:val="true"/>
          <w:lang w:bidi="ar-SA"/>
        </w:rPr>
        <w:t>الحنق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دعاهم إلّا إلى هُداهم، ومذكذَّبوه تحدّاهم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تحدّاهم إلّا بالمألوف لهم والمعتاد لديهم المأخوذ عنهم والمسوق إليهم الذي يمسون ويصبحون عليه ويروحون ويغدون إليه، لا بأمرٍ لم يمارسوه وحال لم يعرفوه من علوم غامضة وأسرار خفية طبيعية أو 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صلّي الله عليه و آله يتقاضى منهم ذلك ويلحّ عليهم فيما هنالك بأنحاءٍ شتّى وطرق مختلفة وعبارات متفاوتة، حتّى اعترف بالعجز عرّيفهم وتلدّد تليدهم وطريفهم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والتليد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وهو خلاف الطريف الذي هو المستحدّث، والطريف هنا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وصقع مصاقعهم وأشاع شنائعهم وكسّد بضائعهم، وعاد لبيدهم بليداً وشيبتهم وليداً وقائمهم حصيداً، وعالمهم أبا جهل وسهيلهم على السهل، وعتبتهم أعتاهم وأبو لهبهم أخمدهم وأخزاهم، وعبد شمسهم آفل ونابغتهم خامل، وحيّ أخطبهم ميّتاً وابن أبي معيطهم أخفضهم صوتاً، وهشامهم مخزوماً ومخزومهم مهشوماً، وسراتهم أسارى وكبّارُهم من الصغار صغاراً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وسموا جباههم بنار العار والعيار ورسموا على محاسنهم وسم السوء بالذلّ والصغار، وجعلت كلماته في أعناقهم أغلالاً فظلّوا لها خاضعين، وطاشت </w:t>
      </w:r>
    </w:p>
    <w:p>
      <w:pPr>
        <w:pStyle w:val="BookText"/>
        <w:rPr/>
      </w:pPr>
      <w:r>
        <w:rPr>
          <w:rFonts w:ascii="Amiri" w:hAnsi="Amiri" w:eastAsia="Amiri" w:cs="Amiri"/>
          <w:color w:val="111111"/>
          <w:sz w:val="28"/>
          <w:sz w:val="28"/>
          <w:szCs w:val="28"/>
          <w:rtl w:val="true"/>
          <w:lang w:bidi="ar-SA"/>
        </w:rPr>
        <w:t>ألبابهم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قنع منهم بعشر سور من سُوَره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تنزّل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أدنى منزلة، فقنع منهم بأن يأتوا بعشر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أمرهم، وما كان عاقبة جمعهم إلّا إلى الخيبة والشتات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بدت عليهم المفحمة البائدة رَضِي منهم بسورةٍ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فالتجأوا إلى مفاوضة الحتوف عن معارضة الحروف، وعقلوا الألسنة والعقول واعتقلوا الأسنّة والنصول، ورضوا بكَلْم الجراح عن الكَلِم الفصاح، وفرّوا إلى سعة آجالهم من ضيق مجالهم، وتنصّلوا بنصالهم ورأوا أنّ ذلك أقوى لهم من أقوالهم، حتّى هلكت على ذلك طواغيتهم وفراعنهم، وتفانت فيه عفاريتهم وثعابنهم، ودرجت و تحطّمت قرومهم </w:t>
      </w:r>
      <w:r>
        <w:rPr>
          <w:rStyle w:val="FootnoteAnchor"/>
          <w:rtl w:val="true"/>
        </w:rPr>
        <w:footnoteReference w:id="142"/>
      </w:r>
      <w:r>
        <w:rPr>
          <w:rFonts w:ascii="Amiri" w:hAnsi="Amiri" w:eastAsia="Amiri" w:cs="Amiri"/>
          <w:color w:val="111111"/>
          <w:sz w:val="28"/>
          <w:sz w:val="28"/>
          <w:szCs w:val="28"/>
          <w:rtl w:val="true"/>
          <w:lang w:bidi="ar-SA"/>
        </w:rPr>
        <w:t>وقرونهم، وباءت بالوباء والوبال عليهم أعوامهم وسنينهم، وتبدّلوا بعزّ الملك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انجلت غبرة الضلال عن جبهة الحقّ إلّا وهم بأسرهم أسرى أو قتلى، إلى أن عادت كلمة الله العليا وكلمة أعدائه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فراراً عن المعارضة ونقضاً لحبال الردّ والمناقضة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تشهد لك بذلك التواريخ والسير </w:t>
      </w:r>
      <w:r>
        <w:rPr>
          <w:rStyle w:val="FootnoteAnchor"/>
          <w:rtl w:val="true"/>
        </w:rPr>
        <w:footnoteReference w:id="143"/>
      </w:r>
      <w:r>
        <w:rPr>
          <w:rFonts w:ascii="Amiri" w:hAnsi="Amiri" w:eastAsia="Amiri" w:cs="Amiri"/>
          <w:color w:val="111111"/>
          <w:sz w:val="28"/>
          <w:sz w:val="28"/>
          <w:szCs w:val="28"/>
          <w:rtl w:val="true"/>
          <w:lang w:bidi="ar-SA"/>
        </w:rPr>
        <w:t>والآثار والعِبر من جميع الأُمم الملّيين وغير الملّيين، لا خصوص المسلمين والمنتحلين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لَبان، ولو وجد لحصّله الوجدان ولتعيّن أن يقع عليه العيان؛ </w:t>
      </w:r>
    </w:p>
    <w:p>
      <w:pPr>
        <w:pStyle w:val="BookText"/>
        <w:rPr/>
      </w:pPr>
      <w:r>
        <w:rPr>
          <w:rFonts w:ascii="Amiri" w:hAnsi="Amiri" w:eastAsia="Amiri" w:cs="Amiri"/>
          <w:color w:val="111111"/>
          <w:sz w:val="28"/>
          <w:sz w:val="28"/>
          <w:szCs w:val="28"/>
          <w:rtl w:val="true"/>
          <w:lang w:bidi="ar-SA"/>
        </w:rPr>
        <w:t>إذ الدواعي متوفّرة على نقله أشدّ الوفور متوجهة إلى إذاعته ونشره من ذلك اليوم إلى يوم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زاحم جميع ملوك الأرض واستطالت دعوته في الطول والعرض، وناطحت كباش كتائبه جميع الأُمم من العرب والعجم، وکاسر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بريد محبّراته البرّ والبحر، وانتصر بالله على اليهود والنصارى وحلّق نسر قهره حتّى اصطاد الصقور والحبارى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شريعته وأعلى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 يدعو إلى كتابه ويتحدّى بمعجز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نوقض أو عورض لخفّت مؤونته ولهانت بلواه، ولبطلت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ساحته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تزل تلك المعجزة الباهرة والآية القاهرة باقية على مرّ الدهور وخوالي الأعوام ومواضي الحقب والأيّام، لا تزداد على طول المدّة إلّا جدّة و على شدائد الجاحدين والمنكرين إلّا شدّة، ولا يزيدها التكرار والاستملاء إلّا حسناً وبهاء، وما تصدّى في الأزمنة المتأخّرة عن زمان نزوله لمعارضته إلّا مأفون الرأي مائق العقل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والموق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في غباوة،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من الأعاجيب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 ترى الرجل في جميع المقامات من النظم والنثر والخِطب كخطيبٍ مصقع فارساً في كلّ حلبة ولدى كلّ موضع، فإذا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ضعفٍ في دينه أو </w:t>
      </w:r>
    </w:p>
    <w:p>
      <w:pPr>
        <w:pStyle w:val="BookText"/>
        <w:rPr/>
      </w:pPr>
      <w:r>
        <w:rPr>
          <w:rFonts w:ascii="Amiri" w:hAnsi="Amiri" w:eastAsia="Amiri" w:cs="Amiri"/>
          <w:color w:val="111111"/>
          <w:sz w:val="28"/>
          <w:sz w:val="28"/>
          <w:szCs w:val="28"/>
          <w:rtl w:val="true"/>
          <w:lang w:bidi="ar-SA"/>
        </w:rPr>
        <w:t xml:space="preserve">خِوَر في عود يقينه أو زندقة في هواه أو وصم عهار في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مقاومة ذلك المقام ومعارضة معجز ذلك النظام، أُفحم وتبلّد وأُبكم وتلدّد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الروض الأنف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وأمثالهم من الأولّين،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نسمة السحر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أبجد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وأضرابهم من الآخرين، كلُّ بزعمه جاء بقرآن وبيّنات وسور و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دونك فاضرب فكرك فيما يُحكى عنهم من تلك المزخرفات، فهل تجد إلّا ما يُضحك الصبيان في مكاتبها وتسخر ربّات الحجال منه في مضاربها؟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الله قسمٌ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الكريم والفرقان العظيم لو أبدت عجائبه جميع الأنام بجميع الطروس والأقلام وأبادت في ذكر معجزاته الدهور والأعوام، لَما جُمع من عظيم قدره إلّا أقل مقدار، ولا وقع صيرفيّ المعرفة من نحو أعشاره إلّا على عُشر معشار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العزّة والمنعة والسموّ والرفعة، والحمد والثناء والمجد والبهاء، والعُجُب والعَجَب والإطراء والطرب والإعجاز والغَلب، وما يقصر عنه اللسان ولا يحيط به البيان ولا تصل إليه الأذهان، إنّما هو في إحدى طوائله وأدنى </w:t>
      </w:r>
    </w:p>
    <w:p>
      <w:pPr>
        <w:pStyle w:val="BookText"/>
        <w:rPr/>
      </w:pPr>
      <w:r>
        <w:rPr>
          <w:rFonts w:ascii="Amiri" w:hAnsi="Amiri" w:eastAsia="Amiri" w:cs="Amiri"/>
          <w:color w:val="111111"/>
          <w:sz w:val="28"/>
          <w:sz w:val="28"/>
          <w:szCs w:val="28"/>
          <w:rtl w:val="true"/>
          <w:lang w:bidi="ar-SA"/>
        </w:rPr>
        <w:t>فضائله وأوّل آياته وأسهل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معجزة الأُسلوب والبيان، هي الصياغة والنظام، هي التركيب والانسجام، هي الأقوال والكلمات هي فرائد الألفاظ والمفردات، هي جهة التعبير بنفسه مع قطع النظر عن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صرفنا الأفكار وعطفنا الأنظار إلى ما في تلك المباني من الأسرار والمعاني، والحقائق والدقائق، والمعارف واللطائف، والأغراض والمقاصد والمصادر والموارد، وما أحاط به من الشأو المنيع بنكات المعاني والبيان والبديع، فهناك تنقطع الإشارات وتُحيا العِبر وتموت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تحار العقول وتذهل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تخضع الرقاب وتُطأطأ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العظات والزواجر والنواهي والأوامر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هبّة الملكوت وهيبة الجبروت، ولوامع حظائر القدس وطوالع محاضر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الفزّة والهزّة، والعظمة والعزّة، والنفائس والبزّة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المجيد، الفرقان الحميد الوعد والوعيد، الترغيب والترهيب، التعليم والتأديب التصفية والتهذيب التبعيد والتقريب، الأمثال والحِكم، الحظوظ والقِسم، البلايا والنقم، النعيم والنعم، ووقائع الله في الأُمم، وما أصابها من النكال والبلاء في تكذيبها للأنبياء، وما حلّ بالظالمين من أهل السماوات والأرضين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حريّة العقل والمعقولات، توسعة نطاق العلم والمعلومات، روابط عرى الأُخوّة والمساواة، عواطف المروّة والمواساة، الشرائع الإلهية، القوانين السياسية، الفنون الطبيعية والرياضية، الحكمتان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والعملية، دقائق أسرار التوحيد، حقائق أنوار الثناء والتمجيد، الرُقى والعزائم، المغيّبات والملاحم، </w:t>
      </w:r>
      <w:bookmarkStart w:id="71" w:name="pg15924_175198"/>
    </w:p>
    <w:p>
      <w:pPr>
        <w:pStyle w:val="BookText"/>
        <w:rPr/>
      </w:pPr>
      <w:bookmarkEnd w:id="71"/>
      <w:r>
        <w:rPr>
          <w:rFonts w:ascii="Amiri" w:hAnsi="Amiri" w:eastAsia="Amiri" w:cs="Amiri"/>
          <w:color w:val="111111"/>
          <w:sz w:val="28"/>
          <w:sz w:val="28"/>
          <w:szCs w:val="28"/>
          <w:rtl w:val="true"/>
          <w:lang w:bidi="ar-SA"/>
        </w:rPr>
        <w:t>التسخيرات والطلاسم، أخبار الصدق عن الغيب، أنوار الحقّ بلا ريب، أسباب السعادة والنجاة، أبواب الدعاء والمناجاة، علوم الأديان والأبدان، حقائق المعرفة والإيمان، الجفر والرمل وأمثالها من أسرار طبائع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يحصيه للراء من عيون الرجال 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ثمّ من معادن وكنوز تحت إشارات ورموز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كلامٍ يدلّ بنفسه على نفاسة قائله وجلالة جاعله، وملاءة مُمليه ونفوذ مشيّة منشيه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ويميح </w:t>
      </w:r>
      <w:r>
        <w:rPr>
          <w:rStyle w:val="FootnoteAnchor"/>
          <w:rtl w:val="true"/>
        </w:rPr>
        <w:footnoteReference w:id="148"/>
      </w:r>
      <w:r>
        <w:rPr>
          <w:rFonts w:ascii="Amiri" w:hAnsi="Amiri" w:eastAsia="Amiri" w:cs="Amiri"/>
          <w:color w:val="111111"/>
          <w:sz w:val="28"/>
          <w:sz w:val="28"/>
          <w:szCs w:val="28"/>
          <w:rtl w:val="true"/>
          <w:lang w:bidi="ar-SA"/>
        </w:rPr>
        <w:t>اليقين ويزيح الشكوك بأنّه كلام قاهر قادر، هو سلطان السلاطين وملك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ميلء إهاب الهيبة والفخامة وحشو ثياب العظمة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ذلك من له أدنى معرفةٍ بعلوم العربية والفنون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ذاق منها ولو جرعة واستضاء منها ولو بلمعة، أقصد بندائي وأخصّ بدعائى علماء المسيحية وأحبار النصرانية الذين فجّروا اليوم من العربية جداول وأنهاراً، وجلَوا من خرائدها ثيّباتٍ وأبكاراً، وأجروا المحيط بأقرب الموارد من قاموس لغاتها، وجاؤوا بالوسيط والبسيط في مجمع البحرين من حريريّ مقاماتها، إلى غير ذلك ممّا ينيف على الأُلوف في العربية من مؤلّفاتها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795863_2142443653"/>
      <w:bookmarkStart w:id="73" w:name="_Toc26"/>
      <w:bookmarkEnd w:id="72"/>
      <w:r>
        <w:rPr>
          <w:rtl w:val="true"/>
        </w:rPr>
        <w:t>[</w:t>
      </w:r>
      <w:r>
        <w:rPr>
          <w:rtl w:val="true"/>
        </w:rPr>
        <w:t>ذكر بعض آيات البلاغة والإعجاز</w:t>
      </w:r>
      <w:r>
        <w:rPr>
          <w:rtl w:val="true"/>
        </w:rPr>
        <w:t>]</w:t>
      </w:r>
      <w:bookmarkEnd w:id="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ملتمس سائل ولكلّ واحدٍ منهم 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بذمّة الإنصاف عليك، ألا بما أسدى الحقّ والحقيقة من الفضائل إليك، ألا بحرمة شرف الإنسانية، ألا بذمّة دين النصرانية، ألا بالمروّة والتكرّم، ألا بشرف العلم والتعلّم، ألا بحقوق البشرية، ألا بالجامعة العصرية، ألا بعلاقة الأدبية، ألا بروابط عرى العربية، ألا بوحدة السنخية، ألا بجدّة الجنسية، ألا بالجامعة الكتابية، ألا بالعرفان واليقين، ألا بالتمدّن والدين، ألا ببيت اللحم المعظّم، ألا بروح القدس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بكلّ الأقانيم، ألا بالعلم والتعاليم،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بيوحنّا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أضواء على المسيحية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العلاقة الجدلية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النصرانية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أضواء على المسيحية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محاضرات في النصرانية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مناظرة بين الإسلام والمسيحية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الموسوعة الميسّرة في الأديان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ألا بالمسجد المقدّس، ألا بكلّ 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إلّا ما طالعتَ وتطلّعت وراجعت ما استطعت، ورفعت عصابة العصبية عن عين بصيرتك وأحضرت الإنصاف وطلب الحقّ في طويتك، راغباً في إصابة الحقّ لك كان أو عليك واضعاً في التأمّل رأسك بين ركبتيك، متوسّعاً في الفكر والتدبّر مجالاً، ناظراً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w:t>
      </w:r>
    </w:p>
    <w:p>
      <w:pPr>
        <w:pStyle w:val="BookText"/>
        <w:rPr/>
      </w:pPr>
      <w:r>
        <w:rPr>
          <w:rFonts w:ascii="Amiri" w:hAnsi="Amiri" w:eastAsia="Amiri" w:cs="Amiri"/>
          <w:color w:val="111111"/>
          <w:sz w:val="28"/>
          <w:sz w:val="28"/>
          <w:szCs w:val="28"/>
          <w:rtl w:val="true"/>
          <w:lang w:bidi="ar-SA"/>
        </w:rPr>
        <w:t>وَغِيضَ الْمَاء وَقُضِيَ الْأَمْرُ وَاسْتَوَتْ عَلَى الْجُودِي وَقِيلَ 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انظرها وهي في مقامها واختبرها في عقد نظامها، ثمّ استقصها أثراً وتعرّفها خُبراً وخَبراً، ثمّ انظر ماذا تسمع وماذا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الضعيف الذي لا يُذكر والطفيف الذي هو أحقر من أن يُستحقر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الذهن من الخمود وما بالقريحة من 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عند ذلك وكأنّى قد امتلأتُ نوراً وأوشكت أن أتجافى عن الأرض خفّة وسروراً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تنوبني الفزّة ويصيبني مثل الرعشة والهزّة، وأحسّ من نفسي معنىً لا أستطيع عنه تعبيراً وحريّة حالٍ تسترقّني فلا أملك لها تحريراً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ذهبت إلى ما في خصوص هذه الآية الباهرة ومظهر القدرة القاهرة من الإيجاز والإعجاز، وشرف المعاني والمباني، وبلاغة التفريع والترتيب، وفصاحة النظم والتركيب، وما اشتملت عليه من أنواع البديع وغرائب الأساليب لما أجزتني الجزوات، بل احتجت إلى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عنّا مهرة الصناعة وحملة تلك البضاعة بكثيرٍ هو منها قليل وحقير بالإضافة إليها وإن كان في نفسه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أنّ هذه الآية الكريمة عديمة النظائر والأضراب في ذلك الكتاب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 نظرك أنّى شئت من بيّناته وسرّح فكرك في أيّة آيةٍ أردت من محكماته، تجدها لتلك شقيقة إن لم تكن بالتقدّم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أو حاكية في الإعجاز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أَوْ نُنسِهَا نَأْتِ </w:t>
      </w:r>
    </w:p>
    <w:p>
      <w:pPr>
        <w:pStyle w:val="BookText"/>
        <w:rPr/>
      </w:pPr>
      <w:r>
        <w:rPr>
          <w:rFonts w:ascii="Amiri" w:hAnsi="Amiri" w:eastAsia="Amiri" w:cs="Amiri"/>
          <w:color w:val="111111"/>
          <w:sz w:val="28"/>
          <w:sz w:val="28"/>
          <w:szCs w:val="28"/>
          <w:rtl w:val="true"/>
          <w:lang w:bidi="ar-SA"/>
        </w:rPr>
        <w:t>بِخَيْرٍ مِّنْهَا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بواحدة، ولا اثنتين، ولا،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انظر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الله ألفاً ألفاً عدد ما أنزل الله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ماذا أجرى قلم القدرة، وماذا أنشأ لسان القوّة، وماذا حوى و حمل لوح العظمة والسطوة؟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بمفيض هذه الشآبيب </w:t>
      </w:r>
      <w:r>
        <w:rPr>
          <w:rStyle w:val="FootnoteAnchor"/>
          <w:rtl w:val="true"/>
        </w:rPr>
        <w:footnoteReference w:id="154"/>
      </w:r>
      <w:r>
        <w:rPr>
          <w:rFonts w:ascii="Amiri" w:hAnsi="Amiri" w:eastAsia="Amiri" w:cs="Amiri"/>
          <w:color w:val="111111"/>
          <w:sz w:val="28"/>
          <w:sz w:val="28"/>
          <w:szCs w:val="28"/>
          <w:rtl w:val="true"/>
          <w:lang w:bidi="ar-SA"/>
        </w:rPr>
        <w:t>ومبدع تلك التراكيب ومعجز هاتيك الأساليب، ما أدري كيف أسبغها وأساغها، وفي أيّ قالب صبّها وصاغها، وإلى أيّ حدّ من البلاغة أنهي بلاغها؟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تاهت العقول، وتناهت الألباب، وعجزت الأفهام وحُجزت الأوهام، وكلّت الألسن وأعشت الأعين، وانقطعت العبارات وامتنعت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فنكصاً </w:t>
      </w:r>
      <w:r>
        <w:rPr>
          <w:rStyle w:val="FootnoteAnchor"/>
          <w:rtl w:val="true"/>
        </w:rPr>
        <w:footnoteReference w:id="155"/>
      </w:r>
      <w:r>
        <w:rPr>
          <w:rFonts w:ascii="Amiri" w:hAnsi="Amiri" w:eastAsia="Amiri" w:cs="Amiri"/>
          <w:color w:val="111111"/>
          <w:sz w:val="28"/>
          <w:sz w:val="28"/>
          <w:szCs w:val="28"/>
          <w:rtl w:val="true"/>
          <w:lang w:bidi="ar-SA"/>
        </w:rPr>
        <w:t xml:space="preserve">على الأعقاب وحصّاً </w:t>
      </w:r>
      <w:r>
        <w:rPr>
          <w:rStyle w:val="FootnoteAnchor"/>
          <w:rtl w:val="true"/>
        </w:rPr>
        <w:footnoteReference w:id="156"/>
      </w:r>
      <w:r>
        <w:rPr>
          <w:rFonts w:ascii="Amiri" w:hAnsi="Amiri" w:eastAsia="Amiri" w:cs="Amiri"/>
          <w:color w:val="111111"/>
          <w:sz w:val="28"/>
          <w:sz w:val="28"/>
          <w:szCs w:val="28"/>
          <w:rtl w:val="true"/>
          <w:lang w:bidi="ar-SA"/>
        </w:rPr>
        <w:t>لأجنحة الألباب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هل ترى كيف ابتدأ براعةَ استهلالها بعموم النداء ومفاجئة الدعاء، وعقّبه </w:t>
      </w:r>
    </w:p>
    <w:p>
      <w:pPr>
        <w:pStyle w:val="BookText"/>
        <w:rPr/>
      </w:pPr>
      <w:r>
        <w:rPr>
          <w:rFonts w:ascii="Amiri" w:hAnsi="Amiri" w:eastAsia="Amiri" w:cs="Amiri"/>
          <w:color w:val="111111"/>
          <w:sz w:val="28"/>
          <w:sz w:val="28"/>
          <w:szCs w:val="28"/>
          <w:rtl w:val="true"/>
          <w:lang w:bidi="ar-SA"/>
        </w:rPr>
        <w:t>بطلب الإصغاء والإنصات والاستماع والالتفات؛ إشعاراً في صدر الكلام وقبل الشروع في المرام أنّ ما هناك شيء عجيب وشأن غريب هو بمثابة من العجب والغرابة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وعيش أبيك،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أفليس أمراً عجيباً يذر الولدان شيباً أن ترى من ذوي العقل جماعة يخصّون بالعبادة وينقادون بالطاعة لمخلوقٍ مثلهم قطعاً لا يملك لنفسه فكيف لغيره ضرّاً أو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الضعف والعجز في حالٍ يعجز عن صنع مثل أصغر الحيوانات، بل أخسّ الهوام والحشرات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إلى تلك التتمّة، بل التكملة المهمّة،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بمحلٍّ ومكان لا يأتي عليه الحسن ولا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ما وراء ذلك من الترقّي والمبالغة زيادةً في التشنيع والتقريع لهم والتفظيع في عبادة ذلك الخلق 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يَسْلُبْهُمُ الذُّبَابُ شَيْئاً لَّا يَسْتَنقِذُوهُ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الغاية في إهانتهم والكشف عن عجزهم ومهانتهم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من المبالغة والإغراق الذي هو فوق الواقع، بل ترقٍّ في تصريف المعاني على نحوٍ من البيان بديع 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كيف عقّب ذلك بما يزيد الحال في الشناعة والفظاعة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فذلكة المقام، فلخّص وأجمل في كلمةٍ ضرَبها ضربَ المثل،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استيفاء الغرض من تصوير تلك الحالة الهائلة والكشف عن غاية قبحها وشناعتها وأنّها معبودات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القول بذكر المعبود بالحقّ، وجهلهم به، وتقصيرهم في طاعته، وقصورهم عن تعظيمه ومعرفته كما هو واجب حقّه وعلى ما ينبغي من عظيم شأنه،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 وعلت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إلصاقها بالكلام الأوّل وشدّة ارتباطها به لم يفصل بينها وبينه حتّى بحرف العطف؛ لتظهر المقابلة وتبين المباينة، ويتّضح الفرق ويتجلّى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الشأن والغرض المقصود بالبيان هو إظهار عجز تلك المعبودات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وضعفها وضِعتها ناسب أن يجعل ختام الكلام بذكر تأكيد القوّة والعزّة له واختصاصهما به؛ لتجمع بين حسن الابتداء وحسن الختام،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عظمته وعظمت 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اللهمّ آلاؤك وعظمت نعماؤك، أُثنى عليك ممجّداً وأمجّدك موحّداً، وأُوحّدك بالعبودية وأعبدك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الفصحاء والبلغاء وأئمّة الكلام جباهنا في السجود لآياتك موضع الأقدام اعترافاً وإذعاناً وإيماناً وإيقاناً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عظيم مزاياها، وعلى ما ذكرناه فقس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أعجزنا استيفاء خواصّها ولطائفها، ومعجز بلاغتها وفصاحتها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لعلّك سمعته من الأمر الذي هو فوق طوق البشر ووراء طور العقل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أكثر أمثال هذه الآية من معجز آياته وزُبر بيّناته ممّا لا يتّسع لعدّه وسعي وفراغي ولا يبلغ أدناء أقصى جهدي وبلاغي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واستغفر الله واستعفيه وأتوب إليه واستكفيه من كلّ حمدي وثنائي وجميع مدحي وإطرائي، وما جمعتُ وأوعيت وكدحت وسعيت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تقحمتِ یا خراشةً على منبع سور و تهجّمت یا فراشةُ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جئنا بهما بالإفراد والتأنيث تحقيراً؛ لأنّ المقام 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والبركان 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أو غار أو آبار تقذف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معنى الخراشة من القاموس المحيط تجده في الجزء الثاني منه 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على بركان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أجرأك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تخترق، وما أحراك بأن تحترق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أين وأنّى وكيف لي أن أتسنّم أو أتسنّى لصعود تلك المزالق ورقي هاتيك الشواهق والوصول الى تلك الرقائق والحقائق، من بيان عظمة القرآن وما فيه وإعجازه في مبانيه ومعانيه، وذكر علومه وتعاليمه وشرف مناطيقه ومفاهيمه؟</w:t>
      </w:r>
      <w:r>
        <w:rPr>
          <w:rFonts w:eastAsia="Amiri" w:cs="Amiri" w:ascii="Amiri" w:hAnsi="Amiri"/>
          <w:color w:val="111111"/>
          <w:sz w:val="28"/>
          <w:szCs w:val="28"/>
          <w:rtl w:val="true"/>
          <w:lang w:bidi="ar-SA"/>
        </w:rPr>
        <w:t xml:space="preserve">! </w:t>
      </w:r>
      <w:bookmarkStart w:id="74" w:name="pg15924_175205"/>
    </w:p>
    <w:p>
      <w:pPr>
        <w:pStyle w:val="Heading3"/>
        <w:numPr>
          <w:ilvl w:val="2"/>
          <w:numId w:val="1"/>
        </w:numPr>
        <w:rPr/>
      </w:pPr>
      <w:bookmarkStart w:id="75" w:name="__RefHeading___Toc15795865_2142443653"/>
      <w:bookmarkStart w:id="76" w:name="_Toc27"/>
      <w:bookmarkEnd w:id="74"/>
      <w:bookmarkEnd w:id="75"/>
      <w:r>
        <w:rPr>
          <w:rtl w:val="true"/>
        </w:rPr>
        <w:t>القرآن وثناؤه على نفسه</w:t>
      </w:r>
      <w:bookmarkEnd w:id="76"/>
    </w:p>
    <w:p>
      <w:pPr>
        <w:pStyle w:val="BookText"/>
        <w:rPr/>
      </w:pPr>
      <w:r>
        <w:rPr>
          <w:rFonts w:ascii="Amiri" w:hAnsi="Amiri" w:eastAsia="Amiri" w:cs="Amiri"/>
          <w:color w:val="111111"/>
          <w:sz w:val="28"/>
          <w:sz w:val="28"/>
          <w:szCs w:val="28"/>
          <w:rtl w:val="true"/>
          <w:lang w:bidi="ar-SA"/>
        </w:rPr>
        <w:t>إنّ نعت كلّ شيء من كلّ ناعت تابع لقدر العلم به، وفرع عن زنة الحظّ من معرفة حقيقته والاطّلاع على كنه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صفاته أو فعلٌ من أفعاله، على الخلاف في حدوثه وقدمه ممّا لسنا بصدد تحقيقه ولا من خطّتنا في هذه الوجيزة سلوك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الجلي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المنفرد بالعلم بذاته والأعلم بكنه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 التحقيق والإفادة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هناك مشاركة ولا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والممكن عن معرفة كنه ذاته عازب، فكيف يحيط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اعتراف سيّد الكائنات وأشرف الممكنات بالعجز والقصور، يبقى للطمع في الخواطر خطور؟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فأكمل ناعتٍ للقرآن نفسُ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حديثٍ أصدق عنه من حديثه وآياته، ولا دليل أدلّ عليه من ذاته، ولا قول أحقّ بالبيان عنه من قوله، ولا حول أقوى على الكشف عن أحواله من حوله، ولا أحد أعرف بكمال قدسه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فاستجل صِحاف صحائفه، وإليك فقف على أعراف معارفه، وانظر كيف تصرّف في نعوته وشؤونه، وبماذا أعرب عنه من تصاريف القول وأفانينه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تجده مشحوناً بأوصاف الكمال ونعوت العظمة والجلال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أنّه مشتمل على أسباب الهداية وسبل النجاة ومعالم الدين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فيه الدلائل المحكمة والبراهين المتقنة التي يُستنار بها في ظلم الظلالات وشُبه الجهالات، فهو برهان يقين ونور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ولاشتماله على العظات البالغة والحجج الدامغة وشموس الهداية البازغة وينابيع الرحمة السائغة كان شفاءً وموعظةً وهدىً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كانت فيه البشري والهدى للمسلمين وتفصيل كلّ شيء لأولياء الله المتدبّرين،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تضمّن الدواء لكلّ داءٍ وتصريف الحكم والأمثال والقصص </w:t>
      </w:r>
    </w:p>
    <w:p>
      <w:pPr>
        <w:pStyle w:val="BookText"/>
        <w:rPr/>
      </w:pPr>
      <w:r>
        <w:rPr>
          <w:rFonts w:ascii="Amiri" w:hAnsi="Amiri" w:eastAsia="Amiri" w:cs="Amiri"/>
          <w:color w:val="111111"/>
          <w:sz w:val="28"/>
          <w:sz w:val="28"/>
          <w:szCs w:val="28"/>
          <w:rtl w:val="true"/>
          <w:lang w:bidi="ar-SA"/>
        </w:rPr>
        <w:t>والأنباء، فلا جرم كان للمؤمنين رحمة وشفاءً وللكافرين خسراناً وشقاءٌ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فِي هَذَا الْقُرْآنِ لِلنَّاسِ مِن كُلِّ مَثَلٍ وَكَانَ الْإِنسَانُ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وأبان عن عظیم منزلته ببيان منزّله، و من نزَل به، ومن أُنزل عليه، ولسانه الذي أُنزل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لَفِي زُبُرِ الْأَوَّلِينَ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تشابهت في البلاغة والإعجاز والبراعة والإيجاز جلّ جمله وسائر سُوره، فمن ذا يحسن القول فيه والحديث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 جرت الأُمور فيه على مجاريها، وذُكرت الأشياء به على مصبّ واقعها، وكان من العزّة والصيانة والقوّة والرصانة بالمحلّ الذي يستحيل أن يُعارض ويمتنع أن ينقض أو يتناقض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قُرْآنَا أَعْجَمِيَا لَقَالُوا لَوْلَا فُصِّلَتْ آيَاتُهُ أَأَعْجَمِيٌّ وَعَرَبِيُّ قُلْ هُوَ لِلَّذِينَ آمَنُوا هُدى وَشِفَاء وَالَّذِينَ لَا يُؤْمِنُونَ فِي </w:t>
      </w:r>
    </w:p>
    <w:p>
      <w:pPr>
        <w:pStyle w:val="BookText"/>
        <w:rPr/>
      </w:pPr>
      <w:r>
        <w:rPr>
          <w:rFonts w:ascii="Amiri" w:hAnsi="Amiri" w:eastAsia="Amiri" w:cs="Amiri"/>
          <w:color w:val="111111"/>
          <w:sz w:val="28"/>
          <w:sz w:val="28"/>
          <w:szCs w:val="28"/>
          <w:rtl w:val="true"/>
          <w:lang w:bidi="ar-SA"/>
        </w:rPr>
        <w:t>آذَانِهِمْ وَقْرٌ وَهُوَ عَلَيْهِمْ عَمَى أُوْلَئِكَ يُنَادَوْنَ مِن مَكَانٍ بَعِيدٍ</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عزّت عظمته، عَظمت عزّته، علت سماؤه، سمى علاوه، عزّ سلطانه، تعالى شأنه، بهر برهانه، ما انفكّ على هذه الشاكلة، على هذه الوتيرة، على تلك العزيمة، على تلك المثابرة، حتّى وعز إليه الكشف عن حقيقة أمره، عن جلية جوهره، عن كنه كيانه، عن خبره عن عيانه، فضرب عنه للناس مثلاً صحيحاً وقولاً صريحاً، حيث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لدنه 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الله، لعمر الملائك،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نصاب الصواب، هو لُبّ اللباب، هو نفس الأمر وعين الواقع، هو القول الفصل والكلام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أفليست هذه الأشباح القائمة والأجسام المطّرحة والهياكل المنتصبة بغير الروح موات، لا حسّ لا حركة لا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التدبّر والإنصاف، إن هي إلّا كهذا الحيوان المنتصب الناصب الذي هو تارةً كالأُسطوانة الملقاة، وأُخرى كمنارة الراهب المتسمّي بالإنسان، وما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حياة له لا روح لا سعادة، لا شرف لا فضيلة لا زيادة، لا علم لا إفادة لا استفادة، لا دين لا آخرة لا دنيا، لا أخلاق لا رقي لا عليا، إلّا بهذا الكتاب الكريم والقرآن الحكيم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بالاستضاءة بنوره، بالاغتراف من بحوره، بالأخذ بنواميسه، بالاستشراق بشموسه، بالتخلّق بأخلاقه، بالتأدّب بآدابه، بالرجوع إلى تعاليمه، بالوقوف على أقانيمه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لا يكون روحاً وأنّى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يستتبّ له شرف الحياة ويتسنّى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وضعه بل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والأصرح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هو الروح وبه الحياة لهذه الأجسام الحيّة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أمثال هذه النعوت الفرقانية والتجلّيات الربّانية، ممّا يقف عليها السعيد بقراءته، الحظيّ بتلاوته، المتدبّر في أسراره، المستشرق بأنواره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وبذاك القدر قد اكتفينا، لا أنّنا قد أحطنا واستوفينا</w:t>
      </w:r>
    </w:p>
    <w:p>
      <w:pPr>
        <w:pStyle w:val="BookText"/>
        <w:rPr/>
      </w:pPr>
      <w:r>
        <w:rPr>
          <w:rFonts w:ascii="Amiri" w:hAnsi="Amiri" w:eastAsia="Amiri" w:cs="Amiri"/>
          <w:color w:val="111111"/>
          <w:sz w:val="28"/>
          <w:sz w:val="28"/>
          <w:szCs w:val="28"/>
          <w:rtl w:val="true"/>
          <w:lang w:bidi="ar-SA"/>
        </w:rPr>
        <w:t xml:space="preserve">وأحلناك في الغير على ما يسعك من السبر والسير، فخذ حظّك منها بقدر حماسك واجتهادك وعلى حسب فطانتك واستعدادك، فإنّ هذا الو فطانتك واستعدادك، فإنّ هذا الوحي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يحمل من معين مائه بقدر ما يتّسع له من ظرفه وإنائه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أسرار وحقائق، بل كشف أستار ورقائق، هي بغير هذا العلم أشبه، فليُعلم وليتنبّه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تنبيهك عليه من نعوت القرآن على نفسه ودلالته على ذاته</w:t>
      </w:r>
      <w:r>
        <w:rPr>
          <w:rFonts w:eastAsia="Amiri" w:cs="Amiri" w:ascii="Amiri" w:hAnsi="Amiri"/>
          <w:color w:val="111111"/>
          <w:sz w:val="28"/>
          <w:szCs w:val="28"/>
          <w:rtl w:val="true"/>
          <w:lang w:bidi="ar-SA"/>
        </w:rPr>
        <w:t xml:space="preserve">. </w:t>
      </w:r>
      <w:bookmarkStart w:id="77" w:name="pg15924_175210"/>
    </w:p>
    <w:p>
      <w:pPr>
        <w:pStyle w:val="Heading3"/>
        <w:numPr>
          <w:ilvl w:val="2"/>
          <w:numId w:val="1"/>
        </w:numPr>
        <w:rPr/>
      </w:pPr>
      <w:bookmarkStart w:id="78" w:name="__RefHeading___Toc15795867_2142443653"/>
      <w:bookmarkStart w:id="79" w:name="_Toc28"/>
      <w:bookmarkEnd w:id="77"/>
      <w:bookmarkEnd w:id="78"/>
      <w:r>
        <w:rPr>
          <w:rtl w:val="true"/>
        </w:rPr>
        <w:t>القرآن وثناء المرسل به وخلفائه عليه</w:t>
      </w:r>
      <w:bookmarkEnd w:id="79"/>
    </w:p>
    <w:p>
      <w:pPr>
        <w:pStyle w:val="BookText"/>
        <w:rPr/>
      </w:pPr>
      <w:r>
        <w:rPr>
          <w:rFonts w:ascii="Amiri" w:hAnsi="Amiri" w:eastAsia="Amiri" w:cs="Amiri"/>
          <w:color w:val="111111"/>
          <w:sz w:val="28"/>
          <w:sz w:val="28"/>
          <w:szCs w:val="28"/>
          <w:rtl w:val="true"/>
          <w:lang w:bidi="ar-SA"/>
        </w:rPr>
        <w:t>وممّا عاد أو كاد أن يكون قريباً منه لاحقاً به متفرّعاً عليه كلامُ الصادع به المنزل على لسانه وقلبه،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أُمناء الوحي من آله وخلفائه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ثقة الإسلام شيخنا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المتقدّم الذكر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الأربعة </w:t>
      </w:r>
      <w:r>
        <w:rPr>
          <w:rStyle w:val="FootnoteAnchor"/>
          <w:rtl w:val="true"/>
        </w:rPr>
        <w:footnoteReference w:id="174"/>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 هدنة، وأنتم على ظهر سفر، والسير بكم سريع، وقد رأيتم الليل والنهار يبليان كلّ جديد، ويقرّبان كلّ عيد، ويأتيان بكلّ موعود، فأعدّوا الجهاز لبعد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له مجموعة أحاديث عن النبي صلّي الله عليه و آله، وحدّث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وابن عبّاس، وجبير بن نفير، وابن أبي ليلى، و همّام بن الحارث،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آدم طوّالاً ذا بطن أشعر الرأس أعين مقرون الحاجبين مهيباً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وله نحو من سبعين سنة، وصلّى عليه عثمان بن عفّان، ودفن بالبقيع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الإعلام بوفيات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التحرير الطاووسي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دار الهدنة؟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بلاغ وانقطاع، فإذا التبست عليكم الفتن كقطع الليل المظلم فعليكم بالقرآن فإنّه شافع مشفّع وماحل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مصدّق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بفلان، إذا سعى به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اتّبعه وعمل بما فيه فإنّه شافع له مقبول الشفاعة ومصدّق عليه فيما يُرفع من مساويه إذا 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النهاية الأثيرية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مصدّق، من جعله أمامه قاده إلى الجنّة، ومن جعله خلفه ساقه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الدليل على خير سبيل، وهو كتاب فيه تفصيل وبيان وتحصيل، وهو الفصل ليس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ظهر وبطن، فظاهرهُ حكم، وباطنهُ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أنيق، وباطنه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تخوم، وعلى تخومه تخوم لا تحصى عجائبه ولا تبلى غرائبه فيه مصابيح الهدى، ومنار الحكمة، ودليل على المعرفة لمن عرف الصفة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فليجل جالٍ بصره، وليبلغ الصفة نظره، ينجُ من عطب، ويخلص من نشب، فإنّ التفكّر حياة قلب البصير، كما يمشي المستنير في الظلمات بالنور، </w:t>
      </w:r>
    </w:p>
    <w:p>
      <w:pPr>
        <w:pStyle w:val="BookText"/>
        <w:rPr/>
      </w:pPr>
      <w:r>
        <w:rPr>
          <w:rFonts w:ascii="Amiri" w:hAnsi="Amiri" w:eastAsia="Amiri" w:cs="Amiri"/>
          <w:color w:val="111111"/>
          <w:sz w:val="28"/>
          <w:sz w:val="28"/>
          <w:szCs w:val="28"/>
          <w:rtl w:val="true"/>
          <w:lang w:bidi="ar-SA"/>
        </w:rPr>
        <w:t>فعليكم بحسن التخلّص، وقلّة التربّص</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صحيح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منزلٌ عليك توراةً حديثة، تفتح بها أعيناً عمياً، وآذاناً صمّاً، وقلوباً غُلفاً، فيها ينابيع العلم، وفهم الحكمة، وربيع القلوب</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ووردت الرواية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عليّ توراة محدثة، فيها نور الحكمة وينابيع العلم، لتفتح بها أعيناً عمياً وقلوباً غلفاً وآذانا صمّاً، وهي أحدث الكتب بالرحمان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المصنّف لابن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البيهقي قسماً من الحديث في شعب الإيمان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القرآن آمراً و زاجراً وسنّة خالية ومثلاً مضروباً، فيه نبأكم، وخبر ما كان قبلكم، ونبأ ما بعدكم، وحُكم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يخلقه طول الردّ، ولا تنقضي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الحقّ ليس بالهزل، من قال به صدق، ومن حكم به عدل، ومن خاصم به فلج، ومن قسم به أقسط، ومن عمل به أُجر، ومن تمسّك به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الهدى من غيره أضلّه الله، ومن حكم بغيره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الذكر الحكيم، والنور المبين، والصراط المستقيم، وحبل الله المتين، والشفاء النافع، عصمة لمن تمسّك به، ونجاة لمن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فيقوّم، ولا يزيغ فيستعتب، ولا تنقضي عجائبه، ولا يخلق على كثرة الردّ</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ويضاهيه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بعديد أسانيد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w:t>
      </w:r>
    </w:p>
    <w:p>
      <w:pPr>
        <w:pStyle w:val="BookText"/>
        <w:rPr/>
      </w:pP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طبقات خليفة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طبقات الفقهاء للشيرازي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أُمّتك ستفتن بعدك، فسأل أو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العزيز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ابتغى العلم في غيره أضلّه الله، ومن ولي هذا من جبّار فحكم بغيره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الذكر الحكيم، والنور المبين، والصراط المستقيم فيه خبر من قبلكم، وتبيان من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فصلٌ ليس بالهزل، وهو الذي سمعتهُ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إِنَّا سَمِعْنَا قُرْآناً عَجَباً يَهْدِي إِلَى الرُّشْدِ فَآمَنَّا بِهِ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يخلق على طول الردّ، ولا تنقضي عبرُه، ولا تفنى عجائبه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وقارن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شعب الإيمان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الخلفاء والتابعون وكبراء المسلمين وعيون الرجال ومداره </w:t>
      </w:r>
      <w:r>
        <w:rPr>
          <w:rStyle w:val="FootnoteAnchor"/>
          <w:rtl w:val="true"/>
        </w:rPr>
        <w:footnoteReference w:id="183"/>
      </w:r>
      <w:r>
        <w:rPr>
          <w:rFonts w:ascii="Amiri" w:hAnsi="Amiri" w:eastAsia="Amiri" w:cs="Amiri"/>
          <w:color w:val="111111"/>
          <w:sz w:val="28"/>
          <w:sz w:val="28"/>
          <w:szCs w:val="28"/>
          <w:rtl w:val="true"/>
          <w:lang w:bidi="ar-SA"/>
        </w:rPr>
        <w:t>الفصاحة والبلاغة قديماً وحديثاً، فلا أسطيع في مقامي هذا جمع الكثير من كلماتهم في نعت القرآن، فضلاً عن الأكثر أو الكلّ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استقصاء ذلك وتدوينه أمكنه بسهولة أن يجمع منه كتاباً ضخماً ومؤلّفاً فخماً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أُورد في هذا السفر ما يحضر في خزانة خاطري ومذكّرة ذاكرتي، وما قرب منّي وسهُل أخذه عليّ من شذورٍ علقت بالذهن عند المرور بها والعبور عليها عفواً، ولم استوسعها طلباً، ولا أوقفت عليها وقتاً، ولا جعلت لها من العناية قسطاً؛ لأنّ موضوع كتابنا بالأصالة ليس ذلك وإن كان لصيقاً به عريقاً فيه، بيد أنّا نخشى من التوسّع أن يفوّت جوهر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نذكر شيئاً من تلك الشذور شبه النموذج والعنوان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ارتهن بحقه أنفسكم، وأخذ على ذلك مواثيقكم، وعوّضكم بالقليل الفاني الكثيرَ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الله فيكم لا تفنى عجائبه، ولا يطفأ نوره، فثقوا بقوله، وانتصحوا كتابه، واستبصروا فيه ليوم الظلمة، فإنّه خلقكم لعبادته، ووكّل بكم الكرام الكاتبين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تعلّموا القرآن واعملوا به تكونوا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يبلغ من حقّ مخلوق أن يطاع في معصية الخالق، والقضم دون الخضم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80" w:name="pg15924_175215"/>
    </w:p>
    <w:p>
      <w:pPr>
        <w:pStyle w:val="Heading3"/>
        <w:numPr>
          <w:ilvl w:val="2"/>
          <w:numId w:val="1"/>
        </w:numPr>
        <w:rPr/>
      </w:pPr>
      <w:bookmarkStart w:id="81" w:name="__RefHeading___Toc15795869_2142443653"/>
      <w:bookmarkStart w:id="82" w:name="_Toc29"/>
      <w:bookmarkEnd w:id="80"/>
      <w:bookmarkEnd w:id="81"/>
      <w:r>
        <w:rPr>
          <w:rtl w:val="true"/>
        </w:rPr>
        <w:t>القرآن وثناء الأئمّة المعصومين عليه</w:t>
      </w:r>
      <w:bookmarkEnd w:id="82"/>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 ومن نزل على فؤاده وقلبه، الذي علّمه منشيه علوم عجائبه وألهمه تفاسير غرائبه، الذي جعله خازناً له وأميناً، وشرّفه عليه حيث جعله كتاباً ناطقاً مبيناً، أو مَن أودعهم ذلك الخازن الأمين ما عنده، وجعلهم الأوصياء والخلفاء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خاصّة أهل بيته الذين نزل القرآن في منازلهم وأعرب عن شطرٍ من أحوالهم وفضائلهم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أعرفُ بعمومه وخصوصه، وظواهره ونصوصه، ومنسوخه وناسخه، وعاليه وشامخه، ومُحكمه ومأوّله، ومتشابهه ومجمله، وجميع تفاصيله وشؤون نزوله، وأنوار بركاته وخواصّه وخيراته، ورموزه وإشاراته، وحدّ إعجازه ومقدار إيجازه، وحلّ ألغازه، وشرف قدره وعظيم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كتاب الله لكن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ناطقٌ ومبين</w:t>
      </w:r>
    </w:p>
    <w:p>
      <w:pPr>
        <w:pStyle w:val="BookText"/>
        <w:rPr/>
      </w:pPr>
      <w:r>
        <w:rPr>
          <w:rFonts w:ascii="Amiri" w:hAnsi="Amiri" w:eastAsia="Amiri" w:cs="Amiri"/>
          <w:color w:val="111111"/>
          <w:sz w:val="28"/>
          <w:sz w:val="28"/>
          <w:szCs w:val="28"/>
          <w:rtl w:val="true"/>
          <w:lang w:bidi="ar-SA"/>
        </w:rPr>
        <w:t>فهما الثقلان أكبر وأصغر، والكتابان صامت يحتاج إلى التفسير، وناطق مُفسّر، والقرينان اللذان لا يفترقان حتّى يردا على النبي الحوض، وهم سفينة النجاة، وهو بحر المعارف الذي لا يسوغ بدونها لأحدٍ فيه الخوض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نجاة مفيدة إلّا بالتمسّك بهما والأخذ عنهما، ولا حياة سعيدة إلّا بالرجوع إليهما والجمع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لأسرار حكمته خزنة ولمشاعر كعبته مفاتيح وسدنة، وهم باب مدينة علمه و حُجّاب سرادق عزائمه وعزمه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كلّاً منهما للآخر صاحبٌ وقرينٌ، وما كلُّ إلّا كتابُ مبينُ، فإذا أردتَ أن تعرف شأن كلّ واحد منهما فاعرفه من أخيه، وتحمّم في جزارة عرفانك، واعرف من أين تؤكل الكتف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لابن سلّام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وخذ الماء من مجاريه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هذا نهج البلاغة، وما أسبغه في ذلك وأساغه، فتصفّح صحائفه، وتعرّف معارفه، وأقصد مقاصده، وقف مواقفه، وانظر ما أبان من علوّ الشأن لهذا القرآن، وكيف أبهر فيما أظهر، وأغرب فيما أعرب من عظيم المنزلة له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تكثّر ذلك فيه وتوفّر، بحيث تعذّر إحصاؤه هنا أو 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حرصاً على استنارة جبهات هذه الأوراق وبداراً إلى إبدار الحقّ في بروجها بعد المحاق، لا صبرَ لي عن ذكر شيءٍ من لثالئ لُجّه ودرر نهجه، وإن كنت احتار فيما اختار ولا أجد في كلامه عليه السّلام إلّا ما هو في منتهى الحسن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فهاكَ واحدةً من آحاد تُنبئك فرائدها عن بقيّة الأفراد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النبي صلّي الله عليه و آله والإسلام وما لهما من عظيم الزلفي والمنزلة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عليه الكتاب نوراً لا تُطفى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w:t>
      </w:r>
    </w:p>
    <w:p>
      <w:pPr>
        <w:pStyle w:val="BookText"/>
        <w:rPr/>
      </w:pPr>
      <w:r>
        <w:rPr>
          <w:rFonts w:ascii="IRNazanin" w:hAnsi="IRNazanin" w:eastAsia="IRNazanin"/>
          <w:color w:val="111111"/>
          <w:sz w:val="28"/>
          <w:sz w:val="28"/>
          <w:szCs w:val="28"/>
          <w:rtl w:val="true"/>
          <w:lang w:bidi="fa-IR"/>
        </w:rPr>
        <w:t>تهزم أنصاره، وحقّاً لا تخذل 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معدن الإيمان وبحبوحته </w:t>
      </w:r>
      <w:r>
        <w:rPr>
          <w:rStyle w:val="FootnoteAnchor"/>
          <w:rtl w:val="true"/>
        </w:rPr>
        <w:footnoteReference w:id="187"/>
      </w:r>
      <w:r>
        <w:rPr>
          <w:rFonts w:ascii="Amiri" w:hAnsi="Amiri" w:eastAsia="Amiri" w:cs="Amiri"/>
          <w:color w:val="111111"/>
          <w:sz w:val="28"/>
          <w:sz w:val="28"/>
          <w:szCs w:val="28"/>
          <w:rtl w:val="true"/>
          <w:lang w:bidi="ar-SA"/>
        </w:rPr>
        <w:t xml:space="preserve">، وينابيع العلم وبحوره، ورياض العدل وغدرانه، وأثافيّ </w:t>
      </w:r>
      <w:r>
        <w:rPr>
          <w:rStyle w:val="FootnoteAnchor"/>
          <w:rtl w:val="true"/>
        </w:rPr>
        <w:footnoteReference w:id="188"/>
      </w:r>
      <w:r>
        <w:rPr>
          <w:rFonts w:ascii="Amiri" w:hAnsi="Amiri" w:eastAsia="Amiri" w:cs="Amiri"/>
          <w:color w:val="111111"/>
          <w:sz w:val="28"/>
          <w:sz w:val="28"/>
          <w:szCs w:val="28"/>
          <w:rtl w:val="true"/>
          <w:lang w:bidi="ar-SA"/>
        </w:rPr>
        <w:t>الإسلام وبنيانه، وأودية الحقّ وغيطانه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لا ينزفه المتنزفّون، وعين لا ينضبها الما تحون </w:t>
      </w:r>
      <w:r>
        <w:rPr>
          <w:rStyle w:val="FootnoteAnchor"/>
          <w:rtl w:val="true"/>
        </w:rPr>
        <w:footnoteReference w:id="189"/>
      </w:r>
      <w:r>
        <w:rPr>
          <w:rFonts w:ascii="Amiri" w:hAnsi="Amiri" w:eastAsia="Amiri" w:cs="Amiri"/>
          <w:color w:val="111111"/>
          <w:sz w:val="28"/>
          <w:sz w:val="28"/>
          <w:szCs w:val="28"/>
          <w:rtl w:val="true"/>
          <w:lang w:bidi="ar-SA"/>
        </w:rPr>
        <w:t>، ومناهلُ لا يغضيها الواردون، ومنازل لا يضلّ نهجها المسافرون، وأعلام لا يعمى عنها السائرون، و 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وفلجاً لمن حاجّ به، وحاملاً لمن حمله، وآيةً لمن توسّم، وجُنّةٌ لمن استلام، وعلماً لمن وعي، وحديثاً لمن روى، وحكماً لمن قضى</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فاستشفوه من أدوائكم، واستعينوا به على لأوائكم؛ فإنّ فيه شفاءً من أكبر الداء، وهو الكفر والنفاق والغيّ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الله به، وتوجّهوا إليه بحبّه، ولا تسألوا به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ما توجّه العباد إلى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شافعٌ ومشفّع وقائل ومصدّق</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أمثال هذه من كلماته النورانية التي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غنىً عن نقل جميعها؛ لاشتهارها وشيوعها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 من سلالته المعصومين وعترته الطاهرين مثل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مقاماتهم من خطبهم وأحاديثهم وأدعيتهم ومناجاتهم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سليله وسميّه، ولي الله وصفيّه، رابع أئمّتنا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وسيّد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هل لاحظَتك السعادة بالفوز بصحيفته السجّادية المعروفة عند أهل البيت بزبور آل محمّد صلّي الله عليه و آله، التي هي ثانية ذلك النهج بل الوحيدة النسج، التي يوشك أن لا تجد نظيرها في كلام المخلوق بعلوّ مضامينها وشرف أساليبها وأفانينها، ولا يكاد يقاربها أو يساويها إلّا ما كان من شجرة معاليها ومعدن لئاليها وما قد تولّد من بيت أُمّها وأبيها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فاتت حدّ العجب والإعجاب بما اشتملت عليه من أعالي البلاغة في بيان كنه العبودية وأسرار ربوبية ربّ الأرباب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النظر فيها والرجوع إليها أدلّ على رفيع مقامها من لسان مدحي وثنائي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نشرتها أيدي المطابع نشراً ذريعاً، وشرحتها العلماء بأنحاءٍ من الشروح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أنّهم لم يؤدّوا حقّها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والأربعين، وهو من بعض ما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ذكره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ختمه للقرآن، وانظر كيف نعت به کتاب الله الكريم بتلك النعوت العالية، وأين أنزله في الشرف والشأن، وإلى أين بلغ به من المقامات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شريف عقوده و طريف بنوده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واجعل القرآن لنا في ظُلم الليالي مؤنساً، ومن نزغات الشيطان وخطرات الوساوس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احتماله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أمثال ذلك ممّا رشح من ينابيع الحكمة وشعّ من أنوار الرحمة، الذين هم حملته وعندهم وعندهم تفاصيله وجملته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هو عليه السّلام في صدر دعائه هذا وغيره وفقاً لما تكرّر في كلمات جدّه </w:t>
      </w:r>
    </w:p>
    <w:p>
      <w:pPr>
        <w:pStyle w:val="BookText"/>
        <w:rPr/>
      </w:pPr>
      <w:r>
        <w:rPr>
          <w:rFonts w:ascii="Amiri" w:hAnsi="Amiri" w:eastAsia="Amiri" w:cs="Amiri"/>
          <w:color w:val="111111"/>
          <w:sz w:val="28"/>
          <w:sz w:val="28"/>
          <w:szCs w:val="28"/>
          <w:rtl w:val="true"/>
          <w:lang w:bidi="ar-SA"/>
        </w:rPr>
        <w:t xml:space="preserve">أمير المؤمنين، كما يشهد 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أنزلته على نبيّك محمّد صلّي الله عليه و آله مجملاً، وألهمته علم عجائبه مكمّلاً، وورّثتنا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 قلوبنا له حَمَلة، وعرفتنا شرفه وفضله، فصلّ على محمّد الخطيب به وعلى آله الخزّان له، واجعلنا ممّن يعترف بأنّه من عندك حتّى لا يعارضنا الشكّ في تصديقه، ولا يختلجنا الزيغ عن قصد طريقه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أردنا نقله من ذلك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تعترف على اليقين بإمامتهم ولا ترى من الدين وجوب عصمتهم، إلّا أنّي ما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مستسلماً لأمرهم مذعناً بعظيم شرفهم وخطير قدرهم عارفاً بأنّ ثناءهم على ذواتهم الشريفة ليس إلاّ دلالةً للناس على ما به نجاتهم السعيدة وحياتهم الرغيدة ومقاصدهم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حفيده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علوم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بلاءنا بالناس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تركناهم لم يهتدوا بغيرنا، وإن هديناهم لم يقبلوا منّا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وورد الحديث بنفس الألفاظ ولكن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بنفس ألفاظ الفقيه، ولكن بتبديل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فيه عن الباقر لا الصادق عليه السّلام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عين ألفاظه وأُسلوبه ذهب عن حفظي، ولكن هو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أرتاب في أنّ جهابذة الإسلام يعلمون أنّ تلك الشجرة الطيّبة النبويّة ما كانوا ليزكّوا أنفسهم باطلاً وزوراً،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يعترفون أنّهم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التعلّل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في إثبات أنّ ما حكيناه ونحكيه عنهم هو على اليقين صادر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نصيحتي لك فيه أن لا تجعله من فنّك، ولا تكدّر به صفاء ذهنك، وإلّا عسر عليك إثبات شيء من المؤلّفات عن أربابها، وحجر أشدّ الحجر دونك أن تنسب ما فيها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كلّ طائفة جمعتها وحدة دينية أو فنيّة أو صناعة علميةٌ أو عمليةٌ، إلى غير ذلك من الروابط الاتّحادية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أو ملّية أو عادية، هم أعرف بمقالات زعماء طريقتهم ورؤساء نحلتهم أو صناعتهم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فالنحاة مثلاً أخبر بأقوال أكابر ذلك الفنّ وأعرف بمؤلّفاتهم ولحن كلماتهم، وهم مصدّقون في أنّ هذا قول سيبويه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سير 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كتابه، وذاك لحن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خطابه، إلّا أن يقع النزاع فيهم ويثبت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اتّفقوا فاتّفاقهم حجّةٌ على من عداهم، ولا يضرّ فيه ولا يساويه إنكار من سواهم، إلّا أن يكون ضارباً معهم في عرق وقريناً لهم في ربق </w:t>
      </w:r>
      <w:r>
        <w:rPr>
          <w:rStyle w:val="FootnoteAnchor"/>
          <w:rtl w:val="true"/>
        </w:rPr>
        <w:footnoteReference w:id="198"/>
      </w:r>
      <w:r>
        <w:rPr>
          <w:rFonts w:ascii="Amiri" w:hAnsi="Amiri" w:eastAsia="Amiri" w:cs="Amiri"/>
          <w:color w:val="111111"/>
          <w:sz w:val="28"/>
          <w:sz w:val="28"/>
          <w:szCs w:val="28"/>
          <w:rtl w:val="true"/>
          <w:lang w:bidi="ar-SA"/>
        </w:rPr>
        <w:t>، بحيث يُعدّ من تلك العدّة وتجمعه وإيَّاهم تلك الوحدة وإن كان جامعاً معها سواها وداخلاً فيما عداها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أصلٌ مطّرد سارٍ وقولٌ في المقامات كلّها 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ونرجع إلى استيفاء ما كنّا فيه ونعيد النظر فيما نقلناه من تلك الكلمات والفقر التي هي من بعض ما ورد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وإن كان الغاية من البلاغة وإصابة شاكلة الفصاحة، ولكنّها لا تنتظم في صفّ فصاحة القرآن وبلاغته ومعجز وبديع أُسلوبه وإن حامت حول تلك الأنوار واقتبست من تلك الأشعّة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أدلّ آيةٍ على إعجاز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الكلام وأشباهه من جوامع الكلم النبويّة الذي هو من النمط الأعلى والطراز الأوّل في البلاغة والبراعة إذا قرنته أو ضممته إلى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ذاك الشعاع في نوره، واندكّ ذاك اليفاع </w:t>
      </w:r>
      <w:r>
        <w:rPr>
          <w:rStyle w:val="FootnoteAnchor"/>
          <w:rtl w:val="true"/>
        </w:rPr>
        <w:footnoteReference w:id="199"/>
      </w:r>
      <w:r>
        <w:rPr>
          <w:rFonts w:ascii="Amiri" w:hAnsi="Amiri" w:eastAsia="Amiri" w:cs="Amiri"/>
          <w:color w:val="111111"/>
          <w:sz w:val="28"/>
          <w:sz w:val="28"/>
          <w:szCs w:val="28"/>
          <w:rtl w:val="true"/>
          <w:lang w:bidi="ar-SA"/>
        </w:rPr>
        <w:t>في طوره، ولمع كلام الله بينها لمعان الذهب بين شذوره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يحسن هنا نقل كلام لسيدنا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 الموسوي</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الله نجب الرضوان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على آبائه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بحقائق التأويل ودقائق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تحقيق أنّ القرآن غير مشتمل على الحروف الزائدة، وأنّ جميع ما يُتوهّم من ذلك فلا يخلو المعنى به من فائدة، غير ما يقولون من التقوّي والتأكيد وأمثالها ممّا لا يرجع إلى كثير طائل ومعنىً فاضل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اقتطعنا منه ما به الغرض والشاهد لماكنّا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إذا كان الكلام محلول العقال مخلوع العذار ممكناً من الجري في </w:t>
      </w:r>
    </w:p>
    <w:p>
      <w:pPr>
        <w:pStyle w:val="BookText"/>
        <w:rPr/>
      </w:pPr>
      <w:r>
        <w:rPr>
          <w:rFonts w:ascii="Amiri" w:hAnsi="Amiri" w:eastAsia="Amiri" w:cs="Amiri"/>
          <w:color w:val="111111"/>
          <w:sz w:val="28"/>
          <w:sz w:val="28"/>
          <w:szCs w:val="28"/>
          <w:rtl w:val="true"/>
          <w:lang w:bidi="ar-SA"/>
        </w:rPr>
        <w:t>مضماره غير محجور بينه وبين غاياته، فإن شاء صاحبه أرسل عنانه فخرج جامحاً، وإن شاء قدع لجامه فوقف جانحاً، لا يحصره أمد دون أمد، ولا يقف به حدّ دون حدٍّ، فلا تكون الزيادات الواقعة فيه إلّا عيّاً واستراحةً وتغوّثاً وإلاحةً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منزلة يترفّع عنها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المتعذّر المعوز والممتنع المعجز، وكلّ كلام إنّما هو مصلٍّ خلف سبقه وقاصر عن أدنى بلوغ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يرتفع عن بلوغ هذه المنزلة كلام الفصحاء المقدّمين والبلغاء المحذقين، فضلاً عمّا هو أعلى طبقات الكلام وأبعد عن مقدورات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لأقول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كلامٌ يلحق بغباره أو يجري في مضماره بعد كلام رسول الله صلّي الله عليه و آله لكان ذلك كلام أمير المؤمنين عليه السّلام؛ إذ كان منفرداً بطريقة الفصاحة، لا تزاحمه عليها المناكب، ولا يلحق بعقوه </w:t>
      </w:r>
      <w:r>
        <w:rPr>
          <w:rStyle w:val="FootnoteAnchor"/>
          <w:rtl w:val="true"/>
        </w:rPr>
        <w:footnoteReference w:id="201"/>
      </w:r>
      <w:r>
        <w:rPr>
          <w:rFonts w:ascii="Amiri" w:hAnsi="Amiri" w:eastAsia="Amiri" w:cs="Amiri"/>
          <w:color w:val="111111"/>
          <w:sz w:val="28"/>
          <w:sz w:val="28"/>
          <w:szCs w:val="28"/>
          <w:rtl w:val="true"/>
          <w:lang w:bidi="ar-SA"/>
        </w:rPr>
        <w:t>فيها الكادح الجاهد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يعلم برهان ما أشرنا إليه من ذلك فلينعم النظر في كتابنا الذي الفناه ووسمناه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بنهج البلاغة، وجعلناه يشتمل على مختار جميع الواقع إلينا من كلام أمير المؤمنين عليه السّلام في جميع الأنحاء والأغراض والأجناس والأنواع من خطب وكتب ومواعظ وحكم، وبوّبناه أبواباً ثلاثة تشتمل على هذه الأقسام مميّزة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عظم الانتفاع به، وكثر الطالبون له؛ لعظيم قدر ما ضمنه من عجائب الفصاحة وبدائعها، وشرائف الكلم ونفائسها، وجواهر الفقر وفرائدها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من علو طبقته وخلو طريقه وانفراد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حوّل ليلحق غاية من أدنى غايات القرآن وُجد ناكصاً متقاعساً ومُقهقراً راجعاً </w:t>
      </w:r>
    </w:p>
    <w:p>
      <w:pPr>
        <w:pStyle w:val="BookText"/>
        <w:rPr/>
      </w:pPr>
      <w:r>
        <w:rPr>
          <w:rFonts w:ascii="Amiri" w:hAnsi="Amiri" w:eastAsia="Amiri" w:cs="Amiri"/>
          <w:color w:val="111111"/>
          <w:sz w:val="28"/>
          <w:sz w:val="28"/>
          <w:szCs w:val="28"/>
          <w:rtl w:val="true"/>
          <w:lang w:bidi="ar-SA"/>
        </w:rPr>
        <w:t>وواقفاً بليداً وواقعاً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الكلام الذي وصفناه بسبق المجارين والعلوّ على المسامين، فما ظنّك بدون ذلك من كلام الفصحاء وبلاغات البلغاء الذي يكون بالقياس إليه هباءً منثوراً وسراباً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أيضاً من معجزات القرآن إذا تأمّله المتأمّل وفكّر فيه المفكّر؛ إذ كان الكلام المتناهي الفصاحة العالي الذروة البعيد المرمى والغاية إذا قيس إليه وقُرن به شالَ في ميزانه وقصُر عن رهانه، وصار بالإضافة إليه قالصاً بعد السبوغ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وشيء سابغ كامل 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وقاصراً بعد البلوغ ليصدق فيه قول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أردنا نقله من هذا الديباج الخسرواني والنسج البديع، فما النسج اليماني؟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كان لغير أُمناء الوحي من البشر حظٌّ من معرفة عظيم شأن القرآن والوقوف على إعجازه ورصفه ومساغ نعته ووصفه، فهو حقّ مثل هؤلاء من مَهرَة العربية وسحرة البيان وأعيان الرجال ورجال الأعيان الفحول المتطلّعين والجهابذة البارعين من النمرقة العليا والطراز الأوّل</w:t>
      </w:r>
      <w:r>
        <w:rPr>
          <w:rFonts w:eastAsia="Amiri" w:cs="Amiri" w:ascii="Amiri" w:hAnsi="Amiri"/>
          <w:color w:val="111111"/>
          <w:sz w:val="28"/>
          <w:szCs w:val="28"/>
          <w:rtl w:val="true"/>
          <w:lang w:bidi="ar-SA"/>
        </w:rPr>
        <w:t xml:space="preserve">. </w:t>
      </w:r>
      <w:bookmarkStart w:id="83" w:name="pg15924_175226"/>
    </w:p>
    <w:p>
      <w:pPr>
        <w:pStyle w:val="Heading3"/>
        <w:numPr>
          <w:ilvl w:val="2"/>
          <w:numId w:val="1"/>
        </w:numPr>
        <w:rPr/>
      </w:pPr>
      <w:bookmarkStart w:id="84" w:name="__RefHeading___Toc15795871_2142443653"/>
      <w:bookmarkStart w:id="85" w:name="_Toc30"/>
      <w:bookmarkEnd w:id="83"/>
      <w:bookmarkEnd w:id="84"/>
      <w:r>
        <w:rPr>
          <w:rtl w:val="true"/>
        </w:rPr>
        <w:t>ما هي الفصاحة والبلاغة؟ وما الطريق لمعرفة الإعجاز بهما؟</w:t>
      </w:r>
      <w:bookmarkEnd w:id="85"/>
    </w:p>
    <w:p>
      <w:pPr>
        <w:pStyle w:val="Heading4"/>
        <w:numPr>
          <w:ilvl w:val="3"/>
          <w:numId w:val="1"/>
        </w:numPr>
        <w:rPr/>
      </w:pPr>
      <w:bookmarkStart w:id="86" w:name="__RefHeading___Toc15795873_2142443653"/>
      <w:bookmarkStart w:id="87" w:name="_Toc31"/>
      <w:bookmarkEnd w:id="86"/>
      <w:r>
        <w:rPr>
          <w:rtl w:val="true"/>
        </w:rPr>
        <w:t>ما هي الفصاحة والبلاغة؟ وما الطريق لمعرفة الإعجاز بهما؟</w:t>
      </w:r>
      <w:bookmarkEnd w:id="87"/>
    </w:p>
    <w:p>
      <w:pPr>
        <w:pStyle w:val="BookText"/>
        <w:rPr/>
      </w:pPr>
      <w:r>
        <w:rPr>
          <w:rFonts w:ascii="Amiri" w:hAnsi="Amiri" w:eastAsia="Amiri" w:cs="Amiri"/>
          <w:color w:val="111111"/>
          <w:sz w:val="28"/>
          <w:sz w:val="28"/>
          <w:szCs w:val="28"/>
          <w:rtl w:val="true"/>
          <w:lang w:bidi="ar-SA"/>
        </w:rPr>
        <w:t xml:space="preserve">الفصاحة والبلاغة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بلّغك الله مراقيها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الصفات المعنوية التي تحسّ وتدرك ولا تمسّ ولا تمسك، وتعرفها الطباع السليمة بغرائزها وأذواقها، لا أنّها ممّا تشهدها العيون بأحداقها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الذوق وتلك الغريزة إمّا منحة في الجبلّة وموهبة في الذات بحسب الفطرة، كما هي في العرب الأوّلين المتفاوتين في ملكاتها وكمالاتها بتفاوت ذواتهم المشرقة المضيئة بمقتضى ما سبق لهم من العناية والمشيئة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حصولية كسبية ومهنة تعليمية، يزرعها التعلّم والتعليم في باحة الطبع المستقيم، فلا تثمر إلّا بعد الجدّ والتعب والكدّ والطلب، كما في سائر أساطين هذه الصناعة من ذوي التقدّم والبراعة من الشعراء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صنفان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ذو حظّ وتمييز من معرفة العربية قليل أمرها أو كثيره، جليله أو حقيره، بالطبع والمنحة وعلى أصل الاستقامة والصحّة، أو بالكسب والتحصيل، أو بالتعلّم بعد الجهد الطويل، كما في سائر الناس منذ الأزمنة المتأخّرة من سائر طبقات الأُمم، لا أخصّ العرب والعجم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الناس من أيّة أُمَّةٍ تُفرض وأيّ قومٍ منذ زمان متقادم إلى اليوم قد تلاشت عنهم تلك الصفة، وانسلخت عن ألسنتهم وأذواقهم تلك المعرفة، ونُسخت من طباعهم تلك الغريزة، وصار الرجل لا ينال من العربية ومعرفة </w:t>
      </w:r>
      <w:bookmarkStart w:id="88" w:name="pg15924_175227"/>
    </w:p>
    <w:p>
      <w:pPr>
        <w:pStyle w:val="BookText"/>
        <w:rPr/>
      </w:pPr>
      <w:bookmarkEnd w:id="88"/>
      <w:r>
        <w:rPr>
          <w:rFonts w:ascii="Amiri" w:hAnsi="Amiri" w:eastAsia="Amiri" w:cs="Amiri"/>
          <w:color w:val="111111"/>
          <w:sz w:val="28"/>
          <w:sz w:val="28"/>
          <w:szCs w:val="28"/>
          <w:rtl w:val="true"/>
          <w:lang w:bidi="ar-SA"/>
        </w:rPr>
        <w:t>البلاغة حظِاً لا معنى ولا لفظاً إلِا بالكسب والطلب وبعد التعب والنصب، عربي الجلدة كان أو غيرها، على اختلافٍ في صعوبة الأمر ولينه وسهولته وحزونه بين الأُمم وآحادها وكلّ أُمّة وأفرادها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ساعده استعدادُه ولُطف قريحته وصفاء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بمرافدة كدّه وكدحه وطلبه وسعيه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زمرة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طبقاتهم وتفاوت منازلهم من مبتدئٍ تالٍ أو متوسط أو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من الصنف الثاني، وهو الأملس الجلدة، العاري البشرة، العادم التمييز، الفاقد المعرفة، الصفر الوِطاب </w:t>
      </w:r>
      <w:r>
        <w:rPr>
          <w:rStyle w:val="FootnoteAnchor"/>
          <w:rtl w:val="true"/>
        </w:rPr>
        <w:footnoteReference w:id="203"/>
      </w:r>
      <w:r>
        <w:rPr>
          <w:rFonts w:ascii="Amiri" w:hAnsi="Amiri" w:eastAsia="Amiri" w:cs="Amiri"/>
          <w:color w:val="111111"/>
          <w:sz w:val="28"/>
          <w:sz w:val="28"/>
          <w:szCs w:val="28"/>
          <w:rtl w:val="true"/>
          <w:lang w:bidi="ar-SA"/>
        </w:rPr>
        <w:t>، الخالي العياب، من قليل هذا الأمر وكثيره، وأيسره وخطيره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فالقسمة الحاصرة هنا بين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 معرفة البلاغة إمّا عارف مجتهد، أو جاهل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لم يجعل الله له هذه الحاسّة، ولا اكتسب تلك القوّة، ولا مارس هذه الصنعة، ولا ذاق طعم تلك الجرعة، فهو عند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أجارك الله وعافاك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كالأكمه والأصمّ الذي ليس له حاسّة إدراك الصور المعجبة وسماع النغمات المطربة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5795875_2142443653"/>
      <w:bookmarkStart w:id="90" w:name="_Toc32"/>
      <w:bookmarkEnd w:id="89"/>
      <w:r>
        <w:rPr>
          <w:rtl w:val="true"/>
        </w:rPr>
        <w:t>[</w:t>
      </w:r>
      <w:r>
        <w:rPr>
          <w:rtl w:val="true"/>
        </w:rPr>
        <w:t>تسجيل الحجّة في الإعجاز على الناس، وطريق ذلك وذكر نماذج لآيات الإعجاز</w:t>
      </w:r>
      <w:r>
        <w:rPr>
          <w:rtl w:val="true"/>
        </w:rPr>
        <w:t>]</w:t>
      </w:r>
      <w:bookmarkEnd w:id="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استبان لديك أنّ الناس في معرفة هذا الأمر لا تعدو هذين الصنفين،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نُسجّل الحجّة على كلِّ منهما، ونُعيّن له سبيل الوصول إلى هذه الغاية، وندلهّ على أسباب حصول اليقين والدراية، حتّى </w:t>
      </w:r>
    </w:p>
    <w:p>
      <w:pPr>
        <w:pStyle w:val="BookText"/>
        <w:rPr/>
      </w:pPr>
      <w:r>
        <w:rPr>
          <w:rFonts w:ascii="Amiri" w:hAnsi="Amiri" w:eastAsia="Amiri" w:cs="Amiri"/>
          <w:color w:val="111111"/>
          <w:sz w:val="28"/>
          <w:sz w:val="28"/>
          <w:szCs w:val="28"/>
          <w:rtl w:val="true"/>
          <w:lang w:bidi="ar-SA"/>
        </w:rPr>
        <w:t>ننتهي به إلى منتهى الطمأنينة والثبات ومنقطع الشكوك والشبهات، إن كان ممّن نزع روح العصبية من جثمانه ووضع في يد الإنصاف وطلب الفضيلة فضل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تقمّص بالتعصّب وتردّى ولو هوى وتردّى، وجدّ في أن لا يفارق ما وجد عليه قومه أباً وجدّاً، فذاك ليس هو المعنيّ بكتابنا ولا المقصود بخطابنا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لسنا معه في هذه المعركة، وأمرنا وإيّاه على المهادنة اليوم والمتاركة، حتّى يُبعث لنا أو له سائق التوفيق ويجمعنا على الحقّ في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فالموعد بيننا وبينه يومٌ آخر تجتمع فيه الخلائق وتتمحّص به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 منّا الساعة بما أراد من حسنة أو فحشاء فهو اليوم وما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ولنتراجع إلى الغرض قبل فوته، فنقول لمن هو من الصنف الأوّل الذي عرف للبلاغة معنى ووقف على ذلك المغنى، وحصلت له تلك الحاسّة وقامت فيه تلك القوّة، ونال حظّاً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من أنصبائها قليلاً أو كثيراً، وصار يحسّ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إحساساً وجدانياً ويعلم بها في مظانها ومواضعها علماً يقينياً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الله ثمّ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بين يديه وهذا القرآن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جمعك واسع وسعك، واجهد جهدك واحشد حشدك، واعقد عندك محتفلاً ولجنة واجمع فيه من تراه عن المهرة في البلاغة وذوي المهنة، فإنّهم بين عينيك وما كان ليخفى مقامهم عليك، فإنّ الصناعة الواحدة داعية التعارف وواسطة التواصل والتكانف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اجمع أمرك وخذ معهم حذرك، واستقبلوا من القرآن أية خطّةٍ شئتم وأيّ مقامٍ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الدعة الى التوحيد، مقام الوعد والوعيد، مقام التشويق إلى الجنان، مقام التحذير من النيران، مقام القصص والأنباء، مقام دعوة الأنبياء، مقام تهذيب النفس الإنسانية، مقام نشوئها ونموّها من الجمادية إلى </w:t>
      </w:r>
    </w:p>
    <w:p>
      <w:pPr>
        <w:pStyle w:val="BookText"/>
        <w:rPr/>
      </w:pPr>
      <w:r>
        <w:rPr>
          <w:rFonts w:ascii="Amiri" w:hAnsi="Amiri" w:eastAsia="Amiri" w:cs="Amiri"/>
          <w:color w:val="111111"/>
          <w:sz w:val="28"/>
          <w:sz w:val="28"/>
          <w:szCs w:val="28"/>
          <w:rtl w:val="true"/>
          <w:lang w:bidi="ar-SA"/>
        </w:rPr>
        <w:t>الحيوانية، إلى غير ذلك من الموجودات السمائية والأرضية، ممّا يتعلّق بالعلوم الطبيعية أو الرياضية، كالسحاب والمطر والرعد والبرق والبرد والصواعق والزلازل وغيرها من كائنات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أُعطيك نموذجاً في القول وعنواناً من البيان تقيس عليه ما شئت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أوائل سورة القصص إلى عشرين أو ثلاثين آية مثلاً، وانظر فيما اقتصّ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وتفاصيل أحواله، وما جرى له من حين ارتضاعه وأيّام صباه إلى الوقت الذي كلّمه الله فيه واجتباه مفتتحاً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نَتْلُوا عَلَيْكَ مِن نَّبَإِ مُوسَى وَفِرْعَوْنَ بِالْحَقِّ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اقتصّ من زواج كليمه ببنت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 حجج،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أَلْقِ عَصَاكَ فَلَمَّا رَآهَا تَهْتَزُّ كَأَنَّهَا جَانٌّ وَلَّى مُدْيِراً وَلَمْ يُعَقِبْ يَا مُوسَى أَقْبِلْ وَلَا تَخَفْ إِنَّكَ مِنَ الْآمِنِينَ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إرساله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الْمَلَأُ مَا عَلِمْتُ لَكُم مِّنْ إِلَهٍ غَيْرِي فَأَوْقِدْ لِي يَا هَامَانُ عَلَى الطِّينِ فَاجْعَل لِّي صَرْحًا لَّعَلِّي </w:t>
      </w:r>
    </w:p>
    <w:p>
      <w:pPr>
        <w:pStyle w:val="BookText"/>
        <w:rPr/>
      </w:pPr>
      <w:r>
        <w:rPr>
          <w:rFonts w:ascii="Amiri" w:hAnsi="Amiri" w:eastAsia="Amiri" w:cs="Amiri"/>
          <w:color w:val="111111"/>
          <w:sz w:val="28"/>
          <w:sz w:val="28"/>
          <w:szCs w:val="28"/>
          <w:rtl w:val="true"/>
          <w:lang w:bidi="ar-SA"/>
        </w:rPr>
        <w:t xml:space="preserve">أَطَّلِعُ إِلَى إِلَهِ مُوسَى وَإِنِّي لَأَظُنُّهُ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وَجُنُودَهُ فَنَبَذْنَاهُمْ فِي الْيَمِّ فَانظُرْ كَيْفَ كَانَ عَاقِبَةُ الظَّالِمِينَ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منتهى القصّة،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مِن بَعْدِ مَا أَهْلَكْنَا الْقُرُونَ الْأُولَى بَصَائِرَ لِلنَّاسِ وَهُدى وَرَحْمَةً لَّعَلَّهُمْ يَتَذَكَّرُونَ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قصّة من قصصه، وخبرٌ من أخباره، ولمعةٌ من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أخصّها لك بعينها ولا أُعيّنها عليك بخصوصها، بل أشرت لك بها إلى الغرض، وصيّرتها منهجاً، وذكرتها مثالاً ونموذجاً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 أيّاً شئت من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ومدينه،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ورهبانيته،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وروحانيته،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ممّا عددناه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استوفيناه ولا أحصيناه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قصص شئت وعلى أيّ بابٍ 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تدبّره جيّداً، ورجّع النظرة والفكرة مردّداً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أجمع أهل ثقتك وطمأنينتك ممن تعترف لهم بالفصاحة وتذعن لهم بشأو البلاغة،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إنّا نريد أن نسبك هذه القصّة على غير ما جاء بها هذا الكتاب من سبكها، ونبدّل هذه الدرر بأمثالها، وتنظمها في غير ما وجدناه </w:t>
      </w:r>
    </w:p>
    <w:p>
      <w:pPr>
        <w:pStyle w:val="BookText"/>
        <w:rPr/>
      </w:pPr>
      <w:r>
        <w:rPr>
          <w:rFonts w:ascii="Amiri" w:hAnsi="Amiri" w:eastAsia="Amiri" w:cs="Amiri"/>
          <w:color w:val="111111"/>
          <w:sz w:val="28"/>
          <w:sz w:val="28"/>
          <w:szCs w:val="28"/>
          <w:rtl w:val="true"/>
          <w:lang w:bidi="ar-SA"/>
        </w:rPr>
        <w:t>هناك من سلكها، فأعينوني بقوّة وأسعدوني بسطوة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اضمم إليهم حواسّك، وثقّف معهم جرأتك وحماسك، واحبس عليك أفكارك، واقضِ في الخوض معهم ليلك ونهارك، بل أيّامك، بل أعوامك، بل عمرك، بل دهرك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خذ لك منّي وعد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إنجازه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ستعرف هناك حقيقة العجز، ويستبين لك ما بلاغة القرآن وما إعجازه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لا تجد الأفكار إلّا راجعةً متقهقرة، والألباب إلّا واقفةً 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يهزك الفزع، ويأخذك الهلع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تنصدع صفاتك، وتخف حصاتك، وتطيش أناتك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ينقطع احتجاجك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يخضع لجاجك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يعتدل اعوجاجك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يبدو لك عذر من كان قبلك في ترك المعارضة، ممّن هو أشدّ منك البلاغة بأساً وأقوى منك معاناةً لها ومراساً، ممّن بُعد فيها فوته وارتفع بها صيته وصوته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تحسّ وجداناً وتجد عِياناً وتعود مضطلعاً خبيراً بصحّة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غلبت عليك القحّة وسلبت العصبية من طبعك الاعتدال والصحّة، </w:t>
      </w:r>
    </w:p>
    <w:p>
      <w:pPr>
        <w:pStyle w:val="BookText"/>
        <w:rPr/>
      </w:pPr>
      <w:r>
        <w:rPr>
          <w:rFonts w:ascii="Amiri" w:hAnsi="Amiri" w:eastAsia="Amiri" w:cs="Amiri"/>
          <w:color w:val="111111"/>
          <w:sz w:val="28"/>
          <w:sz w:val="28"/>
          <w:szCs w:val="28"/>
          <w:rtl w:val="true"/>
          <w:lang w:bidi="ar-SA"/>
        </w:rPr>
        <w:t xml:space="preserve">فجمّعت وفرّقت، وزوّقت ونمّقت، وجئت بما زينّه لك الجهل واللجاج، فحسبت أنهّ بذلك السبيل وعلى ذلك المنهاج، وظنّي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به ضمين وما هو الظنّ بل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يبلغ إلى هذه المنزلة، والحال لا يكاد يشتبه عليك بحيث يصل إلى تلك المجهلة، إن كنت ممّن له في العربية أدنى مساس، وقيست لك معرفة البلاغة ولو بأقصر 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الفرض والتقدير وتنزّل المحال إلى عالم التصوير، لو تحمّلت وتمحّلت وحسبت وتخيّلت، وسوّلت لك نفسك وخانك حسّك وحدسك،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عدل الإنصاف وشاهد الوجدان إن كان من يقع التسالم بيننا وبينك على أنّهم من مهرة العربية وأهل اللسان، من أيّ ملّة كانوا وفي أيّ صقع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المخض والحقّ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الحجّة والبيان في إثبات إعجاز القرآن على خصوص هذا الصنف إنّما هي بالمراجعة والامتحان، وعند الامتحان يُكرم الرجل أو يهان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وأيم الله وعظمة جلاله، إنّ طلبتنا هذه منهم معاياة لهم وجور عليهم، وما ذاك من المجاملة ولا هو من السيرة الفاضلة، فنحن الساعة معهم نتساهل ونجاملهم ونتنازل، ولا نحملهم على الشقّة ولا نكلّفهم المشقّة، ولا نطالب بمعارضة قصّةٍ أو سورة، بل ولا بمقابلة آية من آياته الشهيرة، ونرضى منهم بمثل كلمة مفردة من كلماته وجملة واحدة من جمله،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w:t>
      </w:r>
    </w:p>
    <w:p>
      <w:pPr>
        <w:pStyle w:val="BookText"/>
        <w:rPr/>
      </w:pP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رَأَيْنَهُ أَكْبَرْتَهُ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برهانه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تَقُومُ السَّاعَةُ يُقْسِمُ الْمُجْرِمُونَ مَا لَبِثُوا غَيْرَ سَاعَةٍ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تعالت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وَهَنَ الْعَظْمُ مِنِّي وَاشْتَعَلَ الرَّأْسُ شَيْبا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فرقانه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وَعُرِضُوا عَلَى رَبِّكَ صَفًّا لَّقَدْ جِئْتُمُونَا كَمَا خَلَقْنَاكُمْ أَوَّلَ مَرَّةٍ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بكلّ شيء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 موضع هذا الإضراب وبليغ،موقعه، وانظر ما </w:t>
      </w:r>
    </w:p>
    <w:p>
      <w:pPr>
        <w:pStyle w:val="BookText"/>
        <w:rPr/>
      </w:pPr>
      <w:r>
        <w:rPr>
          <w:rFonts w:ascii="Amiri" w:hAnsi="Amiri" w:eastAsia="Amiri" w:cs="Amiri"/>
          <w:color w:val="111111"/>
          <w:sz w:val="28"/>
          <w:sz w:val="28"/>
          <w:szCs w:val="28"/>
          <w:rtl w:val="true"/>
          <w:lang w:bidi="ar-SA"/>
        </w:rPr>
        <w:t>أشرفه وأعلاه وما أشعّ نوره وسناه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حوى من جليل المعنى وماذا طوى من لطيف الإشارة والمعزى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منه وأسنى، ويساويه أو يرجح في الشرف وزناً،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حسن مناسبة سعة الرحمة لما بعدها،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 وَاتَّبَعُوا سَبِيلَكَ وَقِهِمْ عَذَابَ الْجَحِيمِ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عظمة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 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هاك فخذ ما أتلوه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لَا يُرَى إِلَّا مَسَاكِنُهُمْ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أُوْلُوا قُوَّةٍ وَأُولُوا بَأْسٍ شَدِيدٍ وَالْأَمْرُ إِلَيْكِ</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كُلُّ فِرْقٍ كَالطَّوْدِ الْعَظِيمِ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أمثالها وغزير من المنسوج على منوالها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قصدتُ الحصر والإحصاء ولا تعمّدت السبر والاستقصاء، ولا فتحت القرآن فانتقدت ما أردت ولا ردّدت النظر فيما أوردت، بل أوردت بعض ما كان على حفظي وسردت ما جرى به قلمي على قدر نصيبي من المعرفة وحظّي، من دون إعداد واستعداد ولا اختيار وانتقاد، ولا سبق فكرة وروية ولا عظيم دُربة ودرية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الفرائد من كلّ فريدة هي جامعة المحامد، لا بل واسطة القلائد، لا بل زينة الخرائد ممّا بلغت من البلاغة الغاية، على أنها ما بلغت قدر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واحدة لو رآها الإنسان في رسالة كانت عينها، أو في خطبة كانت وجهها، أو قصيدة كانت قلادة جيدها، لا بل بيت قصیدها، لا بل شمس سعودها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في كلامٍ وشّحته، وإذا ضُمّنت في نظام زيّنته، وإذا اعترضت في خطاب امتازت عنه وانحازت بجمالها منه </w:t>
      </w:r>
    </w:p>
    <w:p>
      <w:pPr>
        <w:pStyle w:val="BookText"/>
        <w:rPr/>
      </w:pPr>
      <w:r>
        <w:rPr>
          <w:rFonts w:ascii="Amiri" w:hAnsi="Amiri" w:eastAsia="Amiri" w:cs="Amiri"/>
          <w:color w:val="111111"/>
          <w:sz w:val="28"/>
          <w:sz w:val="28"/>
          <w:szCs w:val="28"/>
          <w:rtl w:val="true"/>
          <w:lang w:bidi="ar-SA"/>
        </w:rPr>
        <w:t xml:space="preserve">وهناك جملٌ وفرائد إن أفردتها بهرت، وإن ضممتها في عقدها أعجزت وقهرت،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شدّة إلفها بأخواتها وارتباطها بلدّاتها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بنفسها قائمة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تهويل يوم القيامة وتشديد الأمر فيه،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اشتملت هذه الكريمة على ثلاثة عقود أو أربعة، كلّ واحد منها أعزّ من الكبريت الأحمر وأسطع من إشراق الشمس على معادن الجوهر، وكلّ واحدة من الجمل لو انفردت قامت بنفسها ودلّت على عظيم هول الأمر بذاتها، وإذا نُظمت مع أمثالها وضُمّت إلى أشكالها صوّرت ذلك اليوم على حقيقته وجاءت به على واقعه وشاكلته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البيان والقول إنّما هو ضرب من التصوير، يصوّر في الخارج ما يقع في الضمير، حكمةً من لدن حكيم خبير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الحاذق الماهر في صناعة الرسم والتصوير هو الذي يصوّر الضاحك والباكي والحزين والشاكي، يصوّر الضاحك المتباكي على حاله، والباكي المتضاحك على هيئته، والباكي الحزين على مقدار حزنه، والفرح الجذلان على قدر جذله وسروره، وهكذا بحيث لا يفوتك في الصورة شيء من المصوّر، حتّى كأنّك تشاهده بعينه وبحقيقته، لا أقلّ ولا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وتصوير الكلام للمعاني ينبغي أن يكون على هذا القياس، وفي هذه الجهة تتفاوت طبقات الكلام ودرجاته تفاوتاً أدقّ من الشعر وأخفى من السحر، وتتعالى مقاماته إلى منتهى الدرجات وأسمى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تلك الآية، فإنّك إذا صرفت إليها التأمل وحبست عليها الفكر هوّلت عليك الأمر وصوّرت لك الحال بحيث كأنّك تشاهده عياناً، فترى هذا يسحب بالسلاسل، وذاك يضرب بالمقامع والمعاول، وذاك يصبّ على رأسه الحميم، وذاك يُقاد إلى الجحيم، والصحف تتناشر، والكتب تتطاير، والموازين منصوبة، والعذاب نازل، والحال هائل، والضجّة عظيمة، والناس في شغل شاغل، كلُّ ينتظر ما يجري عليه ويرتقب أيّ حين يصل البلاء إليه، إلى أمثال ذلك من طلائع الفزع وهول 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مثل هذه الأحوال والأهوال هي التي تذهل المرضعة عن رضيعها، وتقضي لذات الحمل أن تضع حملها، وتعيد الناس من الدهشة حيارى ومن الذهول سكاری و ما هم بسکاری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حافلة ومقالات طائلة، وكلمات وخطب تفوت حدّ العجب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وقد أتى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أهوال يوم القيامة، وصوّر فيها عامّة أحوال تلك الطامّة،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زفيرها وسعيرها، وأغلالها وسلاسلها، ولهب نيرانها ومقامع خزّانها، وسائر ما يذهل العقول ويصوّر فزع ذلك اليوم المهول، من كلّ غريبة الشكل مذهلة العقل، تذرّ الولدان شيباً وتجري لها القلوب دمعاً صبيباً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91" w:name="pg15924_175238"/>
    </w:p>
    <w:p>
      <w:pPr>
        <w:pStyle w:val="BookText"/>
        <w:rPr/>
      </w:pPr>
      <w:bookmarkEnd w:id="91"/>
      <w:r>
        <w:rPr>
          <w:rFonts w:ascii="Amiri" w:hAnsi="Amiri" w:eastAsia="Amiri" w:cs="Amiri"/>
          <w:color w:val="111111"/>
          <w:sz w:val="28"/>
          <w:sz w:val="28"/>
          <w:szCs w:val="28"/>
          <w:rtl w:val="true"/>
          <w:lang w:bidi="ar-SA"/>
        </w:rPr>
        <w:t xml:space="preserve">ولم يأتِ أحد بما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كأكثر مقاماته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أنّ كلامه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التي وصفنا والمقام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جميعه شأو هذه الآية وحدها؛ فإنّك تجد فيها من التهويل والتفظيع وعظيم الفزع والإخافة ما يحيط بجميع ما ذكره كلّ واعظ وما أجهد فكره فيه كلّ متقن حافظ، مع ما في كلّ واحدة من كلماتها من السلاسة والمتانة والنفاسة والرصانة، بحيث لا ترى فيها لفظة ركيكة، ولا كلمة مبذولة، ولا وحشية غريبة، ولا متنافرة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أحداً من الناس بل جميع البشر تقدر على هذه القوّة أو تقوى على هذا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عمّا يقول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عرّفناك مرّةً بعد أُخرى أن ليس هذا الذي ذكرناه يختصّ بآية دون آية، أو حديث دون حديث، أو باب دون آخر، أو قصّة دون أُختها، أو خطّة دون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أنبأتك أنّي أُورد ما يفاجئ قلمي، ويبادر على الفور ذهني، وما يسنح على خاطري وفكري</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5795877_2142443653"/>
      <w:bookmarkStart w:id="93" w:name="_Toc33"/>
      <w:bookmarkEnd w:id="92"/>
      <w:r>
        <w:rPr>
          <w:rtl w:val="true"/>
        </w:rPr>
        <w:t>[</w:t>
      </w:r>
      <w:r>
        <w:rPr>
          <w:rtl w:val="true"/>
        </w:rPr>
        <w:t>عود على ذكر بعض آيات الإعجاز</w:t>
      </w:r>
      <w:r>
        <w:rPr>
          <w:rtl w:val="true"/>
        </w:rPr>
        <w:t>]</w:t>
      </w:r>
      <w:bookmarkEnd w:id="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وَالشَّمْسَ وَالْقَمَرَ حُسْبَاناً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من المؤتلف أشدّ الائتلاف، وهي أربع كلمات، كلّ واحدة بنفسها درّة وفي جبين البلاغة 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ضممتها إلى أخواتها سطعت، وإن أفردتها لذاتها برعت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أُلّفت زادت حسناً وإحساناً، وإذا أُفردت شعّت بنفسها إشراقاً ولمعاناً، في أُسلوب يُريك أنّه يصدر عن علوّ الأمر ونفاذ القهر ومتناهي الفخر، متجلٍّ ببهجة القدرة متحلَّ بخالص العزّة، يجمع السلاسة إلى الرصانة والسلامة إلى المتانة، والرونق الصافي والبهاء الضافي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أنّه شمل الطباق المليح والإيجاز الصحيح، والتعديل والتمثيل والتقريب والتشكيل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جمع ذلك وأكثر، لكنّ العجب ما ذكرنا من انفراد كلّ كلمة بنفسها وتعاليها في أوج سماء قُدسها، حتّى حسن أن تكون عين رسالة أو خطبة، وصدر مناجات أو ندبة، وعنوان رسالة أو كتاب، وفاتحة مقالة أو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أنّها في القرآن آيات معدودة وكلمات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الحواميم والطواسيم والمسبّحات ويس وما شئت من السور الطوال والقصار، وتصفّحها سورة سورة، وتدبّرها آية آية، واستقصها فصلاً فصلاً، وتوخباها كلمة كلمة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 ما خطر الساعة على فكري وحضر هجوماً على ذكري، وذاك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آياته وعلت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 ذِي الطَّوْلِ لَا إِلَهَ إِلَّا هُوَ إِلَيْهِ الْمَصِيرُ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أنت إلى غايتك هذه ويومك هذا كم حفظت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ووعيت، وكم سمعت من تعدادها ورأيت أفهل وجدتَ لأحدٍ من البشر نظمَ مثل هذه الكلمات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وقفت لبارع من أوائل البلغاء والثواني على ما يجمع شيئاً ممّا جمعته هذه الآية الشريفة من منيف الألفاظ وشريف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تجد شيئاً من هذه الفقرات النيّرات في ديباجة أو خطبة أو دعاء أو ندبة أو مناجات أو غير ذلك فأربابها لا يعدّون أن يكونوا منها اقتبسوا وإليها أنسوا، ولها بعدُ سابقة الاختراع وفضيلة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من كثير تكرار هذه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وَقَابِلِ التَّوْبِ شَدِيدِ الْعِقَابِ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وتواليها على سمعك في كلام آخذيها من معدنها ومنتهزيها من مأمنها، صرتَ لا تلتفت إلى غور معناها ورفيع شأوها وبليغ إعجازها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الشأن في أكثر فرائد القرآن وآياته وباهر إعجازه ومعجزاته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الداخل في هذا الصنف الواجد لهذا الأنُس الذائق شيئاً من طعوم البلاغة وأساليب العربية لم يكن ليفوته كلّما تُلي عليه أو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 وبهاه، وروعه ورواه، ورونقه وريّقه وإن غفل عن تفاصيل دقائقه وتماثيل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ما أصف من معجزاته، وماذا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أعدّ من آياته التي أشرق بها شرق الأرض وغربها وتطاولت حتّى أخذت في العرض والطول؟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 تلك البلاغة والإعجاز والبراعة في باب دون باب، أو مقام دون مقام، أو جهة دون جهة؟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ومشيّة منشيه، لا وملاءة مُمليه، لا وعزّة من أعزّه وعزّزه، لا وصولة من صانه من كلّ وصمةٍ وحرّزه، لا وحراسة من حفظه وحرسه، لا وقداسة من كرّمه وقدّسه، لا وعظمة من شرّفه وعظّمه، لا ورفعة من رفعه على كلّ كتاب </w:t>
      </w:r>
    </w:p>
    <w:p>
      <w:pPr>
        <w:pStyle w:val="BookText"/>
        <w:rPr/>
      </w:pPr>
      <w:r>
        <w:rPr>
          <w:rFonts w:ascii="Amiri" w:hAnsi="Amiri" w:eastAsia="Amiri" w:cs="Amiri"/>
          <w:color w:val="111111"/>
          <w:sz w:val="28"/>
          <w:sz w:val="28"/>
          <w:szCs w:val="28"/>
          <w:rtl w:val="true"/>
          <w:lang w:bidi="ar-SA"/>
        </w:rPr>
        <w:t>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طور كلام البشر الذي تختلف أحواله في مقام دون مقام أو أثر دون أثر، ولا هو بالذي تقوى على تبديل جملة واحدة من جمله القُوى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شاع من الشعراء ذكره، وتعرف من عُرف بالبلاغة أمره، من الجاهلية والمخضرمين، والمولّدين والمتقدّمين، تجد هذا يجيد في المدح دون النسيب، وذاك يحسن الغزل والتشبيب دون العتاب والتأنيب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له شأو عرف به، ومقام نُسب إليه، وميدان انفرد به، ورهان سبق إليه وحازه وأخذ في مزايدة البلغاء امتيازه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في المدح والثناء، وآخر في الهجاء أو الرثاء، وواحد في أفانين النسيب، وغيره في التأبين والتأنيب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أحوالهم في البلاغة تختلف، ومقاماتهم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سمط اللآلي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ركب،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رهب،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سمط اللآلي،</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 xml:space="preserve">طرب،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يونس النحوي في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يُنسب إلى قائل معيّن في عيون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إذا رهب، وزهير إذا رغب، وجرير إذا 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خوف الخروج عن الخطّة كثيراً لسردتُ لك من ذلك مبلغاً خطيراً، ولجسّمت الأمر بياناً حتّى تراه عياناً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حديث هذا القديم والفرقان العظيم كلّه على نهج واحد متقارب في نفسه وعن غيره متباعد حديثاً متشابهاً وقولاً متعالياً وأُسلوباً متساوياً، بلاغته في القصص والأخبار مثلها في الإعذار والإنذار، ومقامه في الاحتجاج على نفي الشريك وتسجيل التوحيد مقامه فى الترغيب والترهيب والوعد والوعيد، وحاله </w:t>
      </w:r>
    </w:p>
    <w:p>
      <w:pPr>
        <w:pStyle w:val="BookText"/>
        <w:rPr/>
      </w:pPr>
      <w:r>
        <w:rPr>
          <w:rFonts w:ascii="Amiri" w:hAnsi="Amiri" w:eastAsia="Amiri" w:cs="Amiri"/>
          <w:color w:val="111111"/>
          <w:sz w:val="28"/>
          <w:sz w:val="28"/>
          <w:szCs w:val="28"/>
          <w:rtl w:val="true"/>
          <w:lang w:bidi="ar-SA"/>
        </w:rPr>
        <w:t>في سائر أساليب الكلام حاله في بيان الشرائع والأحكام وتفاصيل الحلال والحرام التي هي مظنّة لانحلال الكلام وفوت مزاياه و انحطاط رتبته وحاشاه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إحكام نظامه فى أحكامه وبيان حلاله وحرامه،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أمره وعلا قهره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فصِل المحرّمات من اللحوم والذبائح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وَبَشِّرِ الْمُحْسِنِينَ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كثير من أمثال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 وتحريمه، وتقديسه وتعظيمه، وإرشاده وتعليمه، وتقريعه وتأنيبه، وحججه وبراهينه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طال ويطول علينا التعداد، على أنّنا ما استوفينا الغرض ولا بلغنا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صميمُ البغية ولبّ القصد أن نوقفك على معرفة تفاضل الكلام وتمييز مزاياه، حتّى ترى ذلك عياناً وتمتلئ به عرفاناً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الوقوف على شرف الكلام،وعلاه، وإعجازه ونهاه، ورونقه ورواه، وميعه وبهاه، أن تقدم على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ثمّ تنظر هل تجد فيها حشواً، أو ترى بها حرفاً لغواً، أو تحسّ في صوغها تكلّفاً يقلق به الكلام ولا يكون مجيء الكلمات به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كلّ كلمة منها، وسر في طلب أخواتها وسبر مرادفاتها، وتوخّ مبلغ جهدك في أن تعثر على كلمة تساوي رديفتها التي اشتملت عليها تلك الآية، فضلاً عن أن تفضل عليها أو تفوقها في جزالة اللفظ والدلالة على الغرض صراحةً أو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تصفّحها كلمة كلمة ولفظاً لفظاً وحرفاً حرفاً، واجعل نظرك عليها وقفاً، وانقدها نقداً، واصرفها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ماذا تقدّم على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يساوقها في جوهر المعنى ويساويها في أصل الغرض، وإن فاتت بعض المزايا التي يحسّها الذوق والوجدان ويقصر عنها البيان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أتقدّم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نحونا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أنت، فأحص باقيها واحصر ما يساويها على قدر سعة باعك وعيار تتبّعك في اللغة </w:t>
      </w:r>
    </w:p>
    <w:p>
      <w:pPr>
        <w:pStyle w:val="BookText"/>
        <w:rPr/>
      </w:pPr>
      <w:r>
        <w:rPr>
          <w:rFonts w:ascii="Amiri" w:hAnsi="Amiri" w:eastAsia="Amiri" w:cs="Amiri"/>
          <w:color w:val="111111"/>
          <w:sz w:val="28"/>
          <w:sz w:val="28"/>
          <w:szCs w:val="28"/>
          <w:rtl w:val="true"/>
          <w:lang w:bidi="ar-SA"/>
        </w:rPr>
        <w:t>واضطلاعك، وانظر أتجد لفظة تقوم مقامها وتحلّ محلّها وتؤدّي تمام مزاياها، على كثرة ما تحسب أنّه يرادفها ويساوي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ذوي الفطانة والنباهة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عليك ما يدخل من الركاكة والفهاهة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وأتينا إلى ما عملوا من عمل فجعلناه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يذهب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مذهبك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 المأخذ وشدّة الشكيمة وفخامة الكلام والإشعار بما للمتكلّم من العظمة وسمّو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فاعتبر رصانته وخلوّه عن الحشو الزائد والفضلة التي ليست صلات الفضل بها 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أقرب ما فيها للإسقاط والحذف ما وقع في وسط الآية من الظرف،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فلو حذفته،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فجعلناه هباءً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تجد الكلام معه قلق الوضين </w:t>
      </w:r>
      <w:r>
        <w:rPr>
          <w:rStyle w:val="FootnoteAnchor"/>
          <w:rtl w:val="true"/>
        </w:rPr>
        <w:footnoteReference w:id="250"/>
      </w:r>
      <w:r>
        <w:rPr>
          <w:rFonts w:ascii="IRNazanin" w:hAnsi="IRNazanin" w:eastAsia="IRNazanin"/>
          <w:color w:val="111111"/>
          <w:sz w:val="28"/>
          <w:sz w:val="28"/>
          <w:szCs w:val="28"/>
          <w:rtl w:val="true"/>
          <w:lang w:bidi="fa-IR"/>
        </w:rPr>
        <w:t>مبتور الظهر مقطوع الوتين، لا یتلاقی طرفاه ولا يتساند ركناه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الوقوف على شرف الكلام وفضله أن تأخذ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وَالْأَحْزَابُ مِن بَعْدِهِمْ وَهَمَّتْ كُلُّ أُمَّةٍ بِرَسُولِهِمْ لِيَأْخُذُوهُ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ادَلُوا بِالْبَاطِلِ لِيُدْحِضُوا بِهِ الْحَقَّ فَأَخَذْتُهُمْ فَكَيْفَ كَانَ عِقَابِ</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تتأمّل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وتنظر هل تقع موقعها كلمة، وهل تقوم مقامها لفظة، وهل تسدّ مسدّها في الجزالة نكتة، وهل تغني </w:t>
      </w:r>
    </w:p>
    <w:p>
      <w:pPr>
        <w:pStyle w:val="BookText"/>
        <w:rPr/>
      </w:pPr>
      <w:r>
        <w:rPr>
          <w:rFonts w:ascii="Amiri" w:hAnsi="Amiri" w:eastAsia="Amiri" w:cs="Amiri"/>
          <w:color w:val="111111"/>
          <w:sz w:val="28"/>
          <w:sz w:val="28"/>
          <w:szCs w:val="28"/>
          <w:rtl w:val="true"/>
          <w:lang w:bidi="ar-SA"/>
        </w:rPr>
        <w:t>عنها في جزالة المعنى وجلالة اللفظ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لو وُضع موضعها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ليطردوه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وأمثالها ممّا لا يبعد عليك ولا ينأى عنك، هل تجد ذلك إلّا بعيداً، وهل تراه إلا سمجاً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تلك الفريدة قد وفّت وضمنت لك بمعاني جميع هذه الكلمات العديدة، مع منتهى الجلالة والفخامة ومنيع العزّة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موقعها وجميل أثرها وصنعها تكرّر التعبير بها في ذلك الكتاب الكريم، وهي من فرائده ومبتكراته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أَخْذُ رَبِّكَ إِذَا أَخَذَ الْقُرَى وَهِيَ ظَالِمَةٌ إِنَّ أَخْذَهُ أَلِيمٌ شَدِيدٌ</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أيّام العرب وتواريخهم، وانظر هل تجد استعمال هذه اللفظة بهذا المعنى البارع القريب الشاسع؟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الإسلام وانتشار أنواره فقد شاع أخذها، كسائر ما اقتبسه البلغاء من فرائد كلماته وشاع وشعّ من أنوار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فانتقد موضع هذه الكلمة واغتنمها، وتعرّف بها ما تذهب إليه وترومه من نُخب الكلام وجميل الألفاظ وجليل المعاني ومعجز القول وبليغ المنطق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فطنتَ فذاك، وإن كان ما عددناه لك وتلوناه عليك ممّا لا يقف بك على الغرض ولا تهتدي به السبيل إلى القصد، فافزع إلى التقليد واكف نفسك مؤنة هذا العمل الجهيد، وانتظر فسيجيء معك الكلام في الصنف الثاني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لستَ يا مدّعي البراعة والزاعم أنّك من أهل هذه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قصورك 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دخيل النسب فيها هجين الأصل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نسبتك إليها نسبة بنات الماء إلى خشفان </w:t>
      </w:r>
      <w:r>
        <w:rPr>
          <w:rStyle w:val="FootnoteAnchor"/>
          <w:rtl w:val="true"/>
        </w:rPr>
        <w:footnoteReference w:id="253"/>
      </w:r>
      <w:r>
        <w:rPr>
          <w:rFonts w:ascii="Amiri" w:hAnsi="Amiri" w:eastAsia="Amiri" w:cs="Amiri"/>
          <w:color w:val="111111"/>
          <w:sz w:val="28"/>
          <w:sz w:val="28"/>
          <w:szCs w:val="28"/>
          <w:rtl w:val="true"/>
          <w:lang w:bidi="ar-SA"/>
        </w:rPr>
        <w:t>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صميمها ولا عواليها، ولا أحلافها ولا مواليها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ترى أنّك منها على شيء، وتزعم أن ما قدّمناه من الآيات ومعجز الفقرات كلام بشري وقول إنسي، غير طالعٍ من المطالع الإلهية ولا ساطع من الأنوار القدسية، وترى أنّه ممّا تقدر عليه القوى البشرية وتحوم حوله الأفكار الإنسية، ويدخل مثله تحت الطاقة والقدرة وتنفع فيه المساعدة والنصرة، فارجع إلى أهل ثقتك وطمأنينتك، وهدوّك وسكينتك، وجئنا منهم بآية، أو بدّل لنا من القرآن جملة، أو عوّضنا عن مكان كلمة منه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الله، وعمرُ الله قسمٌ عظيم، وأنا بما أقول لك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رمت ذلك لرأيت عياناً على التحقيق أنك لو تخرّ من السماء فتخطفك الطير أو تهوي بك الريح في مكان سحيق أهون عليك من وضع قدم واحد في ذلك الطريق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عاياهم القرآن وعاداهم وحادّهم وتحدّاهم، وعاصروا نزوله وأدركوا ظهوره وشاهدوا نوره وعاب آلهتهم وسفّه أحلامهم ونكّس أعلامهم وكسر أصنامهم، وفعل بهم الأفاعيل وجاءهم بالأهاويل، ورماهم بالصلادم </w:t>
      </w:r>
      <w:r>
        <w:rPr>
          <w:rStyle w:val="FootnoteAnchor"/>
          <w:rtl w:val="true"/>
        </w:rPr>
        <w:footnoteReference w:id="254"/>
      </w:r>
      <w:r>
        <w:rPr>
          <w:rFonts w:ascii="Amiri" w:hAnsi="Amiri" w:eastAsia="Amiri" w:cs="Amiri"/>
          <w:color w:val="111111"/>
          <w:sz w:val="28"/>
          <w:sz w:val="28"/>
          <w:szCs w:val="28"/>
          <w:rtl w:val="true"/>
          <w:lang w:bidi="ar-SA"/>
        </w:rPr>
        <w:t>والشجى في الحلاقم، كانوا أسعد منك في البلاغة جدّاً وأورى في العربية زنداً، وأشدّ لها معاناة ومراساً وأمتن أسباباً وأقوى أمراساً، وهم أصلها الأصيل ولهم مجدها الأثيل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صعد به بينهم على اليفاع وصدع به منهم الأسماع، وناداهم فأسمع وبلغهم أجمع،، طاشت ألبابهم وتقطّعت أسبابهم، ورأوا أن معلّقاتهم التي عجبوا بها ممخرقات فمزّقوا تلك المعلّقات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ولشدّة مهارتهم ومعرفتهم بمقامات البلاغة ومبالغ حدود البشر فيها ومنتهى قوى الرجال منها، أيسوا من حينهم عن المعارضة وأذعنوا أوّل ما سمعوه بالعجز عن المراجعة والمفاوضة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والتواريخ ضبطت لك خبرهم </w:t>
      </w:r>
      <w:r>
        <w:rPr>
          <w:rStyle w:val="FootnoteAnchor"/>
          <w:rtl w:val="true"/>
        </w:rPr>
        <w:footnoteReference w:id="255"/>
      </w:r>
      <w:r>
        <w:rPr>
          <w:rFonts w:ascii="Amiri" w:hAnsi="Amiri" w:eastAsia="Amiri" w:cs="Amiri"/>
          <w:color w:val="111111"/>
          <w:sz w:val="28"/>
          <w:sz w:val="28"/>
          <w:szCs w:val="28"/>
          <w:rtl w:val="true"/>
          <w:lang w:bidi="ar-SA"/>
        </w:rPr>
        <w:t xml:space="preserve">ودفعت إليك سيرهم، وأحصت قليل أمرهم والكثير والفتيل والنقير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روي لك عنهم أو بلغك أنّ واحداً منهم أو جماعة من ذوي شرفهم وعلاهم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كما تعلم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ذلك المتحدّي به والناهض بعبئه،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نحن كبراء قومك، وأشياخ عشيرتك وفصحاء عصرك، وقد أكثرت علينا التبجّح وأطلت التحدّي بقرآنك والتبذّخ، فاكفف، فهذه كلمات من جنس ما جئت به وأتيته ومن سنخ ما قرأته وأبديته، وقد عارضنا بها قرآنك وأبطلنا بجمعها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وعزّة جلال الله، كأنّ ذلك ما خطر لهم على خيال ولا اتّسع لأحدهم فيه مجال، بل ظلّوا في الحيرة صرعى سبات يتعلّلون بالأباطيل والترهات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يقولون له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لَمجْنُونٌ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ولو تدبّر اللبيب في أمرهم لأيقن أنّهم كانوا هم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لساحرٌ، والحقّ ما هو إلاّ أنّ مارد العصبية قد جعلهم من المسحورين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تطامنوا للحروب المبيدة والمواقف المهلكة، وتجاروا على مُماناة المنايا ومعاناة الرزايا، زمان عشرين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أكانت المعارضة ممكنة لهم وتركوها، أو فعلوها ولم يبلِّغها إلينا ناقلوها؟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الأمرين يحكم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يرتضيه وجدانك؟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يقضي به إنصافك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أتقضي الحقيقة بصحّة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ما هو إلّا أنّهم وجدوه أمراً مستحيلاً وأبصروه ممتنعاً منيعاً، الحتوف أطيب منه مطعماً وحدّ السيوف ألين منه مركباً، فاختاروا أهون الأمرين عليهم وألين الحالين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والقرآن ملءُ أسماعهم وأفكارهم ونصب عيونهم وأبصارهم، يرونه يعيد القصّة الشاردة والقضية الواحدة بأفانين من البيان وأساليب من الكلام، وبدائع من القول وروائع من الطول، من دون أن ينحطّ شأوه في البلاغة أو يختلف حاله في البراعة، على اختلاف الأساليب وشتات التراكيب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اقتصّ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وعتوّه واستكباره، وما أخذه الله به من النكال ورماه به من البوار والوبال، حيث أغرقه وجنوده واستنقذ منه عبيده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القصّة ذكرها هذا الكتاب الكريم في أغلب سوره من الطوال والمثاني والمئين والثواني، والمفصّل طواله وقصاره وأوساطه وصغاره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لكن أخرج الحاكم والنسائي وغيرهما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وآل عمران، والنساء، والمائدة، والأنعام، والأعراف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السابعة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صحيحة عن ابن أبي حاتم وغيره،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ابن عبّاس مثله في النوع الأوّل، وفي رواية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وليها، سمّيت بذلك لأنّ كلّ سورة منها تزيد على مائة آية أو تقاربها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المئين؛ لأنّها تنتها،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بعدها، فهي لها ثوانٍ، والمنون لها 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السورة التي آيها أقلّ من مائة؛ لأنّها تثنّى أكثر ممّا يثنّى الطول والمئون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لتثنية الأمثال فيها بالعبر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النكزاوي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جمال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السور التي تُنيت فيها القصص، وقد تُطلق على القرآن كلّه وعلى الفاتحة،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المثاني من قصار السور، سمّي بذلك لكثرة الفصول التي بين السور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المنسوخ منه؛ ولهذا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بالمحكم أيضاً، كما روى البخاري،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تدعونه المفصل هو المحكّم، وآخره سورة الناس بلا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أوّله على اثني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أوس السابق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 وصحّحه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عزاء الماوردي للأكثرين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 حكاه القاضي 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حكى الثلاثة ابن أبي الصيف اليمني في نكته على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حكاه الكمال الذماري في شرح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حكاه ابن السيد في أماليه على الموطّأ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حكاه ابن الفركاح في تعليقه عن المرزوقي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حكاه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القارئ يفصل بين هذه السور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من القرآن السبعُ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للمفصّل طوالٌ وأوساط وقصارٌ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فطواله إلى عَمّ، وأوساطه منها إلى الضحى، ومنها إلى آخر القرآن قصاره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أقرب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داود في كتاب المصاحف،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المفصّل،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القرآن ليست بمفصّل،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السور وصغار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بهذا على جواز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قصيرة أو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كره ذلك جماعة، منهم أبو العالية، ورخّص فيه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ابن سيرين وأبي العالية،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خفيفة،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سورة يسيرة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هاك مثلاً من ذلك ونموذجاً ممّا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رَبَّنَا إِنَّكَ آتَيْتَ فِرْعَوْنَ وَمَلَاهُ زِينَةٌ وَأَمْوَالَا فِي الْحَيَاةِ الدُّنْيَا رَبَّنَا لِيُضِلُّوا عَن سَبِيلِكَ رَبَّنَا اطْمِسْ عَلَى أَمْوَالِهِمْ وَاشْدُدْ عَلَى قُلُوبِهِمْ فَلَا يُؤْمِنُواْ حَتَّى يَرَوُا الْعَذَابَ الأَلِيمَ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فَأَتْبَعَهُمْ فِرْعَوْنُ وَجُنُودُهُ بَغْيًا وَعَدُوا 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سورة القصص من الثواني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فِرْعَوْنُ يَا أَيُّهَا الْمَلَأُ مَا عَلِمْتُ لَكُم مِنْ إِلَهٍ غَيْرِي فَأَوْقِدْ لِي يَا هَامَانُ عَلَى الطِّينِ فَاجْعَل لِي صَرْحًا لَّعَلِّي أَطَّلِعُ إِلَى إِلَهِ مُوسَى </w:t>
      </w:r>
    </w:p>
    <w:p>
      <w:pPr>
        <w:pStyle w:val="BookText"/>
        <w:rPr/>
      </w:pPr>
      <w:r>
        <w:rPr>
          <w:rFonts w:ascii="Amiri" w:hAnsi="Amiri" w:eastAsia="Amiri" w:cs="Amiri"/>
          <w:color w:val="111111"/>
          <w:sz w:val="28"/>
          <w:sz w:val="28"/>
          <w:szCs w:val="28"/>
          <w:rtl w:val="true"/>
          <w:lang w:bidi="ar-SA"/>
        </w:rPr>
        <w:t xml:space="preserve">وَإِنِّي لَأَظُنُّهُ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وَجُنُودَهُ فَنَبَذْنَاهُمْ فِي الْيَمِّ فَانظُرْ كَيْفَ كَانَ عَاقِبَةُ الظَّالِمِينَ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المؤمن من طوال المفصّل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إِلَى إِلَهِ مُوسَى وَإِنِّي لَأَظُنُّهُ كَاذِبَا وَكَذَلِكَ زُيِّنَ لِفِرْعَوْنَ سُوءُ عَمَلِهِ وَصُدَّ عَنِ السَّبِيلِ وَمَا كَيْدُ فِرْعَوْنَ إِلَّا فِي تَبَابٍ</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الزخرف 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خَيْرٌ مِّنْ هَذَا الَّذِي هُوَ مَهِينٌ وَلَا يَكَادُ يُبِينُ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وَمَثَلاً لِلْآخِرِينَ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النازعات من قصار المفصّل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لتلك التفاصيل مختصراً تلك الواقعة على ما فيها من الشؤون والتهاويل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وَأَهْدِيَكَ إِلَى رَبِّكَ فَتَخْشَى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قصّة من قصصه، ونبأ من أنبائه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كيف جاء بها في طرق مختلفة، وأنحاءٍ متفاوتة، وأساليب متباينة، وتراكيب متشعّبة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الغاية، وإذا انتهيت إليه حسبته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مثل ذلك سائر أحاديثه وأقاصيصه، وحججه وبراهينه، وشرائعه وأحكامه، وحلاله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إظهاراً لعظيم القدرة، وتبياناً لمعجز القوة وباهر السطوة، وأنّه مرتبة إلهية ومنزلة إلهامية، تعجز عنها البشر وتضعف دونها القوى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وجه هذا التكرار وسرّ ذلك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عظيم من معجزاته وسرُّ جليل من أسرار بلاغاته، فتدبّره بعون الله وفضله، واغتنمه إن كنت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على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وترجمته 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واقضِ العجب هنالك، وعلى الأخصّ في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 على طولها، فإنّك تجدها وحدها قرآناً معجزاً وحديثاً 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وجهات إعجازه وأبواب بلاغته كثيرة واسعة، يضيق وسعنا عن إحصائها وتفصيل أنبائها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الذي ذكرناه إنّما جاء على عفو الطبع وترسل الخاطر وسماحة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يأتِ مبوّباً ولا محرّراً ولا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جئنا ذلك توّاً وقصدناه بدواً لاحتجنا إلى إفراد بالتأليف وانعقاد أبواب تستقلّ بالتصنيف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أبواب إعجازه وبلاغته وبلوغ أسرار براعته، الذي يوقفك على ما تتوخّاه من هذه البُغية وترومه من هذه المنية، الذي يريك الإعجاز شهوداً، الذي </w:t>
      </w:r>
    </w:p>
    <w:p>
      <w:pPr>
        <w:pStyle w:val="BookText"/>
        <w:rPr/>
      </w:pPr>
      <w:r>
        <w:rPr>
          <w:rFonts w:ascii="Amiri" w:hAnsi="Amiri" w:eastAsia="Amiri" w:cs="Amiri"/>
          <w:color w:val="111111"/>
          <w:sz w:val="28"/>
          <w:sz w:val="28"/>
          <w:szCs w:val="28"/>
          <w:rtl w:val="true"/>
          <w:lang w:bidi="ar-SA"/>
        </w:rPr>
        <w:t>يشهدك منتهى حدّ البلاغة معيّناً محدوداً، الذي يحقّق لك الحقيقة، الذي يسلك بك في واضح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أن تنظر في تشبيهاته البديعة وتمثيلاته المنيعة، وتضرب أقصى مبالغ الفكرة وتدأب في مراجعة النظرة، وترى هل تجد مساغاً وتدرك بلاغاً إلى أبلغ منه تمثيلاً، وأحسن تشبيهاً، وأسمى مقاماً، وأسنى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تقدر على أن تزيد فيه أو تعلو على معاليه، أو تنظّمه في أقوى من سلكه أو ترفعه إلى ما هو أعلى من سمكه؟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مستقصياً في النظر من أوّل تشبيهاته، مستوقف الفكر على كلّ واحد من تمثيلاته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مثل قوله في وصف حال المنافقين وتجسيم حقيقتهم في العيان وتحديد ملكاتهم الخبيثة في حيث تشهدها الأذهان،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 مِّنَ السَّمَاءِ فِيهِ ظُلُمَاتٌ وَرَعْدٌ وَبَرْقٌ</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الآية، إلى نهاية المثل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ذهبنا إلى بيان دقائق هذا المثل وأسراره وتطبيقه على خواصّ المُمثّل لطال المقام وفات الغرض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التفاسير قد وَفت بشطر من ذلك </w:t>
      </w:r>
      <w:r>
        <w:rPr>
          <w:rStyle w:val="FootnoteAnchor"/>
          <w:rtl w:val="true"/>
        </w:rPr>
        <w:footnoteReference w:id="268"/>
      </w:r>
      <w:r>
        <w:rPr>
          <w:rFonts w:ascii="Amiri" w:hAnsi="Amiri" w:eastAsia="Amiri" w:cs="Amiri"/>
          <w:color w:val="111111"/>
          <w:sz w:val="28"/>
          <w:sz w:val="28"/>
          <w:szCs w:val="28"/>
          <w:rtl w:val="true"/>
          <w:lang w:bidi="ar-SA"/>
        </w:rPr>
        <w:t xml:space="preserve">وإن لم تستوفه، وتكفّلت به وإن </w:t>
      </w:r>
    </w:p>
    <w:p>
      <w:pPr>
        <w:pStyle w:val="BookText"/>
        <w:rPr/>
      </w:pPr>
      <w:r>
        <w:rPr>
          <w:rFonts w:ascii="Amiri" w:hAnsi="Amiri" w:eastAsia="Amiri" w:cs="Amiri"/>
          <w:color w:val="111111"/>
          <w:sz w:val="28"/>
          <w:sz w:val="28"/>
          <w:szCs w:val="28"/>
          <w:rtl w:val="true"/>
          <w:lang w:bidi="ar-SA"/>
        </w:rPr>
        <w:t>لم تبلغ الفلسفة فيه ولم تستقصه</w:t>
      </w:r>
    </w:p>
    <w:p>
      <w:pPr>
        <w:pStyle w:val="BookText"/>
        <w:rPr/>
      </w:pPr>
      <w:r>
        <w:rPr>
          <w:rFonts w:ascii="Amiri" w:hAnsi="Amiri" w:eastAsia="Amiri" w:cs="Amiri"/>
          <w:color w:val="111111"/>
          <w:sz w:val="28"/>
          <w:sz w:val="28"/>
          <w:szCs w:val="28"/>
          <w:rtl w:val="true"/>
          <w:lang w:bidi="ar-SA"/>
        </w:rPr>
        <w:t>ما الغرض هنا سوى الإشارة والتنبيه، لا تمام الخوض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 حتّى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الآية، وهلمّ جرّاً </w:t>
      </w:r>
      <w:r>
        <w:rPr>
          <w:rStyle w:val="FootnoteAnchor"/>
          <w:rtl w:val="true"/>
        </w:rPr>
        <w:footnoteReference w:id="270"/>
      </w:r>
      <w:r>
        <w:rPr>
          <w:rFonts w:ascii="Amiri" w:hAnsi="Amiri" w:eastAsia="Amiri" w:cs="Amiri"/>
          <w:color w:val="111111"/>
          <w:sz w:val="28"/>
          <w:sz w:val="28"/>
          <w:szCs w:val="28"/>
          <w:rtl w:val="true"/>
          <w:lang w:bidi="ar-SA"/>
        </w:rPr>
        <w:t xml:space="preserve">، جارياً على هذا المجرى، حتّى تصل إلى قوله في الكشف عن حال الدنيا وغرور متاعها وزوال زينتها وسوء عاقبتها، وذاك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من أسرار العلوم ودقائق الفلسفة الطبيعية ما لا يذهب بعضه أو كلّه عمّن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تفنّنه وضروبه وأنحاءه وأساليبه في تشبيهه للشيء الواحد بتشبيهات مختلفة في مقامات متعدّدة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المثل لغاية عمل الكافر وسوء عاقبته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الصَّلاَلُ الْبَعِيدُ</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بسط المقال وفصّل الإجمال ومثّل واقع الأمر في المثال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التي هي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قال متعالي العزّ والجلال عن الندّ والمثال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أنار الله سريرتك، وأحسن في خطّة المعارف سيرتك، وصفّى في درك اللطائف بصرك وبصيرتك، أتجد للزيادة في هذا المثل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تهتدي إلى تشبيه يقع أبلغَ من هذا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أجهدت أفكارك وجمعت أعوانك وأنصارك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تحسن أن تأتى بأحسن منه صياغة وأقوى مبالغة وبلاغة، وهو من المبالغة في الكشف عن الحقّ وتصوير الواقع، لا من المبالغات الشعرية والمعاني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فماذا يبلغ من معجز بلاغتها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يسعه من إحصاء خواصّها قلمي أو لساني؟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بعد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إلّا أن أقول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توّهمتُها في قدسها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توَّهمتُ شيئاً ليس يدركهُ العقلُ </w:t>
      </w:r>
    </w:p>
    <w:p>
      <w:pPr>
        <w:pStyle w:val="BookText"/>
        <w:rPr/>
      </w:pPr>
      <w:r>
        <w:rPr>
          <w:rFonts w:ascii="Amiri" w:hAnsi="Amiri" w:eastAsia="Amiri" w:cs="Amiri"/>
          <w:color w:val="111111"/>
          <w:sz w:val="28"/>
          <w:sz w:val="28"/>
          <w:szCs w:val="28"/>
          <w:rtl w:val="true"/>
          <w:lang w:bidi="ar-SA"/>
        </w:rPr>
        <w:t xml:space="preserve">فما يرتقي التكييف فيها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 به إلّا ومن قبله قبلُ</w:t>
      </w:r>
    </w:p>
    <w:p>
      <w:pPr>
        <w:pStyle w:val="BookText"/>
        <w:rPr/>
      </w:pPr>
      <w:r>
        <w:rPr>
          <w:rFonts w:ascii="Amiri" w:hAnsi="Amiri" w:eastAsia="Amiri" w:cs="Amiri"/>
          <w:color w:val="111111"/>
          <w:sz w:val="28"/>
          <w:sz w:val="28"/>
          <w:szCs w:val="28"/>
          <w:rtl w:val="true"/>
          <w:lang w:bidi="ar-SA"/>
        </w:rPr>
        <w:t>وتعرّف النكتة في عدم الاقتناع بتمثيل أعمالهم بالسراب حتّى أردفه بالتشبيه بالبحر اللجيّ على ذلك الوجه المخصوص؛ نظراً إلى اختلاف أعمال الكافر، وأنّ منها ما يتكل عليه ويعتدّ به، ويتّخذه سبباً لنجاته وزاداً لمعاده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السراب الذي إذا جاءه لم يجده يجده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العمل هو المصرّح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الأعمال الهمجية العادية العدوانية التي هي لا عن قانون شرع، ولا نظام عقل، ولا مرآة مروّة، ولا فتوى 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فيجتمع عنده ظلام الكفر وظلام الظلم وظلمات الجهل، فتتراكم عليه الظلمات وترتبك عليه الجهالات بعضها فوق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دون الواقع بكثير؛ فإنّ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مثار الظلمات ومدار الظلامات، وهو طبقات فوق طبقات و درکات تحت درکات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يعمى بصر البصيرة، ويرخي الباطل على الحقّ ستوره، وتنكسف شموس العقل المستنيرة، بحيث إذا أخرج يده لم يكد يراها وإذا أشرقت شموس الهداية لم يستضئ بسناها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يُرجى له النظر في العاقبة ودرك الأُمور المغيّبة، ومعرفة مبدئه ومعاده وما يلزم عليه من إعداد راحلته وزاده؟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الإيمان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الكفر سوى جحودها؟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 بل </w:t>
      </w:r>
    </w:p>
    <w:p>
      <w:pPr>
        <w:pStyle w:val="BookText"/>
        <w:rPr/>
      </w:pPr>
      <w:r>
        <w:rPr>
          <w:rFonts w:ascii="Amiri" w:hAnsi="Amiri" w:eastAsia="Amiri" w:cs="Amiri"/>
          <w:color w:val="111111"/>
          <w:sz w:val="28"/>
          <w:sz w:val="28"/>
          <w:szCs w:val="28"/>
          <w:rtl w:val="true"/>
          <w:lang w:bidi="ar-SA"/>
        </w:rPr>
        <w:t>الظلام الحالك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مثل هذا فليتدبّر في أمثال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وبمثله فليعتبر كلامه، وتُفهم آياته، وتُنظر بيّناته، وتُعرف زواجر أمثاله وأسرار حكمه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المجاز فليتوصّل السالك إلى معرفة حقيقة الإعجاز وبديع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شاسع وباب واسع، وما هو من البطون وخلاف الظاهر كما لا يخفى على الفطن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لأرزأ </w:t>
      </w:r>
      <w:r>
        <w:rPr>
          <w:rStyle w:val="FootnoteAnchor"/>
          <w:rtl w:val="true"/>
        </w:rPr>
        <w:footnoteReference w:id="275"/>
      </w:r>
      <w:r>
        <w:rPr>
          <w:rFonts w:ascii="Amiri" w:hAnsi="Amiri" w:eastAsia="Amiri" w:cs="Amiri"/>
          <w:color w:val="111111"/>
          <w:sz w:val="28"/>
          <w:sz w:val="28"/>
          <w:szCs w:val="28"/>
          <w:rtl w:val="true"/>
          <w:lang w:bidi="ar-SA"/>
        </w:rPr>
        <w:t xml:space="preserve">لأكثر التفاسير حيث صفرت عيابها </w:t>
      </w:r>
      <w:r>
        <w:rPr>
          <w:rStyle w:val="FootnoteAnchor"/>
          <w:rtl w:val="true"/>
        </w:rPr>
        <w:footnoteReference w:id="276"/>
      </w:r>
      <w:r>
        <w:rPr>
          <w:rFonts w:ascii="Amiri" w:hAnsi="Amiri" w:eastAsia="Amiri" w:cs="Amiri"/>
          <w:color w:val="111111"/>
          <w:sz w:val="28"/>
          <w:sz w:val="28"/>
          <w:szCs w:val="28"/>
          <w:rtl w:val="true"/>
          <w:lang w:bidi="ar-SA"/>
        </w:rPr>
        <w:t>عن قرضه، وأعجب كيف استطابت الجماهير وِطابها دون مخضه؟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أنّك إن أردت التوسّع في العرفان والتوصّل إلى عجائب رموز هذا الفرقان، فخذ مثلاً من أوّل مفتتح الكلام ومبدأ الفصل في هذا المقام، لترى العجائب تترى والبيان سحرا، والمعاني منيعة والألفاظ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المعجزة باهرة، والقدرة قاهرة، والأمثال سائرة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سواطع أنوار جلاله، هناك مواقع حِكمه وأمثاله، هناك لوامع آياته وجوامع ضرب المثل الأعلى لذاته وصفاته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أَنزَلْنَا إِلَيْكُمْ آيَاتٍ مُبَيِّنَاتٍ وَمَثَلاً مِّنَ الَّذِينَ خَلَوْا مِن قَبْلِكُمْ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w:t>
      </w:r>
    </w:p>
    <w:p>
      <w:pPr>
        <w:pStyle w:val="BookText"/>
        <w:rPr/>
      </w:pPr>
      <w:r>
        <w:rPr>
          <w:rFonts w:ascii="Amiri" w:hAnsi="Amiri" w:eastAsia="Amiri" w:cs="Amiri"/>
          <w:color w:val="111111"/>
          <w:sz w:val="28"/>
          <w:sz w:val="28"/>
          <w:szCs w:val="28"/>
          <w:rtl w:val="true"/>
          <w:lang w:bidi="ar-SA"/>
        </w:rPr>
        <w:t>يَهْدِي اللَّهُ لِنُورِهِ مَن يَشَاء وَيَضْرِبُ اللَّهُ الْأَمْثَالَ لِلنَّاسِ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يقول في بعض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معاياةً للبلغاء عن معارضتها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مَلعاً يا ظليم، وإلّا فالتخوية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تجافي في سجوده وفرّج ما بين عضديه وجنبيه، والطائر إذا أرسل جناحيه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شرح نهج البلاغة لابن أبي الحديد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ما أدري ماذا يقول لهم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الضعيف الضارع والعبد الخاشع فلا أجدني أُحسن فيها إلّا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لِيغتدي كلُّ بليغ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 نعليهِ لها ساجدا</w:t>
      </w:r>
    </w:p>
    <w:p>
      <w:pPr>
        <w:pStyle w:val="BookText"/>
        <w:rPr/>
      </w:pPr>
      <w:r>
        <w:rPr>
          <w:rFonts w:ascii="IRNazanin" w:hAnsi="IRNazanin" w:eastAsia="IRNazanin"/>
          <w:color w:val="111111"/>
          <w:sz w:val="28"/>
          <w:sz w:val="28"/>
          <w:szCs w:val="28"/>
          <w:rtl w:val="true"/>
          <w:lang w:bidi="fa-IR"/>
        </w:rPr>
        <w:t xml:space="preserve">عزائم الله وأنوارها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تحرق من جاء لها جاحدا</w:t>
      </w:r>
    </w:p>
    <w:p>
      <w:pPr>
        <w:pStyle w:val="BookText"/>
        <w:rPr/>
      </w:pPr>
      <w:r>
        <w:rPr>
          <w:rFonts w:ascii="Amiri" w:hAnsi="Amiri" w:eastAsia="Amiri" w:cs="Amiri"/>
          <w:color w:val="111111"/>
          <w:sz w:val="28"/>
          <w:sz w:val="28"/>
          <w:szCs w:val="28"/>
          <w:rtl w:val="true"/>
          <w:lang w:bidi="ar-SA"/>
        </w:rPr>
        <w:t xml:space="preserve">فأيّ حرّ الفكر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كالعبد لها عابدا</w:t>
      </w:r>
    </w:p>
    <w:p>
      <w:pPr>
        <w:pStyle w:val="BookText"/>
        <w:rPr/>
      </w:pPr>
      <w:r>
        <w:rPr>
          <w:rFonts w:ascii="Amiri" w:hAnsi="Amiri" w:eastAsia="Amiri" w:cs="Amiri"/>
          <w:color w:val="111111"/>
          <w:sz w:val="28"/>
          <w:sz w:val="28"/>
          <w:szCs w:val="28"/>
          <w:rtl w:val="true"/>
          <w:lang w:bidi="ar-SA"/>
        </w:rPr>
        <w:t xml:space="preserve">بلاغة إعجازها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تعالي شأنها شاهدا</w:t>
      </w:r>
    </w:p>
    <w:p>
      <w:pPr>
        <w:pStyle w:val="BookText"/>
        <w:rPr/>
      </w:pPr>
      <w:r>
        <w:rPr>
          <w:rFonts w:ascii="Amiri" w:hAnsi="Amiri" w:eastAsia="Amiri" w:cs="Amiri"/>
          <w:color w:val="111111"/>
          <w:sz w:val="28"/>
          <w:sz w:val="28"/>
          <w:szCs w:val="28"/>
          <w:rtl w:val="true"/>
          <w:lang w:bidi="ar-SA"/>
        </w:rPr>
        <w:t xml:space="preserve">والعقل أنّى يرتقي شامخاً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إلّا شأوها شاردا</w:t>
      </w:r>
    </w:p>
    <w:p>
      <w:pPr>
        <w:pStyle w:val="BookText"/>
        <w:rPr/>
      </w:pPr>
      <w:r>
        <w:rPr>
          <w:rFonts w:ascii="Amiri" w:hAnsi="Amiri" w:eastAsia="Amiri" w:cs="Amiri"/>
          <w:color w:val="111111"/>
          <w:sz w:val="28"/>
          <w:sz w:val="28"/>
          <w:szCs w:val="28"/>
          <w:rtl w:val="true"/>
          <w:lang w:bidi="ar-SA"/>
        </w:rPr>
        <w:t xml:space="preserve">يرتدُّ عن أصغرها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تسامى في النهى صاعدا</w:t>
      </w:r>
    </w:p>
    <w:p>
      <w:pPr>
        <w:pStyle w:val="BookText"/>
        <w:rPr/>
      </w:pPr>
      <w:r>
        <w:rPr>
          <w:rFonts w:ascii="Amiri" w:hAnsi="Amiri" w:eastAsia="Amiri" w:cs="Amiri"/>
          <w:color w:val="111111"/>
          <w:sz w:val="28"/>
          <w:sz w:val="28"/>
          <w:szCs w:val="28"/>
          <w:rtl w:val="true"/>
          <w:lang w:bidi="ar-SA"/>
        </w:rPr>
        <w:t xml:space="preserve">فليخسَ عن إدراكها 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تؤتيه من أنوارها قائدا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أيّها العارف بلطائف أساليب الكلام والناقد لما في تصاريف التراكيب من بديع السبك ومعجز النظام، أنت يا مدّعي البراعة في هذه الصناعة، أنت أيّها الزاعم حمل ألوية الفضل فيها والزماعة، بحرمة نصيحتي لك وخدمتي إليك </w:t>
      </w:r>
    </w:p>
    <w:p>
      <w:pPr>
        <w:pStyle w:val="BookText"/>
        <w:rPr/>
      </w:pPr>
      <w:r>
        <w:rPr>
          <w:rFonts w:ascii="Amiri" w:hAnsi="Amiri" w:eastAsia="Amiri" w:cs="Amiri"/>
          <w:color w:val="111111"/>
          <w:sz w:val="28"/>
          <w:sz w:val="28"/>
          <w:szCs w:val="28"/>
          <w:rtl w:val="true"/>
          <w:lang w:bidi="ar-SA"/>
        </w:rPr>
        <w:t>وجهادي في ذات الله لك لا عليك، لا بل قسمي عليك بجلال الله العظيم، إلّا ما أخذت هذا الكتاب الكريم، فإن وُفِّقت فرتّل هذه الآية وما بعدها ترتيلاً، وميّزها عند القراءة جملة جملة وفصّلها تفصيلاً، وأمعن فكرك فيها على حسب ما يتهيّاً لك عند التلاوة ولو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كيف وقع هذا النور من آيته في قلبك، وكيف استيلاؤه على شراشر لبّك، وكيف سريانه في حسّك ونفوذه في عروقك، وامتلاؤك ببهجته وانتعاشك برونقه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تجد الرعب كيف يأخذ منك مأخذه من وجه، والهزّة كيف تعمل في جوانبك من لون، والأريحية كيف تستولي عليك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تجد الطرب كيف يستفزّك للطيف ما أحسستَه، والسرور كيف يهزّك لعجيب ما فطنت له وأدركته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تجد في نفسك من المعرفة التي أحدثت لك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تحسّ في أعطافك من سحر ذلك البيان ارتياحاً وهزّة؟ ألا ترى لك في الفضل تقدّماً وتبريزاً، وفي اليقين سبقاً وتحقيقاً؟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ترى مطارح الجهّال تحت أقدام الغفلة، ومهاويهم في متاهة المهانة والذلّة، وأقدارهم بالعين التي يجب أن تلحظ بها مراتبهم من الازدراء والقلّة؟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تجد ما يأخذك عند تلاوتها من الوجد والشغف، وما يصيبك في تدبّرها والتملّي بها من الامتلاء بالمجد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يهزّك الطرب، ألا يستفزّك العجب؟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تتمايل أعطافك، ألا تتمايد أطرافك؟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بل أخشى أن تكون عصابة العصبية قد غطّت على عينيك وداء الجهل ران على قلبك وقبض على يديك، فنظرتَ بعين السخط وهي العمياء وفكّرت بمدركة الحقد وهي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فقلبك كالحجارة أو أشدّ وعينك عين ذي العائر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والشائل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تشول بذنبها للّقاح ولا لبن لها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أين تنالك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الفزّة، أو تؤثّر فيك تلك اللطائف والمعارف شيئاً من الهزّة، وأنت من هو للحقّ كيف كان معاند، لا بل الرجل الجاحد، لا بل الحجر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ليس إليّ ولا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فهوناً أيّها العارف المتقّد من الأسف، فما عليّ ولا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شأن حسن الكلام وبديع نظامه، في عجيب رصفه وإحكامه، في نضده وسبكه، في نظمه بسلكه، في شأنه وشأوه، في زهره وزهوه، في حظّه بلفظه، في سلاسته ونفاسته، في شرفه وبسالته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جئت إلى ما انبسط في العالم من بركات معانيه وأسراره، وما شعّ في الآفاق من لمعات أنواره، وما انطوى فيه من أُصول المعارف الإلهية، وما استطرد في ذلك المثل من التعاليم العملية والفنون الصناعية ودقائق العلوم الطبيعية ورموزها الخفيّة، حيث أشار إلى خاصّة تأثير الزجاج في تلطيف النور وصفائه وتلألأ أضوائه، ورمز إلى ما استخرجه في مناهز أعصارنا الفلاسفة الصناعيون، وما أغرب وأربى باستكشافه الغربيون الأُوربائيون من القوّة الكهربائية التي وصلوا إليها بعد الجهد الجهيد والسعي الشديد، والزمان المتطاول والمعاونة </w:t>
      </w:r>
    </w:p>
    <w:p>
      <w:pPr>
        <w:pStyle w:val="BookText"/>
        <w:rPr/>
      </w:pPr>
      <w:r>
        <w:rPr>
          <w:rFonts w:ascii="Amiri" w:hAnsi="Amiri" w:eastAsia="Amiri" w:cs="Amiri"/>
          <w:color w:val="111111"/>
          <w:sz w:val="28"/>
          <w:sz w:val="28"/>
          <w:szCs w:val="28"/>
          <w:rtl w:val="true"/>
          <w:lang w:bidi="ar-SA"/>
        </w:rPr>
        <w:t>والمعامل، كما هو الشأن في سائر مكتشافتهم وجميع مخترعاتهم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المعجز المحمّدي أشار إليها قبل ما ينيف على ثلاثة عشر قرناً، ولكن بأوجز عبارة وألطف إشارة، مستطرداً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كما رمز إلى أكثر تلك المخترعات بخفيّ الرموز والإشارات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توخّيه هذا النحو من البيان على وجه الرمز والخفاء إنّما هو عدّة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رصانة الكلام ورصافته وإعجازه وبلاغته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المخاطبين به عن درك تفاصيل تلك الأُمور، وعدم رغبتهم فيها، وإجفال طباعهم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فقضت العناية العاطفة والحكمة المتقنة إتماماً للحجّة وإظهاراً لعظيم القدرة، لمن سبق في علمه أنّه من أهل تلك اللطائف، وأنّه ممّن يرغب إلى المعاني، ولا تتمّ الحجّة عليه إلّا بالمعارف، فاستودعت تلك العلوم والحقائق استيداع البذور المستكنة في الأراضي الطيبة المطمئنة؛ لتُغرس في أمثالها من العقول المستقيمة والنفوس السليمة التي دأب الفكر والتأمل في حرثها وبحثها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تستعدّ لأن تُسقى بماء الرحمة المتقاطر ويصيبها منه بقدر استعدادها وما يسّر وقدّر لها المبدع الفاطر، فتنمو أُصول هاتيك العلوم والمعارف نماءً بيّناً وتنبت بذورها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نباتاً حسناً، ويكون ذلك شاهداً وشارحاً ومفسّراً وموضحاً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أمثالها من الكرائم الإلهية والعلائم الربّانية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فارجع إليها في سورة الرعد، فإنّها من أمثاله الباهرة وآياته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المهمّ هنا إثبات هذا الشأن وأنّ جميع العلوم والمعارف مودعة في القرآن، وإنّما استطردناه في الذكر كما هو في الآية على تقديره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جوهر الغرض في عرض هذا البحث وطوله وجرجرته وتطويله إلّا أن ندلّك على حقيقة الإعجاز وجوهر البلاغة، بحيث ترى ذلك رأي العين ويحصل لك من اليقين به ما لا يبقى لك معه شكٌّ ولا مين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على ذلك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لك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جملة شئت من مفردات جملها،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إلى حيث أردت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في مفردات كلّ واحدة من هذه الجمل، هل تجد لفظة تقوم مقامها، أو فريدة تحلّ محلّها، أو تسدّ مسدّها؟</w:t>
      </w:r>
    </w:p>
    <w:p>
      <w:pPr>
        <w:pStyle w:val="BookText"/>
        <w:rPr/>
      </w:pPr>
      <w:r>
        <w:rPr>
          <w:rFonts w:ascii="Amiri" w:hAnsi="Amiri" w:eastAsia="Amiri" w:cs="Amiri"/>
          <w:color w:val="111111"/>
          <w:sz w:val="28"/>
          <w:sz w:val="28"/>
          <w:szCs w:val="28"/>
          <w:rtl w:val="true"/>
          <w:lang w:bidi="ar-SA"/>
        </w:rPr>
        <w:t>خذ المشكاة أو المصباح، واستضئ بألف واحد منه، وانظر هل تهتدي إلى أحسن منها ممّا يرادفها؟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ككوّة، أو كروزنة، أو كزواية، وأمثال ذلك ممّا يوافقه بالصراحة أو الالتزام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فانقل المصباح إلى مثله،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سراج، أو مشعل، أو قنديل، أو نبراس، أو مقباس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تجد شيئاً منها يقرب من هاتيك الفرائد أو يشقّ غبارها، أو يوازن عيارها؟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المشعل وإن كان أكبر من المصباح السراج الذي هو الضخم الثاقب وهو أكبر من النبراس والقنديل ونحوها، ولكن في لفظ المشعل من الفجاجة والفهاهة والعامية المرذولة ما لا يخفى على من له أدنى 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حسن خاتمة المثل وجميل عاقبته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 يَهْدِي اللَّهُ لِنُورِهِ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بالفقرة الأُولى إلى كون ذلك النور المضروب مثلاً لجلاله متضاعف الإضاءة والإشراق بتناصر المشكاة فيه والمصباح والزجاجة والزيت حتّى لم يبق بقية مّما يقوّي النور ويزيده إشراقاً إلّا وهي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هذه الكلمة هي فذلكة المقام وخلاصة المثل، وهي بنفسها درّة فريدة تتلالاً نوراً وتشعّ إشراقاً، وتتعالى بهجة وسناءً وتتسامى رفعة وعلاءً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مسير الأمثال وعزّت عن الأنداد والأمثال، ووقفت في المقام الذي لا يدرك ولا ينال، واستغنت بشهامتها عن أخواتها واستقامت عن ذواتها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إن اتّصلت بمقامها عزّت فيه وجلّت، وإن انفصلت أشرقت وحدها وتجلّت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الفرائد التي ابتكرها هذا الكتاب، ومنه سرت مثلاً في السنة العوام فضلاً عن الخطباء والكتّاب ككثير من فرائد مخترعاته وأبكار بلاغاته ممّا مرّ عليك كثير منه، وما قصرنا عنه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لا أرتاب في معرفتك بشأن الكلام من خطبه وشعره ونثره وأراجيزه وسائر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الخطبة الوحيدة أو القصيدة الفريدة أو المقامة السامية في شأو البلاغة إذا كرّرتها على السمع ثلاثاً أو أربعا مجها، وإذا أُمليت على الطبع ملّها واستسمجها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الطبع موكّل بمعادات المعادات واستكراه المكرّرات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الفرقان الحميد والقرآن المجيد كلّما كرّرته تعالى وتعاظم وتفاخر وتفاخم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يُتلى على جميع الألسنة في غضون هذه القرون المتطاولة في عموم الأُمم المتداولة، وكلّما تلوته وجدته غضّاً جديداً، ومهما بلوته لم تبل إلّا حميداً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وازنت به کلاماً شال في ميزانه، وعنى لعنوانه، وخفّ في عياره، وبخس لديه قدره وإن غاليت بمقداره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وللعلماء في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عظيم، ولها عندهم مقام كريم، ولهم عليها تعاليق ورسائل وتحقيقات،دلائل، وتفاسير شجون من ظهور وبطون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أغفلوا جهة فصاحتها ومعجز بلاغتها، كما هو الشأن في أكثر المفسّرين، والمؤاخذة بذلك آتيةٌ على جلّ المبرّزين من أساطين العلماء الإسلاميّين، إلّا أفراد تنزر في العدد و آحاد يعدّها كلّ أحد، ممّن عنى بهذا الشأن فوقف على حواشيه وحام حول الغرض ولم يقع فيه، ولكنّه جدّ فأجاد وكدّ فكاد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يقال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ما فُسّر إلى الآن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العلّات فعذرهم واضح لدينا والإنصاف فريضة علينا</w:t>
      </w:r>
      <w:r>
        <w:rPr>
          <w:rFonts w:eastAsia="Amiri" w:cs="Amiri" w:ascii="Amiri" w:hAnsi="Amiri"/>
          <w:color w:val="111111"/>
          <w:sz w:val="28"/>
          <w:szCs w:val="28"/>
          <w:rtl w:val="true"/>
          <w:lang w:bidi="ar-SA"/>
        </w:rPr>
        <w:t xml:space="preserve">.. </w:t>
      </w:r>
      <w:bookmarkStart w:id="94" w:name="pg15924_175266"/>
    </w:p>
    <w:p>
      <w:pPr>
        <w:pStyle w:val="BookText"/>
        <w:rPr/>
      </w:pPr>
      <w:bookmarkEnd w:id="94"/>
      <w:r>
        <w:rPr>
          <w:rFonts w:ascii="Amiri" w:hAnsi="Amiri" w:eastAsia="Amiri" w:cs="Amiri"/>
          <w:color w:val="111111"/>
          <w:sz w:val="28"/>
          <w:sz w:val="28"/>
          <w:szCs w:val="28"/>
          <w:rtl w:val="true"/>
          <w:lang w:bidi="ar-SA"/>
        </w:rPr>
        <w:t>فإنّ الخطر خطير والمورد لجُّ غزير، متلاطم الأمواج متّسع الفجاج متشعّب المنهاج، يمخر عبابه الزاخر ويخور به الخرّيت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تُدرِك هذه الحواسّ الماديّة حقائق الأشياء المجرّدة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تحيط هذه العقول المتناهية بكلام ذلك الكمال 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يبلغ المخلوق إلى معاني كلام الخالق وتمام مظهر قدرته فيه، وكلامه وِجههُ صفاته، وصفاته مرآة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والعقول القادسة دون أدنى ذلك معقولة وأرواح الروحانيّين على الباب طائشة مذهولة، فـ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بعض الضعفاء من عباده فإذا همّ بخياله أو خطر على باله التصدّي لتفسير سورة من متوسّطاته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مطوّلاته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التعرّض لتمام فصل من فصوله أو عدّة من آياته وشهير مقاماته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خطّة الخوض في جميع شؤونها وجمّ أفانينها واستيفاء جميع جهاتها ممّا يتعلّق بمعانيها وعباراتها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ذلك والفكرة فيه – ألّا كلحم على وضم </w:t>
      </w:r>
      <w:r>
        <w:rPr>
          <w:rStyle w:val="FootnoteAnchor"/>
          <w:rtl w:val="true"/>
        </w:rPr>
        <w:footnoteReference w:id="285"/>
      </w:r>
      <w:r>
        <w:rPr>
          <w:rFonts w:ascii="Amiri" w:hAnsi="Amiri" w:eastAsia="Amiri" w:cs="Amiri"/>
          <w:color w:val="111111"/>
          <w:sz w:val="28"/>
          <w:sz w:val="28"/>
          <w:szCs w:val="28"/>
          <w:rtl w:val="true"/>
          <w:lang w:bidi="ar-SA"/>
        </w:rPr>
        <w:t>، أو كالمرمي به من حالق إلى حيث لا مقرّ القدم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795879_2142443653"/>
      <w:bookmarkStart w:id="96" w:name="_Toc34"/>
      <w:bookmarkEnd w:id="95"/>
      <w:r>
        <w:rPr>
          <w:rtl w:val="true"/>
        </w:rPr>
        <w:t>[</w:t>
      </w:r>
      <w:r>
        <w:rPr>
          <w:rtl w:val="true"/>
        </w:rPr>
        <w:t>ذكر بعض علماء الإعجاز القرآني ونقل كلماتهم</w:t>
      </w:r>
      <w:r>
        <w:rPr>
          <w:rtl w:val="true"/>
        </w:rPr>
        <w:t>]</w:t>
      </w:r>
      <w:bookmarkEnd w:id="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نبخس الناس حقّهم، ولا ننكر عرفهم، ولا نخفي فضلهم، ولا نجحد أياديهم ولا نطمس مساعيهم؛ فإنّ جملة من أساطين العربية </w:t>
      </w:r>
    </w:p>
    <w:p>
      <w:pPr>
        <w:pStyle w:val="BookText"/>
        <w:rPr/>
      </w:pPr>
      <w:r>
        <w:rPr>
          <w:rFonts w:ascii="Amiri" w:hAnsi="Amiri" w:eastAsia="Amiri" w:cs="Amiri"/>
          <w:color w:val="111111"/>
          <w:sz w:val="28"/>
          <w:sz w:val="28"/>
          <w:szCs w:val="28"/>
          <w:rtl w:val="true"/>
          <w:lang w:bidi="ar-SA"/>
        </w:rPr>
        <w:t>الأوائل البارعين فيها وفي غيرها من الفضائل قد كانت لهم النهضة والنائرة والصولة الثائرة والحماس الشديد والمثابرة في الدلالة على إعجاز القرآن والعناء بهذا الشأن وإقامة الحجّة البالغة عليه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الشريفان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الرضي </w:t>
      </w:r>
      <w:r>
        <w:rPr>
          <w:rStyle w:val="FootnoteAnchor"/>
          <w:rtl w:val="true"/>
        </w:rPr>
        <w:footnoteReference w:id="286"/>
      </w:r>
      <w:r>
        <w:rPr>
          <w:rFonts w:ascii="IRNazanin" w:hAnsi="IRNazanin" w:eastAsia="IRNazanin"/>
          <w:color w:val="111111"/>
          <w:sz w:val="28"/>
          <w:sz w:val="28"/>
          <w:szCs w:val="28"/>
          <w:rtl w:val="true"/>
          <w:lang w:bidi="fa-IR"/>
        </w:rPr>
        <w:t>والمرتضى</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402:11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294:15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وقيات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أمل الآمل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رياض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تأسيس الشيعة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والشيخان الجليلان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طبقات المفسّرين للداودي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606:1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الأنساب للسمعاني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تبيين كذب المفتري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شجرة النور الزكية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والفاضلان النيقدان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507502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العقد الثمين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وتلاهم في ذلك جملة ممّن تأخّر عنهم وأخذ منهم، واجتدى جدواهم، وما أغنى غناهم ولا بلغ مداهم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هناك فيمن تقدّم أو تأخّر من بخل الزمان علينا بنُتَفه ولم يسعفنا </w:t>
      </w:r>
    </w:p>
    <w:p>
      <w:pPr>
        <w:pStyle w:val="BookText"/>
        <w:rPr/>
      </w:pPr>
      <w:r>
        <w:rPr>
          <w:rFonts w:ascii="Amiri" w:hAnsi="Amiri" w:eastAsia="Amiri" w:cs="Amiri"/>
          <w:color w:val="111111"/>
          <w:sz w:val="28"/>
          <w:sz w:val="28"/>
          <w:szCs w:val="28"/>
          <w:rtl w:val="true"/>
          <w:lang w:bidi="ar-SA"/>
        </w:rPr>
        <w:t>بتصفّح 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ما أكثر ما أُخذ من أيدينا من تصانيف آبائنا وأهلينا، وكتب أعلامنا ومآثر إسلامنا، ما لو هلك كلّ امرئٍ مسلم من الحسرة عليها مألوماً، لما كان عندي ملوماً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عناية من الله بدينه وإتماماً لحجّته وحفظاً لنواميسه، قد أبقى منها ما يفي بالغرض، وينهج به القصد، وينقطع به العذر، وتقوم فيه على العبد الله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ذا الذي تزعم أنّ لك في العربية رتبة وفي مطالعة الكتب والصحف دربة، وأنّك من أهل ذلك اللحن واللسان ولك معرفة بأساليب الخطابة والبيان، راجع تفاريق كتب أُولئك الأعلام وما أبقت بأيدينا من تصانيفهم غوابر الأيّام، تجد فيها من تلك البغية شيئاً شافياً ومن أسرار البلاغة ودلائل الإعجاز وإعجاز القرآن </w:t>
      </w:r>
      <w:r>
        <w:rPr>
          <w:rStyle w:val="FootnoteAnchor"/>
          <w:rtl w:val="true"/>
        </w:rPr>
        <w:footnoteReference w:id="289"/>
      </w:r>
      <w:r>
        <w:rPr>
          <w:rFonts w:ascii="Amiri" w:hAnsi="Amiri" w:eastAsia="Amiri" w:cs="Amiri"/>
          <w:color w:val="111111"/>
          <w:sz w:val="28"/>
          <w:sz w:val="28"/>
          <w:szCs w:val="28"/>
          <w:rtl w:val="true"/>
          <w:lang w:bidi="ar-SA"/>
        </w:rPr>
        <w:t>شرحاً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الاستيعاب والاستقصاء والحصر والإحصاء، فذلك مقام في كتاب الله لا يُنال وأمرٌ عاد أو كاد أن يكون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ذكرناه وفصّلناه على طيّاته وطوله، وما حرّروه وحبّروه على تفاصيله، ممّا لهم فيه الهمّة القعساء والعزمة الملساء، ولكن ما كلّ ذلك بالقياس إلى ما حصر وا عنه وأقصروا وانحطوا دونه وتأخّروا إلّا كنسبة القبس من الشمس والقدم من الرأس، والبلّ من الويل والفرع من الأصل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يدلّك على بعض ما نقول أنّ أكثر ما قدّمناه ودللنا عليه من تلك الآيات الباهرات والمعجزات القاهرات التي أشرنا بذروٍ من القول وبروٍ </w:t>
      </w:r>
      <w:r>
        <w:rPr>
          <w:rStyle w:val="FootnoteAnchor"/>
          <w:rtl w:val="true"/>
        </w:rPr>
        <w:footnoteReference w:id="290"/>
      </w:r>
      <w:r>
        <w:rPr>
          <w:rFonts w:ascii="Amiri" w:hAnsi="Amiri" w:eastAsia="Amiri" w:cs="Amiri"/>
          <w:color w:val="111111"/>
          <w:sz w:val="28"/>
          <w:sz w:val="28"/>
          <w:szCs w:val="28"/>
          <w:rtl w:val="true"/>
          <w:lang w:bidi="ar-SA"/>
        </w:rPr>
        <w:t xml:space="preserve">من الكلام </w:t>
      </w:r>
    </w:p>
    <w:p>
      <w:pPr>
        <w:pStyle w:val="BookText"/>
        <w:rPr/>
      </w:pPr>
      <w:r>
        <w:rPr>
          <w:rFonts w:ascii="Amiri" w:hAnsi="Amiri" w:eastAsia="Amiri" w:cs="Amiri"/>
          <w:color w:val="111111"/>
          <w:sz w:val="28"/>
          <w:sz w:val="28"/>
          <w:szCs w:val="28"/>
          <w:rtl w:val="true"/>
          <w:lang w:bidi="ar-SA"/>
        </w:rPr>
        <w:t>وحثالة من البيان إلى وجوه إعجازها وعيون بلاغتها، هي من الآيات التي لم يتعرّضوا لها ولا خاضوا فيها ولا أشاروا إليها، كآية النور وكثير ممّا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يدلّك على عظيم الشأن لهذا القرآن، وأنّه بحر عجّاج متلاطم الأمواج، لا يُدرك لُجّه </w:t>
      </w:r>
      <w:r>
        <w:rPr>
          <w:rStyle w:val="FootnoteAnchor"/>
          <w:rtl w:val="true"/>
        </w:rPr>
        <w:footnoteReference w:id="291"/>
      </w:r>
      <w:r>
        <w:rPr>
          <w:rFonts w:ascii="Amiri" w:hAnsi="Amiri" w:eastAsia="Amiri" w:cs="Amiri"/>
          <w:color w:val="111111"/>
          <w:sz w:val="28"/>
          <w:sz w:val="28"/>
          <w:szCs w:val="28"/>
          <w:rtl w:val="true"/>
          <w:lang w:bidi="ar-SA"/>
        </w:rPr>
        <w:t xml:space="preserve">ولا يقطع فجّهُ </w:t>
      </w:r>
      <w:r>
        <w:rPr>
          <w:rStyle w:val="FootnoteAnchor"/>
          <w:rtl w:val="true"/>
        </w:rPr>
        <w:footnoteReference w:id="292"/>
      </w:r>
      <w:r>
        <w:rPr>
          <w:rFonts w:ascii="Amiri" w:hAnsi="Amiri" w:eastAsia="Amiri" w:cs="Amiri"/>
          <w:color w:val="111111"/>
          <w:sz w:val="28"/>
          <w:sz w:val="28"/>
          <w:szCs w:val="28"/>
          <w:rtl w:val="true"/>
          <w:lang w:bidi="ar-SA"/>
        </w:rPr>
        <w:t>ولا يُسلك نهجه، ولا تنفد لتاليه ولا تعدّ معاليه، ولا تُجمع غرره ولا تُحصى درره، ولا تنقضي عجائبه ولا تزال تشرق لك ولا تغرب عنك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وردتَ وردتَ حياضاً وأنّى أردت ردتَ رياضاً، وحيث توجّهت وجدت للبلاغة ربيعاً وأنّى استقبلت بلوت من الإعجاز أمراً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عن الانتقاد في غُنية، وعن الارتياد في فسحة، ومن الاختيار في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منه ما وقع عليه بغتةً نظرك وما أصابته وهلة يدك، وهذا وادٍ فسيح ومنزل وسيع، يأتي علينا ولا نأتي عليه، ولا يسعنا أن نثبت عنده أو نقف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انجرّ بنا الكلام إلى ذكر أُولئك الأعلام من زعماء العربية بل زعماء الإسلام، فلنكتف من الإطالة بالحوالة ومن استيفاء الأدلّة بالإرشاد إليهم والدلالة، فإنّك تجد من الحجّة في كلماتهم مقنعاً، ومن بلج </w:t>
      </w:r>
      <w:r>
        <w:rPr>
          <w:rStyle w:val="FootnoteAnchor"/>
          <w:rtl w:val="true"/>
        </w:rPr>
        <w:footnoteReference w:id="293"/>
      </w:r>
      <w:r>
        <w:rPr>
          <w:rFonts w:ascii="Amiri" w:hAnsi="Amiri" w:eastAsia="Amiri" w:cs="Amiri"/>
          <w:color w:val="111111"/>
          <w:sz w:val="28"/>
          <w:sz w:val="28"/>
          <w:szCs w:val="28"/>
          <w:rtl w:val="true"/>
          <w:lang w:bidi="ar-SA"/>
        </w:rPr>
        <w:t xml:space="preserve">الحقّ لسدفة </w:t>
      </w:r>
      <w:r>
        <w:rPr>
          <w:rStyle w:val="FootnoteAnchor"/>
          <w:rtl w:val="true"/>
        </w:rPr>
        <w:footnoteReference w:id="294"/>
      </w:r>
      <w:r>
        <w:rPr>
          <w:rFonts w:ascii="Amiri" w:hAnsi="Amiri" w:eastAsia="Amiri" w:cs="Amiri"/>
          <w:color w:val="111111"/>
          <w:sz w:val="28"/>
          <w:sz w:val="28"/>
          <w:szCs w:val="28"/>
          <w:rtl w:val="true"/>
          <w:lang w:bidi="ar-SA"/>
        </w:rPr>
        <w:t>الباطل مَدفعاً، ولتدبّر ما به البلغة إلى بلاغة القرآن وإعجازه مجالاً متّسعاً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كلّه لا أجد أوسع لي وأحرى بي من الاعتراف والإصحار </w:t>
      </w:r>
    </w:p>
    <w:p>
      <w:pPr>
        <w:pStyle w:val="BookText"/>
        <w:rPr/>
      </w:pPr>
      <w:r>
        <w:rPr>
          <w:rFonts w:ascii="Amiri" w:hAnsi="Amiri" w:eastAsia="Amiri" w:cs="Amiri"/>
          <w:color w:val="111111"/>
          <w:sz w:val="28"/>
          <w:sz w:val="28"/>
          <w:szCs w:val="28"/>
          <w:rtl w:val="true"/>
          <w:lang w:bidi="ar-SA"/>
        </w:rPr>
        <w:t xml:space="preserve">بالحقيقة </w:t>
      </w:r>
      <w:r>
        <w:rPr>
          <w:rStyle w:val="FootnoteAnchor"/>
          <w:rtl w:val="true"/>
        </w:rPr>
        <w:footnoteReference w:id="295"/>
      </w:r>
      <w:r>
        <w:rPr>
          <w:rFonts w:ascii="Amiri" w:hAnsi="Amiri" w:eastAsia="Amiri" w:cs="Amiri"/>
          <w:color w:val="111111"/>
          <w:sz w:val="28"/>
          <w:sz w:val="28"/>
          <w:szCs w:val="28"/>
          <w:rtl w:val="true"/>
          <w:lang w:bidi="ar-SA"/>
        </w:rPr>
        <w:t>التي ينتهي إليها في هذه المباحث كلّ موجز ومسهب ومقصر ومطنب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الإذعان بالقصور والعجز عن ضبط أنواع إعجازه وإحصاء أبواب فصاحته وحصر عناوين بلاغته، دون أن يسنح على الخطور استيفاء خواصّ كلّ آية ونكات كلّ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طبقات الحفّاظ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للبحث عن وجوه إعجاز القرآن، وجعل تحصيلها من جهة ضبط أنواعها في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نستخلص لك صفوة ما ذكر ومصاص ما سطّر، بتسوية وتشذيب وانتخاب وتلطيف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عثرت عليه بعد الفراغ من هذا الجزء، فرأيته يرتبط كثيراً بكلامنا الآنف، فنقلنا منه ما يلى، وألحقناه بهذا المقام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تأليفه، والتئام كلمه، وفصاحته، وإيجازه، وبلاغته </w:t>
      </w:r>
    </w:p>
    <w:p>
      <w:pPr>
        <w:pStyle w:val="BookText"/>
        <w:rPr/>
      </w:pPr>
      <w:r>
        <w:rPr>
          <w:rFonts w:ascii="Amiri" w:hAnsi="Amiri" w:eastAsia="Amiri" w:cs="Amiri"/>
          <w:color w:val="111111"/>
          <w:sz w:val="28"/>
          <w:sz w:val="28"/>
          <w:szCs w:val="28"/>
          <w:rtl w:val="true"/>
          <w:lang w:bidi="ar-SA"/>
        </w:rPr>
        <w:t>الخارقة عادة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أنّهم كانوا أرباب هذا الشأن وفرسان الكلام، قد خصّوا من البلاغة والحكم ما لم يخص به غيرهم من الأُمم، وأُوتوا من ذرابة اللسان </w:t>
      </w:r>
      <w:r>
        <w:rPr>
          <w:rStyle w:val="FootnoteAnchor"/>
          <w:rtl w:val="true"/>
        </w:rPr>
        <w:footnoteReference w:id="297"/>
      </w:r>
      <w:r>
        <w:rPr>
          <w:rFonts w:ascii="Amiri" w:hAnsi="Amiri" w:eastAsia="Amiri" w:cs="Amiri"/>
          <w:color w:val="111111"/>
          <w:sz w:val="28"/>
          <w:sz w:val="28"/>
          <w:szCs w:val="28"/>
          <w:rtl w:val="true"/>
          <w:lang w:bidi="ar-SA"/>
        </w:rPr>
        <w:t>ما لم يؤت إنسان، ومن فصل الخطاب ما يقيّد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لهم ذلك طبعاً وخلقة، وفيهم غريزة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البدوي ذو اللفظ الجزل، والقول الفصل، والكلام الخفم والطبع الجوهري والمنزع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الحضري ذو البلاغة البارعة، والألفاظ الناصعة، والكلمات الجامعة، والطبع السهل، والتصرّف في القول القليل الكلفة الكثير الرونق الرقيق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ولكليهما في البلاغة الحجّة البالغة والقوة الدامغة، والقدح الفالج والمهيع الناهج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يشكّون أنّ الكلام طوع مرادهم والبلاغة ملك قيادهم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حووا فنونها واستنبطوا عيونها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في الخطير والمهين وتفنّنوا في الغثّ والسمين، وتقاولوا في القلّ والكثّر وتساجلوا في النظم والنثر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راعهم إلّا رسول كريم بكتاب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أُحكمت آياته وفصّلت كلماته، تبارت في </w:t>
      </w:r>
    </w:p>
    <w:p>
      <w:pPr>
        <w:pStyle w:val="BookText"/>
        <w:rPr/>
      </w:pPr>
      <w:r>
        <w:rPr>
          <w:rFonts w:ascii="Amiri" w:hAnsi="Amiri" w:eastAsia="Amiri" w:cs="Amiri"/>
          <w:color w:val="111111"/>
          <w:sz w:val="28"/>
          <w:sz w:val="28"/>
          <w:szCs w:val="28"/>
          <w:rtl w:val="true"/>
          <w:lang w:bidi="ar-SA"/>
        </w:rPr>
        <w:t>الحسن مطالعه و مقاطعه وحوت كلّ البيان جوامعه وبدائعه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أفسح ما كانوا في هذا الباب مجالاً، وأشهر في الخطابة رجالاً، وأكثر في السجع والشعر سجالاً، وأوسع في الغريب واللغة مقالاً، بلغتهم التي بها يتحاورون ومنازعهم التي عنها يتناضلون، صارخاً بهم في كلّ حين ومقرّعاً لهم على رؤوس الملأ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يقرّعهم أشدّ التقريع، ويوبّخهم غاية التوبيخ، ويسفّه أحلامهم، ويحطّ أعلامهم، ويشتّت نظامهم، ويذمّ آلهتهم وآباءهم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في كل هذا ناكصون </w:t>
      </w:r>
      <w:r>
        <w:rPr>
          <w:rStyle w:val="FootnoteAnchor"/>
          <w:rtl w:val="true"/>
        </w:rPr>
        <w:footnoteReference w:id="302"/>
      </w:r>
      <w:r>
        <w:rPr>
          <w:rFonts w:ascii="Amiri" w:hAnsi="Amiri" w:eastAsia="Amiri" w:cs="Amiri"/>
          <w:color w:val="111111"/>
          <w:sz w:val="28"/>
          <w:sz w:val="28"/>
          <w:szCs w:val="28"/>
          <w:rtl w:val="true"/>
          <w:lang w:bidi="ar-SA"/>
        </w:rPr>
        <w:t>عن معارضته، يخادعون أنفسهم بالتكذيب بالتشغيب، والإغراء بالافتراء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مُّسْتَمِنٌ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إِفْكٌ افْتَرَاهُ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والمباهتة والرضا بالدنيّة،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أَكِنَّةٍ مِّمَّا تَدْعُونَا إِلَيْهِ وَفِي آذَانِنَا وَقْرٌ وَمِن بَيْنِنَا وَبَيْنِكَ حِجَابٌ</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تَسْمَعُوا لِهَذَا الْقُرْآنِ وَالْغَوْا فِيهِ لَعَلَّكُمْ تَغْلِبُونَ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وبالادّعاء مع العجز،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لهم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فما فعلوا ولا قدروا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تعاطى ذلك من سخفائهم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عواره لجميعهم، وسلبه الله ما ألفوه من فصيح كلامهم، وإلّا فلم يخف على أهل الميز أنّه ليس من نمط فصاحتهم ولا جنس بلاغتهم، بل ولّوا عنه مدبرين وأتوا مذعنين من بين مهتدٍ وبين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له لحلاوة، وإنّ عليه لطلاوة، وإنّ أسفله لمغدق، وإنّ أعلاه لمثمر، وإنّه ليعلو ولا يعلى عليه، ولا يقول هذا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الأعلام للزركلي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سمع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فسجد،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لفصاحته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 آخر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مخلوقاً لا يقدر على 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تاريخ 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410:10</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كلام جارية،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أفصحك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يَعدّ هذا فصاحة بعد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في آية واحدة بين أمرين ونهيين وخبرين وبشارتين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نوع من إعجازه منفرد بذاته غير مضاف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 وأشباهها من الآي بل أكثر القرآن، حقّقت ما بيّنته من إيجاز ألفاظها، وكثرة معانيها، وديباجة عبارتها، وحسن تأليف حروفها، وتلائم كلمها، وأنّ تحت كلّ لفظة منها جملاً كثيرة وفصولاً جمّة وعلوماً زواخر، ملأت الدواوين من بعض ما استُفيد منها وكثرت المقالات في المستنبطات عنها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في سرد القصص الطوال وأخبار القرون السوالف التي يضعف في </w:t>
      </w:r>
    </w:p>
    <w:p>
      <w:pPr>
        <w:pStyle w:val="BookText"/>
        <w:rPr/>
      </w:pPr>
      <w:r>
        <w:rPr>
          <w:rFonts w:ascii="Amiri" w:hAnsi="Amiri" w:eastAsia="Amiri" w:cs="Amiri"/>
          <w:color w:val="111111"/>
          <w:sz w:val="28"/>
          <w:sz w:val="28"/>
          <w:szCs w:val="28"/>
          <w:rtl w:val="true"/>
          <w:lang w:bidi="ar-SA"/>
        </w:rPr>
        <w:t xml:space="preserve">عادة الفصحاء عندها الكلام ويذهب ماء البيان آية لمتأمّله من ربط الكلام بعضه ببعض والتنام سرده وتناصف وجوههه، كقصّة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تردّدت قصصه اختلفت العبارات عنها حتّى تكاد كلّ واحدة تنسي في البيان صاحبتها وتناصف في الحسن وجه مقابلتها، ولا نفور للنفوس من تردیدها ولا معاداة لمعادها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 من إعجازه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نظمه العجيب، والأُسلوب الغريب المخالف لأساليب كلام العرب ومناهج نظمها ونثرها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يوجد قبله ولا بعده نظير، ولا استطاع أحد مماثلة شيء منه، بل حارت فيه عقولهم، وتدلّهت دونه أحلامهم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والأحلام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ولم يهتدوا إلى مثله في جنس كلامهم من نثر أو نظم أو سجع أو رجز أو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رقّ، فجاءه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منكم أحد أعلم بالأشعار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يشبه الذي يقول شيئاً من الشعر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واجتمعت قريش قبل حضور الموسم،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وفود العرب سوف ترد، فأجمعوا رأيكم في ما تقولون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يكذّب فيه بعضكم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هو بكاهن، ما هو بزمزمته ولا سجعه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بمجنون، ولا بخنقه ووسوسته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بشاعر، قد عرفنا الشعر كلّه رجزه وهزجه </w:t>
      </w:r>
    </w:p>
    <w:p>
      <w:pPr>
        <w:pStyle w:val="BookText"/>
        <w:rPr/>
      </w:pPr>
      <w:r>
        <w:rPr>
          <w:rFonts w:ascii="Amiri" w:hAnsi="Amiri" w:eastAsia="Amiri" w:cs="Amiri"/>
          <w:color w:val="111111"/>
          <w:sz w:val="28"/>
          <w:sz w:val="28"/>
          <w:szCs w:val="28"/>
          <w:rtl w:val="true"/>
          <w:lang w:bidi="ar-SA"/>
        </w:rPr>
        <w:t>ومبسوطه ومقبوضه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بساحر، ولا نفته ولا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شيئاً من هذا إلّا وأنا أعرف أنّه باطل، وإنّ أقرب القول أنّه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سحر يفرّق به بين المرء وابنه، والمرء وأخيه، والمرء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وجلسوا على السبل يحذّرون الناس،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فعجز العرب عنه ثابت، وإقامة الحجّة عليهم بما يصحّ أن يكون مقدورهم وتحدّيهم بأن يأتوا بمثله قاطع وهو أبلغ في التعجيز وأحرى بالتقريع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أتوا في ذلك بمقال، بل صبروا على الجلاء والقتل والصغار والذلّ، وكانوا من شموخ الأنف وإباء الضيم بحيث لا يؤثرون ذلك اختياراً ولا يرضونه إلّا اضطراراً، وما منهم إلّا من جهد جهده واستنفذ ما عنده في إخفاء ظهوره وإطفاء نوره، فما جلوا في ذلك خبيئة من بنات شفاههم، ولا أتوا بنطفة من معين مياههم مع طول الأمد وكثرة العدد، وتظاهر الوالد وما ولد، بل أبلسوا، فما نیسوا، ومنعوا فانقطعوا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من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انطوى عليه من الإخبار بالمغيبات ممّا لم یکن فكان كما قال ووقع كما أخبر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 وقوله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جميع هذا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الرومُ فارس في بضع سنين، ودخل الناس في الإسلام أفواجاً حتّى لم يبق في جزيرة العرب موضع لم يدخله الإسلام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واستخلف الله المؤمنين في الأرض ومكّن لهم دينهم وملّكهم إيّاها من أقصى المشارق إلى أقصى المغارب،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زويت لي الأرض، فأُريت مشارقها ومغاربها، وسيبلغ ملك أُمّتي ما زوي لي منها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 وَإِن يُقَاتِلُوكُمْ يُوَلُّوكُمُ الْأَدْبَارَ ثُمَّ لَا يُنصَرُونَ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فيه من كشف أسرار المنافقين واليهود، ومقالهم، وكذبهم في حلفهم، وتقريعهم على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فِي أَنفُسِهِمْ لَوْلَا يُعَذِّبُنَا اللَّهُ بِمَا تَقُولُ</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 فِي أَنفُسِهِم مَّا لَا يُبْدُونَ لَكَ</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ونظائر لهذا كثيرة في خصوص شأن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وأبدى ما ودّه المسلمون يوم بدر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وهم نفر بمكّة كانوا ينفّرون عنه الناس ويؤذونه، فأهلكهم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على كثرة من رام ضرّه وقصد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بذلك صحيحة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مؤلّف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الكريم والسنّة النبويّة قد اشتملا على شيء كثير من الإخبار بالغيب صراحة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أن يفرد هذا العنوان بالتأليف، ولا سيّما إذا ضُمّ إلى ذلك إخبار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بالملاحم،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فإنّه يجيء كأكبر كتاب وأعظم آية ومعجزة للإسلام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فعسى أن ينهض لهذه الصنيعة بعض أفاضل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نذكر كثيراً من ذلك في ثنايا دعوتنا هذه وما يتلو من أجزائها التابعة لهذا الجزء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الإعجاز من جهة بلاغة البيان، ولكن جهات الإعجاز لا تنحصر بذلك، وإنّ من أعظم ما يعجز البشر ويخرج عن طوق قدرهم الإخبار بوقائع مستقبلهم حيث يكون عن غير علوم آلية ولا صناعات عملية من كهانة أو فراسة أو جفر أو رمل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وعلم 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تعرف منه أخلاق الناس من أحوالهم الظاهرة من الألوان والأشكال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بالخلق الظاهر على الخلق 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الإجمالي بلوح القضاء والقدر المحتوي على كلّ ما كان وما يكون كلّياً وجزئياً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القضاء الذي هو عقل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يُعرف به الاستدلال على أحوال المسألة حين السؤال بأشكال الرمل، وهي اثنا عشر شكلاً على عدد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مسائل هذا الفنّ أُمور تخمينية مبنية على 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إخبارات القرآن بالغيب لم يكن شيء منها بهاتيك الصفة، ولا على واحد منها تلك السمة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من تسجيعات الكهنة وتهجّساتهم وزمازمهم؟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الإخبارات الغيبية من الحضرة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بعض ذلك فيما سيجيء إن شاء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من أخبار القرون السالفة والأُمم البائدة والشرائع الدائرة ممّا كان لا يعلم منه القصّة الواحدة إلّا الفذّ من أحبار أهل الكتاب الذي </w:t>
      </w:r>
    </w:p>
    <w:p>
      <w:pPr>
        <w:pStyle w:val="BookText"/>
        <w:rPr/>
      </w:pPr>
      <w:r>
        <w:rPr>
          <w:rFonts w:ascii="Amiri" w:hAnsi="Amiri" w:eastAsia="Amiri" w:cs="Amiri"/>
          <w:color w:val="111111"/>
          <w:sz w:val="28"/>
          <w:sz w:val="28"/>
          <w:szCs w:val="28"/>
          <w:rtl w:val="true"/>
          <w:lang w:bidi="ar-SA"/>
        </w:rPr>
        <w:t xml:space="preserve">قطع عمره في تعلّم ذلك، فيورده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ويأتي به على نصّه، فيعترف العالم منهم بصحّته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مثله لم ينله بتعليم، وقد علموا أنّه أُمّيٌ لا يقرأ ولا يكتب، ولا اشتغل بمدارسة ولا مثاقبة، ولم يغب عنهم، ولا جهل حاله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أهل الكتاب كثيراً ما يسألونه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فينزل من القرآن ما يتلو عليهم منه ذكراً، كقصص الأنبياء مع قومهم،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وأصحاب الكهف،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وأشباه ذلك من الأنبياء، وبدء الخلق، وما في التوراة والإنجيل والزبور وصحف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صدّقه فيه العلماء بها ولم يقدروا على تكذيب ما ذكر منها، بل أذعنوا لذلك، فمن موفّق آمن بما سيق له من خير، ومن شقي حاسد ضلّ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لم يحك عن واحد من النصارى واليهود على شدة عداوتهم له، وحرصهم على تكذيبه، وطول احتجاجه عليهم بما في كتبهم، وتقريعهم بما انطوت عليه مصاحفهم، وكثرة سؤالهم له صلّي الله عليه و آله، وتعنيتهم إيّاه عن أخبار أنبيائهم وأسرار علومهم ومضمّنات كتبهم، كسؤالهم عن الروح،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وأصحاب الكهف،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الرجم، وما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وما حرم عليهم من الأنعام، وغير ذلك من أُمورهم،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ذلك بوحي من القرآن، وما أنكره عليه أحد منهم، بل أكثرهم صرّح بصحّة نبوّته واعترف بعناده وحسده، كأهل نجران،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أخطب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باهت بعض المباهتة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فَأْتُواْ بِالتَّوْرَاةِ فَاتْلُوهَا إِن كُنتُمْ </w:t>
      </w:r>
      <w:bookmarkStart w:id="97" w:name="pg15924_175283"/>
    </w:p>
    <w:p>
      <w:pPr>
        <w:pStyle w:val="BookText"/>
        <w:rPr/>
      </w:pPr>
      <w:bookmarkEnd w:id="97"/>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فقرّع ووبّخ ودعا إلى إحضار أمر ممكن، فمن معترف بما جحده، ومتواقح يلقي على كتابه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يؤثر أنّ واحداً منهم أظهر ما هو بخلاف قوله من كتبه، ولا أبدى صحيحاً أو سقيماً من 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انتخابه 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 أنّه قد وصف فأحسن، ورصف </w:t>
      </w:r>
      <w:r>
        <w:rPr>
          <w:rStyle w:val="FootnoteAnchor"/>
          <w:rtl w:val="true"/>
        </w:rPr>
        <w:footnoteReference w:id="345"/>
      </w:r>
      <w:r>
        <w:rPr>
          <w:rFonts w:ascii="IRNazanin" w:hAnsi="IRNazanin" w:eastAsia="IRNazanin"/>
          <w:color w:val="111111"/>
          <w:sz w:val="28"/>
          <w:sz w:val="28"/>
          <w:szCs w:val="28"/>
          <w:rtl w:val="true"/>
          <w:lang w:bidi="fa-IR"/>
        </w:rPr>
        <w:t>فأتقن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وإن أطال ووجد مجال القول ذا سعة فقال، ولكنّه دون الوصول إلى تمام الحقيقة بكثير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5795881_2142443653"/>
      <w:bookmarkStart w:id="99" w:name="_Toc35"/>
      <w:bookmarkEnd w:id="98"/>
      <w:r>
        <w:rPr>
          <w:rtl w:val="true"/>
        </w:rPr>
        <w:t>[</w:t>
      </w:r>
      <w:r>
        <w:rPr>
          <w:rtl w:val="true"/>
        </w:rPr>
        <w:t>التنبيه لأُمور ثلاثة في المقام</w:t>
      </w:r>
      <w:r>
        <w:rPr>
          <w:rtl w:val="true"/>
        </w:rPr>
        <w:t>]</w:t>
      </w:r>
      <w:bookmarkEnd w:id="99"/>
    </w:p>
    <w:p>
      <w:pPr>
        <w:pStyle w:val="Heading4"/>
        <w:numPr>
          <w:ilvl w:val="3"/>
          <w:numId w:val="1"/>
        </w:numPr>
        <w:rPr/>
      </w:pPr>
      <w:bookmarkStart w:id="100" w:name="__RefHeading___Toc15795883_2142443653"/>
      <w:bookmarkStart w:id="101" w:name="_Toc36"/>
      <w:bookmarkEnd w:id="100"/>
      <w:r>
        <w:rPr>
          <w:rtl w:val="true"/>
        </w:rPr>
        <w:t>[</w:t>
      </w:r>
      <w:r>
        <w:rPr>
          <w:rtl w:val="true"/>
        </w:rPr>
        <w:t>التنبيه لأُمور ثلاثة في المقام</w:t>
      </w:r>
      <w:r>
        <w:rPr>
          <w:rtl w:val="true"/>
        </w:rPr>
        <w:t>]</w:t>
      </w:r>
      <w:bookmarkEnd w:id="101"/>
    </w:p>
    <w:p>
      <w:pPr>
        <w:pStyle w:val="Heading5"/>
        <w:numPr>
          <w:ilvl w:val="4"/>
          <w:numId w:val="1"/>
        </w:numPr>
        <w:rPr/>
      </w:pPr>
      <w:bookmarkStart w:id="102" w:name="__RefHeading___Toc15795885_2142443653"/>
      <w:bookmarkStart w:id="103" w:name="_Toc37"/>
      <w:bookmarkEnd w:id="102"/>
      <w:r>
        <w:rPr>
          <w:rtl w:val="true"/>
        </w:rPr>
        <w:t>[</w:t>
      </w:r>
      <w:r>
        <w:rPr>
          <w:rtl w:val="true"/>
        </w:rPr>
        <w:t>التنبيه لأُمور ثلاثة في المقام</w:t>
      </w:r>
      <w:r>
        <w:rPr>
          <w:rtl w:val="true"/>
        </w:rPr>
        <w:t>]</w:t>
      </w:r>
      <w:bookmarkEnd w:id="103"/>
    </w:p>
    <w:p>
      <w:pPr>
        <w:pStyle w:val="BookText"/>
        <w:rPr/>
      </w:pPr>
      <w:r>
        <w:rPr>
          <w:rFonts w:ascii="Amiri" w:hAnsi="Amiri" w:eastAsia="Amiri" w:cs="Amiri"/>
          <w:color w:val="111111"/>
          <w:sz w:val="28"/>
          <w:sz w:val="28"/>
          <w:szCs w:val="28"/>
          <w:rtl w:val="true"/>
          <w:lang w:bidi="ar-SA"/>
        </w:rPr>
        <w:t>نعم، هنا أُمور ثلاثة يروق التنبيه عليها ويجدر البحث فيها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5795887_2142443653"/>
      <w:bookmarkStart w:id="105" w:name="_Toc38"/>
      <w:bookmarkEnd w:id="104"/>
      <w:r>
        <w:rPr>
          <w:rtl w:val="true"/>
        </w:rPr>
        <w:t>[</w:t>
      </w:r>
      <w:r>
        <w:rPr>
          <w:rtl w:val="true"/>
        </w:rPr>
        <w:t>الأمر الأوّل</w:t>
      </w:r>
      <w:r>
        <w:rPr>
          <w:rtl w:val="true"/>
        </w:rPr>
        <w:t xml:space="preserve">: </w:t>
      </w:r>
      <w:r>
        <w:rPr>
          <w:rtl w:val="true"/>
        </w:rPr>
        <w:t>ما للبيان والبلاغة عند العرب من الشأن، ودور القرآن في تعليم البلاغة والفصاحة</w:t>
      </w:r>
      <w:r>
        <w:rPr>
          <w:rtl w:val="true"/>
        </w:rPr>
        <w:t>]</w:t>
      </w:r>
      <w:bookmarkEnd w:id="1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ذي نظرة في جمهرة أحوال العرب وشؤونهم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IRNazanin" w:hAnsi="IRNazanin" w:eastAsia="IRNazanin"/>
          <w:color w:val="111111"/>
          <w:sz w:val="28"/>
          <w:sz w:val="28"/>
          <w:szCs w:val="28"/>
          <w:rtl w:val="true"/>
          <w:lang w:bidi="fa-IR"/>
        </w:rPr>
        <w:t xml:space="preserve">بالنظرة الطفيفة واللحظة الخفيفة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توسّعهم في أساليب البيان واستبحارهم فی الفصاحة والبلاغة، ويعلم ما لذلك عندهم من الشأن وعظيم المنزلة وعلوّ الرتبة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بلغ البيان وحسن المنطق منهم فى نفوذ التأثير وامتلاك التبديل والتغيير وتحوير صفات المجتمع أو أفراده ما لم يبلغه عند أُمّة من الأُمم ولا شعب من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الشعر وحسن البيان عندهم كأنّه هو الذي يذلّ العزيز ويعزّ الذليل، ويشجّع الجبان ويسخّي البخيل، ويحلّم السفيه ويسفّه الحليم، ويثير رهج </w:t>
      </w:r>
      <w:r>
        <w:rPr>
          <w:rStyle w:val="FootnoteAnchor"/>
          <w:rtl w:val="true"/>
        </w:rPr>
        <w:footnoteReference w:id="346"/>
      </w:r>
      <w:r>
        <w:rPr>
          <w:rFonts w:ascii="Amiri" w:hAnsi="Amiri" w:eastAsia="Amiri" w:cs="Amiri"/>
          <w:color w:val="111111"/>
          <w:sz w:val="28"/>
          <w:sz w:val="28"/>
          <w:szCs w:val="28"/>
          <w:rtl w:val="true"/>
          <w:lang w:bidi="ar-SA"/>
        </w:rPr>
        <w:t xml:space="preserve">الحروب ويطفي لهب الخطوب، ويتصرّف في القلوب بما لا تتصرّف فيه ابنة الكرم ولا رسيس </w:t>
      </w:r>
      <w:r>
        <w:rPr>
          <w:rStyle w:val="FootnoteAnchor"/>
          <w:rtl w:val="true"/>
        </w:rPr>
        <w:footnoteReference w:id="347"/>
      </w:r>
      <w:r>
        <w:rPr>
          <w:rFonts w:ascii="IRNazanin" w:hAnsi="IRNazanin" w:eastAsia="IRNazanin"/>
          <w:color w:val="111111"/>
          <w:sz w:val="28"/>
          <w:sz w:val="28"/>
          <w:szCs w:val="28"/>
          <w:rtl w:val="true"/>
          <w:lang w:bidi="fa-IR"/>
        </w:rPr>
        <w:t>الغرام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وشواهد ذلك أكثر من أن تحصى أو يحيط بها الاستطراد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أن نجمع 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المحلّق</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تشبّ لمقرورين يصطليانها وبات على النار الندى والمحلّق</w:t>
      </w:r>
    </w:p>
    <w:p>
      <w:pPr>
        <w:pStyle w:val="BookText"/>
        <w:rPr/>
      </w:pPr>
      <w:r>
        <w:rPr>
          <w:rFonts w:ascii="Amiri" w:hAnsi="Amiri" w:eastAsia="Amiri" w:cs="Amiri"/>
          <w:color w:val="111111"/>
          <w:sz w:val="28"/>
          <w:sz w:val="28"/>
          <w:szCs w:val="28"/>
          <w:rtl w:val="true"/>
          <w:lang w:bidi="ar-SA"/>
        </w:rPr>
        <w:t>وكانت عنده أخوات عوانس، فلما قيلت فيه أبيات الأعشى تزوّجن جميعهنّ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والمحلّق لقب له غلب على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العزّى بن حنتم،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حنتم ولقّب بالمحلّق؛ لشجّة أصابت وجهه كالحلقة من عضّة حصان أو من أثركيٌّ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نسله أُم هيثم الكلابية راوية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وبات على النار الندى والمحلّق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أرقتُ وما هذا السهادُ المؤرّقُ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 من سقمٍ وما بي مَعشَقُ</w:t>
      </w:r>
    </w:p>
    <w:p>
      <w:pPr>
        <w:pStyle w:val="BookText"/>
        <w:rPr/>
      </w:pPr>
      <w:r>
        <w:rPr>
          <w:rFonts w:ascii="Amiri" w:hAnsi="Amiri" w:eastAsia="Amiri" w:cs="Amiri"/>
          <w:color w:val="111111"/>
          <w:sz w:val="28"/>
          <w:sz w:val="28"/>
          <w:szCs w:val="28"/>
          <w:rtl w:val="true"/>
          <w:lang w:bidi="ar-SA"/>
        </w:rPr>
        <w:t xml:space="preserve">لعمري لقد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 في بقاعٍ تحرّقُ</w:t>
      </w:r>
    </w:p>
    <w:p>
      <w:pPr>
        <w:pStyle w:val="BookText"/>
        <w:rPr/>
      </w:pPr>
      <w:r>
        <w:rPr>
          <w:rFonts w:ascii="Amiri" w:hAnsi="Amiri" w:eastAsia="Amiri" w:cs="Amiri"/>
          <w:color w:val="111111"/>
          <w:sz w:val="28"/>
          <w:sz w:val="28"/>
          <w:szCs w:val="28"/>
          <w:rtl w:val="true"/>
          <w:lang w:bidi="ar-SA"/>
        </w:rPr>
        <w:t xml:space="preserve">تشبّ لمقرورين يصطليانها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على النارِ الندى والمحلّقُ</w:t>
      </w:r>
    </w:p>
    <w:p>
      <w:pPr>
        <w:pStyle w:val="BookText"/>
        <w:rPr/>
      </w:pPr>
      <w:r>
        <w:rPr>
          <w:rFonts w:ascii="Amiri" w:hAnsi="Amiri" w:eastAsia="Amiri" w:cs="Amiri"/>
          <w:color w:val="111111"/>
          <w:sz w:val="28"/>
          <w:sz w:val="28"/>
          <w:szCs w:val="28"/>
          <w:rtl w:val="true"/>
          <w:lang w:bidi="ar-SA"/>
        </w:rPr>
        <w:t xml:space="preserve">رضيعي لبان شدي أم تقاسما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بأسحمّ داجٍ عوض لا نتفرّقُ</w:t>
      </w:r>
    </w:p>
    <w:p>
      <w:pPr>
        <w:pStyle w:val="BookText"/>
        <w:rPr/>
      </w:pPr>
      <w:r>
        <w:rPr>
          <w:rFonts w:ascii="Amiri" w:hAnsi="Amiri" w:eastAsia="Amiri" w:cs="Amiri"/>
          <w:color w:val="111111"/>
          <w:sz w:val="28"/>
          <w:sz w:val="28"/>
          <w:szCs w:val="28"/>
          <w:rtl w:val="true"/>
          <w:lang w:bidi="ar-SA"/>
        </w:rPr>
        <w:t xml:space="preserve">ترى الجودَ يسري سائلاً فوق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زانّ متنٌ الهندواني رونقُ</w:t>
      </w:r>
    </w:p>
    <w:p>
      <w:pPr>
        <w:pStyle w:val="BookText"/>
        <w:rPr/>
      </w:pPr>
      <w:r>
        <w:rPr>
          <w:rFonts w:ascii="Amiri" w:hAnsi="Amiri" w:eastAsia="Amiri" w:cs="Amiri"/>
          <w:color w:val="111111"/>
          <w:sz w:val="28"/>
          <w:sz w:val="28"/>
          <w:szCs w:val="28"/>
          <w:rtl w:val="true"/>
          <w:lang w:bidi="ar-SA"/>
        </w:rPr>
        <w:t xml:space="preserve">لاحظ العقد الفريد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هم الأنف والأذناب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يساوي بأنف الناقة الذنبا </w:t>
      </w:r>
      <w:r>
        <w:rPr>
          <w:rStyle w:val="FootnoteAnchor"/>
          <w:rtl w:val="true"/>
        </w:rPr>
        <w:footnoteReference w:id="3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فصاروا يفتخرون بهذا اللقب بعد أن كانوا يرونه سبّة عليهم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سيري أمام فإنّ الأكثرين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والأكرمين إذا ما ينسبون أبا</w:t>
      </w:r>
    </w:p>
    <w:p>
      <w:pPr>
        <w:pStyle w:val="BookText"/>
        <w:rPr/>
      </w:pPr>
      <w:r>
        <w:rPr>
          <w:rFonts w:ascii="Amiri" w:hAnsi="Amiri" w:eastAsia="Amiri" w:cs="Amiri"/>
          <w:color w:val="111111"/>
          <w:sz w:val="28"/>
          <w:sz w:val="28"/>
          <w:szCs w:val="28"/>
          <w:rtl w:val="true"/>
          <w:lang w:bidi="ar-SA"/>
        </w:rPr>
        <w:t xml:space="preserve">قومٌ همُ الأنفُ والأذناب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يُسوّي بأنفِ الناقةِ الذنبا؟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هذا اللقب فخراً لهم وشرفاً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ما عاتبَ المرءَ الكريمَ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يصلحهُ الجليسُ الصالحُ</w:t>
      </w:r>
    </w:p>
    <w:p>
      <w:pPr>
        <w:pStyle w:val="BookText"/>
        <w:rPr/>
      </w:pPr>
      <w:r>
        <w:rPr>
          <w:rFonts w:ascii="Amiri" w:hAnsi="Amiri" w:eastAsia="Amiri" w:cs="Amiri"/>
          <w:color w:val="111111"/>
          <w:sz w:val="28"/>
          <w:sz w:val="28"/>
          <w:szCs w:val="28"/>
          <w:rtl w:val="true"/>
          <w:lang w:bidi="ar-SA"/>
        </w:rPr>
        <w:t>وهو أحد أصحاب المعلّقات، وكان كريماً، نذر أن لا تهب ريح الصبا إلّا نحر وأطعم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الكوفة، وعاش عمراً طويلاً، وتوفّي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بعض شعره في ديوان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سمط اللآلي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تاريخ الأدب العربي لبروكلمان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المنجد في الأعلام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أبيت اللعن لا تأكل معه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في قصّة مشهورة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نسحن بنو أُمّ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جنّ وجفانٌ مترعة</w:t>
      </w:r>
    </w:p>
    <w:p>
      <w:pPr>
        <w:pStyle w:val="BookText"/>
        <w:rPr/>
      </w:pPr>
      <w:r>
        <w:rPr>
          <w:rFonts w:ascii="Amiri" w:hAnsi="Amiri" w:eastAsia="Amiri" w:cs="Amiri"/>
          <w:color w:val="111111"/>
          <w:sz w:val="28"/>
          <w:sz w:val="28"/>
          <w:szCs w:val="28"/>
          <w:rtl w:val="true"/>
          <w:lang w:bidi="ar-SA"/>
        </w:rPr>
        <w:t xml:space="preserve">نحن خيار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الضاربون الهامَ تحت الحيضعة</w:t>
      </w:r>
    </w:p>
    <w:p>
      <w:pPr>
        <w:pStyle w:val="BookText"/>
        <w:rPr/>
      </w:pPr>
      <w:r>
        <w:rPr>
          <w:rFonts w:ascii="Amiri" w:hAnsi="Amiri" w:eastAsia="Amiri" w:cs="Amiri"/>
          <w:color w:val="111111"/>
          <w:sz w:val="28"/>
          <w:sz w:val="28"/>
          <w:szCs w:val="28"/>
          <w:rtl w:val="true"/>
          <w:lang w:bidi="ar-SA"/>
        </w:rPr>
        <w:t xml:space="preserve">والمطعمون الجفنة المدعدعه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أبيتَ اللعن لا تأكل معه</w:t>
      </w:r>
    </w:p>
    <w:p>
      <w:pPr>
        <w:pStyle w:val="BookText"/>
        <w:rPr/>
      </w:pPr>
      <w:r>
        <w:rPr>
          <w:rFonts w:ascii="Amiri" w:hAnsi="Amiri" w:eastAsia="Amiri" w:cs="Amiri"/>
          <w:color w:val="111111"/>
          <w:sz w:val="28"/>
          <w:sz w:val="28"/>
          <w:szCs w:val="28"/>
          <w:rtl w:val="true"/>
          <w:lang w:bidi="ar-SA"/>
        </w:rPr>
        <w:t xml:space="preserve">إنّ استه من برص ملمّعة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يُدخل فيها أُصبعة</w:t>
      </w:r>
    </w:p>
    <w:p>
      <w:pPr>
        <w:pStyle w:val="BookText"/>
        <w:rPr/>
      </w:pPr>
      <w:r>
        <w:rPr>
          <w:rFonts w:ascii="Amiri" w:hAnsi="Amiri" w:eastAsia="Amiri" w:cs="Amiri"/>
          <w:color w:val="111111"/>
          <w:sz w:val="28"/>
          <w:sz w:val="28"/>
          <w:szCs w:val="28"/>
          <w:rtl w:val="true"/>
          <w:lang w:bidi="ar-SA"/>
        </w:rPr>
        <w:t xml:space="preserve">يُدخلها حتّى يواريَ أشجعة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يطلب شيئاً ضيّعة</w:t>
      </w:r>
    </w:p>
    <w:p>
      <w:pPr>
        <w:pStyle w:val="BookText"/>
        <w:rPr/>
      </w:pPr>
      <w:r>
        <w:rPr>
          <w:rFonts w:ascii="Amiri" w:hAnsi="Amiri" w:eastAsia="Amiri" w:cs="Amiri"/>
          <w:color w:val="111111"/>
          <w:sz w:val="28"/>
          <w:sz w:val="28"/>
          <w:szCs w:val="28"/>
          <w:rtl w:val="true"/>
          <w:lang w:bidi="ar-SA"/>
        </w:rPr>
        <w:t>فرفع النعمان يده من الطعام،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طعامي، وما رأيت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الربيع مقالة لبيد، ولكن دون جدوى، فأمره النعمان بالانصراف إلى قومه، وأكرم الجعفريين وقضى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ما أنشأء النعمان مخاطباً للربيع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ذلك إن حقّاً وإن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قولٍ إذا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الأغاني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جمهرة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البصائر والذخائر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أمالي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 نسق هذا ونمطه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أردنا جمعه أو الخوض فيه لاندفعنا إلى أودية فيحاء متّسعة الأرجاء، لا نأتي على أطرافها ولا نقف على تخومها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مرية فيه، وشهرته تغنى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قام في الجاهلية سوق للشعر كان يباع الرخيص منه بأغلى الأثمان، وينزل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العالى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منزلة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الجلي أنّ العمل أيّاً كان صنعة أو مهنة أو حرفة أو غير ذلك إذا انصرفت إليه الرغبات وتوجّه نحوه الطلب وقامت له أسواق ومدّت إليه الأعناق وكثر إنفاقه وقلّ إخفاقه، لا محالة اتّسع نطاقه وامتدّ رواقه وأُحكمت أسبابه وتكاثر الداخلون فيه وتهاجمت الناس على طلبه والاستبحار في استحكامه والتنوّق فيه والتغالب في أشواطه بإجادة العمل ولباقة الصنعة ومهارة التفنّن فيه والتنوّع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ناموس من نواميس الخليقة، لا يختصّ بعصر دون عصر، ولا بأُمّة دون أُمّة، ولا بصنعة دون أُخرى، كما تشهد وترى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الشعر فكانّه في أُخريات عصور الجاهلية قد بلغ أوج سمائه ونزل في </w:t>
      </w:r>
    </w:p>
    <w:p>
      <w:pPr>
        <w:pStyle w:val="BookText"/>
        <w:rPr/>
      </w:pPr>
      <w:r>
        <w:rPr>
          <w:rFonts w:ascii="Amiri" w:hAnsi="Amiri" w:eastAsia="Amiri" w:cs="Amiri"/>
          <w:color w:val="111111"/>
          <w:sz w:val="28"/>
          <w:sz w:val="28"/>
          <w:szCs w:val="28"/>
          <w:rtl w:val="true"/>
          <w:lang w:bidi="ar-SA"/>
        </w:rPr>
        <w:t xml:space="preserve">أقصى برج من ارتقائه، وكأنّه وصل إلى الغاية التي ما وراءها مفسح ولا لحائل بعدها مسرح، وكأنّ البلاغة فيه وقفت على حدودها المقدورة للبشر وأشرفت على العبور إلى ما وراء القوى والقُدر، حتّى إذا أشرقت في العالم لمعات هذا القرآن الكريم والفرقان الحكيم سرت في الكون روح من البلاغة، وَي </w:t>
      </w:r>
      <w:r>
        <w:rPr>
          <w:rStyle w:val="FootnoteAnchor"/>
          <w:rtl w:val="true"/>
        </w:rPr>
        <w:footnoteReference w:id="356"/>
      </w:r>
      <w:r>
        <w:rPr>
          <w:rFonts w:ascii="Amiri" w:hAnsi="Amiri" w:eastAsia="Amiri" w:cs="Amiri"/>
          <w:color w:val="111111"/>
          <w:sz w:val="28"/>
          <w:sz w:val="28"/>
          <w:szCs w:val="28"/>
          <w:rtl w:val="true"/>
          <w:lang w:bidi="ar-SA"/>
        </w:rPr>
        <w:t>كأنّها غير تلك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في الوجود روح من البيان، وَي كأنّه ما كان في الحسبان ولا سنح على خاطر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أُفصح لك عن طرف من ذلك وأُحيل إليك تمام ما أُحاول من هذه المقايسة والموازنة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العرب الذين تعلم أنت أحسن العلم بما للبيان والبلاغة عندهم من الشأو والشأن والمكانة والرفعة والزلفى والمنزلة، قد كانت آية فصاحتهم و عنوان بلاغتهم وطراز دیباجتهم وبيت قصيدهم وقلادة جيدهم وأكبر ما عندهم لمن بعدهم وأحسن ما لديهم للمتطفّل عليهم، هي تلك المعلّقات السبع التي خرقت كلّ سمع وطرقت كلّ جمع، فكانت كإنجيل بلاغة ذلك الجيل ومعجز قرآن ذلك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وحقّاً أنّها قد أخذت حظّاً من الفصاحة وتبوّأت مقاماً من الإبداع تليق أن تعلّق به على ألواح الخواطر والأسماع، لا وسط البيوت المقدّسة والهياكل الشريفة فقط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منحتها النظرة الأُولى وجدت لأكثرها رونقاً من حسن ومسحة من لطف، ولكنّك إذا أتبعتها الثانية وأمعنت بها تدبّراً ومحّصتها اعتباراً وجدتها </w:t>
      </w:r>
    </w:p>
    <w:p>
      <w:pPr>
        <w:pStyle w:val="BookText"/>
        <w:rPr/>
      </w:pPr>
      <w:r>
        <w:rPr>
          <w:rFonts w:ascii="Amiri" w:hAnsi="Amiri" w:eastAsia="Amiri" w:cs="Amiri"/>
          <w:color w:val="111111"/>
          <w:sz w:val="28"/>
          <w:sz w:val="28"/>
          <w:szCs w:val="28"/>
          <w:rtl w:val="true"/>
          <w:lang w:bidi="ar-SA"/>
        </w:rPr>
        <w:t>أسلاكاً وقلائد قد نظمت الدرّة والبعرة، والذهب والمخشلب، والحصي والجمان، والحصباء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إليك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طليعة السبع وانظر فيها، تجدك بينا تسير في رياض دمئة وسهول ملبّدة وعيون ماء منفجرة، وإذا بك في حرّة سوداء وحجارة خشناء ووعور تحفى بها النياق وتتقطّع قبل قطعها النياط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يمرح في أوائلها بأمثال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أزمعتِ صرماً فأجملي</w:t>
      </w:r>
    </w:p>
    <w:p>
      <w:pPr>
        <w:pStyle w:val="BookText"/>
        <w:rPr/>
      </w:pPr>
      <w:r>
        <w:rPr>
          <w:rFonts w:ascii="Amiri" w:hAnsi="Amiri" w:eastAsia="Amiri" w:cs="Amiri"/>
          <w:color w:val="111111"/>
          <w:sz w:val="28"/>
          <w:sz w:val="28"/>
          <w:szCs w:val="28"/>
          <w:rtl w:val="true"/>
          <w:lang w:bidi="ar-SA"/>
        </w:rPr>
        <w:t xml:space="preserve">أغرّكِ منّي أنّ حبّك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مهما تأمري القلبَ يفعلِ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أزمع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عزمه على إمضائه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والصرم الهجر والقطيعة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والإجمال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هو يرزح في أوساطها تحت أعباء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أجزنا ساحةَ الحيِّ وانتحى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بطنُ خبتٍ ذي حِقافٍ عَقَنقَلِ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انتحى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والخبت المتّسع من بطون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اعوّج من الرمل وانثنى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 العظيم المتداخل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بينا يقول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مُهفهفة بيضاءُ غيرُ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ترائبُها مصقولةٌ كالسجنجَلِ</w:t>
      </w:r>
    </w:p>
    <w:p>
      <w:pPr>
        <w:pStyle w:val="BookText"/>
        <w:rPr/>
      </w:pPr>
      <w:r>
        <w:rPr>
          <w:rFonts w:ascii="Amiri" w:hAnsi="Amiri" w:eastAsia="Amiri" w:cs="Amiri"/>
          <w:color w:val="111111"/>
          <w:sz w:val="28"/>
          <w:sz w:val="28"/>
          <w:szCs w:val="28"/>
          <w:rtl w:val="true"/>
          <w:lang w:bidi="ar-SA"/>
        </w:rPr>
        <w:t xml:space="preserve">هصرتُ بفودَي رأسِها فتمايلتْ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هضيمَ الكشحِ ريّا المخَلخَلِ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مهفهفة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ضامرة البطن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مفاضة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مسترخية اللحم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القلادة من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196:14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وهضيم الكشح ضامره والكشح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الخلخال من الساق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والسجنجل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المجلوة، رومي معرّب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هو يقول في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فأضحى يسحّ الماءَ حولَ كُتيفةٍ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 على الأذقانِ دَوحَ الكَنَهبلِ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يسحّ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يسكبه ويصبّه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بأعلى مبهل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لعبد الله بن غطفان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يقلبها على رؤوسها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والأذقان هنا مستعارة، وهو يريد الرؤوس وأعالي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العظيمة،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الشجر الضخم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السباعَ فيهِ غرقى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بأرجائهِ القصوى أنابيشُ عُنصُلِ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الأنابيش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أُنبوش، وهو أصل البقل المنبوش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البرّي، أو نبات شبيه به، ورقه كورق الكرّاث، ونوره أصفر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سمط اللآلي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وقف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الحيّ أحوى ينفض المرد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سمطي لؤلؤ وزبرجدِ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لونه سواد يضرب للخضرة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شجر الأراك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الظبية إذا 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اندفع في وصف ناقته بأمثال قوله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وأمّا الناقة الأمون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الوثيقة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أمون كألواح الإرانِ نصأتُها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لاحبٍ كأنّه ظهرُ برجدِ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لمعاني هذه الألفاظ الثلاثة التي ذكرها المصنّف رحمه الله راجع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2069</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العين للفراهيدي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وسار عليها كأنما ينقلع من أوحال أو ينحت من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وأسرعهم بديهة وأرّقهم ديباجة وأملكهم لأعنّة الترسّل والجري أنّى شاء من أودية الكلام وشعاب القول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كلثوم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والشعراء لابن قتيبة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شعراء النصرانية قبل الإسلام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يقول في نتاج</w:t>
      </w:r>
    </w:p>
    <w:p>
      <w:pPr>
        <w:pStyle w:val="BookText"/>
        <w:rPr/>
      </w:pPr>
      <w:r>
        <w:rPr>
          <w:rFonts w:ascii="Amiri" w:hAnsi="Amiri" w:eastAsia="Amiri" w:cs="Amiri"/>
          <w:color w:val="111111"/>
          <w:sz w:val="28"/>
          <w:sz w:val="28"/>
          <w:szCs w:val="28"/>
          <w:rtl w:val="true"/>
          <w:lang w:bidi="ar-SA"/>
        </w:rPr>
        <w:t>فكرته وابنة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وثدياً مثلَ حقّ العاجِ رَخْصاً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حَصَاناً من أكفِّ اللامسينَا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الحُقّة معروفة، هذا المنحوت من الخشب والعاج 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والرخص الطري الليّن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حماسها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سيوفَنَا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مَخَاريقٌ </w:t>
      </w:r>
      <w:r>
        <w:rPr>
          <w:rStyle w:val="FootnoteAnchor"/>
          <w:rtl w:val="true"/>
        </w:rPr>
        <w:footnoteReference w:id="368"/>
      </w:r>
      <w:r>
        <w:rPr>
          <w:rFonts w:ascii="Amiri" w:hAnsi="Amiri" w:eastAsia="Amiri" w:cs="Amiri"/>
          <w:color w:val="111111"/>
          <w:sz w:val="28"/>
          <w:sz w:val="28"/>
          <w:szCs w:val="28"/>
          <w:rtl w:val="true"/>
          <w:lang w:bidi="ar-SA"/>
        </w:rPr>
        <w:t>بأيدي لاعبينَا</w:t>
      </w:r>
    </w:p>
    <w:p>
      <w:pPr>
        <w:pStyle w:val="BookText"/>
        <w:rPr/>
      </w:pPr>
      <w:r>
        <w:rPr>
          <w:rFonts w:ascii="Amiri" w:hAnsi="Amiri" w:eastAsia="Amiri" w:cs="Amiri"/>
          <w:color w:val="111111"/>
          <w:sz w:val="28"/>
          <w:sz w:val="28"/>
          <w:szCs w:val="28"/>
          <w:rtl w:val="true"/>
          <w:lang w:bidi="ar-SA"/>
        </w:rPr>
        <w:t xml:space="preserve">كأن ثيابَنَا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خضبن بأُرجوان أو طلينا</w:t>
      </w:r>
    </w:p>
    <w:p>
      <w:pPr>
        <w:pStyle w:val="BookText"/>
        <w:rPr/>
      </w:pPr>
      <w:r>
        <w:rPr>
          <w:rFonts w:ascii="Amiri" w:hAnsi="Amiri" w:eastAsia="Amiri" w:cs="Amiri"/>
          <w:color w:val="111111"/>
          <w:sz w:val="28"/>
          <w:sz w:val="28"/>
          <w:szCs w:val="28"/>
          <w:rtl w:val="true"/>
          <w:lang w:bidi="ar-SA"/>
        </w:rPr>
        <w:t xml:space="preserve">بشبّانٍ يرونَ القتلَ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في الحروبِ مجرّبينَا</w:t>
      </w:r>
    </w:p>
    <w:p>
      <w:pPr>
        <w:pStyle w:val="BookText"/>
        <w:rPr/>
      </w:pPr>
      <w:r>
        <w:rPr>
          <w:rFonts w:ascii="Amiri" w:hAnsi="Amiri" w:eastAsia="Amiri" w:cs="Amiri"/>
          <w:color w:val="111111"/>
          <w:sz w:val="28"/>
          <w:sz w:val="28"/>
          <w:szCs w:val="28"/>
          <w:rtl w:val="true"/>
          <w:lang w:bidi="ar-SA"/>
        </w:rPr>
        <w:t xml:space="preserve">برأسٍ من بني جَشَم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ندقٌّ به السهولةَ والحزونَا</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فنجهلَ فوقَ جهلِ الجاهلينَا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بين البيتين الثاني والثالث المذكورين بيتان لم يذكرا،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عىّ بالإسنافِ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الهولِ المشبّهِ أن يكونا</w:t>
      </w:r>
    </w:p>
    <w:p>
      <w:pPr>
        <w:pStyle w:val="BookText"/>
        <w:rPr/>
      </w:pPr>
      <w:r>
        <w:rPr>
          <w:rFonts w:ascii="Amiri" w:hAnsi="Amiri" w:eastAsia="Amiri" w:cs="Amiri"/>
          <w:color w:val="111111"/>
          <w:sz w:val="28"/>
          <w:sz w:val="28"/>
          <w:szCs w:val="28"/>
          <w:rtl w:val="true"/>
          <w:lang w:bidi="ar-SA"/>
        </w:rPr>
        <w:t xml:space="preserve">نصبنَا مثلَ رَهوةَ ذاتَ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وكنّا السابقينَا</w:t>
      </w:r>
    </w:p>
    <w:p>
      <w:pPr>
        <w:pStyle w:val="BookText"/>
        <w:rPr/>
      </w:pPr>
      <w:r>
        <w:rPr>
          <w:rFonts w:ascii="Amiri" w:hAnsi="Amiri" w:eastAsia="Amiri" w:cs="Amiri"/>
          <w:color w:val="111111"/>
          <w:sz w:val="28"/>
          <w:sz w:val="28"/>
          <w:szCs w:val="28"/>
          <w:rtl w:val="true"/>
          <w:lang w:bidi="ar-SA"/>
        </w:rPr>
        <w:t>وكذلك بين البيت الثالث والرابع توجد ثلاثة أبيات لم تذكر،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حُديّا الناسِ كلّهم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مقارعةً بينهم عن بنينًا</w:t>
      </w:r>
    </w:p>
    <w:p>
      <w:pPr>
        <w:pStyle w:val="BookText"/>
        <w:rPr/>
      </w:pPr>
      <w:r>
        <w:rPr>
          <w:rFonts w:ascii="Amiri" w:hAnsi="Amiri" w:eastAsia="Amiri" w:cs="Amiri"/>
          <w:color w:val="111111"/>
          <w:sz w:val="28"/>
          <w:sz w:val="28"/>
          <w:szCs w:val="28"/>
          <w:rtl w:val="true"/>
          <w:lang w:bidi="ar-SA"/>
        </w:rPr>
        <w:t xml:space="preserve">فأمّا يومَ خشيتِنا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خيلُنا عصباً تُبينَا</w:t>
      </w:r>
    </w:p>
    <w:p>
      <w:pPr>
        <w:pStyle w:val="BookText"/>
        <w:rPr/>
      </w:pPr>
      <w:r>
        <w:rPr>
          <w:rFonts w:ascii="Amiri" w:hAnsi="Amiri" w:eastAsia="Amiri" w:cs="Amiri"/>
          <w:color w:val="111111"/>
          <w:sz w:val="28"/>
          <w:sz w:val="28"/>
          <w:szCs w:val="28"/>
          <w:rtl w:val="true"/>
          <w:lang w:bidi="ar-SA"/>
        </w:rPr>
        <w:t xml:space="preserve">وأمّا يومَ لا نخشى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فنمعن غارةٌ مُتلبّينَا</w:t>
      </w:r>
    </w:p>
    <w:p>
      <w:pPr>
        <w:pStyle w:val="BookText"/>
        <w:rPr/>
      </w:pPr>
      <w:r>
        <w:rPr>
          <w:rFonts w:ascii="Amiri" w:hAnsi="Amiri" w:eastAsia="Amiri" w:cs="Amiri"/>
          <w:color w:val="111111"/>
          <w:sz w:val="28"/>
          <w:sz w:val="28"/>
          <w:szCs w:val="28"/>
          <w:rtl w:val="true"/>
          <w:lang w:bidi="ar-SA"/>
        </w:rPr>
        <w:t>وهناك بيت آخر لم يذكر جاء بعد البيت الرابع المذكور، وهو</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يعلمِ الأقوام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تضعضعنَا وأنّا قد ونينَا</w:t>
      </w:r>
    </w:p>
    <w:p>
      <w:pPr>
        <w:pStyle w:val="BookText"/>
        <w:rPr/>
      </w:pPr>
      <w:r>
        <w:rPr>
          <w:rFonts w:ascii="Amiri" w:hAnsi="Amiri" w:eastAsia="Amiri" w:cs="Amiri"/>
          <w:color w:val="111111"/>
          <w:sz w:val="28"/>
          <w:sz w:val="28"/>
          <w:szCs w:val="28"/>
          <w:rtl w:val="true"/>
          <w:lang w:bidi="ar-SA"/>
        </w:rPr>
        <w:t>وكلّها وأكثرها على هذا النمط والأُسلوب من القوّة والسلاسة، ورقّة الحاشية، وقوّة السرد والنسج، والسلامة من الوحشية والغرابة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 من أن يقول يصف قناته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عضّ الثِقافُ بِها اشمأزّتْ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وولّته عَشَوزَنَةٌ زَبُونَا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للمعنى المذكور للّفظ الأوّل فلاحظ صحاح اللغة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وبالنسبة للثاني فلاحظ 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وبالنسبة للثالث لاحظ 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ويقول في حماسها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الجالسونَ بذي أُراطى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 الجِلَّةُ الخُورُ الدرِينَا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حبسنا بذى الأُراطى لإعانة قومنا حتّى أكلت الإبل النبات الأسود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للمعنى المذكور للّفظ الأوّل فقارن 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وبالنسبة للثاني قارن العين للفراهيدي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 وبالنسبة للثالث قارن تهذيب اللغة </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ذو الأُراطى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على ستّة أميال من الهاشمية شرقي الخزيمية من طريق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من التعقيد وعدم وفاء اللفظ بأداء المعنى مع الغرابة وقلق الألفاظ ما لا يخفى على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حال غرّة بلاغة العرب وصحيفة فصاحتهم وأقصى ما عندهم لمن بعدهم، فما ظنّك بسائر أشعارهم ومنشئاتهم من خطب ورسائل وأراجيز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زالوا والبيان الذي هم أرقى الأُمم به وأعرقهم فضلاً فيه لا يحول عن تلك الحال والصفة من السهولة تارةً والوعورة أُخرى، والنعومة مرّةً والخشونة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فتأتيك القطعة الواحدة كأنّها من عصرين متباعدين أو لشاعرين مختلفين التربة والتربية والنزعة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سطعت أنوار هذا الفرقان الحميد وصدعت بالحقّ كلماته وأشرقت على العالم شموس آياته، نهج الناس منهجاً من الفصاحة ما كانوا ليهتدوا إليه ولا ليصيبوه ولو أجهدوا أنفسهم دهوراً وأحقاباً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هذا الكتاب الكريم كيف ينبغي أن يُصاغ القول وتُسبك الألفاظ، وكيف تُجعل قوالباً للمعاني، لا يزيد شيء منها على الآخر ولا ينقص أو يتقلّص عنه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هو الذي علّم الناس كيف يبلغ البيان من التصرّف في العقول، والتمكّن من النفوس، والتملّك على الخواطر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القرآن هو الذي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فهرست ابن النديم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صبح الأعشى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ينبغي أن يكتب فيجيد، ودفع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المرتضى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الطريق المهيع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أقدر كاتب ولافظ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هو الذي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نسمة السحر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هانئ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معاهد التنصيص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أبجد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تهذیب تاریخ دمشق الكبير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معجم الأُدباء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ونظرائهم أن يأتوك بالقصائد والمقاطيع، كلّ واحدة كأنّها ماوية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صقيلة، أو صفيحة عاج، أو قطعة ديباج، قد حيكت على نولٍ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 أو صُبّت في قالبٍ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تجد فيها لفظة عن أخواتها ناتئة، ولا كلمة عن صفّها نافرة، ولا جملة في موضعها غير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فكأنّها العصب اليماني أو الديباج الخسرواني، متناسب الحسن، متناسق الصنعة، متوازن العيار متوازي النجار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سردتُ لك شيئاً من قصيدهم أو مقاطيعهم لأدلّك على باهر الصنعة وجوهر البلاغة، لخشيت أن أخرج عن البحث في صناعة معرفة الإعجاز إلى صناعة معرفة الشعر الذي ليس هو من دعوتنا هذه في شيء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عوّدتك أن أدلك على الطريق، وأنهج لك الدرب، وأفتح أمامك </w:t>
      </w:r>
    </w:p>
    <w:p>
      <w:pPr>
        <w:pStyle w:val="BookText"/>
        <w:rPr/>
      </w:pPr>
      <w:r>
        <w:rPr>
          <w:rFonts w:ascii="Amiri" w:hAnsi="Amiri" w:eastAsia="Amiri" w:cs="Amiri"/>
          <w:color w:val="111111"/>
          <w:sz w:val="28"/>
          <w:sz w:val="28"/>
          <w:szCs w:val="28"/>
          <w:rtl w:val="true"/>
          <w:lang w:bidi="ar-SA"/>
        </w:rPr>
        <w:t xml:space="preserve">الباب، وأدع السلوك لك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وسعك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تخطر على ذهني الساعة الأبيات الشهيرة التي أُعجب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 تبلغ العشرين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في أوّلها، ثمّ وصف الناقة أحسن وصف، ثمّ مدح واقتضى حاجته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وهاك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منّة إمتنَّها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ينقضى منّي لكَ الشكرُ</w:t>
      </w:r>
    </w:p>
    <w:p>
      <w:pPr>
        <w:pStyle w:val="BookText"/>
        <w:rPr/>
      </w:pPr>
      <w:r>
        <w:rPr>
          <w:rFonts w:ascii="Amiri" w:hAnsi="Amiri" w:eastAsia="Amiri" w:cs="Amiri"/>
          <w:color w:val="111111"/>
          <w:sz w:val="28"/>
          <w:sz w:val="28"/>
          <w:szCs w:val="28"/>
          <w:rtl w:val="true"/>
          <w:lang w:bidi="ar-SA"/>
        </w:rPr>
        <w:t xml:space="preserve">أعطتكَ فوق مناكَ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قيل إنّ مَرامها وعرُ</w:t>
      </w:r>
    </w:p>
    <w:p>
      <w:pPr>
        <w:pStyle w:val="BookText"/>
        <w:rPr/>
      </w:pPr>
      <w:r>
        <w:rPr>
          <w:rFonts w:ascii="Amiri" w:hAnsi="Amiri" w:eastAsia="Amiri" w:cs="Amiri"/>
          <w:color w:val="111111"/>
          <w:sz w:val="28"/>
          <w:sz w:val="28"/>
          <w:szCs w:val="28"/>
          <w:rtl w:val="true"/>
          <w:lang w:bidi="ar-SA"/>
        </w:rPr>
        <w:t xml:space="preserve">يثني إليك بها سوالفّهُ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صناعةُ عينيهِ السحرُ</w:t>
      </w:r>
    </w:p>
    <w:p>
      <w:pPr>
        <w:pStyle w:val="BookText"/>
        <w:rPr/>
      </w:pPr>
      <w:r>
        <w:rPr>
          <w:rFonts w:ascii="Amiri" w:hAnsi="Amiri" w:eastAsia="Amiri" w:cs="Amiri"/>
          <w:color w:val="111111"/>
          <w:sz w:val="28"/>
          <w:sz w:val="28"/>
          <w:szCs w:val="28"/>
          <w:rtl w:val="true"/>
          <w:lang w:bidi="ar-SA"/>
        </w:rPr>
        <w:t xml:space="preserve">ظلّت حُميًّا الكأس تبطُنّا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تهتَّك بينَنا السترُ</w:t>
      </w:r>
    </w:p>
    <w:p>
      <w:pPr>
        <w:pStyle w:val="BookText"/>
        <w:rPr/>
      </w:pPr>
      <w:r>
        <w:rPr>
          <w:rFonts w:ascii="Amiri" w:hAnsi="Amiri" w:eastAsia="Amiri" w:cs="Amiri"/>
          <w:color w:val="111111"/>
          <w:sz w:val="28"/>
          <w:sz w:val="28"/>
          <w:szCs w:val="28"/>
          <w:rtl w:val="true"/>
          <w:lang w:bidi="ar-SA"/>
        </w:rPr>
        <w:t xml:space="preserve">في مجلسٍ ضحكَ السرورُ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ناجذيهِ وحلّت الخمرُ</w:t>
      </w:r>
    </w:p>
    <w:p>
      <w:pPr>
        <w:pStyle w:val="BookText"/>
        <w:rPr/>
      </w:pPr>
      <w:r>
        <w:rPr>
          <w:rFonts w:ascii="Amiri" w:hAnsi="Amiri" w:eastAsia="Amiri" w:cs="Amiri"/>
          <w:color w:val="111111"/>
          <w:sz w:val="28"/>
          <w:sz w:val="28"/>
          <w:szCs w:val="28"/>
          <w:rtl w:val="true"/>
          <w:lang w:bidi="ar-SA"/>
        </w:rPr>
        <w:t xml:space="preserve">ولقد تجوبُ بنا الفلاةَ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النهارُ وقالت العُفرُ</w:t>
      </w:r>
    </w:p>
    <w:p>
      <w:pPr>
        <w:pStyle w:val="BookText"/>
        <w:rPr/>
      </w:pPr>
      <w:r>
        <w:rPr>
          <w:rFonts w:ascii="Amiri" w:hAnsi="Amiri" w:eastAsia="Amiri" w:cs="Amiri"/>
          <w:color w:val="111111"/>
          <w:sz w:val="28"/>
          <w:sz w:val="28"/>
          <w:szCs w:val="28"/>
          <w:rtl w:val="true"/>
          <w:lang w:bidi="ar-SA"/>
        </w:rPr>
        <w:t xml:space="preserve">شَدَنيّة رعت الحِمى فأتتْ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الجبال كانّها قصرُ</w:t>
      </w:r>
    </w:p>
    <w:p>
      <w:pPr>
        <w:pStyle w:val="BookText"/>
        <w:rPr/>
      </w:pPr>
      <w:r>
        <w:rPr>
          <w:rFonts w:ascii="Amiri" w:hAnsi="Amiri" w:eastAsia="Amiri" w:cs="Amiri"/>
          <w:color w:val="111111"/>
          <w:sz w:val="28"/>
          <w:sz w:val="28"/>
          <w:szCs w:val="28"/>
          <w:rtl w:val="true"/>
          <w:lang w:bidi="ar-SA"/>
        </w:rPr>
        <w:t xml:space="preserve">تثني على الحاذين ذَا خُصل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تعمالهُ الشذرانُ والخطرُ</w:t>
      </w:r>
    </w:p>
    <w:p>
      <w:pPr>
        <w:pStyle w:val="BookText"/>
        <w:rPr/>
      </w:pPr>
      <w:r>
        <w:rPr>
          <w:rFonts w:ascii="Amiri" w:hAnsi="Amiri" w:eastAsia="Amiri" w:cs="Amiri"/>
          <w:color w:val="111111"/>
          <w:sz w:val="28"/>
          <w:sz w:val="28"/>
          <w:szCs w:val="28"/>
          <w:rtl w:val="true"/>
          <w:lang w:bidi="ar-SA"/>
        </w:rPr>
        <w:t xml:space="preserve">أمّا إذا رفعتهُ شامذة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رنَّق فوقها نَسرُ</w:t>
      </w:r>
    </w:p>
    <w:p>
      <w:pPr>
        <w:pStyle w:val="BookText"/>
        <w:rPr/>
      </w:pPr>
      <w:r>
        <w:rPr>
          <w:rFonts w:ascii="Amiri" w:hAnsi="Amiri" w:eastAsia="Amiri" w:cs="Amiri"/>
          <w:color w:val="111111"/>
          <w:sz w:val="28"/>
          <w:sz w:val="28"/>
          <w:szCs w:val="28"/>
          <w:rtl w:val="true"/>
          <w:lang w:bidi="ar-SA"/>
        </w:rPr>
        <w:t xml:space="preserve">أمّا إذا رضعته 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أُرخي فوقها سترُ</w:t>
      </w:r>
    </w:p>
    <w:p>
      <w:pPr>
        <w:pStyle w:val="BookText"/>
        <w:rPr/>
      </w:pPr>
      <w:r>
        <w:rPr>
          <w:rFonts w:ascii="Amiri" w:hAnsi="Amiri" w:eastAsia="Amiri" w:cs="Amiri"/>
          <w:color w:val="111111"/>
          <w:sz w:val="28"/>
          <w:sz w:val="28"/>
          <w:szCs w:val="28"/>
          <w:rtl w:val="true"/>
          <w:lang w:bidi="ar-SA"/>
        </w:rPr>
        <w:t xml:space="preserve">وتسفُّ أحياناً فتحسبها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مترسّماً يقتاده أثرُ</w:t>
      </w:r>
    </w:p>
    <w:p>
      <w:pPr>
        <w:pStyle w:val="BookText"/>
        <w:rPr/>
      </w:pPr>
      <w:r>
        <w:rPr>
          <w:rFonts w:ascii="Amiri" w:hAnsi="Amiri" w:eastAsia="Amiri" w:cs="Amiri"/>
          <w:color w:val="111111"/>
          <w:sz w:val="28"/>
          <w:sz w:val="28"/>
          <w:szCs w:val="28"/>
          <w:rtl w:val="true"/>
          <w:lang w:bidi="ar-SA"/>
        </w:rPr>
        <w:t xml:space="preserve">فإذا قصرتَ لها الزمامَ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المقادمِ ملطمُ حُرُّ</w:t>
      </w:r>
    </w:p>
    <w:p>
      <w:pPr>
        <w:pStyle w:val="BookText"/>
        <w:rPr/>
      </w:pPr>
      <w:r>
        <w:rPr>
          <w:rFonts w:ascii="Amiri" w:hAnsi="Amiri" w:eastAsia="Amiri" w:cs="Amiri"/>
          <w:color w:val="111111"/>
          <w:sz w:val="28"/>
          <w:sz w:val="28"/>
          <w:szCs w:val="28"/>
          <w:rtl w:val="true"/>
          <w:lang w:bidi="ar-SA"/>
        </w:rPr>
        <w:t xml:space="preserve">فكأنّها مصخٍ لتسمعهُ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الحديثِ بأذنِه وقرُ</w:t>
      </w:r>
    </w:p>
    <w:p>
      <w:pPr>
        <w:pStyle w:val="BookText"/>
        <w:rPr/>
      </w:pPr>
      <w:r>
        <w:rPr>
          <w:rFonts w:ascii="Amiri" w:hAnsi="Amiri" w:eastAsia="Amiri" w:cs="Amiri"/>
          <w:color w:val="111111"/>
          <w:sz w:val="28"/>
          <w:sz w:val="28"/>
          <w:szCs w:val="28"/>
          <w:rtl w:val="true"/>
          <w:lang w:bidi="ar-SA"/>
        </w:rPr>
        <w:t xml:space="preserve">تنفي الشذا عنها بذى خُصلٍ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 السبيب يزينُه الضفرُ</w:t>
      </w:r>
    </w:p>
    <w:p>
      <w:pPr>
        <w:pStyle w:val="BookText"/>
        <w:rPr/>
      </w:pPr>
      <w:r>
        <w:rPr>
          <w:rFonts w:ascii="Amiri" w:hAnsi="Amiri" w:eastAsia="Amiri" w:cs="Amiri"/>
          <w:color w:val="111111"/>
          <w:sz w:val="28"/>
          <w:sz w:val="28"/>
          <w:szCs w:val="28"/>
          <w:rtl w:val="true"/>
          <w:lang w:bidi="ar-SA"/>
        </w:rPr>
        <w:t xml:space="preserve">تترى لإنفاضٍ أضرَّ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البُرى فخدودُها صِفرُ</w:t>
      </w:r>
    </w:p>
    <w:p>
      <w:pPr>
        <w:pStyle w:val="BookText"/>
        <w:rPr/>
      </w:pPr>
      <w:r>
        <w:rPr>
          <w:rFonts w:ascii="Amiri" w:hAnsi="Amiri" w:eastAsia="Amiri" w:cs="Amiri"/>
          <w:color w:val="111111"/>
          <w:sz w:val="28"/>
          <w:sz w:val="28"/>
          <w:szCs w:val="28"/>
          <w:rtl w:val="true"/>
          <w:lang w:bidi="ar-SA"/>
        </w:rPr>
        <w:t xml:space="preserve">يرمى إليك بها بنو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عتبوا فأعتبهمْ بكَ الدهرُ</w:t>
      </w:r>
    </w:p>
    <w:p>
      <w:pPr>
        <w:pStyle w:val="BookText"/>
        <w:rPr/>
      </w:pPr>
      <w:r>
        <w:rPr>
          <w:rFonts w:ascii="Amiri" w:hAnsi="Amiri" w:eastAsia="Amiri" w:cs="Amiri"/>
          <w:color w:val="111111"/>
          <w:sz w:val="28"/>
          <w:sz w:val="28"/>
          <w:szCs w:val="28"/>
          <w:rtl w:val="true"/>
          <w:lang w:bidi="ar-SA"/>
        </w:rPr>
        <w:t xml:space="preserve">أنتَ الخصييب وهذه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فتدفّقا فكلاكما بحرُ</w:t>
      </w:r>
    </w:p>
    <w:p>
      <w:pPr>
        <w:pStyle w:val="BookText"/>
        <w:rPr/>
      </w:pPr>
      <w:r>
        <w:rPr>
          <w:rFonts w:ascii="Amiri" w:hAnsi="Amiri" w:eastAsia="Amiri" w:cs="Amiri"/>
          <w:color w:val="111111"/>
          <w:sz w:val="28"/>
          <w:sz w:val="28"/>
          <w:szCs w:val="28"/>
          <w:rtl w:val="true"/>
          <w:lang w:bidi="ar-SA"/>
        </w:rPr>
        <w:t xml:space="preserve">لا تقعدا بيَ عن مدى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فمالكما به عَذرُ</w:t>
      </w:r>
    </w:p>
    <w:p>
      <w:pPr>
        <w:pStyle w:val="BookText"/>
        <w:rPr/>
      </w:pPr>
      <w:r>
        <w:rPr>
          <w:rFonts w:ascii="Amiri" w:hAnsi="Amiri" w:eastAsia="Amiri" w:cs="Amiri"/>
          <w:color w:val="111111"/>
          <w:sz w:val="28"/>
          <w:sz w:val="28"/>
          <w:szCs w:val="28"/>
          <w:rtl w:val="true"/>
          <w:lang w:bidi="ar-SA"/>
        </w:rPr>
        <w:t xml:space="preserve">ويحقّ لي إذ صرتُ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يحلَّ بساحتي فقرُ</w:t>
      </w:r>
    </w:p>
    <w:p>
      <w:pPr>
        <w:pStyle w:val="BookText"/>
        <w:rPr/>
      </w:pPr>
      <w:r>
        <w:rPr>
          <w:rFonts w:ascii="Amiri" w:hAnsi="Amiri" w:eastAsia="Amiri" w:cs="Amiri"/>
          <w:color w:val="111111"/>
          <w:sz w:val="28"/>
          <w:sz w:val="28"/>
          <w:szCs w:val="28"/>
          <w:rtl w:val="true"/>
          <w:lang w:bidi="ar-SA"/>
        </w:rPr>
        <w:t xml:space="preserve">النسيلُ ينعشُ ماؤه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ونداكَ ينعشُ أهلَه الغمرُ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بطبع يتدفّق ورونق يترقرق وسهولة وجزالة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وكلمتي غبّ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ذوي المعلّقات قد نسب وشبّب، ووصف وامتدح، وجاء بما يناهز المائة أو أكثر، ولكن ضع هذه الأشلاخ </w:t>
      </w:r>
      <w:r>
        <w:rPr>
          <w:rStyle w:val="FootnoteAnchor"/>
          <w:rtl w:val="true"/>
        </w:rPr>
        <w:footnoteReference w:id="382"/>
      </w:r>
      <w:r>
        <w:rPr>
          <w:rFonts w:ascii="Amiri" w:hAnsi="Amiri" w:eastAsia="Amiri" w:cs="Amiri"/>
          <w:color w:val="111111"/>
          <w:sz w:val="28"/>
          <w:sz w:val="28"/>
          <w:szCs w:val="28"/>
          <w:rtl w:val="true"/>
          <w:lang w:bidi="ar-SA"/>
        </w:rPr>
        <w:t xml:space="preserve">الضخمة والأسناخ </w:t>
      </w:r>
      <w:r>
        <w:rPr>
          <w:rStyle w:val="FootnoteAnchor"/>
          <w:rtl w:val="true"/>
        </w:rPr>
        <w:footnoteReference w:id="383"/>
      </w:r>
      <w:r>
        <w:rPr>
          <w:rFonts w:ascii="Amiri" w:hAnsi="Amiri" w:eastAsia="Amiri" w:cs="Amiri"/>
          <w:color w:val="111111"/>
          <w:sz w:val="28"/>
          <w:sz w:val="28"/>
          <w:szCs w:val="28"/>
          <w:rtl w:val="true"/>
          <w:lang w:bidi="ar-SA"/>
        </w:rPr>
        <w:t>الفخمة إلى جنب تلك القطعة الصغرى والجمانة الغرّاء، وانظر أيّهما أقوى على تحريك أريحيتك وأعمل في إثارة عواطفك وإنارة مشاعرك، وأيّها أقدر على هزّتك ونشاطك وفرحك وانبساطك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يأتيك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دارَ عبلةَ بالجواءِ تكلّمي وعمّي صباحاً دار عبلةَ واسلمي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والجواء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ديار عبس وأسد في أسافل عدنة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راعني إلّا حمولةُ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الديارِ تسفُّ حبّ الخِمخِمِ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تطيق أن يحمل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غير ملتوت وهو يابس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شوك وحبّ 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1916:5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يُحيّيك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منَّة امتنَّها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منّي لها الشُكرُ</w:t>
      </w:r>
    </w:p>
    <w:p>
      <w:pPr>
        <w:pStyle w:val="BookText"/>
        <w:rPr/>
      </w:pPr>
      <w:r>
        <w:rPr>
          <w:rFonts w:ascii="Amiri" w:hAnsi="Amiri" w:eastAsia="Amiri" w:cs="Amiri"/>
          <w:color w:val="111111"/>
          <w:sz w:val="28"/>
          <w:sz w:val="28"/>
          <w:szCs w:val="28"/>
          <w:rtl w:val="true"/>
          <w:lang w:bidi="ar-SA"/>
        </w:rPr>
        <w:t>يثني إليكَ بها سوالفَهُ رشأٌ صناعةُ عينهِ السِحرُ</w:t>
      </w:r>
    </w:p>
    <w:p>
      <w:pPr>
        <w:pStyle w:val="BookText"/>
        <w:rPr/>
      </w:pPr>
      <w:r>
        <w:rPr>
          <w:rFonts w:ascii="Amiri" w:hAnsi="Amiri" w:eastAsia="Amiri" w:cs="Amiri"/>
          <w:color w:val="111111"/>
          <w:sz w:val="28"/>
          <w:sz w:val="28"/>
          <w:szCs w:val="28"/>
          <w:rtl w:val="true"/>
          <w:lang w:bidi="ar-SA"/>
        </w:rPr>
        <w:t xml:space="preserve">ظلّت حُميّا الكأسِ تبسطُنَا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تهتّكَ بينَنَا السِترُ</w:t>
      </w:r>
    </w:p>
    <w:p>
      <w:pPr>
        <w:pStyle w:val="BookText"/>
        <w:rPr/>
      </w:pPr>
      <w:r>
        <w:rPr>
          <w:rFonts w:ascii="Amiri" w:hAnsi="Amiri" w:eastAsia="Amiri" w:cs="Amiri"/>
          <w:color w:val="111111"/>
          <w:sz w:val="28"/>
          <w:sz w:val="28"/>
          <w:szCs w:val="28"/>
          <w:rtl w:val="true"/>
          <w:lang w:bidi="ar-SA"/>
        </w:rPr>
        <w:t xml:space="preserve">في مجلسٍ ضحكَ السرورُ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ناجذيهِ وحلَّت الخمرُ</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إلى أن يقول في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تجوبُ بي الفَلاَةَ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النهارُ وقالتِ العُفرُ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القيلولة 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الظباء اللواتي يرعين عفر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وسهولها، وهنّ أصغر الظباء أجساماً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شَدَنيَّة </w:t>
      </w:r>
      <w:r>
        <w:rPr>
          <w:rStyle w:val="FootnoteAnchor"/>
          <w:rtl w:val="true"/>
        </w:rPr>
        <w:footnoteReference w:id="388"/>
      </w:r>
      <w:r>
        <w:rPr>
          <w:rFonts w:ascii="Amiri" w:hAnsi="Amiri" w:eastAsia="Amiri" w:cs="Amiri"/>
          <w:color w:val="111111"/>
          <w:sz w:val="28"/>
          <w:sz w:val="28"/>
          <w:szCs w:val="28"/>
          <w:rtl w:val="true"/>
          <w:lang w:bidi="ar-SA"/>
        </w:rPr>
        <w:t xml:space="preserve">رعتِ الحِمَى فأتتْ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الجبال كأنّها قَصرُ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استوقفني هذا التشبيه البديع والتمثيل البارع، والسبك الأنيق، والمعنى الجزل، واللفظ الفحل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Style w:val="FootnoteAnchor"/>
          <w:rtl w:val="true"/>
        </w:rPr>
        <w:footnoteReference w:id="390"/>
      </w:r>
      <w:r>
        <w:rPr>
          <w:rFonts w:ascii="Amiri" w:hAnsi="Amiri" w:eastAsia="Amiri" w:cs="Amiri"/>
          <w:color w:val="111111"/>
          <w:sz w:val="28"/>
          <w:sz w:val="28"/>
          <w:szCs w:val="28"/>
          <w:rtl w:val="true"/>
          <w:lang w:bidi="ar-SA"/>
        </w:rPr>
        <w:t xml:space="preserve">أنّى اهتدى له، ومن أين أُوحي إليه، وممّن اقتبسه، وعمّن </w:t>
      </w:r>
    </w:p>
    <w:p>
      <w:pPr>
        <w:pStyle w:val="BookText"/>
        <w:rPr/>
      </w:pP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الأعلام الزركلي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في أوّل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فيها ناقتي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 لأقضي حاجةَ المتلوّمِ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والفدن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المتمكث والمنتظر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رعت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ممّا زاد المعنى فخامة واللفظ حلاوة، فصارت كلّ كلمة تعتنق أُختها، وكلّ جملة ترتبط أشدّ الربط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ترى من التفاوت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رعت الحمى فأتت ملء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فيها ناقتي وكأنّها فدن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أشدّ الربط بين تينك الجملتين، وما أشدّ البتل والقلق بين هاتين؟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تشبيه الناقة بالفدن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أين أخذ حسن السبك وانتخاب تلك الألفاظ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فيها من </w:t>
      </w:r>
    </w:p>
    <w:p>
      <w:pPr>
        <w:pStyle w:val="BookText"/>
        <w:rPr/>
      </w:pPr>
      <w:r>
        <w:rPr>
          <w:rFonts w:ascii="Amiri" w:hAnsi="Amiri" w:eastAsia="Amiri" w:cs="Amiri"/>
          <w:color w:val="111111"/>
          <w:sz w:val="28"/>
          <w:sz w:val="28"/>
          <w:szCs w:val="28"/>
          <w:rtl w:val="true"/>
          <w:lang w:bidi="ar-SA"/>
        </w:rPr>
        <w:t xml:space="preserve">الجزالة والنفاسة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بأعنّة السهولة والسلاسة؟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وبينما الفكرة في فسحة هذه السانحة غادية ورائحة، إذ بها جس خلف الشغاف يهتف بي من وراء سجاف </w:t>
      </w:r>
      <w:r>
        <w:rPr>
          <w:rStyle w:val="FootnoteAnchor"/>
          <w:rtl w:val="true"/>
        </w:rPr>
        <w:footnoteReference w:id="393"/>
      </w:r>
      <w:r>
        <w:rPr>
          <w:rFonts w:ascii="Amiri" w:hAnsi="Amiri" w:eastAsia="Amiri" w:cs="Amiri"/>
          <w:color w:val="111111"/>
          <w:sz w:val="28"/>
          <w:sz w:val="28"/>
          <w:szCs w:val="28"/>
          <w:rtl w:val="true"/>
          <w:lang w:bidi="ar-SA"/>
        </w:rPr>
        <w:t xml:space="preserve">تالياً من الوحي الكريم والفرقان العظيم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الْجَوَارِ الْمُنشَآتُ فِي الْبَحْرِ كَالْأَعْلَامِ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فهدأ بالي وانقطع تعجّبي وسؤالي، وعلمت أنّها هي تلك الروح من البلاغة التي بعثتها قداسة الأنفاس المحمديّة في الأُمّة العربية، واستنزلتها من شعف </w:t>
      </w:r>
      <w:r>
        <w:rPr>
          <w:rStyle w:val="FootnoteAnchor"/>
          <w:rtl w:val="true"/>
        </w:rPr>
        <w:footnoteReference w:id="395"/>
      </w:r>
      <w:r>
        <w:rPr>
          <w:rFonts w:ascii="Amiri" w:hAnsi="Amiri" w:eastAsia="Amiri" w:cs="Amiri"/>
          <w:color w:val="111111"/>
          <w:sz w:val="28"/>
          <w:sz w:val="28"/>
          <w:szCs w:val="28"/>
          <w:rtl w:val="true"/>
          <w:lang w:bidi="ar-SA"/>
        </w:rPr>
        <w:t xml:space="preserve">الهضاب إلى ريف </w:t>
      </w:r>
      <w:r>
        <w:rPr>
          <w:rStyle w:val="FootnoteAnchor"/>
          <w:rtl w:val="true"/>
        </w:rPr>
        <w:footnoteReference w:id="396"/>
      </w:r>
      <w:r>
        <w:rPr>
          <w:rFonts w:ascii="Amiri" w:hAnsi="Amiri" w:eastAsia="Amiri" w:cs="Amiri"/>
          <w:color w:val="111111"/>
          <w:sz w:val="28"/>
          <w:sz w:val="28"/>
          <w:szCs w:val="28"/>
          <w:rtl w:val="true"/>
          <w:lang w:bidi="ar-SA"/>
        </w:rPr>
        <w:t xml:space="preserve">الوهاد، وأخرجتها من أشواك القتاد وحسك </w:t>
      </w:r>
      <w:r>
        <w:rPr>
          <w:rStyle w:val="FootnoteAnchor"/>
          <w:rtl w:val="true"/>
        </w:rPr>
        <w:footnoteReference w:id="397"/>
      </w:r>
      <w:r>
        <w:rPr>
          <w:rFonts w:ascii="Amiri" w:hAnsi="Amiri" w:eastAsia="Amiri" w:cs="Amiri"/>
          <w:color w:val="111111"/>
          <w:sz w:val="28"/>
          <w:sz w:val="28"/>
          <w:szCs w:val="28"/>
          <w:rtl w:val="true"/>
          <w:lang w:bidi="ar-SA"/>
        </w:rPr>
        <w:t xml:space="preserve">الغيلان إلى نضرة النسرين </w:t>
      </w:r>
      <w:r>
        <w:rPr>
          <w:rStyle w:val="FootnoteAnchor"/>
          <w:rtl w:val="true"/>
        </w:rPr>
        <w:footnoteReference w:id="398"/>
      </w:r>
      <w:r>
        <w:rPr>
          <w:rFonts w:ascii="Amiri" w:hAnsi="Amiri" w:eastAsia="Amiri" w:cs="Amiri"/>
          <w:color w:val="111111"/>
          <w:sz w:val="28"/>
          <w:sz w:val="28"/>
          <w:szCs w:val="28"/>
          <w:rtl w:val="true"/>
          <w:lang w:bidi="ar-SA"/>
        </w:rPr>
        <w:t xml:space="preserve">ونفحة العَلَجان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فللفرقان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الله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البيضاء والمنّة العظمى والصنيعة الكبرى على كلّ ناطق بالضاد من عربي ومتعرّب وهجين وهجان وصميم ودخيل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ولولاه لكُنّا إلى يومنا هذا كأعجم طمطم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تأوي قُلصُ النعام كما أوت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 يمانية لأعجم طِمطِم</w:t>
      </w:r>
    </w:p>
    <w:p>
      <w:pPr>
        <w:pStyle w:val="BookText"/>
        <w:rPr/>
      </w:pPr>
      <w:r>
        <w:rPr>
          <w:rFonts w:ascii="Amiri" w:hAnsi="Amiri" w:eastAsia="Amiri" w:cs="Amiri"/>
          <w:color w:val="111111"/>
          <w:sz w:val="28"/>
          <w:sz w:val="28"/>
          <w:szCs w:val="28"/>
          <w:rtl w:val="true"/>
          <w:lang w:bidi="ar-SA"/>
        </w:rPr>
        <w:t xml:space="preserve">راجع ديوان عنترة </w:t>
      </w:r>
      <w:r>
        <w:rPr>
          <w:rFonts w:eastAsia="Amiri" w:cs="Amiri" w:ascii="Amiri" w:hAnsi="Amiri"/>
          <w:color w:val="111111"/>
          <w:sz w:val="28"/>
          <w:szCs w:val="28"/>
          <w:lang w:bidi="ar-SA"/>
        </w:rPr>
        <w:t>14</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كالبهم نرعى وسط البلاد</w:t>
      </w:r>
      <w:bookmarkStart w:id="106" w:name="pg15924_175303"/>
    </w:p>
    <w:p>
      <w:pPr>
        <w:pStyle w:val="BookText"/>
        <w:rPr/>
      </w:pPr>
      <w:bookmarkEnd w:id="106"/>
      <w:r>
        <w:rPr>
          <w:rFonts w:ascii="Amiri" w:hAnsi="Amiri" w:eastAsia="Amiri" w:cs="Amiri"/>
          <w:color w:val="111111"/>
          <w:sz w:val="28"/>
          <w:sz w:val="28"/>
          <w:szCs w:val="28"/>
          <w:rtl w:val="true"/>
          <w:lang w:bidi="ar-SA"/>
        </w:rPr>
        <w:t xml:space="preserve">حبّ الخمخم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ما راعني إلّا حمولة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الديار تسفّ حبّ الخمخم</w:t>
      </w:r>
    </w:p>
    <w:p>
      <w:pPr>
        <w:pStyle w:val="BookText"/>
        <w:rPr/>
      </w:pPr>
      <w:r>
        <w:rPr>
          <w:rFonts w:ascii="Amiri" w:hAnsi="Amiri" w:eastAsia="Amiri" w:cs="Amiri"/>
          <w:color w:val="111111"/>
          <w:sz w:val="28"/>
          <w:sz w:val="28"/>
          <w:szCs w:val="28"/>
          <w:rtl w:val="true"/>
          <w:lang w:bidi="ar-SA"/>
        </w:rPr>
        <w:t>بادين ننتشق ريّا القرنفل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قامتا تضوّع المسك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جاءت بريّا القرنفل</w:t>
      </w:r>
    </w:p>
    <w:p>
      <w:pPr>
        <w:pStyle w:val="BookText"/>
        <w:rPr/>
      </w:pPr>
      <w:r>
        <w:rPr>
          <w:rFonts w:ascii="IRNazanin" w:hAnsi="IRNazanin" w:eastAsia="IRNazanin"/>
          <w:color w:val="111111"/>
          <w:sz w:val="28"/>
          <w:sz w:val="28"/>
          <w:szCs w:val="28"/>
          <w:rtl w:val="true"/>
          <w:lang w:bidi="fa-IR"/>
        </w:rPr>
        <w:t xml:space="preserve">قارن دیوان امرئ القيس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بين الدخول فحومل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اللوى بين الدخول فحوملِ</w:t>
      </w:r>
    </w:p>
    <w:p>
      <w:pPr>
        <w:pStyle w:val="BookText"/>
        <w:rPr/>
      </w:pPr>
      <w:r>
        <w:rPr>
          <w:rFonts w:ascii="IRNazanin" w:hAnsi="IRNazanin" w:eastAsia="IRNazanin"/>
          <w:color w:val="111111"/>
          <w:sz w:val="28"/>
          <w:sz w:val="28"/>
          <w:szCs w:val="28"/>
          <w:rtl w:val="true"/>
          <w:lang w:bidi="fa-IR"/>
        </w:rPr>
        <w:t xml:space="preserve">انظر دیوان امرئ القيس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بيانه من حسن أثر البلاغة القرآنية وعظيم فضلها وجميل صنيعها على أهل هذا اللسان بما لا ينكره إلّا مكابر أو جاهل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 على كليهما، وهو وليُّ التوفيق لهما إن شاء الله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5795889_2142443653"/>
      <w:bookmarkStart w:id="108" w:name="_Toc39"/>
      <w:bookmarkEnd w:id="107"/>
      <w:r>
        <w:rPr>
          <w:rtl w:val="true"/>
        </w:rPr>
        <w:t>[</w:t>
      </w:r>
      <w:r>
        <w:rPr>
          <w:rtl w:val="true"/>
        </w:rPr>
        <w:t>الأمر الثاني</w:t>
      </w:r>
      <w:r>
        <w:rPr>
          <w:rtl w:val="true"/>
        </w:rPr>
        <w:t xml:space="preserve">: </w:t>
      </w:r>
      <w:r>
        <w:rPr>
          <w:rtl w:val="true"/>
        </w:rPr>
        <w:t>حقيقة الإعجاز والفصاحة والبلاغة</w:t>
      </w:r>
      <w:r>
        <w:rPr>
          <w:rtl w:val="true"/>
        </w:rPr>
        <w:t>]:</w:t>
      </w:r>
      <w:bookmarkEnd w:id="108"/>
    </w:p>
    <w:p>
      <w:pPr>
        <w:pStyle w:val="Heading6"/>
        <w:numPr>
          <w:ilvl w:val="5"/>
          <w:numId w:val="1"/>
        </w:numPr>
        <w:rPr/>
      </w:pPr>
      <w:bookmarkStart w:id="109" w:name="__RefHeading___Toc15795891_2142443653"/>
      <w:bookmarkStart w:id="110" w:name="_Toc40"/>
      <w:bookmarkEnd w:id="109"/>
      <w:r>
        <w:rPr>
          <w:rtl w:val="true"/>
        </w:rPr>
        <w:t>[</w:t>
      </w:r>
      <w:r>
        <w:rPr>
          <w:rtl w:val="true"/>
        </w:rPr>
        <w:t>الأمر الثاني</w:t>
      </w:r>
      <w:r>
        <w:rPr>
          <w:rtl w:val="true"/>
        </w:rPr>
        <w:t xml:space="preserve">: </w:t>
      </w:r>
      <w:r>
        <w:rPr>
          <w:rtl w:val="true"/>
        </w:rPr>
        <w:t>حقيقة الإعجاز والفصاحة والبلاغة</w:t>
      </w:r>
      <w:r>
        <w:rPr>
          <w:rtl w:val="true"/>
        </w:rPr>
        <w:t>]:</w:t>
      </w:r>
      <w:bookmarkEnd w:id="11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المتكرّم بالنظر إلى دعوتنا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أكثرنا عليك من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فصاحة، 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لو أبدلتنا عن تكرير ألفاظها بتفسير معانيها وشرح حقائقها وملاكاتها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أُريد في موقفي هذا أن أُلمع إلى ذلك، ولكنّي لا أُريد أن أسرد عليك مصطلحات أهل المعاني والبيان ومجادلات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وجيز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أبجد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جرجان</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وجيز الكلام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أبجد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المعالي جلال الدين محمّد بن عبد الرحمان بن عمر القزويني الشافعي المعروف بخطيب دمشق، قاض ومن أُدباء الفقهاء، أصله من قزوين، ومولده بالموصل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كان عالماً أديباً حلو العبارة سمحاً كثير الفضائل عارفاً بالعربية والفارسية والتركية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في ناحية بالروم، ثمّ قضاء دمشق سنة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هـ، فقضاء القضاة بمصر سنة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ونفاه السلطان الملك الناصر إلى دمشق سنة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ثمّ ولّاه القضاء بها، فاستمرّ إلى أن مات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المفتاح الإيضاح، السور المرجاني من شعر الأرجاني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والآخر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وإن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لحنهم، وأعلم فنّهم، وصرفت لجين ما ذهب من أيّامي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أُحاول أن نعود في فهم هذه الحروف إلى أوّل عهودها وقبل طوء هذه الاصطلاحات عليها ومجاذبات الأفكار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نفهمها كما كان يفهمها آباؤنا العرب الأوّلون يوم كان العلم غريزة فيهم وطباعاً في صدورهم لا في سطورهم، مكتبتُهم الفكر ومدرستهم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أنّى إن سلكت من هذا الطريق كان إحدى فوائد ذلك أنّي أنتهي بك إلى الغاية من أقرب الطرق وأسهل المسالك، وإن تجاوزتها إلى غيرها كنت قد أجهدتك، ولا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ظفرت بشيء طائل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الإعجاز فلا أحسبك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الوقوف على جميع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متملّياً منه مضطلعاً بعرفانه واقفاً على كنه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الإيجاز عن حقيقة الإعجاز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يعجز عامّة أهل اللسان عن الإتيان بمثله أو الإتيان بما هو من سنخه وعلى طرزه وأُسلوبه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كهذا الإعجاز المحمّدي، فإنّه وراء إعجازه أهل اللسان عن مباراته، </w:t>
      </w:r>
    </w:p>
    <w:p>
      <w:pPr>
        <w:pStyle w:val="BookText"/>
        <w:rPr/>
      </w:pPr>
      <w:r>
        <w:rPr>
          <w:rFonts w:ascii="Amiri" w:hAnsi="Amiri" w:eastAsia="Amiri" w:cs="Amiri"/>
          <w:color w:val="111111"/>
          <w:sz w:val="28"/>
          <w:sz w:val="28"/>
          <w:szCs w:val="28"/>
          <w:rtl w:val="true"/>
          <w:lang w:bidi="ar-SA"/>
        </w:rPr>
        <w:t xml:space="preserve">أدهشهم وأعجزهم عن معرفة نزعته وجنسيته، فلم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الشعر أو الخطب أو الرسائل أو الرَجز أو الهزج أو غير ذلك من أنواع الكلام وأُمّهات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عرفوا سوى أنّه خارج عن كلّ تلك الأنواع غير داخل في شيء من هاتيك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أصابوا من حقيقته سوى أنّهم ما أصابوها، وما عرفوا غير أنّها غريبة ما 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إيجاز الكلام عن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الفصاحة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الكلمة أو الكلام أو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أن تكون وجهاً واحداً ومعنىً فذاً، تلتقي وتجتمع عنده بعد إلقاء خصوصيات المحال المختلفة والظروف المتغايرة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رجعنا إلى معاجم اللغويّين لم نجد الفصاحة أكثر من الإبانة والإيضاح، والكشف </w:t>
      </w:r>
      <w:r>
        <w:rPr>
          <w:rStyle w:val="FootnoteAnchor"/>
          <w:rtl w:val="true"/>
        </w:rPr>
        <w:footnoteReference w:id="405"/>
      </w:r>
      <w:r>
        <w:rPr>
          <w:rFonts w:ascii="Amiri" w:hAnsi="Amiri" w:eastAsia="Amiri" w:cs="Amiri"/>
          <w:color w:val="111111"/>
          <w:sz w:val="28"/>
          <w:sz w:val="28"/>
          <w:szCs w:val="28"/>
          <w:rtl w:val="true"/>
          <w:lang w:bidi="ar-SA"/>
        </w:rPr>
        <w:t>، وما قارب ذلك من الألفاظ المتّفقة المداليل الواضحة المفاهيم التي تعرّف الأشياء بجامعها العامّ وقدرها المشترك، فتحكي الحقيقة من وجه، وتغمّ عنها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كلمات الفصحاء والبلغاء عنها </w:t>
      </w:r>
      <w:r>
        <w:rPr>
          <w:rStyle w:val="FootnoteAnchor"/>
          <w:rtl w:val="true"/>
        </w:rPr>
        <w:footnoteReference w:id="406"/>
      </w:r>
      <w:r>
        <w:rPr>
          <w:rFonts w:ascii="Amiri" w:hAnsi="Amiri" w:eastAsia="Amiri" w:cs="Amiri"/>
          <w:color w:val="111111"/>
          <w:sz w:val="28"/>
          <w:sz w:val="28"/>
          <w:szCs w:val="28"/>
          <w:rtl w:val="true"/>
          <w:lang w:bidi="ar-SA"/>
        </w:rPr>
        <w:t>فكلُّ يشير إلى وجهة وينظر إلى ناحية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من أصاب الثغرة، ودلّ على النقطة المركزية، وأنبأ عن الحقيقة التي </w:t>
      </w:r>
    </w:p>
    <w:p>
      <w:pPr>
        <w:pStyle w:val="BookText"/>
        <w:rPr/>
      </w:pPr>
      <w:r>
        <w:rPr>
          <w:rFonts w:ascii="Amiri" w:hAnsi="Amiri" w:eastAsia="Amiri" w:cs="Amiri"/>
          <w:color w:val="111111"/>
          <w:sz w:val="28"/>
          <w:sz w:val="28"/>
          <w:szCs w:val="28"/>
          <w:rtl w:val="true"/>
          <w:lang w:bidi="ar-SA"/>
        </w:rPr>
        <w:t>هي حجر الأساس وزيت النبراس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فيها كالكلام في رديفتها وشقيقتها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تتّحد معها في الجوهر، ويقع الميّز بينهما ببعض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يشجيني ويحزنني أنّي أحسّ لكلّ من البلاغة والفصاحة معنىً أحسبه هو تمام حقيقتهما وجوهر معناهما، ولكن لا أبلغ إلى قول يكشف بإيجاز تمام الكشف عنه ويحكي تمام الحقيقة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ألفاظاً تجسّمه للعيان، وتبرزه مشاهداً إلى الحسّ، حتّى يهمّ السامع أن يمسكه بيده ويقبض عليه بكفّه ويحسب آن سماعه بإذنه أنّه قد نظر إليه بعينه ورآه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مثل هذه الدوالّ والتمس ما يكون بتلك الصفة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وبالأسف أُريدها ولا أجدها، وألتمسها ولا أحسّها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لأنّي لم أُوهب تلك المنحة، ولم أُدفع إلى تلك الفسحة، ولا أُوتيت من البلاغة ما أستطيع الكشف عنها على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نظراً 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تمتنع من بذل القليل، فإنّ العدم أقلّ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نبدي كلمتنا الوجيزة في ذلك، بلغت ذلك المبلغ الذي نرومه من تصوير البلاغة أم لا، كشفت عن تمام الحقيقة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لك الله كنوز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ليس كلّ من كشف عن مراده وأبان عمّا في ضميره وأوضح عن كمين مقاصده، يعدّ في الناس من ذوي الفصاحة وأُولي البيان، ولا كلّ من بلّغ السامع كلاماً يشتمل على معنى من المعاني يليق أن ينظّم في صفّ البلغاء وأرباب اللسان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تعلم أحسن العلم أنّ البلاغة والفصاحة ليست من الصفات التي </w:t>
      </w:r>
    </w:p>
    <w:p>
      <w:pPr>
        <w:pStyle w:val="BookText"/>
        <w:rPr/>
      </w:pPr>
      <w:r>
        <w:rPr>
          <w:rFonts w:ascii="Amiri" w:hAnsi="Amiri" w:eastAsia="Amiri" w:cs="Amiri"/>
          <w:color w:val="111111"/>
          <w:sz w:val="28"/>
          <w:sz w:val="28"/>
          <w:szCs w:val="28"/>
          <w:rtl w:val="true"/>
          <w:lang w:bidi="ar-SA"/>
        </w:rPr>
        <w:t xml:space="preserve">اختصّها الله باللسان العربي وحجرها على سائر الأُمم، وخوّلها 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وحرّمها على سائر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فإنّها من المواهب لنوع الإنسان ولجميع الأُمم وإن توهّم الاختصاص بعض القاصرين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ذا يجهل أنّ لكلّ أُمّة ولسان نوعاً من البلاغة والبيان هو في الحقيقة واللبّ عين ذلك النوع العامّ ونفس تلك الصفة السارية وإن تعدّدت الطرق والسبل واختلفت الكيفيات والبواعث والمقتضيات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الفصاحة والبلاغة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بلّغك الله أمانيك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حلّلتها بما يسمّى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بالتحليل الكيماوي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وهو قسمان رئيسيان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النوعي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Qualitive analysis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والتحليل الكمّي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analysis Quantaitive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يعنى التحليل النوعي بالتعرّف إلى العناصر المتواجدة في مركّب أو مزيج، في حين يقرّر التحليل الكمّي مقادير مختلف العناصر التي يتألّف منها ذلك المركّب أو المزيج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التحليل المطلق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ultimate 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فيبينّ في آن معاً العناصر المتواجدة في عيّنة ما، والنسبة المئوية لكلٍّ من تلك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والتحليل التقريبي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Proximate 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يقتصر على تبيان المركّبات التي يشتمل عليها محلول أو مزيج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المورد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فصاحة الكلمة أو بلاغة الكلام أو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الحروف والمقاطيع الملفوظة أو المرسومة التي إذا سمعها أهل ذلك اللسان كشفت لهم عن المراد كشفاً يتصرّف بمناصرة المعنى واللفظ معاً تصرّفاً فجائياً في ألبابهم ومشاعرهم، بل في كلّ 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ابنة الراح </w:t>
      </w:r>
      <w:r>
        <w:rPr>
          <w:rStyle w:val="FootnoteAnchor"/>
          <w:rtl w:val="true"/>
        </w:rPr>
        <w:footnoteReference w:id="409"/>
      </w:r>
      <w:r>
        <w:rPr>
          <w:rFonts w:ascii="Amiri" w:hAnsi="Amiri" w:eastAsia="Amiri" w:cs="Amiri"/>
          <w:color w:val="111111"/>
          <w:sz w:val="28"/>
          <w:sz w:val="28"/>
          <w:szCs w:val="28"/>
          <w:rtl w:val="true"/>
          <w:lang w:bidi="ar-SA"/>
        </w:rPr>
        <w:t>في الأرواح التي تحتجب عندها العقول أو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يحدث فيهم سماع تلك الألفاظ هزّة وأريحية، ونشاطاً في العقول، وخفّة في الأرواح، ولطفاً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يحدث مثل ذلك عند استماع نغمات الأوتار و تناسب وقع ألحان الموسيقى ورنّات المثالث والمثاني لأريحي الطبع الخفيف الروح اللطيف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البليغ هو الذي يحدِث في أرباب العرفان من أهل اللسان حالة هي كالتي تحدث فيك عند الفرح والسرور والطرب والنشاط والجذل والانبساط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البليغ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يتصرّف في الأرواح والأجسام تصرّفاً روحيّاً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يعمل في الروح وفي الطبيعة وفي العقل والمادّة، كلٌّ على حسبه و من سنخ ما يليق 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تجده عند كلّ أُمّة وفي كلّ لسان، ولكنّه ذو عرض عريض ومقامات لعلّها لا تتناهى، كعدم تناهي مراتب تأثيره في النفوس وتصرّفه في الألباب والعقول شدّةً وضعفاً على حسب حظّه من البلاغة ومنزلته من معارجها المترامية وأبراجها السامية وحظّ المستمع من عرفان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يبق عندي بعدُ لزيادة الإيضاح عن هذا المعنى ولا أستعين عليه إلّا بضرب الأمثال له وسرد شيء من الشواهد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أريحي الطبع طاهر الذوق طيّب الجوهر صافي أديم النفس صقيل مرآة الفكر يستمع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شرّف سمعك وبصرك بتلاوة هذه الآيات إلى آخر السورة، اقرأها بتدبّر وتدبّرها بتفهم، وانظر هل تجد لها لوعة في قلبك، وروعة في لبّك، وهزّة في سوادك، وفزّة في فؤادك؟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هل تنتفض أعضاؤك، وتختلج عروقك، وتتكهّرب بالانتعاش شرايينك ومفاصلك؟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خذ صَعَداً في القرآن أو صبباً ويميناً منه أو شمالاً، فرتّل شيئاً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وقع بصرك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اخْرُجْ عَلَيْهِنَّ فَلَمَّا رَأَيْنَهُ أَكْبَرْنَهُ وَقَطَّعْنَ أَيْدِيَهُنَّ وَقُلْنَ حَاشَ لِلَّهِ مَا هَذَا بَشَراً إِنْ هَذَا إِلَّا مَلَكٌ كَرِيمٌ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أو أيّ آية شئت منها فاستوقف عندها فكرك وأحضرها قلبك ولبك عساك تبلغ ما أُريد بيانه وأقصر عنه من معنى البلاغة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أردت التوسّع فمتّع الكريمتين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سمعك وبصرك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جعلهما الله </w:t>
      </w:r>
    </w:p>
    <w:p>
      <w:pPr>
        <w:pStyle w:val="BookText"/>
        <w:rPr/>
      </w:pPr>
      <w:r>
        <w:rPr>
          <w:rFonts w:ascii="Amiri" w:hAnsi="Amiri" w:eastAsia="Amiri" w:cs="Amiri"/>
          <w:color w:val="111111"/>
          <w:sz w:val="28"/>
          <w:sz w:val="28"/>
          <w:szCs w:val="28"/>
          <w:rtl w:val="true"/>
          <w:lang w:bidi="ar-SA"/>
        </w:rPr>
        <w:t>الوارثين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متّعهما بالحواميم </w:t>
      </w:r>
      <w:r>
        <w:rPr>
          <w:rStyle w:val="FootnoteAnchor"/>
          <w:rtl w:val="true"/>
        </w:rPr>
        <w:footnoteReference w:id="413"/>
      </w:r>
      <w:r>
        <w:rPr>
          <w:rFonts w:ascii="Amiri" w:hAnsi="Amiri" w:eastAsia="Amiri" w:cs="Amiri"/>
          <w:color w:val="111111"/>
          <w:sz w:val="28"/>
          <w:sz w:val="28"/>
          <w:szCs w:val="28"/>
          <w:rtl w:val="true"/>
          <w:lang w:bidi="ar-SA"/>
        </w:rPr>
        <w:t xml:space="preserve">، أيّ واحدة شئت منها، فإذا جئت إلى سورة الأحقاف فقف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أَخَا عَادٍ إِذْ أَنذَرَ قَوْمَهُ بِالْأَحْقَافِ وَقَدْ خَلَتْ النُّذُرُ من مِن بَيْنِ يَدَيْهِ وَمِنْ خَلْفِهِ أَلَّا تَعْبُدُوا إِلَّا اللَّهَ إِنِّي أَخَافُ عَلَيْكُمْ عَذَابَ يَوْمٍ عَظِيمٍ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حتّى تنتهي إلى آخر السورة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 في قراءتها وتريث، ولا تستعجل في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واثق لك ببلوغ الغاية ونيل البلغة والظفر بنهايات مبالغ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تحسّ أنّ القول البليغ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بك إلى الحالة التي تتصرّف في كيانك تصرّفاً طبيعياً وتسري في كلّ مشاعرك سيراً كهربائياً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التي تهزّك من الارتياح هزّة الأفراح، وتعمل بك على سلامة من عقلك فعل الراح بالأرواح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التصرّف والتأثير قد يشتدّ ويقوى حسب القوابل والفواعل، حتّى تظهر آثاره على الهيكل المحسوس والأعضاء الظاهرة والبنية المشهودة</w:t>
      </w:r>
      <w:r>
        <w:rPr>
          <w:rFonts w:eastAsia="Amiri" w:cs="Amiri" w:ascii="Amiri" w:hAnsi="Amiri"/>
          <w:color w:val="111111"/>
          <w:sz w:val="28"/>
          <w:szCs w:val="28"/>
          <w:rtl w:val="true"/>
          <w:lang w:bidi="ar-SA"/>
        </w:rPr>
        <w:t xml:space="preserve">. </w:t>
      </w:r>
      <w:bookmarkStart w:id="111" w:name="pg15924_175312"/>
    </w:p>
    <w:p>
      <w:pPr>
        <w:pStyle w:val="Heading6"/>
        <w:numPr>
          <w:ilvl w:val="5"/>
          <w:numId w:val="1"/>
        </w:numPr>
        <w:rPr/>
      </w:pPr>
      <w:bookmarkStart w:id="112" w:name="__RefHeading___Toc15795893_2142443653"/>
      <w:bookmarkStart w:id="113" w:name="_Toc41"/>
      <w:bookmarkEnd w:id="111"/>
      <w:bookmarkEnd w:id="112"/>
      <w:r>
        <w:rPr>
          <w:rtl w:val="true"/>
        </w:rPr>
        <w:t>[</w:t>
      </w:r>
      <w:r>
        <w:rPr>
          <w:rtl w:val="true"/>
        </w:rPr>
        <w:t>مقام البلاغة عند العرب وتأثيرها في النفوس، عود على بدء</w:t>
      </w:r>
      <w:r>
        <w:rPr>
          <w:rtl w:val="true"/>
        </w:rPr>
        <w:t>]</w:t>
      </w:r>
      <w:bookmarkEnd w:id="113"/>
    </w:p>
    <w:p>
      <w:pPr>
        <w:pStyle w:val="BookText"/>
        <w:rPr/>
      </w:pPr>
      <w:r>
        <w:rPr>
          <w:rFonts w:ascii="Amiri" w:hAnsi="Amiri" w:eastAsia="Amiri" w:cs="Amiri"/>
          <w:color w:val="111111"/>
          <w:sz w:val="28"/>
          <w:sz w:val="28"/>
          <w:szCs w:val="28"/>
          <w:rtl w:val="true"/>
          <w:lang w:bidi="ar-SA"/>
        </w:rPr>
        <w:t xml:space="preserve">وهي التي سجد منها ذلك الأعرابي حين 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لفصاحته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بلاغة القرآن هي التي حملت جماعة من جبابرة قريش على السجود له، أو ما هو بمنزلته من الخضوع، كما تواتر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وسيأتي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الجبير بن مطعم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العقد الثمين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يقرأ في المغرب بالطور، فلمّا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خَزَائِنُ رَبِّكَ أَمْ هُمُ الْمُصَيْطِرُونَ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كاد قلبي يطير إلى الإسلام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بلوغ الإرب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جاء النبي ليحاجّه، فتلى عليه النبي صلّي الله عليه و آله لحم فصِّلت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فلمّا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فم النبي صلّى الله عليه و آله، وناشده بالرحم أن يكفّ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كثير، وليس بغريب ولا عزيز النظير؛ فإنّ كلام البشر قد يحظى بنصيب من البلاغة، فيكون له شبه ذلك التأثير، وهو الكلام الذي يتلاشى إذا قيس إلى كلام الله العظيم تلاشي الذرّ في ألق الشمس، ويتمزّق تمزّق الدخّان في عواصف النكباء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أحسب أنّه يغيب عن ذاكرتك سجود بعض العرب من علية الشعراء عند سماعه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رفاع العاملي</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أمالي القالي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سمط اللآلي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ووفيات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ربيع الأبرار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تزجي أغنَّ كأنّ إبرةَ 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أصابَ من الدواةِ مدادَها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والروق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للملأ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نعرف عزائم الشعر ومواضع السجود منه معرفتكم أمكنة السجود من القرآن ومواضع العزائم منه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النفوذ والتأثير من البلاغة هو الذي منح الشعراء والأدبيين الدالّة على الملوك والخلفاء حتّى صاروا يجلسون معهم على أسرّة ملكهم، وينادمونهم في أخصّ مجالسهم، ويحاورونهم محاورة الإنسان صديقه والشقيق شقيقه، ثمّ يميحونهم روابي الذهب من القناطير، ويرضخون لهم البُدر </w:t>
      </w:r>
      <w:r>
        <w:rPr>
          <w:rStyle w:val="FootnoteAnchor"/>
          <w:rtl w:val="true"/>
        </w:rPr>
        <w:footnoteReference w:id="427"/>
      </w:r>
      <w:r>
        <w:rPr>
          <w:rFonts w:ascii="Amiri" w:hAnsi="Amiri" w:eastAsia="Amiri" w:cs="Amiri"/>
          <w:color w:val="111111"/>
          <w:sz w:val="28"/>
          <w:sz w:val="28"/>
          <w:szCs w:val="28"/>
          <w:rtl w:val="true"/>
          <w:lang w:bidi="ar-SA"/>
        </w:rPr>
        <w:t>من الدراهم والدنانير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الملوك إنّما تصطنع الشعراء وتبلغ بهم تلك المنزلة من الإكرام والحفاوة لصرف مديحهم والثناء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حبّ الثناء سجية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الملوك، لو كان الشأن هو هذا ليس إلّا، لهان على الناس نيل تلك </w:t>
      </w:r>
    </w:p>
    <w:p>
      <w:pPr>
        <w:pStyle w:val="BookText"/>
        <w:rPr/>
      </w:pPr>
      <w:r>
        <w:rPr>
          <w:rFonts w:ascii="Amiri" w:hAnsi="Amiri" w:eastAsia="Amiri" w:cs="Amiri"/>
          <w:color w:val="111111"/>
          <w:sz w:val="28"/>
          <w:sz w:val="28"/>
          <w:szCs w:val="28"/>
          <w:rtl w:val="true"/>
          <w:lang w:bidi="ar-SA"/>
        </w:rPr>
        <w:t>الرتب وبلوغ هاتيك المنزلة، بأن يجيء المادح أيّاً كان، فيقول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شجاع كريم باسل ملك عظيم عادل، ثمّ لا يدع شيئاً من نعوت الثناء والإطراء إلّا ويتلوها عليه ليحتقب الأُلوف ويحتقر الصروف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الشأن بذلك، وإنّما بلغ البالغون تلك المراقي والمراتب بما حووه من البلاغة وحسن البيان وبديع الخطابة ولطائف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المُدّاح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تهزّ الملوك هزّ الكماة </w:t>
      </w:r>
      <w:r>
        <w:rPr>
          <w:rStyle w:val="FootnoteAnchor"/>
          <w:rtl w:val="true"/>
        </w:rPr>
        <w:footnoteReference w:id="428"/>
      </w:r>
      <w:r>
        <w:rPr>
          <w:rFonts w:ascii="Amiri" w:hAnsi="Amiri" w:eastAsia="Amiri" w:cs="Amiri"/>
          <w:color w:val="111111"/>
          <w:sz w:val="28"/>
          <w:sz w:val="28"/>
          <w:szCs w:val="28"/>
          <w:rtl w:val="true"/>
          <w:lang w:bidi="ar-SA"/>
        </w:rPr>
        <w:t xml:space="preserve">عوالي المرّان </w:t>
      </w:r>
      <w:r>
        <w:rPr>
          <w:rStyle w:val="FootnoteAnchor"/>
          <w:rtl w:val="true"/>
        </w:rPr>
        <w:footnoteReference w:id="429"/>
      </w:r>
      <w:r>
        <w:rPr>
          <w:rFonts w:ascii="Amiri" w:hAnsi="Amiri" w:eastAsia="Amiri" w:cs="Amiri"/>
          <w:color w:val="111111"/>
          <w:sz w:val="28"/>
          <w:sz w:val="28"/>
          <w:szCs w:val="28"/>
          <w:rtl w:val="true"/>
          <w:lang w:bidi="ar-SA"/>
        </w:rPr>
        <w:t xml:space="preserve">، ويبعثونهم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الجود والندى، فينتفضون للعطاء كما انتفض العصفور بلّله الندى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وإنّي لتعروني لذكراك نفضةً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p>
    <w:p>
      <w:pPr>
        <w:pStyle w:val="BookText"/>
        <w:rPr/>
      </w:pPr>
      <w:r>
        <w:rPr>
          <w:rFonts w:ascii="IRNazanin" w:hAnsi="IRNazanin" w:eastAsia="IRNazanin"/>
          <w:color w:val="111111"/>
          <w:sz w:val="28"/>
          <w:sz w:val="28"/>
          <w:szCs w:val="28"/>
          <w:rtl w:val="true"/>
          <w:lang w:bidi="fa-IR"/>
        </w:rPr>
        <w:t xml:space="preserve">راجع دیوان مجنون لیلی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ويستلبون منهم أعزّ الأشياء عليهم وأحبّها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لي بأبيك، أيّ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يده من صخر وقلبه من حجر – يسمع فيه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البيض الوجوه بني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أنَّنك تستضيء بهم أضاؤا</w:t>
      </w:r>
    </w:p>
    <w:p>
      <w:pPr>
        <w:pStyle w:val="BookText"/>
        <w:rPr/>
      </w:pPr>
      <w:r>
        <w:rPr>
          <w:rFonts w:ascii="Amiri" w:hAnsi="Amiri" w:eastAsia="Amiri" w:cs="Amiri"/>
          <w:color w:val="111111"/>
          <w:sz w:val="28"/>
          <w:sz w:val="28"/>
          <w:szCs w:val="28"/>
          <w:rtl w:val="true"/>
          <w:lang w:bidi="ar-SA"/>
        </w:rPr>
        <w:t xml:space="preserve">هم حلّوا من الشرفِ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شرف العشيرةِ حيث شاؤا</w:t>
      </w:r>
    </w:p>
    <w:p>
      <w:pPr>
        <w:pStyle w:val="BookText"/>
        <w:rPr/>
      </w:pPr>
      <w:r>
        <w:rPr>
          <w:rFonts w:ascii="Amiri" w:hAnsi="Amiri" w:eastAsia="Amiri" w:cs="Amiri"/>
          <w:color w:val="111111"/>
          <w:sz w:val="28"/>
          <w:sz w:val="28"/>
          <w:szCs w:val="28"/>
          <w:rtl w:val="true"/>
          <w:lang w:bidi="ar-SA"/>
        </w:rPr>
        <w:t xml:space="preserve">فلو أنّ السماءَ دنت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ومكرمةٍ دنت لهمُ السماءُ </w:t>
      </w:r>
      <w:r>
        <w:rPr>
          <w:rStyle w:val="FootnoteAnchor"/>
          <w:rtl w:val="true"/>
        </w:rPr>
        <w:footnoteReference w:id="43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يسمعها في مدحه، ولا تتدفّق يده ويتشقّق للعطاء قلبه وتتفجّر بالجود أنامله؟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من ذا ينظر إلى تأبين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حميد الطوسي</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ماتَ بينَ الطعنِ والضربِ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النصرِ إن فاتَهُ النصرُ</w:t>
      </w:r>
    </w:p>
    <w:p>
      <w:pPr>
        <w:pStyle w:val="BookText"/>
        <w:rPr/>
      </w:pPr>
      <w:r>
        <w:rPr>
          <w:rFonts w:ascii="Amiri" w:hAnsi="Amiri" w:eastAsia="Amiri" w:cs="Amiri"/>
          <w:color w:val="111111"/>
          <w:sz w:val="28"/>
          <w:sz w:val="28"/>
          <w:szCs w:val="28"/>
          <w:rtl w:val="true"/>
          <w:lang w:bidi="ar-SA"/>
        </w:rPr>
        <w:t xml:space="preserve">وما ماتَ حتّى ماتَ مضربُ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واعتلّت عليه القَنا السُمرُ</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دون أخمُصِكِ الحشرُ</w:t>
      </w:r>
    </w:p>
    <w:p>
      <w:pPr>
        <w:pStyle w:val="BookText"/>
        <w:rPr/>
      </w:pPr>
      <w:r>
        <w:rPr>
          <w:rFonts w:ascii="Amiri" w:hAnsi="Amiri" w:eastAsia="Amiri" w:cs="Amiri"/>
          <w:color w:val="111111"/>
          <w:sz w:val="28"/>
          <w:sz w:val="28"/>
          <w:szCs w:val="28"/>
          <w:rtl w:val="true"/>
          <w:lang w:bidi="ar-SA"/>
        </w:rPr>
        <w:t xml:space="preserve">غَدا غدوةً والحمدُ نسجُ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ينصرفْ إلّا وأكفانُه الأجرُ</w:t>
      </w:r>
    </w:p>
    <w:p>
      <w:pPr>
        <w:pStyle w:val="BookText"/>
        <w:rPr/>
      </w:pPr>
      <w:r>
        <w:rPr>
          <w:rFonts w:ascii="Amiri" w:hAnsi="Amiri" w:eastAsia="Amiri" w:cs="Amiri"/>
          <w:color w:val="111111"/>
          <w:sz w:val="28"/>
          <w:sz w:val="28"/>
          <w:szCs w:val="28"/>
          <w:rtl w:val="true"/>
          <w:lang w:bidi="ar-SA"/>
        </w:rPr>
        <w:t xml:space="preserve">تردّى ثيابَ الموتِ حُمراً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الليلُ إلّا وهي من سُندس خُضُر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ولكن في الديوان ورد تقديم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بيت جاء بين البيتين الثالث والرابع المذكورين،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تعاف العار حتّى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من ذا الذي ينظر إلى هذا الشعر، ولا يتأثّر شعوره و تنبض حواسّه وتختلج أسلاك فؤاده ونياط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من رثي بهذا الشعر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ذي ذوق من معين الآداب والعربية يسمع بعض العرب الأوّلين إذ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شجاني أنّها يومَ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ودمعُ العينِ في الجفنِ حائر</w:t>
      </w:r>
    </w:p>
    <w:p>
      <w:pPr>
        <w:pStyle w:val="BookText"/>
        <w:rPr/>
      </w:pPr>
      <w:r>
        <w:rPr>
          <w:rFonts w:ascii="Amiri" w:hAnsi="Amiri" w:eastAsia="Amiri" w:cs="Amiri"/>
          <w:color w:val="111111"/>
          <w:sz w:val="28"/>
          <w:sz w:val="28"/>
          <w:szCs w:val="28"/>
          <w:rtl w:val="true"/>
          <w:lang w:bidi="ar-SA"/>
        </w:rPr>
        <w:t xml:space="preserve">فلمّا أعادت من بعيدٍ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التفاتاً أسلمتهُ المحاجر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أو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والعيونُ مشغّلاتٌ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يُغالبُ دمعَها نظرٌ كليلُ</w:t>
      </w:r>
    </w:p>
    <w:p>
      <w:pPr>
        <w:pStyle w:val="BookText"/>
        <w:rPr/>
      </w:pPr>
      <w:r>
        <w:rPr>
          <w:rFonts w:ascii="Amiri" w:hAnsi="Amiri" w:eastAsia="Amiri" w:cs="Amiri"/>
          <w:color w:val="111111"/>
          <w:sz w:val="28"/>
          <w:sz w:val="28"/>
          <w:szCs w:val="28"/>
          <w:rtl w:val="true"/>
          <w:lang w:bidi="ar-SA"/>
        </w:rPr>
        <w:t xml:space="preserve">نهتْهُ رِقبةُ الواشينَ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 لا يغيضُ ولا يَسيلُ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أو قول القائل من الشعر الخيالي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صفوفاً في الديارِ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ملقاةٌ ونحن سطورُها</w:t>
      </w:r>
    </w:p>
    <w:p>
      <w:pPr>
        <w:pStyle w:val="BookText"/>
        <w:rPr/>
      </w:pPr>
      <w:r>
        <w:rPr>
          <w:rFonts w:ascii="Amiri" w:hAnsi="Amiri" w:eastAsia="Amiri" w:cs="Amiri"/>
          <w:color w:val="111111"/>
          <w:sz w:val="28"/>
          <w:sz w:val="28"/>
          <w:szCs w:val="28"/>
          <w:rtl w:val="true"/>
          <w:lang w:bidi="ar-SA"/>
        </w:rPr>
        <w:t xml:space="preserve">يقول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والظباء سوانح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أهذي التي تهوى؟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w:t>
      </w:r>
    </w:p>
    <w:p>
      <w:pPr>
        <w:pStyle w:val="BookText"/>
        <w:rPr/>
      </w:pPr>
      <w:r>
        <w:rPr>
          <w:rFonts w:ascii="Amiri" w:hAnsi="Amiri" w:eastAsia="Amiri" w:cs="Amiri"/>
          <w:color w:val="111111"/>
          <w:sz w:val="28"/>
          <w:sz w:val="28"/>
          <w:szCs w:val="28"/>
          <w:rtl w:val="true"/>
          <w:lang w:bidi="ar-SA"/>
        </w:rPr>
        <w:t xml:space="preserve">وقد قلتما لي ليس في الأرض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فوقَ الركائبِ حورُها</w:t>
      </w:r>
    </w:p>
    <w:p>
      <w:pPr>
        <w:pStyle w:val="BookText"/>
        <w:rPr/>
      </w:pPr>
      <w:r>
        <w:rPr>
          <w:rFonts w:ascii="Amiri" w:hAnsi="Amiri" w:eastAsia="Amiri" w:cs="Amiri"/>
          <w:color w:val="111111"/>
          <w:sz w:val="28"/>
          <w:sz w:val="28"/>
          <w:szCs w:val="28"/>
          <w:rtl w:val="true"/>
          <w:lang w:bidi="ar-SA"/>
        </w:rPr>
        <w:t xml:space="preserve">أراك الحمى قل لي بأيّ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حتّى قبَّلتك ثغورُها</w:t>
      </w:r>
    </w:p>
    <w:p>
      <w:pPr>
        <w:pStyle w:val="BookText"/>
        <w:rPr/>
      </w:pPr>
      <w:r>
        <w:rPr>
          <w:rFonts w:ascii="Amiri" w:hAnsi="Amiri" w:eastAsia="Amiri" w:cs="Amiri"/>
          <w:color w:val="111111"/>
          <w:sz w:val="28"/>
          <w:sz w:val="28"/>
          <w:szCs w:val="28"/>
          <w:rtl w:val="true"/>
          <w:lang w:bidi="ar-SA"/>
        </w:rPr>
        <w:t xml:space="preserve">على رسلكم في الهجرِ إنّا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ظفرت بالحبِّ عفّ ضميرُها</w:t>
      </w:r>
    </w:p>
    <w:p>
      <w:pPr>
        <w:pStyle w:val="BookText"/>
        <w:rPr/>
      </w:pPr>
      <w:r>
        <w:rPr>
          <w:rFonts w:ascii="Amiri" w:hAnsi="Amiri" w:eastAsia="Amiri" w:cs="Amiri"/>
          <w:color w:val="111111"/>
          <w:sz w:val="28"/>
          <w:sz w:val="28"/>
          <w:szCs w:val="28"/>
          <w:rtl w:val="true"/>
          <w:lang w:bidi="ar-SA"/>
        </w:rPr>
        <w:t xml:space="preserve">هذه الفرائد وما لا يحصى من أمثالها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مجسمة الانسجام والرقّة واللاتي تكافأت بها المعاني والألفاظ في السلاسة والسلامة فاتّحدت وحدة الأرواح مع الأجسام والراح بماء الغمام الذي ينفذ تأثيرها في أعماق القلب ويخرق شغاف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يسمعها فلا يضع يده على جنانه، يتلمّسه هل زال عن موضعه وزحف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ذاق جرعة من الآداب ولا يرقّ قلبه أو يذوب إذا أصغى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سمط اللآلي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ألستَ وعدتني يا قلبُ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تبتُ عن ليلى تتوبُ</w:t>
      </w:r>
    </w:p>
    <w:p>
      <w:pPr>
        <w:pStyle w:val="BookText"/>
        <w:rPr/>
      </w:pPr>
      <w:r>
        <w:rPr>
          <w:rFonts w:ascii="Amiri" w:hAnsi="Amiri" w:eastAsia="Amiri" w:cs="Amiri"/>
          <w:color w:val="111111"/>
          <w:sz w:val="28"/>
          <w:sz w:val="28"/>
          <w:szCs w:val="28"/>
          <w:rtl w:val="true"/>
          <w:lang w:bidi="ar-SA"/>
        </w:rPr>
        <w:t xml:space="preserve">فها أنا تائبٌ عن حبِّ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كلّما ذكرت تذوبُ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هذا هو الشعر الذي تهفو له الضلوع ويرفّ عليه ريحان القلوب،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ولم يزلْ للشعر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 عليه ريحانُ القلوبِ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أتعجب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العير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الوزراء والكتاب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العتاهية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أتته الخلافةُ 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تجرّر أذيالَها</w:t>
      </w:r>
    </w:p>
    <w:p>
      <w:pPr>
        <w:pStyle w:val="BookText"/>
        <w:rPr/>
      </w:pPr>
      <w:r>
        <w:rPr>
          <w:rFonts w:ascii="Amiri" w:hAnsi="Amiri" w:eastAsia="Amiri" w:cs="Amiri"/>
          <w:color w:val="111111"/>
          <w:sz w:val="28"/>
          <w:sz w:val="28"/>
          <w:szCs w:val="28"/>
          <w:rtl w:val="true"/>
          <w:lang w:bidi="ar-SA"/>
        </w:rPr>
        <w:t xml:space="preserve">فلم تكُ تصلحُ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إلَّا لَها</w:t>
      </w:r>
    </w:p>
    <w:p>
      <w:pPr>
        <w:pStyle w:val="BookText"/>
        <w:rPr/>
      </w:pPr>
      <w:r>
        <w:rPr>
          <w:rFonts w:ascii="Amiri" w:hAnsi="Amiri" w:eastAsia="Amiri" w:cs="Amiri"/>
          <w:color w:val="111111"/>
          <w:sz w:val="28"/>
          <w:sz w:val="28"/>
          <w:szCs w:val="28"/>
          <w:rtl w:val="true"/>
          <w:lang w:bidi="ar-SA"/>
        </w:rPr>
        <w:t xml:space="preserve">ولو لم تطعهُ بناتُ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 اللهُ أعمالَها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وهناك بيت ورد بين البيتين الثاني والثالث،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رامها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الأرض زلزالها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بنات القلوب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طار أمير المؤمنين من سريره أم لا؟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تبلغ البلاغة من النفوس، وتعمل في الألباب، وتتصرف في العقول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البلاغة هي التي يستغني بها الكلام عن كلّ حلية وزينة وتنميق وزخرفة، فيعود حسنه بذاته، وصفاؤه بجوهره، ورونقه بمائه، وبهجته بحقيقته، و نفاسته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بتصنّعات البديع، وتكلّف الترصيع، والتوشيع، والجناس، والاستخدام والتورية، ومراعاة النظير، وتشابه الأطراف، وضرائبها من الأنواع المصطلح عليها في ذلك الفنّ </w:t>
      </w:r>
      <w:r>
        <w:rPr>
          <w:rStyle w:val="FootnoteAnchor"/>
          <w:rtl w:val="true"/>
        </w:rPr>
        <w:footnoteReference w:id="444"/>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انحطاط الكلام، وذهاب رونقه، وتكدير،صفائه، وتعكير،مائه وتشعيث ديباجته، وافتقاده لتلك الروعة والبهاء والأخذ بمجامع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أنكر أنّ من القريض وسائر أنواع الكلام ما يحظى بكلا الحسنين ويجمع كلتا المزيتين فيتضاعف حسنه و تزداد بهجته، فيكون له حسن القلادة على جيد الحسناء،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عنق الحسناء يستحسن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ينكر اللطف والبراعة في مثل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للأهيفِ الذي فضحَ 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الوشاة لا ينبغي لكَ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قولُ الوشاةِ عندي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أخشى يا غصن أن تستميلكَ </w:t>
      </w:r>
    </w:p>
    <w:p>
      <w:pPr>
        <w:pStyle w:val="BookText"/>
        <w:rPr/>
      </w:pPr>
      <w:r>
        <w:rPr>
          <w:rFonts w:ascii="IRNazanin" w:hAnsi="IRNazanin" w:eastAsia="IRNazanin"/>
          <w:color w:val="111111"/>
          <w:sz w:val="28"/>
          <w:sz w:val="28"/>
          <w:szCs w:val="28"/>
          <w:rtl w:val="true"/>
          <w:lang w:bidi="fa-IR"/>
        </w:rPr>
        <w:t>أو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بهِ من أعين الناس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صدقوا عين الحبيب ونظرتي</w:t>
      </w:r>
    </w:p>
    <w:p>
      <w:pPr>
        <w:pStyle w:val="BookText"/>
        <w:rPr/>
      </w:pPr>
      <w:r>
        <w:rPr>
          <w:rFonts w:ascii="IRNazanin" w:hAnsi="IRNazanin" w:eastAsia="IRNazanin"/>
          <w:color w:val="111111"/>
          <w:sz w:val="28"/>
          <w:sz w:val="28"/>
          <w:szCs w:val="28"/>
          <w:rtl w:val="true"/>
          <w:lang w:bidi="fa-IR"/>
        </w:rPr>
        <w:t>أو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وجسمكَ يوم البينِ صفهُ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نعوده قلت يا أهل الوفا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أتراكَ بالهجرانِ حينَ فتكتَ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علمت بما يجنُّ فتكتفي</w:t>
      </w:r>
    </w:p>
    <w:p>
      <w:pPr>
        <w:pStyle w:val="BookText"/>
        <w:rPr/>
      </w:pPr>
      <w:r>
        <w:rPr>
          <w:rFonts w:ascii="Amiri" w:hAnsi="Amiri" w:eastAsia="Amiri" w:cs="Amiri"/>
          <w:color w:val="111111"/>
          <w:sz w:val="28"/>
          <w:sz w:val="28"/>
          <w:szCs w:val="28"/>
          <w:rtl w:val="true"/>
          <w:lang w:bidi="ar-SA"/>
        </w:rPr>
        <w:t>أو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يجودُ لنا ولو بسلامه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يزلْ للحربِ لا بسَ لامه</w:t>
      </w:r>
    </w:p>
    <w:p>
      <w:pPr>
        <w:pStyle w:val="BookText"/>
        <w:rPr/>
      </w:pPr>
      <w:r>
        <w:rPr>
          <w:rFonts w:ascii="Amiri" w:hAnsi="Amiri" w:eastAsia="Amiri" w:cs="Amiri"/>
          <w:color w:val="111111"/>
          <w:sz w:val="28"/>
          <w:sz w:val="28"/>
          <w:szCs w:val="28"/>
          <w:rtl w:val="true"/>
          <w:lang w:bidi="ar-SA"/>
        </w:rPr>
        <w:t>إلى ما لا أُحصيه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المقام موضع الإكثار منه، ولكن كلّ ما هو من ذلك القبيل فليس حظّه من الحسن إلّا قدر حظّه من قلّة التكلّف وسلامة السبك وقوّة السرد وصحّة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ملاك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فتّشت عليه وأعملت الدقّة فيه وأمعنت النظر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اشتماله على تلك النكتة البديعة؛ لأنّنا نجدها كثيراً في غير هذا السبك وليس لها هذا الحسن، وقد نجد الحسن أعلى منها بكثير في كلامٍ خلى منها ومن كلّ أخواتها، والدوران كما قيل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العلّية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مهما بلغ ذلك النوع من الشعر البديعي مبالغ الحسن ومواضع الإعجاب فأين هو من الشعر الجاري جري ماء السحاب المسبوك سبك التبر المذاب، على صرافة الطبع وحركة الشعور وتصوير سذاجة الإحساس والوجدان الذي يعمل </w:t>
      </w:r>
    </w:p>
    <w:p>
      <w:pPr>
        <w:pStyle w:val="BookText"/>
        <w:rPr/>
      </w:pPr>
      <w:r>
        <w:rPr>
          <w:rFonts w:ascii="Amiri" w:hAnsi="Amiri" w:eastAsia="Amiri" w:cs="Amiri"/>
          <w:color w:val="111111"/>
          <w:sz w:val="28"/>
          <w:sz w:val="28"/>
          <w:szCs w:val="28"/>
          <w:rtl w:val="true"/>
          <w:lang w:bidi="ar-SA"/>
        </w:rPr>
        <w:t>في النفس تلك الحال التي وصفناها وما كشفناها بتمام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ذلك الشعر من مثل قول الحماسي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عسى الواشونَ أن يتحدّثوا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يقولوا إنّني لكِ عاشقُ</w:t>
      </w:r>
    </w:p>
    <w:p>
      <w:pPr>
        <w:pStyle w:val="BookText"/>
        <w:rPr/>
      </w:pPr>
      <w:r>
        <w:rPr>
          <w:rFonts w:ascii="Amiri" w:hAnsi="Amiri" w:eastAsia="Amiri" w:cs="Amiri"/>
          <w:color w:val="111111"/>
          <w:sz w:val="28"/>
          <w:sz w:val="28"/>
          <w:szCs w:val="28"/>
          <w:rtl w:val="true"/>
          <w:lang w:bidi="ar-SA"/>
        </w:rPr>
        <w:t xml:space="preserve">نعم، صدقَ الواشونَ أنت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وإن لم تصفِ منكِ الخلائقُ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وأذكر أيّام الحمى ثمّ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كبدي من خشيةٍ أن تصدّعا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إلى تمام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ضارب من العربية بسهم أو ذي حظوة منها بنصيب يقيس هذا النمط بذاك، ويساوي في الحكم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التطبّع من المطبوع، واللؤلؤ الجمان من المصنوع؟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اللبيب يجد أنّ ذاك لا يتجاوز السطوح والأطراف، وهذا ينفذ إلى أعماق القلب من الشغاف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الأقصى والكلمة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مدار الحسن في الكلام إلّا على البلاغة، وليس ملاك البلاغة والبيان إلّا التناسب والتناسق الذي هو جوهر الحسن والملاحة والجمال في جميع الموجودات في الصور أو الأصوات وفي النغمات والإيقاعات وفي كلّ شيء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البديع فإن انضمّ إلى التناسب ظهر له حسن، ليس هو أكثر من التناسب نفسه، وإلّا فيزيد الكلام فهاهة وفجاجة وركّة وبرودة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فالبديع ساقط بالمرّة، وليس بالبديع شرف الكلام وسموّ طبقاته وتمايز أنواعه، فإنّه وإن كان له حظٌّ، ولكنّما الملاك والجوهر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شيخ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إذا التزم أن يتنوّع في كلامه وينحو إلى صنعة البديع انحطّ في الأكثر وذهب رونق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تراه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تدمي عينه تلكَ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وتقمر لبَّهُ الأقمارُ</w:t>
      </w:r>
    </w:p>
    <w:p>
      <w:pPr>
        <w:pStyle w:val="BookText"/>
        <w:rPr/>
      </w:pPr>
      <w:r>
        <w:rPr>
          <w:rFonts w:ascii="Amiri" w:hAnsi="Amiri" w:eastAsia="Amiri" w:cs="Amiri"/>
          <w:color w:val="111111"/>
          <w:sz w:val="28"/>
          <w:sz w:val="28"/>
          <w:szCs w:val="28"/>
          <w:rtl w:val="true"/>
          <w:lang w:bidi="ar-SA"/>
        </w:rPr>
        <w:t xml:space="preserve">إذ لا صدوق ولا كنود </w:t>
      </w:r>
      <w:r>
        <w:rPr>
          <w:rStyle w:val="FootnoteAnchor"/>
          <w:rtl w:val="true"/>
        </w:rPr>
        <w:footnoteReference w:id="448"/>
      </w:r>
      <w:r>
        <w:rPr>
          <w:rFonts w:ascii="Amiri" w:hAnsi="Amiri" w:eastAsia="Amiri" w:cs="Amiri"/>
          <w:color w:val="111111"/>
          <w:sz w:val="28"/>
          <w:sz w:val="28"/>
          <w:szCs w:val="28"/>
          <w:rtl w:val="true"/>
          <w:lang w:bidi="ar-SA"/>
        </w:rPr>
        <w:t xml:space="preserve">اسماهما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كالمعنيين ولا نوارُ نوارُ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دون ما إذا رفض ذلك وأرسل نفسه على سجيتها وفكّها من أغلال الصناعة وقيودها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تراه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عهداً لو تعلَمانِ ذميما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تنامَا عن ليلتي أو تُنيمَا</w:t>
      </w:r>
    </w:p>
    <w:p>
      <w:pPr>
        <w:pStyle w:val="BookText"/>
        <w:rPr/>
      </w:pPr>
      <w:r>
        <w:rPr>
          <w:rFonts w:ascii="Amiri" w:hAnsi="Amiri" w:eastAsia="Amiri" w:cs="Amiri"/>
          <w:color w:val="111111"/>
          <w:sz w:val="28"/>
          <w:sz w:val="28"/>
          <w:szCs w:val="28"/>
          <w:rtl w:val="true"/>
          <w:lang w:bidi="ar-SA"/>
        </w:rPr>
        <w:t xml:space="preserve">كنتُ أرعى البُدورَ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فارقُوني أمسيتُ أرعى النجومَا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إلى تمام الأبيات، بل تمام القصيدة التي هي من جوهريات قصائده،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وليس كلّ مصنوع خيراً من مطبوع، ولا كلّ بنات الطبيعة أبهج منشئات الصناعة، بل لكلٍّ مقام يحتاج تمييزه إلى ذهن ثاقب وفكرة نافذة وسبر ناقد وعمل طويل ليس بالسهل ولا بالقليل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بودّي أن استوسع البحث في هذا الموضوع حتّى أوفّيه حقّه بحيث </w:t>
      </w:r>
      <w:bookmarkStart w:id="114" w:name="pg15924_175324"/>
    </w:p>
    <w:p>
      <w:pPr>
        <w:pStyle w:val="BookText"/>
        <w:rPr/>
      </w:pPr>
      <w:bookmarkEnd w:id="114"/>
      <w:r>
        <w:rPr>
          <w:rFonts w:ascii="Amiri" w:hAnsi="Amiri" w:eastAsia="Amiri" w:cs="Amiri"/>
          <w:color w:val="111111"/>
          <w:sz w:val="28"/>
          <w:sz w:val="28"/>
          <w:szCs w:val="28"/>
          <w:rtl w:val="true"/>
          <w:lang w:bidi="ar-SA"/>
        </w:rPr>
        <w:t>أُعيده أجلى من ألق الفلق، ولكن الاستطراد لا يفسح لنا بأكثر من هذا،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المهمّ بالأصالة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وحسبك تلك الشذرة الصغرى من القول عن البيان والبلاغة، فإنّنا وإن لم نوفّهما حقّهما من التوسعة في الشرح والإيضاح والاستبحار في نقل الشواهد والأمثال، ولكنّا لا نشكّ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ما استطردناه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خرجنا عن الموضوع وانحرفنا عن الخطّة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هي إلّا رشحة شطّ بها القلم وشطح حين طفى لجّ البيان وطفح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سياقة الكلام</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5795895_2142443653"/>
      <w:bookmarkStart w:id="116" w:name="_Toc42"/>
      <w:bookmarkEnd w:id="115"/>
      <w:r>
        <w:rPr>
          <w:rtl w:val="true"/>
        </w:rPr>
        <w:t>[</w:t>
      </w:r>
      <w:r>
        <w:rPr>
          <w:rtl w:val="true"/>
        </w:rPr>
        <w:t>الأمر الثالث</w:t>
      </w:r>
      <w:r>
        <w:rPr>
          <w:rtl w:val="true"/>
        </w:rPr>
        <w:t xml:space="preserve">: </w:t>
      </w:r>
      <w:r>
        <w:rPr>
          <w:rtl w:val="true"/>
        </w:rPr>
        <w:t>اللغة العربية ودورها</w:t>
      </w:r>
      <w:r>
        <w:rPr>
          <w:rtl w:val="true"/>
        </w:rPr>
        <w:t>]</w:t>
      </w:r>
      <w:bookmarkEnd w:id="11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وعزّة جلال الله، لولا أنّ هذا المعجز المحمّدي والفرقان الأحدي كلّ معجزاته معجبة وجميع آياته باهرة، وكلّ كراماته كبُرَ وعامّة عباراته عبر، تحسب كلّ آية أكبر من أُختها وكلّ معجزة منه أجلى من غيرها، لولا ذلك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أكبر آية وبرهان وأعظم معجزة لهذا القرآن المعجزة التي لو تأمّلها المكابر لخرس عندها ولم يستطع إنكارها وجحدها، ألا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فكرك، وانظر في فلسفة أعمار الأُمم ولغاتها وحياتها ومماتها ونشوئها ونموّها ثمّ انقراضها، واعطف الفكرة على أديانها وكتبها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كيف اضمحلت أُسسها وزالت أُصولها وتلاشت أوائلها بالترجمة والتبديل والتغيير والتحويل من العبرانية إلى السريانية إلى اليونانية وهكذا حتّى صارت أُلعوبة للبشر وكاد أن لا يبقى من حقائقها الإلهية عين ولا أثر، وصارت كلّ أُمّة تصوّرها على ما تريد وتطبعها على ما تشاء وتنشرها على ما تشتهي، فتوراة اليهود غير توراة النصارى، والأناجيل قبل قرون غير أناجيل هذه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شرح ذاك على التفصيل لطال بنا الكلام واتّسعت معنا الخطّة، ولكن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ولا ينكره إلّا مكابر أو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القرآن فقد وعد الله بحفظه وكلائته ونصره،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قد وفى بما وعد وصدق بما ضمن حفظ الله هذا الدين بحفظ القرآن الكريم، وحفظ القرآن الكريم بحفظ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أمعنت النظر والسبر في تأريخ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لغة دامت حياتها وطال عمرها على أُصولها الأُولى كطول حياة هذه اللغة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لغة من اللغات دامت موادهّا وهيئاتها وتراكيبها أكثر من عشرين قرناً، لا يزال في كلّ عصر وبرهة ملايين من البشر معنيين بها باحثين فيها مرتاحين إليها قائمين بنشر المؤلّفات الطائلة والمعاجم الحافلة فيها، فلم تعدم أنصاراً وأعواناً، حتّى من الأُمم البعيدة أشدّ البعد عنها المنفصلة بكلّ الفواصل منها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الديالمة، والأتراك، والسلجوقية، والغزنوية، والسامانية، والمغولية، وغير هؤلاء من عناصر شتّى وشعوب 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الدول والملوك ما عتموا أن عادوا من أكبر المساعدين والمجاهدين في توطيد دعائم العربية ومدّ </w:t>
      </w:r>
    </w:p>
    <w:p>
      <w:pPr>
        <w:pStyle w:val="BookText"/>
        <w:rPr/>
      </w:pPr>
      <w:r>
        <w:rPr>
          <w:rFonts w:ascii="Amiri" w:hAnsi="Amiri" w:eastAsia="Amiri" w:cs="Amiri"/>
          <w:color w:val="111111"/>
          <w:sz w:val="28"/>
          <w:sz w:val="28"/>
          <w:szCs w:val="28"/>
          <w:rtl w:val="true"/>
          <w:lang w:bidi="ar-SA"/>
        </w:rPr>
        <w:t>رواقها وتوسعة نطاقها وبسط أديمها وحفظ 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لهم من بسطة الملك وسعة السلطان ونفوذ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يرتاحون إليها طبعاً، ويحملون الناس وأنفسهم عليها اختياراً من دون دافع قاهر ولا شافع قاسر؛ إذ بأيديهم أزمّة القسر والقهر، وإليهم يرجع النهي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تعمل فيهم نواميس العصبية والجنسية، ولم تنبض فيهم النوابض بالميل إلى اللغة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يعافون لغتهم، ويهجرون ألسنتهم، وينصبغون بصبغة هذه اللغة الكريمة واللهجة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تساوى العربي والمستعرب، والدخيل والأصيل، والحليف والصميم، والحديث والقديم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سواء في المغايرة عليها، والمحاماة لها، والذبّ والدفاع عنها، وبذل النفس والنفيس فى نشرها ونصرها وعزّتها ومنعتها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أترتاب في ذلك وأنت ترى أكبر المؤلّفين والاختصاصيّين في نشر العلوم والآداب العربية من صدر الإسلام إلى عدّة قرون، كلّهم، كأمثال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معاذ الهروي</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حاتم السجستاني</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p>
    <w:p>
      <w:pPr>
        <w:pStyle w:val="BookText"/>
        <w:rPr/>
      </w:pPr>
      <w:r>
        <w:rPr>
          <w:rFonts w:ascii="Amiri" w:hAnsi="Amiri" w:eastAsia="Amiri" w:cs="Amiri"/>
          <w:color w:val="111111"/>
          <w:sz w:val="28"/>
          <w:sz w:val="28"/>
          <w:szCs w:val="28"/>
          <w:rtl w:val="true"/>
          <w:lang w:bidi="ar-SA"/>
        </w:rPr>
        <w:t>فارس القزويني</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 الطالقاني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الإمتاع والمؤانسة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فرج المهموم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نسمة السحر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نوابغ الرواة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 الخاصّ للثعالبي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يتيمة الدهر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الضائع من معجم الأُدباء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 الخاصّ للثعالبي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يتيمة الدهر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تقدّمت ترجمته في ذيل صفحة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يتيمة الدهر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دول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نزهة الجليس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وخلق كثير، لا أُحصي عدّتهم إلّا بعدّاد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ذوي الموسوعات،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وأُمماً بين ذلك تفوت العدّ ويقصر دونها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بأبيك والشرف، أيّ لغة صنعت لها العناية هذا الصنع، ولطُفت بها هذا اللطف، ومنحتها هذه المنح، وسخّرت مستعمراتها لخدمتها هذا التسخير؟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الأُمم العادية القدامى أمامك كلّها واللغات نصب سمعك وبصرك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اليونانية والفارسية اللتان كانتا مهد العلوم في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الهندية والصينية، هذه الرومانية والآرامية والقازانية والطورانية والأريانية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هل تجد في شيء منها لمحة من هذه العظمة والفخامة والعزّة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تجد أُمّة أُخرى سعت هذا السعي لترويج لغة غيرها وبذل تلك العناية الباهرة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أفليس هذه الجلية الباهرة والقضية الظاهرة والقصّة القاهرة من معجزات هذا القرآن الكريم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هي إحدى أعلام نبوّته وإخباره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أليست هي من أسرار كريمة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أليست هذه هي الدعوى التي ما انفكّ صلّ الليالي والأيّام وسجل الكون يملى على الملوين </w:t>
      </w:r>
      <w:r>
        <w:rPr>
          <w:rStyle w:val="FootnoteAnchor"/>
          <w:rtl w:val="true"/>
        </w:rPr>
        <w:footnoteReference w:id="464"/>
      </w:r>
      <w:r>
        <w:rPr>
          <w:rFonts w:ascii="Amiri" w:hAnsi="Amiri" w:eastAsia="Amiri" w:cs="Amiri"/>
          <w:color w:val="111111"/>
          <w:sz w:val="28"/>
          <w:sz w:val="28"/>
          <w:szCs w:val="28"/>
          <w:rtl w:val="true"/>
          <w:lang w:bidi="ar-SA"/>
        </w:rPr>
        <w:t xml:space="preserve">دلائل صدقها وشواهد صحّتها ويجعلها من أجلى الحقائق الراهنة، فترى الغريب والغربي والجنيب </w:t>
      </w:r>
      <w:r>
        <w:rPr>
          <w:rStyle w:val="FootnoteAnchor"/>
          <w:rtl w:val="true"/>
        </w:rPr>
        <w:footnoteReference w:id="465"/>
      </w:r>
      <w:r>
        <w:rPr>
          <w:rFonts w:ascii="Amiri" w:hAnsi="Amiri" w:eastAsia="Amiri" w:cs="Amiri"/>
          <w:color w:val="111111"/>
          <w:sz w:val="28"/>
          <w:sz w:val="28"/>
          <w:szCs w:val="28"/>
          <w:rtl w:val="true"/>
          <w:lang w:bidi="ar-SA"/>
        </w:rPr>
        <w:t xml:space="preserve">والأجنبي يسعى في نشر موضوعاتها ويحتفل بمؤلّفاتها، فهو عسيف </w:t>
      </w:r>
      <w:r>
        <w:rPr>
          <w:rStyle w:val="FootnoteAnchor"/>
          <w:rtl w:val="true"/>
        </w:rPr>
        <w:footnoteReference w:id="466"/>
      </w:r>
      <w:r>
        <w:rPr>
          <w:rFonts w:ascii="Amiri" w:hAnsi="Amiri" w:eastAsia="Amiri" w:cs="Amiri"/>
          <w:color w:val="111111"/>
          <w:sz w:val="28"/>
          <w:sz w:val="28"/>
          <w:szCs w:val="28"/>
          <w:rtl w:val="true"/>
          <w:lang w:bidi="ar-SA"/>
        </w:rPr>
        <w:t>العربية من حيث يدري ولا يدري، ومن العاملين عليها من حيث يعلم ولا يعلم؟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من أعظم عنايات الله في دينه وأكبر نعمه على عباده؛ فقد كانت هذه اللغة من أقوى العرى والروابط لحفظ الجامعة الإسلامية بين تلك الأُمم </w:t>
      </w:r>
    </w:p>
    <w:p>
      <w:pPr>
        <w:pStyle w:val="BookText"/>
        <w:rPr/>
      </w:pPr>
      <w:r>
        <w:rPr>
          <w:rFonts w:ascii="Amiri" w:hAnsi="Amiri" w:eastAsia="Amiri" w:cs="Amiri"/>
          <w:color w:val="111111"/>
          <w:sz w:val="28"/>
          <w:sz w:val="28"/>
          <w:szCs w:val="28"/>
          <w:rtl w:val="true"/>
          <w:lang w:bidi="ar-SA"/>
        </w:rPr>
        <w:t>المختلفة والشعوب المتفرّقة والعناصر الشتّى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بحفظ تلك الجامعة بلغ الإسلام أوج عزّه، ونزل في برج ارتقائه، وحلّ في سماء علائه وأعلى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تجمعهم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تباعد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اللغة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الجامعتان هما الداعيتان لكلّ جامعة ووحدة من الأخلاق والآداب والعادات والعبادات وسائر النواميس أدبية ومادّية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تصبح تلك الأعضاء المتفرّقة والأشلاء المتشتّتة كجسد واحد يحافظ على كيانه وصحته وسلامته وكلُّ يؤدّي وظيفته على المنفعة المتبادلة، کاجتماع اللحم والشحم والدم والعظم والعروق والشرايين والغضاريف، وصيرورتها شيئاً واحداً وإنساناً كاملاً، يحفظ بعضه بعضاً، ويحامي بعضه عن بعض، وينفع بعضه الآخر، ويتألّم سائره لألم عضو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بذلك تصير المتغايرات مرتبطات والمتفرّقات مجتمعات فهذا عين وتلك إذن، وهذا يد وتلك رجل، تحفّ بقلب واحد، أهواؤها متّفقة وآراؤها مجتمعة، تحسبهم شتّى وهم جميع، وتخالهم أوزاعاً وهم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العكس ممّا هم به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وتظنّهم أحياءً وهم موتى، كأعضاء مقطّعة وأشلاء موزّعة، لا رابطة تجمعهم ولا جامعة تربطهم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 بالمسلمين ما تراه، حلّ بهم البلاء الذي عيانه أكبر من وصفه، ونعيه أكثر من نعته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علل وأسباب شتّى، لا أُغالي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أكبرها سلخ اللغة العربية </w:t>
      </w:r>
    </w:p>
    <w:p>
      <w:pPr>
        <w:pStyle w:val="BookText"/>
        <w:rPr/>
      </w:pPr>
      <w:r>
        <w:rPr>
          <w:rFonts w:ascii="Amiri" w:hAnsi="Amiri" w:eastAsia="Amiri" w:cs="Amiri"/>
          <w:color w:val="111111"/>
          <w:sz w:val="28"/>
          <w:sz w:val="28"/>
          <w:szCs w:val="28"/>
          <w:rtl w:val="true"/>
          <w:lang w:bidi="ar-SA"/>
        </w:rPr>
        <w:t>عن جسم الممالك الإسلامية ونبذها وراءهم ظهرياً، حتّى انحلّت تلك الجامعة، ووهت تلك العقدة، وأصبح ذلك الجسم الواحد مقطّع الأعضاء متبتّر 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تركوا اللغة العربية تصرخ إلى الله من هجرها وقهرها، وتستغيث بالأغيار والأجانب في استحياء رمقها واستبقاء لمظة من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النقطة الأساسية والجوهرة السياسية التي كان يلزم الاهتمام في المحافظة عليها قبل كلّ شيء، ومن تضييعها تلاشت الممالك الإسلامية في شرق الأرض وغربها وسرى الداء إلى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ملك الإسلام ودالت دوله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قد تكفّل بحفظه وتعهّد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نسيت من شيء فلا أنسى هجوم المغول والتتار على ممالك الإسلام يوم نسفوها نسفاً وتركوها قاعاً صفصفاً </w:t>
      </w:r>
      <w:r>
        <w:rPr>
          <w:rStyle w:val="FootnoteAnchor"/>
          <w:rtl w:val="true"/>
        </w:rPr>
        <w:footnoteReference w:id="468"/>
      </w:r>
      <w:r>
        <w:rPr>
          <w:rFonts w:ascii="Amiri" w:hAnsi="Amiri" w:eastAsia="Amiri" w:cs="Amiri"/>
          <w:color w:val="111111"/>
          <w:sz w:val="28"/>
          <w:sz w:val="28"/>
          <w:szCs w:val="28"/>
          <w:rtl w:val="true"/>
          <w:lang w:bidi="ar-SA"/>
        </w:rPr>
        <w:t>، ومحقوا آية الدولة العربية والخلافة الإسلامية من صحيفة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ما عتموا أُولئك أنفسهم أن قامت منهم دولٌ واسعة فيها الخاقان والقهرمان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الشيعية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الشيعية العامة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دائرة المعارف الإسلامية الشيعية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الشيعية العامّة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موسوعة المورد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وأمثال أُولئك النفر من أساطين السلاطين وأراكين الملوك، ما عتموا أن أصبحوا من أكبر الحماة والسعاة لمدّ باع الإسلام وتأثيل دوحته وحماية سرحته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دين الله، والله أولى وأعلم بحفظ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اللوعة والنعي على المسلمين مخافة أن يهملوا العربية، فيفلت كتاب الله من أيديهم ويتقلّص ظلّ الإسلام عن رؤوسهم، ويمدّه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بلاد من يشاء من عباده، ثمّ يعود هؤلاء المسلمون خَوَلاً </w:t>
      </w:r>
      <w:r>
        <w:rPr>
          <w:rStyle w:val="FootnoteAnchor"/>
          <w:rtl w:val="true"/>
        </w:rPr>
        <w:footnoteReference w:id="471"/>
      </w:r>
      <w:r>
        <w:rPr>
          <w:rFonts w:ascii="Amiri" w:hAnsi="Amiri" w:eastAsia="Amiri" w:cs="Amiri"/>
          <w:color w:val="111111"/>
          <w:sz w:val="28"/>
          <w:sz w:val="28"/>
          <w:szCs w:val="28"/>
          <w:rtl w:val="true"/>
          <w:lang w:bidi="ar-SA"/>
        </w:rPr>
        <w:t>ومماليك لمن يسومهم سوء الخسف ويجرّعهم مصبّرة الحتف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سلطة من يقتّل أبناءهم ويستحيي نساءهم ويملك أرضهم وديارهم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فإلى العربية إلى العربية أيّها المسلمون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العربية حفظ القرآن، وحفظ القرآن حفظ،الإسلام، وحفظ الإسلام هو حفظ عزّكم ودوام ملككم وبقاء كيانكم وصون جامعتكم وحصون منعتكم وسياج شرف استقلالكم وإطار قلاع حياتكم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دعوتي لكم ونصيحتي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القول، وعلى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للعمل إن شاء الله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ما كانت الظروف السالفة والأحوال الآنفة تسعف بنشرها على صفحات الصحف واستجلاتها على مجالي الكتب والمجلّات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يهيّء لها وقتاً في الحال أو المستقبل تستطيع أن تبلغ الأسماع وتجلى على الأبصار و تؤدّي خدمتها لأبناء جلدتها وملّتها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بلغنا من أمر البلاغة والعربية وإعجاز القرآن الكريم إلى هذا الحدّ، فلنختم المقام بشكر من لا ينبغى لغيره الشكر والحمد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قمين وما هو الظنّ بل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مخضت لك الزبدة وخرجت إليك من العهدة، ونصحت لك ما استطعت ووصلت الرحم من عواطف الأُخوّة البشرية وما قطعتُ ولا انقطعت، وصيّرت لك المعقول عياناً حتّى صرت تحسّه وجداناً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فَإِنَّمَا يَهْتَدِي لِنَفْسِهِ وَمَن ضَلَّ فَإِنَّمَا يَضِلُّ عَلَيْهَا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117" w:name="pg15924_175335"/>
    </w:p>
    <w:p>
      <w:pPr>
        <w:pStyle w:val="Heading4"/>
        <w:numPr>
          <w:ilvl w:val="3"/>
          <w:numId w:val="1"/>
        </w:numPr>
        <w:rPr/>
      </w:pPr>
      <w:bookmarkStart w:id="118" w:name="__RefHeading___Toc15795897_2142443653"/>
      <w:bookmarkStart w:id="119" w:name="_Toc43"/>
      <w:bookmarkEnd w:id="117"/>
      <w:bookmarkEnd w:id="118"/>
      <w:r>
        <w:rPr>
          <w:rtl w:val="true"/>
        </w:rPr>
        <w:t>[</w:t>
      </w:r>
      <w:r>
        <w:rPr>
          <w:rtl w:val="true"/>
        </w:rPr>
        <w:t>بحث المتشابهات في القرآن</w:t>
      </w:r>
      <w:r>
        <w:rPr>
          <w:rtl w:val="true"/>
        </w:rPr>
        <w:t>]</w:t>
      </w:r>
      <w:bookmarkEnd w:id="119"/>
    </w:p>
    <w:p>
      <w:pPr>
        <w:pStyle w:val="BookText"/>
        <w:rPr/>
      </w:pPr>
      <w:r>
        <w:rPr>
          <w:rFonts w:ascii="Amiri" w:hAnsi="Amiri" w:eastAsia="Amiri" w:cs="Amiri"/>
          <w:color w:val="111111"/>
          <w:sz w:val="28"/>
          <w:sz w:val="28"/>
          <w:szCs w:val="28"/>
          <w:rtl w:val="true"/>
          <w:lang w:bidi="ar-SA"/>
        </w:rPr>
        <w:t>نعم، هناك نزعات بل نزغات ومشتبهات في زيّ شبهات، يهمّنا بل يلزمنا سردها ونقلها وعقدها وحلّها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شبهات تجمّعت من تفاريق كلمات الزنادقة والملحدين في كلّ دين المتجمّعين من كلّ شوب وأوب، قد تلقّاها بعض أغبياء باقي الملل بل أغويائهم، ووسّعوا لها صدراً رحيباً وعدّدوها على الإسلام ولسانه مطاعن وذنوباً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في ذاتها أوهن من نسج العناكب وأكذب من نار الحباحب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زعماء الإسلام وعلماؤهم، فنشروها هباءً وجعلوها على العدوّ عفاءً، وأفردوا لها كتباً بالتصنيف وحشدوا فيها كلّ رزين وطفيف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أبقوا حاجة إلى قول قائل أو طول متطاول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لهم في الذبّ عن الإسلام بكلّ قاطعة الخصام اليد البيضاء والنعمة العظمى والمنّة الكبرى التي يعظم ذكرها ويجب شكرها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هم حجج الله في أرضه، وسدنة دينه، ودعائم يقينه، وحملة براهينه، وحرسة إسلامه، وحفظة نواميسه</w:t>
      </w:r>
    </w:p>
    <w:p>
      <w:pPr>
        <w:pStyle w:val="BookText"/>
        <w:rPr/>
      </w:pPr>
      <w:r>
        <w:rPr>
          <w:rFonts w:ascii="Amiri" w:hAnsi="Amiri" w:eastAsia="Amiri" w:cs="Amiri"/>
          <w:color w:val="111111"/>
          <w:sz w:val="28"/>
          <w:sz w:val="28"/>
          <w:szCs w:val="28"/>
          <w:rtl w:val="true"/>
          <w:lang w:bidi="ar-SA"/>
        </w:rPr>
        <w:t>هم الحجّة والخصام، هم الدين والإسلام هم المشاعر العظام، هم البرء لكلّ سقام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متيقّظ الهمّة وثاقب العزمة في نيل المعارف ودرك الحقائق، يا مشتعل الفطنة ومتشعشع الفطرة الذي لا يرضى من الكمال بالوقف على حال والمكث على مثال، ما 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لو نقدت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عمرك، وأنفذت بالسعي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سويعات دهرك في مراجعة ما صحّ من أخبارهم ومطالعة ما شعّ من أضواء 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لو فعلت لتشهدنّ مشهداً عظيماً، ولتقفنّ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كريماً، يغنيك بالشمس عن الشمع وبالبصر عن السمع، فلا تحتاج بعده إلى سؤال، وإذا ظفرت بأهل البيت فما بالك بالتعريج على الأطلال؟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الشبهات ما هي إلّا من تشبّث الغريق بالحشيش والاستبدال عن ظلّ العرش ضلالاً بالعريش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أقواها مقيساً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ذاته أوهى وأوهن وأجلى وأبين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ذكروه من تعداد جملة آيات زعموا تناقض بعضها مع بعض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ونسبت للمستشرقين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قفص الاتّهام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من افتراءات المستشرقين </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فيها وفي جواباتها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هذا القول وخوره ووضوح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الرجل المتضلّع في البلاغة المرتوي من منهل الفضل حيث صفّى ورده وأساغه، مهما شككت في شيء، أفتشكّ في أنّ جملة من الآيات بل جلّها ممّا ذكرناه وفصّلناه أو قصرنا عنه ووقفنا دونه لا رغبةً عنه بل عجزاً ممّا لا مجال فيه حتّى لذلك التوهّم الفاسد والزعم الكاسد، وأنّه بالمقام الذي عرفته ورأيته من الإعجاز في البلاغة، وظهور الآية، وقيام الحجّة، وثبوت المعجزة، وقطع المعذرة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ذلك كلّه بكافٍ لك في صحّة النبوّة، والكشف عن الواقع، وتجلّي </w:t>
      </w:r>
    </w:p>
    <w:p>
      <w:pPr>
        <w:pStyle w:val="BookText"/>
        <w:rPr/>
      </w:pP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ثبوت هذا الغرض،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هذا المتحدّي بهذا الكلام المعجز النظام، ووجوب تصديقه فيما يدّعيه من أنّه رسولٌ من الله إلى خلقه لمكان تلك المعجزة المفروضة التي وقف العقل عندها ولم يجد بدّاً من الالتزام بلازمها، وهو تصديق ربّها في دعوى نبوّته، بل في كلّ ما يدعيه ممّا هو دون الربوبية، لضرورة العقل ببطلانها من الضعيف العاجز المخلوق الحادث الموجود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فأيّ مجال لتلك الاعتراضات وزعم التناقضات ممّن ثبتت نبوّته وفلجت حجّته وقامت آيته؟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لورود ما يوهم ذلك من سبيل للعقل إلّا إلى الحكم بأنّ المراد به خلاف ظاهره و دون متبادره؛ لحكمة معلومة أو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نجهل، وأقلّ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يؤوّل أحد الكلامين أو كلاهما حتّى يؤولا إلى التصالح والتسالم ويرتفع ما يظهر بينهما من التضاد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عجزنا عن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أمره إلى الله، ونبقيه على إجماله،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عقلنا يعجز عن حلّ عقاله، ونعتقد على الجملة أن لا تنافي وتهافت في واقعه وإن كنّا لا نعلم بتفصيل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التزاماً بما لا يسعنا دفعه من نبوّة ذلك النبي الثابت النبوّة بالمعجزة التي لا إجمال فيها ولا اختلال ولا توهّم تناقض ولا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تلك أُمور حدثت بعد النبوّة، وقامت بعد قيام المعجزة، وسبيلها ما عرفت،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واغتنم فضل الله وفيضه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تُرك العقل وحاله، وخلّي وسبيله، وبقي ونفسه، وأُرسل </w:t>
      </w:r>
    </w:p>
    <w:p>
      <w:pPr>
        <w:pStyle w:val="BookText"/>
        <w:rPr/>
      </w:pP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ساعده على ذلك رفيقه، ووافقه شقيقه، وصرّح صاحب تلك المعجزة البيّنة في كلام نفسه وكلام مرسله، وملأ الملأ منادياً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قومي، إنّ في كلامي وكلام مُرسلي محكمات فخذوا بها واتّبعوها، وفيه متشابهات فلا تتعرّضوها، فلستم المكلّفين بها والمعنيّين منها، بل لها أهل من خاصّة عباد الله هم أعرف برموزها وإشاراتها </w:t>
      </w:r>
      <w:r>
        <w:rPr>
          <w:rStyle w:val="FootnoteAnchor"/>
          <w:rtl w:val="true"/>
        </w:rPr>
        <w:footnoteReference w:id="476"/>
      </w:r>
      <w:r>
        <w:rPr>
          <w:rFonts w:ascii="Amiri" w:hAnsi="Amiri" w:eastAsia="Amiri" w:cs="Amiri"/>
          <w:color w:val="111111"/>
          <w:sz w:val="28"/>
          <w:sz w:val="28"/>
          <w:szCs w:val="28"/>
          <w:rtl w:val="true"/>
          <w:lang w:bidi="ar-SA"/>
        </w:rPr>
        <w:t>ومعاني عباراتها، فلا تتكلّفوها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أشرب هذا المعنى وأعلن به؛ حتّى لا تبقى لأحد حجّة ولا تقوم له في الضلالة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ذلك في قانون شريعته ولسان معجزته،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على الأوجه من العطف لا الاستئناف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تفسير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نظمه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تأويل المتشابه، يعلمه إلّا الله وإلّا الراسخون في العلم، فإنّهم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في موضع النصب على الحال،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 ابن المفرّغ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 تبكي شجوَةً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يلمعُ في غمامه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يبكي أيضاً لامعاً في غمامه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ابن عبّاس، والربيع، ومحمّد بن جعفر بن الزبير، واختيار أبي مسلم، وهو المروي عن أبي جعفر عليه السّلام،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أفضل الراسخين في العلم، قد علم جميع ما أنزل الله عليه من التأويل والتنزيل، وما كان الله لينزل عليه شيئاً لم يعلّمه تأويله، وهو وأوصياؤه من بعده يعلمونه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والتابعين أجمعوا على تفسير جميع آي القرآن، ولم نرهم توقّفوا على شيء منه، ولم يفسّروه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متشابه لا يعلمه إلّا الله، وكان ابن عبّاس 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القول يكون تأويل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إلّا الله تعالى، والوقف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ويبتدئ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مبتدأٌ وخبراً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عائشة، وعروة بن الزبير، والحسن، ومالك، واختيار الكسائي، والفرّاء، والجبّائي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الراسخين لا يعلمون تأويله، ولكنّهم يؤمنون به فالآية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بمدّة أجل هذه الأُمّة، ووقت قيام الساعة وفناء الدنيا، ووقت طلوع الشمس من مغربها، ونزول عيسى، وخروج الدجّال، ونحو ذلك ممّا استأثر الله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التأويل على هذا القول بمعنى المتأوّل،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 جميعاً من عند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وتكون الجملة على الحال،</w:t>
      </w:r>
    </w:p>
    <w:p>
      <w:pPr>
        <w:pStyle w:val="BookText"/>
        <w:rPr/>
      </w:pPr>
      <w:r>
        <w:rPr>
          <w:rFonts w:ascii="Amiri" w:hAnsi="Amiri" w:eastAsia="Amiri" w:cs="Amiri"/>
          <w:color w:val="111111"/>
          <w:sz w:val="28"/>
          <w:sz w:val="28"/>
          <w:szCs w:val="28"/>
          <w:rtl w:val="true"/>
          <w:lang w:bidi="ar-SA"/>
        </w:rPr>
        <w:t>مثلها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أمرٌ على اللئيم يسبّني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فمضيت ثمّت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يعنيني</w:t>
      </w:r>
    </w:p>
    <w:p>
      <w:pPr>
        <w:pStyle w:val="BookText"/>
        <w:rPr/>
      </w:pPr>
      <w:r>
        <w:rPr>
          <w:rFonts w:ascii="Amiri" w:hAnsi="Amiri" w:eastAsia="Amiri" w:cs="Amiri"/>
          <w:color w:val="111111"/>
          <w:sz w:val="28"/>
          <w:sz w:val="28"/>
          <w:szCs w:val="28"/>
          <w:rtl w:val="true"/>
          <w:lang w:bidi="ar-SA"/>
        </w:rPr>
        <w:t xml:space="preserve">وقد نُسب البيت لرجل من سلول في معجم الأبيات الشهيرة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ولمعرفة الخلاف في قائله راجع خزانة الأدب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لطف ما عقّب به هذه الآية إيعازاً بالغرض ورمزاً إلى القصد على الوجه الذي شرحناه فيما يلزم على المؤمنين من التسليم والتفويض إلى الله </w:t>
      </w:r>
    </w:p>
    <w:p>
      <w:pPr>
        <w:pStyle w:val="BookText"/>
        <w:rPr/>
      </w:pPr>
      <w:r>
        <w:rPr>
          <w:rFonts w:ascii="Amiri" w:hAnsi="Amiri" w:eastAsia="Amiri" w:cs="Amiri"/>
          <w:color w:val="111111"/>
          <w:sz w:val="28"/>
          <w:sz w:val="28"/>
          <w:szCs w:val="28"/>
          <w:rtl w:val="true"/>
          <w:lang w:bidi="ar-SA"/>
        </w:rPr>
        <w:t xml:space="preserve">المتشابه، وأنّ التعرّض له والخوض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الوصول إلى مقام الراسخين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للزيغ وللضلالة والشكّ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عباده الراسخين تعريضاً بالجاهلين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بالغ في بيان ذلك حجّة الله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الخطبة المعروفة بخطبة الأشباح، حيث يقول في أوائلها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واستضئ بنور هدايته، وما كلّفك الشيطان علمه ممّا ليس في الكتاب عليك فرضه ولا في سنّة النبي صلّى الله عليه وآله وأئمّة الهدى أثره، فكل علمه إلى الله سبحانه، فإنّ ذلك منتهى حقّ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الإقرارُ بجملة ما جهلوا تفسيره من الغيب المحجوب، فمدح الله اعترافهم بالعجز عن تناول ما لم يحيطوا به علماً، وسمّى تركهم التعمّق فيما لم يكلّفهم البحث عن كنهه رسوخاً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انتهى الغرض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وإن كانت ظاهرة في قراءة الوقف، ولكن ليس القصد هنا تحقيق هذه الجهة، وإنّما الغرض أنّ الشارع وأمناءه قد أشاروا إلى تلك المتشابهات، ونهوا عن الخوض فيها والتعرّض لها، وأبانوا أنّ الشريعة بمحكماتها لا بمتشابهاتها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الحكمة والفلسفة في إنزال المتشابه وجعله من القرآن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الإفهام والبيان، فلا أحسب أنّ وجهها الظاهر يسطيع أن يحتجب عنك أو يخفى عليك، وفيه مقنع لك وكفاية عن تطلّب الوجوه الخفية وتكلّف الأسرار والرموز التي لستُ أنا أو أنت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تعلم أنّ القرآن لو كان كلّه ظاهراً مكشوفاً بحيث يستوي في معرفته العالم والجاهل والعالي والسافل لبطل التفاضل بين الناس وسقطت المحنة وماتت الخواطر وذهب الاحتكاك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الحاجة تقع الفكرة والحيلة، ومع الكفاية يقع العجز والبلادة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الغنى أنّه يورّث البله، وفضيلة الفقر أنّه يبعث الحيلة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صيفي</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بلوغ الإرب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أنّني مكفّى كلّ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عادة العجز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تعلمي أنّ الثواء هو التوى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بيوت العاجزين 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علم من العلوم إلّا وفيه ما يتّضح ويجلّ، وفيه ما يدقّ ويشكل؛ ليرتقي المتعلّم فيها رتبة بعد رتبة حتّى يبلغ منتهاه ويدرك أقصاه، ولتكون للعالم فضيلة النظر وحسن الاستخراج، ولتقع المثوبة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كلّ العلوم أو كلّ القرآن شيئاً واحداً لم يكن عالم ولا متعلّم ولا خفي ولا 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والأشياء تعرف بأضدادها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والخير يعرف بالشّر والباطن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لبطلت الحكمة وتعطّلت النواميس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 في كلام الأنبياء والحكماء والشعراء من العرب وغيرهم من لطيف معنی وضعوه تحت مغلّفات من الألفاظ؛ ليبحث عنه العالم المقدّم، ويقصر عنه البليد المفدّم </w:t>
      </w:r>
      <w:r>
        <w:rPr>
          <w:rStyle w:val="FootnoteAnchor"/>
          <w:rtl w:val="true"/>
        </w:rPr>
        <w:footnoteReference w:id="486"/>
      </w:r>
      <w:r>
        <w:rPr>
          <w:rFonts w:ascii="Amiri" w:hAnsi="Amiri" w:eastAsia="Amiri" w:cs="Amiri"/>
          <w:color w:val="111111"/>
          <w:sz w:val="28"/>
          <w:sz w:val="28"/>
          <w:szCs w:val="28"/>
          <w:rtl w:val="true"/>
          <w:lang w:bidi="ar-SA"/>
        </w:rPr>
        <w:t>، ويستخرجه النقّاب المبرّز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لوقفت حركة الأفكار، وكنّا كالبهائم لا نعرف سوى سواد الليل وبياض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فالمتشابهات هي التي سنّت لنا شريعة البحث وحركة الفكر حتّى بلغت العلوم إلى مبالغها اليوم، ولعلّها ما بلغت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إحدى الحكم في المتشابهات، فلتتدبّرها؛ لتعرف ما أكبرها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وعساك تصل إلى ما هو أدقّ منها حكمة وأعظم نعمة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ألا بذمّة الإنصاف عندك وحرمة الحقّ والحقيقة عليك، هل التمسّك بتلك الاعتراضات والتشبّث بتلك المزخرفات والخرافات، هل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هاتيك التي يُظنّ أنّها من المتعارضات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منه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محض زندقة وإلحاد ومباهتة وعناد؟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تعيين المحكم من المتشابه وضابطة كلٍّ منهما وميزانه و موارده وآياته، فما أكثر ماكتب فيه المسلمون في تفاريق الكتب ومختلفات العلوم من الأُصول والكلام والتفسير والحديث والدراية والعربية وغير ذلك أصالة واستطراداً فصولاً وأبواباً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قنعوا بجميع ذلك حتّى أفردوه بالتأليف ووحّدوه بالتصنيف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جميل ما فيه لعلماء الإمامية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علماء القرن الرابع من تلامذة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لهذا السيّد الشريف رسالة في ذلك أيضاً، ولكثير من أمثالهم من الأساطين الأعلام وزعماء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مساعيهم الجميلة وأياديهم الجليلة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فأيّ ردّ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 إيراد عليها، وأيّ وجه للاعتراض فيها والاستناد إليها؟</w:t>
      </w:r>
      <w:r>
        <w:rPr>
          <w:rFonts w:eastAsia="Amiri" w:cs="Amiri" w:ascii="Amiri" w:hAnsi="Amiri"/>
          <w:color w:val="111111"/>
          <w:sz w:val="28"/>
          <w:szCs w:val="28"/>
          <w:rtl w:val="true"/>
          <w:lang w:bidi="ar-SA"/>
        </w:rPr>
        <w:t xml:space="preserve">! </w:t>
      </w:r>
      <w:bookmarkStart w:id="120" w:name="pg15924_175344"/>
    </w:p>
    <w:p>
      <w:pPr>
        <w:pStyle w:val="Heading4"/>
        <w:numPr>
          <w:ilvl w:val="3"/>
          <w:numId w:val="1"/>
        </w:numPr>
        <w:rPr/>
      </w:pPr>
      <w:bookmarkStart w:id="121" w:name="__RefHeading___Toc15795899_2142443653"/>
      <w:bookmarkStart w:id="122" w:name="_Toc44"/>
      <w:bookmarkEnd w:id="120"/>
      <w:bookmarkEnd w:id="121"/>
      <w:r>
        <w:rPr>
          <w:rtl w:val="true"/>
        </w:rPr>
        <w:t>[</w:t>
      </w:r>
      <w:r>
        <w:rPr>
          <w:rtl w:val="true"/>
        </w:rPr>
        <w:t xml:space="preserve">تحرير حجّة الخصم في المقام </w:t>
      </w:r>
      <w:r>
        <w:rPr>
          <w:rtl w:val="true"/>
        </w:rPr>
        <w:t xml:space="preserve">- </w:t>
      </w:r>
      <w:r>
        <w:rPr>
          <w:rtl w:val="true"/>
        </w:rPr>
        <w:t>من</w:t>
      </w:r>
      <w:r>
        <w:rPr>
          <w:rtl w:val="true"/>
        </w:rPr>
        <w:t xml:space="preserve">: </w:t>
      </w:r>
      <w:r>
        <w:rPr>
          <w:rtl w:val="true"/>
        </w:rPr>
        <w:t xml:space="preserve">القول بالصدفة والصرفة وغيرهما </w:t>
      </w:r>
      <w:r>
        <w:rPr>
          <w:rtl w:val="true"/>
        </w:rPr>
        <w:t xml:space="preserve">- </w:t>
      </w:r>
      <w:r>
        <w:rPr>
          <w:rtl w:val="true"/>
        </w:rPr>
        <w:t>والجواب عنها</w:t>
      </w:r>
      <w:r>
        <w:rPr>
          <w:rtl w:val="true"/>
        </w:rPr>
        <w:t>]</w:t>
      </w:r>
      <w:bookmarkEnd w:id="122"/>
    </w:p>
    <w:p>
      <w:pPr>
        <w:pStyle w:val="BookText"/>
        <w:rPr/>
      </w:pPr>
      <w:r>
        <w:rPr>
          <w:rFonts w:ascii="Amiri" w:hAnsi="Amiri" w:eastAsia="Amiri" w:cs="Amiri"/>
          <w:color w:val="111111"/>
          <w:sz w:val="28"/>
          <w:sz w:val="28"/>
          <w:szCs w:val="28"/>
          <w:rtl w:val="true"/>
          <w:lang w:bidi="ar-SA"/>
        </w:rPr>
        <w:t>وأنت يا هذا الرجل الذي لا تتعرّف ولا تعرف وتعاند الحقّ ولا تنصف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يا أيّها المعترض المجادل المجالد بالباطل المتحامل على شريعة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حملك الله عليها وهداك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لك بحجّتك، وأُقوّم عنك أود اعتراضك ومعارضتك، وأُحرّر دعواك مع بينتك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يضرّ في جوهر ما نرومه ونحن بصدده من إثبات النبوّة المحمّدية والشريعة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تمسّكنا لها بكتاب الله الكريم وإعجازه وبلاغته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سواهما من أقاويلك وأضاليلك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إنكار إعجازه وادّعاء إمكان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بحث قد فرغنا منه بعد إيضاح سبيله وإقامة دليله، وأعطيناك النصفة فيه، ودلّلناك على الحكم في خصومته، وأرشدناك إلى الكتب المؤلّفة لبيانه المتكفّلة ببرهانه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أملينا عليك منه حتّى خشينا ملالك، وأشبعنا القول فيه حتّى حذرنا استثقالك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تُعِد حديثه، فإنّي أخشى أن ينفتق عليك في بيانه منّا السيل ويأخذك الحرب والويل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لك بعده إلّا الأمر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معجز ولا يمكن لأحد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ولكن لا يلزم من ذلك صدق المتحدّي به في دعوى الرسالة، زاعماً أنّ من الممكن أن يوجد شخص له قوّة </w:t>
      </w:r>
    </w:p>
    <w:p>
      <w:pPr>
        <w:pStyle w:val="BookText"/>
        <w:rPr/>
      </w:pPr>
      <w:r>
        <w:rPr>
          <w:rFonts w:ascii="Amiri" w:hAnsi="Amiri" w:eastAsia="Amiri" w:cs="Amiri"/>
          <w:color w:val="111111"/>
          <w:sz w:val="28"/>
          <w:sz w:val="28"/>
          <w:szCs w:val="28"/>
          <w:rtl w:val="true"/>
          <w:lang w:bidi="ar-SA"/>
        </w:rPr>
        <w:t xml:space="preserve">في البلاغة وملكة في البيان يفوق بها أهل زمانه ومن بعدهم ممّن يشاركه في أصل تلك الصنعة ويساويه في جوهر تلك الصفة وإن اختصّ هو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حدسه وشدّة فطانته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باختراع شيء واختلاق أمر من عند نفسه ثمّ ينسبه إلى الخالق ترويجاً لأمره وتمهيداً لنجح قصده وتوصّلاً لغرضه وما أضمر في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ما اتّفق في العالم من بدء الخليقة إلى يومنا ممّن اهتدى إلى اختراع شيء اختصّ به وامتاز باستكشافه من بين أبناء جنسه ومن تلقاء نفسه علماً أو صنعة أو آلة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أنّهم ما تحدّوا به ولا صادموا أهل زمانهم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لعدم سنوح غرض خاصٍّ لهم يجعلون مخترعهم سلّماً إليه وذريعة لنيله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فأيّ دليل في هذا المعجز باصطلاحكم على صحّة النبوة وصدق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يحتجّ به لك، ويُذبّ به عنك، ويجعل سنداً لدعواك الواهية، ويوجّه به حجّتك الواهنة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أنّها وسيلة ما كنت بنفسك لتهتدي إليها وحيلة ما تكاد بصرف قريحتك لتقف عليها، لفّقتها لك بأقوى ما تحتجّ به عن نفسك، ولقفتُكَ إيَّاها على حين انتزاحها عن حدسك وإن كنت ترمي إليها من بعد، وترنوا إليها من وراء ستر، وتروم التعبير عنها ولا تحسن، وتعنيها ولا تعيّن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قمتُ عنك بجميع ذلك؛ لتعلم أنّي لا آلونّ لك جهدي، ولا أكتم عنك شيئاً من نصحي، ولا أتحيّر متوانياً في التحرّي ولا متراخياً في التوخّي، ولا تأخذني العصبية العمياء في التأبّي إلّا عن دين الأُمّهات والآباء، ولا أغمض </w:t>
      </w:r>
    </w:p>
    <w:p>
      <w:pPr>
        <w:pStyle w:val="BookText"/>
        <w:rPr/>
      </w:pPr>
      <w:r>
        <w:rPr>
          <w:rFonts w:ascii="Amiri" w:hAnsi="Amiri" w:eastAsia="Amiri" w:cs="Amiri"/>
          <w:color w:val="111111"/>
          <w:sz w:val="28"/>
          <w:sz w:val="28"/>
          <w:szCs w:val="28"/>
          <w:rtl w:val="true"/>
          <w:lang w:bidi="ar-SA"/>
        </w:rPr>
        <w:t>الحقّ لي كان أم عليّ، ولا أُفوّت الإنصاف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المالك، يشهد منّي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عقدتُ لك العقدة، فاستمع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مقالتي في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تحمّلته عنك وتكلّفته لك لباطلٌ مزخرف وقول مسفسف </w:t>
      </w:r>
      <w:r>
        <w:rPr>
          <w:rStyle w:val="FootnoteAnchor"/>
          <w:rtl w:val="true"/>
        </w:rPr>
        <w:footnoteReference w:id="488"/>
      </w:r>
      <w:r>
        <w:rPr>
          <w:rFonts w:ascii="Amiri" w:hAnsi="Amiri" w:eastAsia="Amiri" w:cs="Amiri"/>
          <w:color w:val="111111"/>
          <w:sz w:val="28"/>
          <w:sz w:val="28"/>
          <w:szCs w:val="28"/>
          <w:rtl w:val="true"/>
          <w:lang w:bidi="ar-SA"/>
        </w:rPr>
        <w:t xml:space="preserve">لا يلبث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هبّة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هباءً وتمسي أرضه خلاء، قد عقم شكلاً واندفع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أخشى من ركونك إلى شُبه الزنادقة وتعويلك عليها، وأحذر أن تستميلك وأنت غير ثابت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هذا، إنّ هذه المقالة البائدة من أركان أُصول الملاحدة المنكرين لجميع المعجزات ومطلق النبوّات لا تختصّ بالمعجز الأوحد من 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ننقض عليك ونعيد مقالتك تلك إليك، ونقول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يهودياً أو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اتّفق عنده من السحر ما أبطل به سحر السحرة وفاق و استعلى به على جميع أُولئك الجهابذة المهرة، فإنّه زمان شوكة السحر وأيّام دولته، فلعل جميع ما جاء به من المعجزات أنواع وضروب من السحر قد اهتدى هو بحدّة فطنته ولطف قريحته لاختراعها، ثمّ حصل له مثل ذلك الغرض الخاصّ، وعلم أنّهم يعجزون عنها؛ لعدم معرفتهم بطرقها وأسبابها، فتحدّى بها على السحرة، ونسبها إلى خالقه ترويجاً لغرضه وتوصّلاً لمقاصده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 ذلك نقول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طبیب حاذق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ونظرائهم من مناهزي عصره الذي هو مظهر دولة الطبّ وأيّام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أن يكون قد اهتدى لاختراع فذلكة طبّية يبرِئ بها الأكمه والأبرص ويعيد بها روح الحياة إلى بدن الميّت زمناً قليلاً، ثمّ حصل له ذلك الغرض،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طبيب روحاني وأب، أو كما تزعم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جسماني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معجزات الأنبياء والرسل التي طبّقت العالم اشتهاراً ولم يتّسع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بالمباهتة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ستجد أنّ الأمر يتفاقم إلى ما هو بالمحال ألزم وبالإعضال أعظم من الكفر الفظيع والقول الشنيع، من إنكار الصانع ومباهتة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أعاذنا الله وإيّاك من </w:t>
      </w:r>
    </w:p>
    <w:p>
      <w:pPr>
        <w:pStyle w:val="BookText"/>
        <w:rPr/>
      </w:pPr>
      <w:r>
        <w:rPr>
          <w:rFonts w:ascii="Amiri" w:hAnsi="Amiri" w:eastAsia="Amiri" w:cs="Amiri"/>
          <w:color w:val="111111"/>
          <w:sz w:val="28"/>
          <w:sz w:val="28"/>
          <w:szCs w:val="28"/>
          <w:rtl w:val="true"/>
          <w:lang w:bidi="ar-SA"/>
        </w:rPr>
        <w:t>كلّ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أشرنا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إليك في أثناء المباحث أنّ الخصومة بيننا لا تكاد تقف على حدٍّ، ولا تنتهي إلى فصل، ولا تصل إلى غاية، ولا يبلغ مسرى القول فيها إلى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الشأن في جميع المرافعات والمنازعات، فإنّها لا تنفصل إلّا بالرجوع إلى ثالث محكّم أو حاكم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الأمر بيننا لا ينقضي ما لم نرفع أمر تلك الخصومة إلى حاكم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وعندك مرضي الحكومة مأمون العثرة معلوم النصفة غير جائر في حكمه ولا جاهل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وهو العقل الذي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الفيصل الحاكم في أُصول الدين والعيار والمعيار لأمثال تلك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العقل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الفيصل الحاكم والعالم الوحيد في هذه العوالم الذي لا ترجع هذه الخصومات إلّا إليه ولا تقف إلا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ولا تصدر بعين اليقين إلّا عن رأيه، ولا تنقضي في شرعة الإنصاف ولا تنفصل إلّا بفصل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لنا وأنّى ومن أيّن يتهيّاً ويتسنّى معرفة حكم العقل لنا ولك، وكلُّ يدّعيه ويزعم أنّه هو الدليل له والمستند وعليه عوّل واعتمد؟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المحسوس في عامّة النفوس إذا جرت في عنان واستبقت في رهان، فقد سقط هذا الحاكم من البين وظهر لكلّ راءٍ ما في هذا الميزان من العين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لحنت به من الحجّة، وأبين ما جئت به من النصفة، وألطف ما اهتديت إليه من سلوك سبيل المجادلة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لكما ذكرت والحال على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تحسب أنَّ مَن أبدع العقل قد جهّله وأبطله من حيث علّمه وجعله، وهدّه من حيث أعدّه، وأعدمه من حيث أوجده، وعزله ونكّبه من حيث نصره ونصبه؟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ميزاناً لا يحيف ومعياراً ليس بالطفيف، وعلماً أوضح من أن يجهل وباباً أوسع من أن يُغلق دون أحد أو يُقفل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عيار حكم العقل ووزانه وملاكه وكيانه، بعد مراجعة المرء نفسه ووجدانه إذا وقع في مضيق المجادلة ودُفع إلى طريق الخصومة والمحاججة وغمط فضله ورُدّ عليه ما حكم به عقله، وذاك هو الانتصار والاستظهار بما حكم به العقلاء ممّن لا يجحد الخصم فضله ولا ينكر عقله في أمثال ما خاضوا فيه وتدافعوا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بنظائرها تعرف وبأواصرها تلحق وتوصف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عصارة ما زخرفناه عنك من واهن الشبهة وواهي الحجّة إلّا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قد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معرفة أسباب للسحر ما لم يعثر عليه سحرة عصره،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 ما خفي على أطبّاء زمانه،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من البلاغة ما عجز عنه بلغاء قومه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هذا إلّا كقول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العالم بالصدفة والبخت والاتّفاق، لا عن صنع صانع وتدبير واضع وإتقان حكمة وحصافة حلم وسعة علم؟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قوم على أوّليات الدهر وأُخرياته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نتسالم على صحّة عقولهم ورجاحة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أنكروا على أُولئك أشدّ الإنكار وأسقطوهم عن درجة الاعتبار، وسمّوهم بالسوفسطائية، وأمثال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ينكرون البداية الأوّلية والعلوم الفطرية، وأنّهم يجحدون ضرورة عقولهم ويكابرون غرائز طباعهم وجليّات وجدانهم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العقلاء في كلّ مقام أو مثله هو ميزان المرء في حكم عقله ومسبار صحّته وسقمه ومعيار حجّته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ميزان عادل وحَكَم فاصل، لا يميل لسانه ولا يمين </w:t>
      </w:r>
      <w:r>
        <w:rPr>
          <w:rStyle w:val="FootnoteAnchor"/>
          <w:rtl w:val="true"/>
        </w:rPr>
        <w:footnoteReference w:id="493"/>
      </w:r>
      <w:r>
        <w:rPr>
          <w:rFonts w:ascii="Amiri" w:hAnsi="Amiri" w:eastAsia="Amiri" w:cs="Amiri"/>
          <w:color w:val="111111"/>
          <w:sz w:val="28"/>
          <w:sz w:val="28"/>
          <w:szCs w:val="28"/>
          <w:rtl w:val="true"/>
          <w:lang w:bidi="ar-SA"/>
        </w:rPr>
        <w:t>بيانه، والخصم إن مال عليه بالحيف فليس له سوى السكوت أو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أرتاب في قلّة من يهتدي في المناظرات إلى الأشباه والنظائر وأسباب المناسبات وإلى معرفة حكم العقلاء فيها، سيّما حيث لا تكون من البديهيات ولو ببعض مباديها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انحلال تلك الشبهة ووضوح انتكاثها فلو كان في الإمكان شيء هو فوق البديهة بمكان لكان إيَّاه ذاك بعد أقلّ التفات وأدنى تأمّل، وإلّا لبطلت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تّسع الخرق على الراقع وأدّى إلى إنكار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 تخصّه بالشريعة الإسلامية والملّة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وهناك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كثرة المخترعين والمبدعين في العلوم والصنائع لقياسٌ ما أدحضه وقول ما أرفضه وأخفضه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لتعلم ما من مخترع ممّن تشير إليه إلّا وقد اهتدى إلى ما أعجبك اختراعه بعد المثابرة والكفاح والغدوّ والرواح، إلّا بعد أن دوّخ الأساتيذ والمدارس وبذل النفس والنفائس، وتوخّى العمّال والمعامل والجهابذة والأفاضل في تلك الخطّة تلك الخطة التي اخترع فيها والجهة التي طال صوته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w:t>
      </w:r>
    </w:p>
    <w:p>
      <w:pPr>
        <w:pStyle w:val="BookText"/>
        <w:rPr/>
      </w:pPr>
      <w:r>
        <w:rPr>
          <w:rFonts w:ascii="Amiri" w:hAnsi="Amiri" w:eastAsia="Amiri" w:cs="Amiri"/>
          <w:color w:val="111111"/>
          <w:sz w:val="28"/>
          <w:sz w:val="28"/>
          <w:szCs w:val="28"/>
          <w:rtl w:val="true"/>
          <w:lang w:bidi="ar-SA"/>
        </w:rPr>
        <w:t>الاختراع عُرف سبيله واتّضح للناس مأخذه ودليله، واقتفى به من بعده فجاء بمثله أو زاد على ما عنده، أو صار مساعداً له في بعض شؤون عمله، أو رفضه في تفاصيله أو جمله، إلى غير ذلك ممّا قضت لك العادة وشهدت عندك به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خصصناهم بالنبوّة وآمنّا بهم لمكان المعجزة، فهم بين ظهراني أُمّتهم ونعم ونصب عيون قومهم، وما كان ليخفى عليهم شيء من أمرهم، ولا ليتوارى عنهم خفيّ أحوالهم من حين ترعرعهم إلى زمن اكتهالهم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يجدون ويشهدون أنّهم ما مارسوا علماً، ولا درسوا فنّاً، ولا اختلفوا إلى معلّم، ولا وقفوا من البشر على مؤدّب، سيّما في سنخ تلك المعجزة التي تحدّوا إليها واعتمدوا في دعوى النبوّة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ما ابتدأوا بالدعوة إلّا قومهم، ولا خصّوا بإظهار المعجزات إلّا بلادهم تثبيتاً للحجّة وقطعاً للمعاذير، ليكون الغير بتصديقهم أولى والبعيد إليهم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أفتراك سمعت بنبيٍّ صادق الدعوة بدأ بغير قومه وظهر في غير أهله وقام غير أبناء جلدته،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 العزم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المعجزات ذهبت بذهابهم وزالت بزوالهم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ثنّيت بثانٍ لهم من عامّة البشر ولا أحاطت بها جميع القوى والقُدر، على كثرة من جاء بعدهم من الحذقة البارعين وأصناف المخترعين ممّن يضاد شريعتهم ويجهد أن يبطل دعوتهم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أتراك تجد من يضرب بعصاه البحر منبجساً </w:t>
      </w:r>
      <w:r>
        <w:rPr>
          <w:rStyle w:val="FootnoteAnchor"/>
          <w:rtl w:val="true"/>
        </w:rPr>
        <w:footnoteReference w:id="494"/>
      </w:r>
      <w:r>
        <w:rPr>
          <w:rFonts w:ascii="Amiri" w:hAnsi="Amiri" w:eastAsia="Amiri" w:cs="Amiri"/>
          <w:color w:val="111111"/>
          <w:sz w:val="28"/>
          <w:sz w:val="28"/>
          <w:szCs w:val="28"/>
          <w:rtl w:val="true"/>
          <w:lang w:bidi="ar-SA"/>
        </w:rPr>
        <w:t xml:space="preserve">، فيشقّ للعبور فيه طريقاً </w:t>
      </w:r>
    </w:p>
    <w:p>
      <w:pPr>
        <w:pStyle w:val="BookText"/>
        <w:rPr/>
      </w:pP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أمثال ذلك ممّا تغني الشهرة عن ذكره بعد وضوح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فالأنبياء حين جاءوا بالممتنع العادي لمن عادته ودأبه ذلك كالذي يشبه السحر وليس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إلقاء العصا للسحرة الأذكياء وإحياء الموتى لحذّاق الأطبّاء وبلاغة القرآن لمهرة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هؤلاء لمكانهم من الصنعة ومحلّهم من اللباقة والفطنة ومنزلتهم من المهارة في ممارسة تلك السلعة، إنّ ما جاء به أُولئك النفر ما هو إلّا من الصنع الذي تعجز عنه قوى البشر، ويخرج عن حدّ التعلّم الصناعي والتدرّب الكسبي، وإنّه لا محالة مصبوب عن طابع إلهي وقالب إلهامي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ذلك، لم يجدوا ملجاً إلا إلى التسليم والإيمان والسكون والإيقان، أو الإصرار على الإنكار من التعامي والخذلان لا عن حجّة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فلم تجد الأنبياء لهم علاجاً بسوى السيف؛ فإنّه أحفى بالصلاح في الأرض وأنفى للحيف وأحفظ للجامعة وأدراً للشرور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مرديات الهوى والعصبية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مساعفة التوفيق ومساعدة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جميع ما توخّيناه لك من النصح وجهدنا فيه لك من البيان إلَّا وقد وقفت على أعظم الصرفة عن القول بالصدفة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من جميع ذلك منتهى فساد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إعجاز القرآن ليس هو بجوهره وذاته، بل بالحجز عنه والصرفة دونه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إعجاز القرآن للباقلاني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الاقتصاد للطوسي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الطراز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البرهان للزركشي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اللوامع الإلهية،</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الإتقان في علوم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مناهل العرفان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المعجزة الكبرى </w:t>
      </w:r>
      <w:r>
        <w:rPr>
          <w:rFonts w:eastAsia="Amiri" w:cs="Amiri" w:ascii="Amiri" w:hAnsi="Amiri"/>
          <w:color w:val="111111"/>
          <w:sz w:val="28"/>
          <w:szCs w:val="28"/>
          <w:lang w:bidi="ar-SA"/>
        </w:rPr>
        <w:t>79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إلّا رأيٌ عازب وقولٌ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من لم يجعل الله له من معرفة البلاغة حظّاً، ولا حصّل من شرائف حقائقها ومعانيها إلّا حكاية ولفظاً، فمذ ضايقه العجز والجهالة لجأ إلى هذه المقالة وضلّ يخبط في أمثال هذه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أرى لهذه الشبهة صورة صدق ولباس حقٍّ يدعو إلى توفّر العناية في شأنها وإيضاح بطلانها، سيّما وكلّ من عني بهذا الشأن وتصدّى لعلم بلاغة القرآن قد شنّع على هذا القول وبالغ في بطلانه وإحالته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نسب إليه ذلك لم يُنقل عنه الاستناد إلى حجّة ولا ضعيفة والتعويل على شبهة ولا سخيفة، وإنّما هو رأي رآه أو احتمال أبداه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والسداد عزيز والصواب معوز، إلّا بتأييد من الله ولطف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نرغب في ذلك، فإنّه منتهى الرغبة ومحطّ نجاح كلّ حاجة،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اشتبه على متأدّب قاصر أو شاعر أو متشاعر أو غرّ ناشئ أو مرمّد البصيرة متلاشي فصاحةُ القرآن وإعجازه وبراعته وإيجازه وما اشتمل عليه من باهر الصنعة وعظيم القدرة، فما عليك منه أنت أيّها الفاضل المتدرّب في طيّ هذه المراحل؟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يخبر عن نقصه، إنّما يدلّ على عجزه، إنّما يبيّن عن جهله، ويصرّح بسخافة فهمه، ويشير إلى ركاكة عقله، ويومئ إلى خُبّو زنده، ويرمي إلى نبوّ </w:t>
      </w:r>
      <w:bookmarkStart w:id="123" w:name="pg15924_175354"/>
    </w:p>
    <w:p>
      <w:pPr>
        <w:pStyle w:val="BookText"/>
        <w:rPr/>
      </w:pPr>
      <w:bookmarkEnd w:id="123"/>
      <w:r>
        <w:rPr>
          <w:rFonts w:ascii="IRNazanin" w:hAnsi="IRNazanin" w:eastAsia="IRNazanin"/>
          <w:color w:val="111111"/>
          <w:sz w:val="28"/>
          <w:sz w:val="28"/>
          <w:szCs w:val="28"/>
          <w:rtl w:val="true"/>
          <w:lang w:bidi="fa-IR"/>
        </w:rPr>
        <w:t>طبعه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قدّمنا الذي قدّمناه لتعرف أنّ ما ادّعيناه من معرفة البليغ بعلوّ شأن القرآن وعجيب نظمه وبديع تأليفه أمرٌ لا يجوز غيره، ولا يحتمل سواه، ولا يتعدّى من دونه، ولا يشتبه على ذي بصيرة، ولا يخيّل عند أخي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أمر وإن دقّ فله قوم يقبلونه علماً، وأهل يحيطون به فهماً، ويعرّفونه إليك إن شئت ويصوّرونه لديك إن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عمل رجال، ولكلّ صنعة ناس، وفي كلّ فرقة عالم وجاهل ومتوسّط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ذكرناه في وجوه إعجازه وبلاغاته على أنّه غيض من فيض وقطرة من بحر، كلّه ليس من خطّتنا ولا بالذي سيقت له وجيزتنا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من حقّنا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نبوّة نبيّنا وأُمّ معجزاته التي بقيت بعده وفاقت معجزات الأنبياء قبله، هي إعجاز هذا الكتاب الذي جاء به، ثمّ نحيل تفاصيل وجوه الإعجاز وما تثبت به هذه الدعوى إلى الكتب المعنيّة بهذا الشأن المؤلّفة على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تدافع ما رأيت من ذلك طبعاً، فلم استطع له دفعاً، وطفح على القلم رشحٌ منه فجرى به وسال ولم أملك له منعاً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5795901_2142443653"/>
      <w:bookmarkStart w:id="125" w:name="_Toc45"/>
      <w:bookmarkEnd w:id="124"/>
      <w:r>
        <w:rPr>
          <w:rtl w:val="true"/>
        </w:rPr>
        <w:t>[</w:t>
      </w:r>
      <w:r>
        <w:rPr>
          <w:rtl w:val="true"/>
        </w:rPr>
        <w:t>ختم الكلام في المقام</w:t>
      </w:r>
      <w:r>
        <w:rPr>
          <w:rtl w:val="true"/>
        </w:rPr>
        <w:t>]</w:t>
      </w:r>
      <w:bookmarkEnd w:id="1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الكلام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الذي ترى أنّك من الصنف الأوّل الذي نحن في إيضاح الحقّ له وإثبات الحجّة عليه بكلّ ما سردناه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كنت ممّن هو بالصفة التي وصفناها من معرفة الفصاحات والتحقّق بمجاري البلاغات، فقد يكفيك التأمّل، ويغنيك التصوّر، ويزعك عن الجماح لجامُ التدبّر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كنت في الصنعة ضعيفاً، وفي المعرفة ناقصاً، ومن هذه الرتبة عارياً، أو مقصّراً مقلاً، أو زمنا أشلّاً، أو موجعاً مرمّداً، لا تفتح عيناً ولا تمدّ رجلاً ولا تبسط يداً، فلا بدّ لك من التقليد، ولا غنى بك عن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الناقص في هذه الصنعة كالخارج منها، والشادي </w:t>
      </w:r>
      <w:r>
        <w:rPr>
          <w:rStyle w:val="FootnoteAnchor"/>
          <w:rtl w:val="true"/>
        </w:rPr>
        <w:footnoteReference w:id="496"/>
      </w:r>
      <w:r>
        <w:rPr>
          <w:rFonts w:ascii="Amiri" w:hAnsi="Amiri" w:eastAsia="Amiri" w:cs="Amiri"/>
          <w:color w:val="111111"/>
          <w:sz w:val="28"/>
          <w:sz w:val="28"/>
          <w:szCs w:val="28"/>
          <w:rtl w:val="true"/>
          <w:lang w:bidi="ar-SA"/>
        </w:rPr>
        <w:t>كالبائن عنها، فهو من القصور بالمثابة التي يكون فيها من الصنف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نريد أن نفتح له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ونقرّب عليه أمراً ونفسح له طريقاً، كما جهدنا في مثل ذلك لقسيمه من الصنف الأوّل، ونسعى له حتّى نلحقه به ونقرّبه منه، بحيث لو تأمّله حقّ تأمّله وراعاه أتمّ مراعاته لأمكن أن يستدلّ به استدلال العالم، ويستدرك فيه من القول ما يشاء استدراك الناقد، إن كان ممّن يتطلّب الحقّ بكلّ عزيمته، ويسعى إلى الصدق والصواب بكلّ جهده، ويفرّ من مضيق العصبية إلى فسحة الإنصاف بصرافة طبعه وسذاجة رأيه، والتوفيق والعناية من ورائنا وورائه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لكلّ من طرأت عليه دعوتي وطارت بجناح الخلوص إليه نصيحتي من كافّة الخلق وعامّة البشر، وكلّهم الصنف الثاني؛ إذ الأوّل في غاية الندرة ومنتهى العزّة، سيّما في هذه الأعصار التي هبّت فيها على هشيم العرب والعربية ريحٌ ذات إعصار، فتركت روضه يباباً </w:t>
      </w:r>
      <w:r>
        <w:rPr>
          <w:rStyle w:val="FootnoteAnchor"/>
          <w:rtl w:val="true"/>
        </w:rPr>
        <w:footnoteReference w:id="497"/>
      </w:r>
      <w:r>
        <w:rPr>
          <w:rFonts w:ascii="Amiri" w:hAnsi="Amiri" w:eastAsia="Amiri" w:cs="Amiri"/>
          <w:color w:val="111111"/>
          <w:sz w:val="28"/>
          <w:sz w:val="28"/>
          <w:szCs w:val="28"/>
          <w:rtl w:val="true"/>
          <w:lang w:bidi="ar-SA"/>
        </w:rPr>
        <w:t>وأرضه خراباً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يديل الله له بالنصرة ويعيد له تلك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تُهج دائي الدفين، فقد تكفّل الله بنصرة هذا الدين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فحيّا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وحيّا العربية وقومها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وللمصريّين المنّة بذلك على كلّ ناطق بالضاد من هذه العصور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ولسانه العربي</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تسجيل الحجّة والبيان على تلك الزمرة فيما به عناية العامّة وكفاية الكافّة أن نقول لكلّ واحد منهم صبا إلى طلب الصواب وآب إلى الوقوف على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إنّك مهما جهلت ما الأشياء، فلست بجاهل أنّ العناية الأزلية والحكمة الإلهية لم تقض بأن تكون كلّ العلوم والصنائع والمعارف والحرف وأمثال ذلك عند كلّ واحد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العناية قضت أن يكون الكلّ عند الكلّ، ولا يخلو الجميع من الجميع، لا أنّ الجميع عند كلّ واحد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سنّة الله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 والبلاد منذ بدء العالم ومن لدن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والشرعة والمنهاج في ذلك أن يرجع كلّ فاقد علمٍ أو صنعة أو حرفة إلى أهل الخبرة فيها وذوي المهارة بها، حتّى يعود من الاختلاف إليهم والتعويل في التعلّم عليهم واحداً منهم أو زعيماً في الفضل عنهم، وإلّا فلا مندوحة له عن التسليم ولا مناص له عن التقليد، فيجعل قولهم إلى الواقع طريقاً وبالاتّباع </w:t>
      </w:r>
      <w:bookmarkStart w:id="126" w:name="pg15924_175357"/>
    </w:p>
    <w:p>
      <w:pPr>
        <w:pStyle w:val="BookText"/>
        <w:rPr/>
      </w:pPr>
      <w:bookmarkEnd w:id="126"/>
      <w:r>
        <w:rPr>
          <w:rFonts w:ascii="Amiri" w:hAnsi="Amiri" w:eastAsia="Amiri" w:cs="Amiri"/>
          <w:color w:val="111111"/>
          <w:sz w:val="28"/>
          <w:sz w:val="28"/>
          <w:szCs w:val="28"/>
          <w:rtl w:val="true"/>
          <w:lang w:bidi="ar-SA"/>
        </w:rPr>
        <w:t>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أبى عن هذا وقد فاته ذاك فقد خرج عن قوانين الفطرة السليمة وموازين العقول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ثالث الصنفين، وهو الذي لا يهمّنا أمره ولا يعنينا عرفانه ونكره، وليس قصد كلامنا إليه ولا تلهّفنا عليه، فإنّه قد اختار خطّة الجهل لنفسه وأبى إلّا مكابرة وجدانه وحسّه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فأمره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أنت يا طالب الحقّ وخاطب الصدق وصادق العزم العاجز عن معرفة الإعجاز بنفسك القاصر عن الاستطالة إليها بذاتك، فلم يبق لك علينا في هذا الشأن من إثبات إعجاز القرآن إلا أن ننبّهك على ما هو بديهيٌّ عندك حاضر لديك، يعترف لك به كلّ عالم وجاهل ودانٍ وفاضل، ولا تجد فيه لك مخالفاً ولا ترى لك عنه صادّاً ولا صارفاً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795903_2142443653"/>
      <w:bookmarkStart w:id="128" w:name="_Toc46"/>
      <w:bookmarkEnd w:id="127"/>
      <w:r>
        <w:rPr>
          <w:rtl w:val="true"/>
        </w:rPr>
        <w:t>[</w:t>
      </w:r>
      <w:r>
        <w:rPr>
          <w:rtl w:val="true"/>
        </w:rPr>
        <w:t>إذعان العرب بإعجاز القرآن</w:t>
      </w:r>
      <w:r>
        <w:rPr>
          <w:rtl w:val="true"/>
        </w:rPr>
        <w:t>]</w:t>
      </w:r>
      <w:bookmarkEnd w:id="128"/>
    </w:p>
    <w:p>
      <w:pPr>
        <w:pStyle w:val="BookText"/>
        <w:rPr/>
      </w:pPr>
      <w:r>
        <w:rPr>
          <w:rFonts w:ascii="Amiri" w:hAnsi="Amiri" w:eastAsia="Amiri" w:cs="Amiri"/>
          <w:color w:val="111111"/>
          <w:sz w:val="28"/>
          <w:sz w:val="28"/>
          <w:szCs w:val="28"/>
          <w:rtl w:val="true"/>
          <w:lang w:bidi="ar-SA"/>
        </w:rPr>
        <w:t>وهو ما أشرنا إليه غير مرّة من عجز العرب عن معارضته وإذعان بلغائهم بتناهي بلاغته، وأنّها فوق طوق البشر وأعلى من أن تنالها الفِكر، أو تدخل في مُنّة أحد أو مهنة عدد ذي عُدد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معارضته العرب واعترافهم بالعجز وإذعانهم بالقصور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تشهد به الضرورة والبداهة، والخبر والعيان لم ينقل خلافه، ولم يختلف نقله، مع توفّر دواعي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معارضته ومباهتته؛ لتوفّر دواعيهم على إسقاطه وحطّه، كتوفّر دواعي 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نقله وضبطه، سيّما من الملل الخارجة التي لا تزال تتوخّى مطاعن هذا الدين وتتطلّبه بالتعيير والتأفين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بلغ الحال في الوضوح والقوّة في المقامين إلى حيث لم يبق مجال لأُولئك البلغاء من مهرة الكلام وفرسان البيان الذين هم شرّعوا شرائع البلاغة ورفعوا أعلام الفصاحة، وسنّوا للناس طرقها وأضاء وا أُفقها وسهّلوا سبلها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عظيم تلك القوّة وفسيح هاتيك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يقتدروا على تعمية الحال، والتكاذب على أنفسهم أو غيرهم بتلفيق ما يباهتون أنّه يقاربه أو يساويه أو يشبهه أو يضاهيه، مع ما كانوا عليه من شدّة الحنق والعصبية التي هي السبب الوحيد غالباً في غمط الحقّ وجحوده أو احتجابه عن عين شهوده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يبق للنَقَلة والحفّاظ والحملة مجال لنقل غير الواقع في أمره، أو جعل فرية في شأنه من مراجعة أو ممانعة أو مناقضة أو معارضة، بل اتّفق النقل بأطراف نسبته الثلاث على ما فيه جلاء الشكّ وقلاع الشبهة ووضوح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في تضاعيف الأخبار وتفاريق الأنقال ما يشهد لك به أقوى الشهادة ويهجم بك منه إلى منتهى العادة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سمعت ما عن جماهير الجاهلية وجهابذة قريش، حيث تألّبوا غير مرّة وتحزّبوا وتعاهدوا على المعارضة وتعاقدوا، حتّى إذ تُليت عليهم بعض آياته وصدعت آذانهم بالحقّ زبر بيّناته ومعجز آياته خرّوا بالإذعان على الأذقان وسجدوا وعن القيام بوفاء العهد قعدوا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فنقضوا العهود، ومزّقوا البنود، وعزموا على السجود، وسجدوا للعزائم، ولزموا الطعن والضرب، ورأوا الاستبدال به عن المعارضة ضربة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أسلم منهم في مكّة قبل الهجرة من أسلم إلّا باستماع تلك الآيات، وبما أخذت منهم مأخذها تلك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استخبر التواريخ والسير، تخبرك عن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وأمثالهم من أكابر الصحابة قبل الهجرة ممّن سمع كلام الله فآمن وعرف به الحقّ فتطامن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الصادع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ألبابهم ويذهل عقولهم، فتعشو مشاعرهم وتعمى أبصارهم، فتارةً يزعمون أنّه شاعر، وأُخرى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أو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من تناهي الأمر في العظمة وتعاليه في الغرابة، فهم بين فزعة مدهشةٍ عجباً وروعة منعشةٍ 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أعثرك النظر، أو ما أوقفك السَير في السِير، أو ما تقدّم لك ما شاع وانتشر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كبّار قريش وذوي الحصافة والفصاحة فيهم لقومه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فاضت هذه القصة في كتب التواريخ </w:t>
      </w:r>
      <w:r>
        <w:rPr>
          <w:rStyle w:val="FootnoteAnchor"/>
          <w:rtl w:val="true"/>
        </w:rPr>
        <w:footnoteReference w:id="502"/>
      </w:r>
      <w:r>
        <w:rPr>
          <w:rFonts w:ascii="Amiri" w:hAnsi="Amiri" w:eastAsia="Amiri" w:cs="Amiri"/>
          <w:color w:val="111111"/>
          <w:sz w:val="28"/>
          <w:sz w:val="28"/>
          <w:szCs w:val="28"/>
          <w:rtl w:val="true"/>
          <w:lang w:bidi="ar-SA"/>
        </w:rPr>
        <w:t>، واستفاضت بأنحاء شتّى وكيفيات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أوردها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أجلّ تفسير للإمامية، بل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باليد من تفاسير الإسلام، لم أكن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ذاك من نظر فيه واستقصى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سردها هو على وجهها وتفاصيلها في ذلك الكتاب، ولكن اختزل منها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الثبت والجهبذ البحت قدراً فيه لمحلّ الحاجة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قال لبني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سمعت من محمّد كلاماً ما هو من كلام الإنس ولا من كلام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لحلاوة، وإنّ عليه لطلاوة، وإنّ أعلاه لمثمر، وإنّ أسفله لمغدق، وإنّه ليعلو ولا يعلى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والله لتصبأنّ قريش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إليه حزيناً، وكلّمه بما أحماه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محمّداً مجنون، فهل رأيتموه يخنق؟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فهل رأيتموه يتكّهن؟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وتزعمون أنّه شاعر، فهل رأيتموه يتعاطى شعراً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وتزعمون أنّه كذّاب، فهل جرّبتم عليه شيئاً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رأيتموه يفرّق بين الرجل وأهله وولده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يقوله إلّا سحرٌ يؤثره عن مسيلمة وعن أهل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 النادي فرحاً، وتفرّقوا معجبين بقوله متعجّبين منه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عجبي وتعجّب كلّ ذي فطانة ونصف إلّا من استقامته واعوجاجه واحتجاجه ولجاجه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أبصر الحقّ، ثمّ تعامى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خاض في الجهل وعاما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الوليد الغرّ والعازب عن حصافة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شيء من السحر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من أهل بابل، فلِمَ لا تعلّمه منهم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لم ينكشف لسائر الناس سرّه ويظهر لهم كما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كان هذا المجلس السرّي والمدرّس السحري الذي تردّد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وحده، وصار فيه نسيج وحده </w:t>
      </w:r>
      <w:r>
        <w:rPr>
          <w:rStyle w:val="FootnoteAnchor"/>
          <w:rtl w:val="true"/>
        </w:rPr>
        <w:footnoteReference w:id="5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النور الذي لا تواريه </w:t>
      </w:r>
    </w:p>
    <w:p>
      <w:pPr>
        <w:pStyle w:val="BookText"/>
        <w:rPr/>
      </w:pPr>
      <w:r>
        <w:rPr>
          <w:rFonts w:ascii="IRNazanin" w:hAnsi="IRNazanin" w:eastAsia="IRNazanin"/>
          <w:color w:val="111111"/>
          <w:sz w:val="28"/>
          <w:sz w:val="28"/>
          <w:szCs w:val="28"/>
          <w:rtl w:val="true"/>
          <w:lang w:bidi="fa-IR"/>
        </w:rPr>
        <w:t xml:space="preserve">السجوف </w:t>
      </w:r>
      <w:r>
        <w:rPr>
          <w:rStyle w:val="FootnoteAnchor"/>
          <w:rtl w:val="true"/>
        </w:rPr>
        <w:footnoteReference w:id="508"/>
      </w:r>
      <w:r>
        <w:rPr>
          <w:rFonts w:ascii="Amiri" w:hAnsi="Amiri" w:eastAsia="Amiri" w:cs="Amiri"/>
          <w:color w:val="111111"/>
          <w:sz w:val="28"/>
          <w:sz w:val="28"/>
          <w:szCs w:val="28"/>
          <w:rtl w:val="true"/>
          <w:lang w:bidi="ar-SA"/>
        </w:rPr>
        <w:t xml:space="preserve">والبدر الذي لا يسري إليه السرار </w:t>
      </w:r>
      <w:r>
        <w:rPr>
          <w:rStyle w:val="FootnoteAnchor"/>
          <w:rtl w:val="true"/>
        </w:rPr>
        <w:footnoteReference w:id="509"/>
      </w:r>
      <w:r>
        <w:rPr>
          <w:rFonts w:ascii="Amiri" w:hAnsi="Amiri" w:eastAsia="Amiri" w:cs="Amiri"/>
          <w:color w:val="111111"/>
          <w:sz w:val="28"/>
          <w:sz w:val="28"/>
          <w:szCs w:val="28"/>
          <w:rtl w:val="true"/>
          <w:lang w:bidi="ar-SA"/>
        </w:rPr>
        <w:t>والكسوف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ضبط كلّ قومه جميع تنقّلاته وأطواره منذ نعمت الدنيا بالظفر في نعومة أظفاره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فزعت قريش إلى أهل بابل في حلّ سحره وإبطال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 في قومه بما يزعمه قرآناً من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ضفدع بنت ضفدعين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ما شئت أن تنقّين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أعلاك في الماء وأسفلك فى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والطاحنات طحناً، والعاجنات عجناً، والخابزات خبزاً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هذا هو الذي عناه فقد رضينا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بالطفل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الغرض في نقل كلامه بيان ضعف خصامه وضعة أوهامه، واختلال ما تخيّله وإحالة ما تمحّله، بل الغرض بيان اندهاش لبّه وانذهال عقله، وارتباكه في الحيرة واشتباكه في الشبهة، فصار يحيل في كلامه ويتناقض في دعاويه وأحكامه، حيث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أوّلاً بالصدق والصيانة، ثمّ وصمه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كلّ ذلك كقومه غير شاعر بسوء سومه وحيف حكمه وحزّ حزمه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وكلّما ازدادت المعرفة واشتدّت في الشيء المهارة وتقوّى الحذق واللباقة، وجاء الشيء باهراً في صنعته فائقاً في نظائره متعالياً في سمّوه ونموّه وخصائصه وتميّزه، اشتدّ العجب به والتبهّر والاستحسان له والتحيّر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فحظّ كلّ امرئٍ من استحسان كلّ شيء وعدم استحسانه، حظُّه من إدراكه فيه وعرفانه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تجد فينا عند سماع القرآن شيئاً مما ينقل عن عرب الجاهلية إذا سمعوه، على إيماننا به وجحودهم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للتفاوت في معرفة الكلام وشؤون أساليب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 هذا الأمر الجلي وتنبّه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وقصوى الغرض من كلامه وشاهد آخر في قوله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لا ترتاب فى أنّه من أخبر أهل الخبرة وأدرى ذوي المهارة والدربة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مذعناً بأنّه ليس من كلام الجنّ ولا الإنس، وأنّه ليعلو ولا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الحقّ الذي لا يأتيه الباطل من خلفه ولا من بين يديه،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الإعجاز الذي نحن في صدد إثباته لك أيّها العاجز عن نيله المتقاصر عن طوله، الذي ذكرنا أنّ وظيفتك الرجوع فيه إلى أهل الخبرة والسؤال من ذوي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أقلّ ما يكفيك من ذلك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تحتاج إلى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أحد الشاهدين عندك، وإلزم فيه 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 هذه الصناعة، وقد جبل الله عليها ذوقه وطباعه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من المسلمين حتّى تقدح بشهادته أو تتّهمه في مقالته، كما أنّه ليس لك حقّ الجرح والتعديل، ولا إليك التصديق والتكذيب، بل تعوّل في ذلك أيضاً على أهل الخبرة في الحديث وصيارفة الأخبار ونقدة الآثار الذين أفنوا في ضبطها أعمارهم وصرفوا في جمعها ليلهم ونهارهم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النصف والتكرّم ولا من أدب الاستفادة والتعلّم أن تسارع إلى </w:t>
      </w:r>
      <w:bookmarkStart w:id="129" w:name="pg15924_175364"/>
    </w:p>
    <w:p>
      <w:pPr>
        <w:pStyle w:val="BookText"/>
        <w:rPr/>
      </w:pPr>
      <w:bookmarkEnd w:id="129"/>
      <w:r>
        <w:rPr>
          <w:rFonts w:ascii="Amiri" w:hAnsi="Amiri" w:eastAsia="Amiri" w:cs="Amiri"/>
          <w:color w:val="111111"/>
          <w:sz w:val="28"/>
          <w:sz w:val="28"/>
          <w:szCs w:val="28"/>
          <w:rtl w:val="true"/>
          <w:lang w:bidi="ar-SA"/>
        </w:rPr>
        <w:t xml:space="preserve">تكذيبهم وأنت ما أصبت من الطلب والفضل إلّا صُبابةً من نصيبهم، فالتسليم لهم أسلم والاستقامة على تصديقهم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قام عليه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الحال على هذا المنوال من حين نزوله وظهوره وانتشار أشعّة نوره إلى يومك هذا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5795905_2142443653"/>
      <w:bookmarkStart w:id="131" w:name="_Toc47"/>
      <w:bookmarkEnd w:id="130"/>
      <w:r>
        <w:rPr>
          <w:rtl w:val="true"/>
        </w:rPr>
        <w:t>[</w:t>
      </w:r>
      <w:r>
        <w:rPr>
          <w:rtl w:val="true"/>
        </w:rPr>
        <w:t>إذعان الكتّاب والبلغاء بإعجاز القرآن</w:t>
      </w:r>
      <w:r>
        <w:rPr>
          <w:rtl w:val="true"/>
        </w:rPr>
        <w:t>]</w:t>
      </w:r>
      <w:bookmarkEnd w:id="131"/>
    </w:p>
    <w:p>
      <w:pPr>
        <w:pStyle w:val="BookText"/>
        <w:rPr/>
      </w:pPr>
      <w:r>
        <w:rPr>
          <w:rFonts w:ascii="Amiri" w:hAnsi="Amiri" w:eastAsia="Amiri" w:cs="Amiri"/>
          <w:color w:val="111111"/>
          <w:sz w:val="28"/>
          <w:sz w:val="28"/>
          <w:szCs w:val="28"/>
          <w:rtl w:val="true"/>
          <w:lang w:bidi="ar-SA"/>
        </w:rPr>
        <w:t>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متملّك للبراعة متمكّن من الصناعة عينٌ في العربية وجيه في الفنون الأدبية قائد لكتائب الكتّاب وحيد في النظم والنثر وسائر الآداب، إلّا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حظّه من تلك الخطة وكماله من تلك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 في المعرفة بإعجازه واليقين بمعجزته وإعوازه وإن كان من الديانة ذو حظٍّ نزر ومن الحنق عليه في نظر شزر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يشتدّ إلّا شرفاً وظهوراً ولا يزداد على مريدي إطفاء نوره إلّا نوراً، قد أمن من معارّ معارضيه وعلا على مقارّ مقارضيه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لا تعدّ ولا تعتدّ من أعلام العربية ومشاهير الكتّاب وزعمائهم بأمثل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الجاحظ</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وأمثالهم من الطبقة الأُولى، وَ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الزمان</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 </w:t>
      </w:r>
      <w:bookmarkStart w:id="132" w:name="pg15924_175365"/>
    </w:p>
    <w:p>
      <w:pPr>
        <w:pStyle w:val="BookText"/>
        <w:rPr/>
      </w:pPr>
      <w:bookmarkEnd w:id="13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الصابي</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وأمثالهم من الشعراء والأُدباء في الطبقة الثانية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5795907_2142443653"/>
      <w:bookmarkStart w:id="134" w:name="_Toc48"/>
      <w:bookmarkEnd w:id="133"/>
      <w:r>
        <w:rPr>
          <w:rtl w:val="true"/>
        </w:rPr>
        <w:t>[</w:t>
      </w:r>
      <w:r>
        <w:rPr>
          <w:rtl w:val="true"/>
        </w:rPr>
        <w:t>المتّهمون بالزندقة ومعارضة القرآن</w:t>
      </w:r>
      <w:r>
        <w:rPr>
          <w:rtl w:val="true"/>
        </w:rPr>
        <w:t>]</w:t>
      </w:r>
      <w:bookmarkEnd w:id="134"/>
    </w:p>
    <w:p>
      <w:pPr>
        <w:pStyle w:val="BookText"/>
        <w:rPr/>
      </w:pPr>
      <w:r>
        <w:rPr>
          <w:rFonts w:ascii="Amiri" w:hAnsi="Amiri" w:eastAsia="Amiri" w:cs="Amiri"/>
          <w:color w:val="111111"/>
          <w:sz w:val="28"/>
          <w:sz w:val="28"/>
          <w:szCs w:val="28"/>
          <w:rtl w:val="true"/>
          <w:lang w:bidi="ar-SA"/>
        </w:rPr>
        <w:t>والذي يتطرّق إليه احتمال المعارضة ويقبل الاعتبار أن يتهجّم على المقابلة أفرادٌ من هؤلاء قد قُذفوا بالزندقة واتّهموا بسوء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غير واثق بتحقّق ذلك فيهم، بل لا أودّ إلّا أن أُنزّههم من هذه الوصمة وأُبرِّأهم من تلك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في ذلك على وجهه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بمغني الغواني عن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هذّبنا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الفرج الأصبهاني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ابن النديم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نسمة السحر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عند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 بن إياس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الذي تتأكّد في حقه هذه النسبة و تلتصق به كلّ اللصوق تلك المسبّة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اشتهرت عن جملة من أُولئك الأعلام،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الخرّيت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أمالي المرتضی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سمط اللآلي تاریخ مدينة دمشق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للزركلي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رمي بمعارضة القرآن، ولم يوجد له شيء في الخارج منه، فسُئل عن منه،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 ثمّ قابلته مع القرآن، فاستحييت من نفسي، ومزّقته قبل أن يراه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حکى نظير ذلك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حكم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الأندلس، وأنّه نظر في سورة الإخلاص، فاعترته خشية ورقّة، حملته على الإنابة والتوبة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بالإضافة إلى معترك الأقران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الغزال فهاك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الحكم البكري الجياني المعروف بالغزال، شاعر وحكيم وعراف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نظمه الجيد الحسن بالفكاهة المستملحة، وكان جليل القدر مقرباً من أمراء الأندلس وملوكها من بني أُمية، أرسله الأمير عبد الرحمان بن الحكم المرواني رسولاً إلى ملك الروم، فأعجبه حديثه وخفّ على قلبه، فطلب منه المنادمة، فامتنع من ذلك واعتذر بتحريم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موصوفاً بحدّة الخاطر وبديهة الرأي وحسن الجواب والنجدة والإقدام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نفي في إحدى المرّات إلى العراق، بعد أن أقذع في هجاء علي بن نافع المعروف بزرياب 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عمر ناهز الست والتسعين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في حلى المغرب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5857</w:t>
      </w:r>
      <w:r>
        <w:rPr>
          <w:rFonts w:ascii="Amiri" w:hAnsi="Amiri" w:eastAsia="Amiri" w:cs="Amiri"/>
          <w:color w:val="111111"/>
          <w:sz w:val="28"/>
          <w:sz w:val="28"/>
          <w:szCs w:val="28"/>
          <w:rtl w:val="true"/>
          <w:lang w:bidi="ar-SA"/>
        </w:rPr>
        <w:t xml:space="preserve">، نفح الطيب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بخلاف ذلك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وأنّه أوحد الناس بمعرفة إعجاز القرآن وخواصّه ومزاياه، وأنّه ممّن ليس له عن التوحيد محيد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شاع واشتهر ادّعاؤه للنبوّة وتحدّيه بمثل القرآن بزعمه من المعجزة </w:t>
      </w:r>
      <w:r>
        <w:rPr>
          <w:rStyle w:val="FootnoteAnchor"/>
          <w:rtl w:val="true"/>
        </w:rPr>
        <w:footnoteReference w:id="520"/>
      </w:r>
      <w:r>
        <w:rPr>
          <w:rFonts w:ascii="Amiri" w:hAnsi="Amiri" w:eastAsia="Amiri" w:cs="Amiri"/>
          <w:color w:val="111111"/>
          <w:sz w:val="28"/>
          <w:sz w:val="28"/>
          <w:szCs w:val="28"/>
          <w:rtl w:val="true"/>
          <w:lang w:bidi="ar-SA"/>
        </w:rPr>
        <w:t xml:space="preserve">، ولكن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المنبي عن أحوال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w:t>
      </w:r>
      <w:r>
        <w:rPr>
          <w:rStyle w:val="FootnoteAnchor"/>
          <w:rtl w:val="true"/>
        </w:rPr>
        <w:footnoteReference w:id="521"/>
      </w:r>
      <w:r>
        <w:rPr>
          <w:rFonts w:ascii="Amiri" w:hAnsi="Amiri" w:eastAsia="Amiri" w:cs="Amiri"/>
          <w:color w:val="111111"/>
          <w:sz w:val="28"/>
          <w:sz w:val="28"/>
          <w:szCs w:val="28"/>
          <w:rtl w:val="true"/>
          <w:lang w:bidi="ar-SA"/>
        </w:rPr>
        <w:t>، سئل عن الكلمات المنسوبة إليه في ذلك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والفلك الدوّار، والكوكب السيّار والليل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هو معروف عنه من هذه المزخرفات، أنكرها،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ممّا قذفني بها أعدائي، وإنّي قد تنبّأت على </w:t>
      </w:r>
    </w:p>
    <w:p>
      <w:pPr>
        <w:pStyle w:val="BookText"/>
        <w:rPr/>
      </w:pPr>
      <w:r>
        <w:rPr>
          <w:rFonts w:ascii="Amiri" w:hAnsi="Amiri" w:eastAsia="Amiri" w:cs="Amiri"/>
          <w:color w:val="111111"/>
          <w:sz w:val="28"/>
          <w:sz w:val="28"/>
          <w:szCs w:val="28"/>
          <w:rtl w:val="true"/>
          <w:lang w:bidi="ar-SA"/>
        </w:rPr>
        <w:t>الشعراء في المعاني الشعرية لا بادّعاء النبوّة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فاعتذر بهذا ومثله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الزندقة وضعف العقيدة 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أكثر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ليخفى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بتلك المنزلة من الفصاحة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للقرآن من الشأو البعيد والشأن المشيّد الذي لا يُدرك ولا يُلحق ولا يجارى ولا يُمارى، ولكن العُجب والغرور يغريان النفس بكل شرّ من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الجميع إلى هذه المعرّة، وأكثر من لهجت الألسن بأنّه لهج بهذه النعرة، وكلماته وأشعاره الصريحة والمشيرة إلى ذلك قد فاتت حدّ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الباخرزي</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وتوسّط في أمره عند ترجمته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ضريرٌ ما له في أنواع الأدب ضريب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طال في ظلال الإسلام أناؤه، ولكن ربّما ترشّح بالإلحاد إناؤه، وعندنا خبر بصره، والله أعلم ببصيرته، والمطّلع على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تحدّثت الألسن بإسائته لكتابه الذي زعموا أنّه عارض به القرآن وعنونه </w:t>
      </w:r>
    </w:p>
    <w:p>
      <w:pPr>
        <w:pStyle w:val="BookText"/>
        <w:rPr/>
      </w:pPr>
      <w:r>
        <w:rPr>
          <w:rFonts w:ascii="Amiri" w:hAnsi="Amiri" w:eastAsia="Amiri" w:cs="Amiri"/>
          <w:color w:val="111111"/>
          <w:sz w:val="28"/>
          <w:sz w:val="28"/>
          <w:szCs w:val="28"/>
          <w:rtl w:val="true"/>
          <w:lang w:bidi="ar-SA"/>
        </w:rPr>
        <w:t xml:space="preserve">بالفصول والغايات في مجاراة السور والآيات، وأظهر من نفسه تلك الهوسات،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تجذّ العير الصلبانة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ولكن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محاذاة للسور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مجاراة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الصلبانة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جذّها كما تجذّ العير الصِليّانة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يضرب لمن يسرع الحلف من غير تتمتع وتمكّث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والكسر، والصليّانة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ربّما اقتلعه العير من أصله إذا ارتعاه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تسمّي الصليّانة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خبزة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وتكثّر ذكر كتابه هذا في كتب التاريخ والأدب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نقلوا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بخالق الخيل، والريح الهابّة بليل بين الشرط ومطالع سهيل، أنّ الكافر الطويل الويل، وأنّ العمر لمكفوف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مدارج السيل، وطالع التوبة من قُبيل، تنج وما أخالك بناجٍ</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الغاية، وما قبله هو الفصل، فيورد الفصل، ثمّ يختمه بالغاية على روي سائر الحروف الهجائية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استقبل أنت بهذا الكلام ما شئت من الكتاب الكريم من المقامات المشتملة منه على هذه المعاني التي أرادها من قسم أكيد ووعد للكافر ووعيد، وفناء الدنيا وقصر الأعمار ولزوم السبق والبدار، إلى التقوى والتوبة قبل وصول النوبة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انظر هل تجد بينهما من النسبة والقياس ولو كنسبة بيت العناكب إلى شمّ الأهاضب أو نار الحباحب إلى النيّرات الثواقب؟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كيف ضربت على تلك الفصول الفهاهة والفجاجة، وكيف أخذت بها البرودة والسماجة، وكيف اضطرّه الإعواز والحاجة إلى هذه القوافي السخيفة،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 ومكفوف الذيل، والريح الهابّة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ضعف التراكيب وسوء الأساليب، وانحلال المباني واختلال المعاني، وقبح الاستعارة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مكفوف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ومطالعة التوبة، إلى كثير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الذي هو بتلك المثابة من الاتّهام بضعف الديانة وسوء البطانة، قد ثاب إلى الحقّ وآب إلى الصواب ونطق بالصدق، وانكشفت عنه العماية واتّضحت له سبل الهداية، وكفّر سيّئة كفرانه وتعرّض لمهابّ عفو الله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على الزنادقة والملحدين وشنائعهم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الراوندي</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الغفران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الكنى والألقاب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الأعلام للزركلي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الزنديق الذي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نقضه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وأبو علي الجبّائي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آداب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الهامش الثالث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فيه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الراوندي فلم يكن إلى المصلحة بمهدي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تاجه فلا يصلح أن يكون نعلاً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من عذاب وعلاً،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تاجه إلّا كما قالت الكاهنة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وجورب وخُفٌ</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أطال في تفنيده،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نسب إلى راوند، فهل قدح في دباوند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هتك قميصه وأبان للناظر خميصه، وأجمع ملحدٌ ومهتدٍ وناكب عن الحجّة ومقتدٍ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الكتاب الذي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كتاب بهر بالإعجاز ولقي عدوّه بالأرجاز </w:t>
      </w:r>
      <w:r>
        <w:rPr>
          <w:rStyle w:val="FootnoteAnchor"/>
          <w:rtl w:val="true"/>
        </w:rPr>
        <w:footnoteReference w:id="529"/>
      </w:r>
      <w:r>
        <w:rPr>
          <w:rFonts w:ascii="Amiri" w:hAnsi="Amiri" w:eastAsia="Amiri" w:cs="Amiri"/>
          <w:color w:val="111111"/>
          <w:sz w:val="28"/>
          <w:sz w:val="28"/>
          <w:szCs w:val="28"/>
          <w:rtl w:val="true"/>
          <w:lang w:bidi="ar-SA"/>
        </w:rPr>
        <w:t xml:space="preserve">، ما حذي على مثال ولا أشبه غريب الأمثال، ما هو من القصيد الموزون ولا الرجز من سهل وحزون، ولا شاكل خطابة العرب ولا سجع الكهنة ذوي الأرب، وجاء كالشمس اللامحة نوراً للمسرّة والبائحة </w:t>
      </w:r>
      <w:r>
        <w:rPr>
          <w:rStyle w:val="FootnoteAnchor"/>
          <w:rtl w:val="true"/>
        </w:rPr>
        <w:footnoteReference w:id="530"/>
      </w:r>
      <w:r>
        <w:rPr>
          <w:rFonts w:ascii="Amiri" w:hAnsi="Amiri" w:eastAsia="Amiri" w:cs="Amiri"/>
          <w:color w:val="111111"/>
          <w:sz w:val="28"/>
          <w:sz w:val="28"/>
          <w:szCs w:val="28"/>
          <w:rtl w:val="true"/>
          <w:lang w:bidi="ar-SA"/>
        </w:rPr>
        <w:t xml:space="preserve">، لو فهمه الهضب الراكد لتصدّع أو الوعول المعصمة لراق الفادرة والصدّع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للمعنى المذكور للّفظ الأوّل لاحظ 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وبالنسبة للثاني لاحظ تاج العروس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5924_175372"/>
    </w:p>
    <w:p>
      <w:pPr>
        <w:pStyle w:val="BookText"/>
        <w:rPr/>
      </w:pPr>
      <w:bookmarkEnd w:id="135"/>
      <w:r>
        <w:rPr>
          <w:rFonts w:ascii="Amiri" w:hAnsi="Amiri" w:eastAsia="Amiri" w:cs="Amiri"/>
          <w:color w:val="111111"/>
          <w:sz w:val="28"/>
          <w:sz w:val="28"/>
          <w:szCs w:val="28"/>
          <w:rtl w:val="true"/>
          <w:lang w:bidi="ar-SA"/>
        </w:rPr>
        <w:t>وإنّ الآية أو بعض الآية لتعرض في أفصح كلام يقدر عليه المخلوقون، فيكون فيه كالشهاب المتلألئ في جنح غسق والزهرة البادية في جدوب ذات نسق،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ذهبت إلى أن أجري بك هذا المجرى وأسري فيك على هذا المسرى، وأسرد لك أمثال هذه الكلمات وأنتهى بك إلى أمثال هذه الغايات، لخشيت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أسرفت في القول وأطلت بغير طائل ولا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قد تمّت، والحجّة قد لزمت</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5795909_2142443653"/>
      <w:bookmarkStart w:id="137" w:name="_Toc49"/>
      <w:bookmarkEnd w:id="136"/>
      <w:r>
        <w:rPr>
          <w:rtl w:val="true"/>
        </w:rPr>
        <w:t>[</w:t>
      </w:r>
      <w:r>
        <w:rPr>
          <w:rtl w:val="true"/>
        </w:rPr>
        <w:t>تتمّة المبحث السابق، وبيان مزايا القرآن</w:t>
      </w:r>
      <w:r>
        <w:rPr>
          <w:rtl w:val="true"/>
        </w:rPr>
        <w:t>]</w:t>
      </w:r>
      <w:bookmarkEnd w:id="137"/>
    </w:p>
    <w:p>
      <w:pPr>
        <w:pStyle w:val="BookText"/>
        <w:rPr/>
      </w:pPr>
      <w:r>
        <w:rPr>
          <w:rFonts w:ascii="Amiri" w:hAnsi="Amiri" w:eastAsia="Amiri" w:cs="Amiri"/>
          <w:color w:val="111111"/>
          <w:sz w:val="28"/>
          <w:sz w:val="28"/>
          <w:szCs w:val="28"/>
          <w:rtl w:val="true"/>
          <w:lang w:bidi="ar-SA"/>
        </w:rPr>
        <w:t>نعم، وإن كنت للحقّ طالباً وللعناد مجانباً، ولاحظت ما ذكرناه من كلمات القوم وفحول الرجال بضميمة الاعتبار وقرائن الأحوال، لا جرم يحصل لك الجزم واليقين بإعجاز هذا الكتاب المبين، وأنّه أعظم من معجزات عامّة النبيّين، كما سيتّضح لك مزيد ذلك من كتب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من عالم إلهي ومصدر غيبي لا نحلّ وشيكاً ولبطل أمره سريعاً، كما زال وبطل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مدّعي النبوّة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أعترف لك بأنّ هذه قرائن وأحوال لا براهين واستدلال، ولكن أوردتُها حيث إنّ وجه الخطاب إليك أيّها العاجز عن معرفة الإعجاز والواقف دون الحقيقة على مجاز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أكثر من يحصل له بالتقريب من العلم واليقين ما لا يحصل له من ترتيب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لا تحتاج إلى أكثر من هذا البيان، ولا تتوقّف على أن يقف المرء على حلّ جذر الأصمّ أو معرفة العلم الطبيعي وسمع الكيان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نظنّ أنّا قد أقمنا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الصنفين، ونصبنا أعلام الحقّ للسائرين شاخصة لمرايا العقول بمرأى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والتوفيق ليس من صنعنا ولا في حيّز قدرتنا، ولكنّنا نسأل وليّه الجواد أن يمنّ به على عامّة العباد، إنّه الجواد الذي لا يبخل، الكريم بما يُسأل وما لم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محضتك النصيحة ومخضت لك الزبدة من كلّ روب وشوب </w:t>
      </w:r>
      <w:r>
        <w:rPr>
          <w:rStyle w:val="FootnoteAnchor"/>
          <w:rtl w:val="true"/>
        </w:rPr>
        <w:footnoteReference w:id="533"/>
      </w:r>
      <w:r>
        <w:rPr>
          <w:rFonts w:ascii="Amiri" w:hAnsi="Amiri" w:eastAsia="Amiri" w:cs="Amiri"/>
          <w:color w:val="111111"/>
          <w:sz w:val="28"/>
          <w:sz w:val="28"/>
          <w:szCs w:val="28"/>
          <w:rtl w:val="true"/>
          <w:lang w:bidi="ar-SA"/>
        </w:rPr>
        <w:t>وصفّيت لك سجال البيان من كلّ صوب، فقد صرت حقيقاً بأن أكفّ عنك أذيال المقال وألفّ ما نشرته عليك ممّا قصر منه وطال، ولكن لا أجدني أقنع لك بهذا المقدار أو يتجلّى الأمر لديك تجلّي 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 أعظم الآيات وأُمّ المعجزات في القرآن الكريم شيء وراء ما ذكرناه من إعجازه وبلاغته وبديع أُسلوبه وأشباه ذلك ممّا مرّ عليك أقلّ قليله وبعض قبيله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أقوى البيّنات على الشيء أن تكون البيّنة من سنخ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جاء رجل فادّعى الحذاقة والمهارة في الطبّ، فطولب ببيّتة على دعواه وآية تدلّ على صدق ما انتحله وانتحاه، فعزم على إثبات صحّة ما ادّعى وإظهار ما جمع ووعى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ذلك أنّي أمشي على الماء وأصعد في الهواء، وما أشبه ذلك من خوارق العادات وعجائب الحادثات، ثمّ فعل ذلك، فإنّه لا يشكّ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 والتعويل على قوله وتسليم النفس إلى علاجه وإصلاح مزاجه قبل الاطّلاع على حذاقته في دعوى طبابته، على أنّ دليله لم يكن من سنخ دعواه ولا من جنس ما أعرب عن نفسه وحكاه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أُعالج هذا الحيوان الذي قد أشفى وأُعافيه وقد عفى من الحياة واستعفى، ثمّ تعدّد منه ما اعتدّه من ذلك لمن استدارت به هالة المهالك، وإنّ تلك الآية وإن كانت أعجب وأرغب، ولكن مثل هذه بالدعوى ألصق وإليها أقرب، بل قد صارت الدعوى بنفسها دليلاً على نفسها وبرهاناً على صدقها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نبيّنا صلّي الله عليه و آله في هذا الفرقان العزيز والسجل الوجيز قد فاق معجزات جميع الأنبياء بهذه الصفة وامتاز بتلك الخاصّة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صاحب هذه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به دينه وأعمر بها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إلى هذه الأُمّة الضالّة التائهة في أودية الجهالة وسوء الأخلاق ورفض العلوم والحرمان من العارف، فادّعى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إليهم؛ لإصلاح فاسدهم وتقويم معوّجهم ومنآدهم </w:t>
      </w:r>
      <w:r>
        <w:rPr>
          <w:rStyle w:val="FootnoteAnchor"/>
          <w:rtl w:val="true"/>
        </w:rPr>
        <w:footnoteReference w:id="5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معجزتي وآيتي على </w:t>
      </w:r>
    </w:p>
    <w:p>
      <w:pPr>
        <w:pStyle w:val="BookText"/>
        <w:rPr/>
      </w:pPr>
      <w:r>
        <w:rPr>
          <w:rFonts w:ascii="Amiri" w:hAnsi="Amiri" w:eastAsia="Amiri" w:cs="Amiri"/>
          <w:color w:val="111111"/>
          <w:sz w:val="28"/>
          <w:sz w:val="28"/>
          <w:szCs w:val="28"/>
          <w:rtl w:val="true"/>
          <w:lang w:bidi="ar-SA"/>
        </w:rPr>
        <w:t>صحّة ما أقول وصدق ما انتحل هذا الكتاب الذي أرسله معي مرسلي إليكم، وقد أودع فيه قوانين صلاحكم وأسباب نجاحكم وموادّ فلاحكم، فانظروا فيه تجدوه شاهد صدق على ما أقول وبيّنة عادلة لا يسوغ عند العقل عنها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يعذر الإنسان نفسه حيث يكون من ذوي الحصافة والرأي الرائع دون أن ينظر في ذلك الكتاب نظر الفاحص الباحث، لا المتعنّت العائث، نظر طالب الضالّة وفاقد الدالّة ومقتبس الهدى وملتمس الصواب، لا نظر من اعتدّ واعتمد وجدّ واجتهد وأيقن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القلب منه قبل الخوض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وأنّه من صنع محمّد صلّي الله عليه و آله اوزوره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الناظر فيه إذا تجرّد عن هذه الصفة، ثمّ تدبّر في حثّه على الاستعداد للدار الآخرة وذمّ الدنيا والتزهيد فيها ودلالة الناس على معايبها وغدرها بأهلها وسرعة فنائها وزوالها وما أصاب ملوكها والمتالّهين فيها والوالهين إليها من النكال والوبال، ثمّ تدبّر فيما يحثّ عليه من الأخلاق الكريمة ورفض الرذائل الذميمة وأمره بالمواساة والتحابّ والأُخوة والتعاطف والتآلف والتراحم وصلة الأرحام والكرم والإحسان والتواضع والصدق والأمانة، إلى أمثال ذلك من النهي عن الحسد والنفاق والرياء والعجب والبغي والطغيان والظلم والعدوان والكذب والنميمة والكبر والغرور والغيبة والزنى والسرقة وأكل المال بالباطل، إلى كثير من أمثالها ممّا فيه صلاح النفس والنوع والعامّة والخاصّة وراحة العباد والبلاد واستقامة المعاش والمعاد والنظام الأتمّ الأكمل لكلّ ملّة وفي كلّ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عليه من علم الأخلاق وتهذيب النفس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دفاعه وحماسه عن التوحيد، ونفي الشريك، وتنزيه الحقّ وتقديسه، وصفاته الجمالية والجلالية، وسائر ما تحكم به البراهين العقلية التي قضت العادة </w:t>
      </w:r>
    </w:p>
    <w:p>
      <w:pPr>
        <w:pStyle w:val="BookText"/>
        <w:rPr/>
      </w:pPr>
      <w:r>
        <w:rPr>
          <w:rFonts w:ascii="Amiri" w:hAnsi="Amiri" w:eastAsia="Amiri" w:cs="Amiri"/>
          <w:color w:val="111111"/>
          <w:sz w:val="28"/>
          <w:sz w:val="28"/>
          <w:szCs w:val="28"/>
          <w:rtl w:val="true"/>
          <w:lang w:bidi="ar-SA"/>
        </w:rPr>
        <w:t>والضرورة منذ بدء الخليقة باحتياج معرفتها وعلمها إلى مزاولة وممارسة وتدرّس ومدارسة، فقد صبّ هذا الكتاب الكريم بركاتها على العباد صبّاً وأبرز دقائقها وحقائقها لأعين المستعدّين نصباً، حافلاً حاشداً ذلك بذكر تفاصيل وقائع الأنبياء مع أُممهم، وما بذلوا من الجهد والعناء وما تحمّلوا من المشقّة والبلاء وما أصاب قومهم من العقاب والتعقيب والنكال والتعذيب على ما أصرّوا عليه من العناد والتكذيب، حتّى جعلهم لمن بعدهم عبرة وصيّرهم للعبور إلى سواحل العظات عبرة، إلى غزير كثير من هذا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نزّه الله في هذا الكتاب كلّ واحد من أنبيائه ورسله بالتنزيه والتكريم الذي ما نزّهته به أُمّته ولا رعته له رعيته المعترفون بنبوّته الماسكون بشريعته، بل القائلون بأُبوّته، بل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أبت الأُمّة المسيحية إلّا عن القول بقتله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وكيف لا أعجب لإلهٍ يُعذِّب ويُصلب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يجيء هذا النبي الأُمّي العربي، وينزّهه عن ذلك وعن خبيث مقالة اليهود فيه وبهتهم له ولأُمّه الصدّيقة البتول العذراء والإنسية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بلسان الوحي النازل عليه في أسواء بني إسرائيل ومساوئهم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 عِيسَى 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حسبك فاطوِ هذا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عزّه ولا تمارني على كشف حقيقة أمره، وعُد تدبّر في هذا القرآن وما اشتمل عليه من تلك الأخلاق الفاضلة والملكات العادلة والعقائد المحصّلة التي تحكم بها البراهين العقلية المسجّلة، عاطفاً بالنظر النافذ في التأمّل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المصالح النوعية وحفظ النواميس الإلهية والبشرية على الوجه الأكمل والنظام الأتقن الذي لو قامت البشر والشعوب به على حدوده وموازينه لما وقع فساد في العالم ولا أُريق بعدها بغير الحقّ قطرة دم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للأسف واللهف على حرماننا من بركاته وهو بين أيدينا، وخلوّ آفاقنا من خيراته وهو ملئ أفواهنا وتراقينا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ومهما ضاق من نوره واحتجب أو صفرت القلوب من لجين تعاليمه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فهو بعدُ غضّ جديد، مسدّد بالتأييد، مؤيّد بالتسديد، محفوظ الآية، ملحوظ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وحسن ألطافه وعنايته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حجّته، ولم تبطل دعوته، ولم تضعف عن إتمام حجّة الله على عباده قوّته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تدبّر المتدبّر في ذات نفسه وبينه وبين ربّه، ووضع هذا الكتاب بين يديه، وتفرّد في الفكرة والعبرة، وتأمّل في تفاصيل ما أجملناه على النحو الذي ذكرناه ومن الباب الذي فتحناه، والتفت إلى سائر الخواصّ والمزايا التي يفيضها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عبده إذا وجد منه حسن النيّة وصدق العزيمة في طلب الحقّ، وتجلّى له جامعية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لمتّسع هاتيك العلوم ومنفسح تلك المعارف، وجد هناك ما قدّمناه من ذكر الآية التي هي أعظم الآيات وأُمّ المعجزات، هي البيّنة التي تدلّ وتثبت أنّ تلك الدعوى صادقة بنفسها صحيحة </w:t>
      </w:r>
    </w:p>
    <w:p>
      <w:pPr>
        <w:pStyle w:val="BookText"/>
        <w:rPr/>
      </w:pPr>
      <w:r>
        <w:rPr>
          <w:rFonts w:ascii="Amiri" w:hAnsi="Amiri" w:eastAsia="Amiri" w:cs="Amiri"/>
          <w:color w:val="111111"/>
          <w:sz w:val="28"/>
          <w:sz w:val="28"/>
          <w:szCs w:val="28"/>
          <w:rtl w:val="true"/>
          <w:lang w:bidi="ar-SA"/>
        </w:rPr>
        <w:t>بجوهرها، لا تحتاج إلى مصدّق وبيّنة سوى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الملاحظات والمطالعات كلّها وعلى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بدّاً من هجوم الجزم واليقين على قلبك وخيالك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صادق في دعواه أنّه رسول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الرسالة التي ادّعاها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تبليغ هذه الأحكام والنواميس المودعة في هذا الكتاب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مصدّق لهذه الدعوى النظر في نفسها والتأمّل فيها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وراء إعجاز مبانيه وبلاغة تراكيبه وفصاّحة أساليبه ممّا بهر العقول وطاشت له الألباب ممّا تحقّق لديك ولا أظنّك، وعرفته على وجهه ولا أحسبك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تلك البيّنة التي أوعزنا إليها وعوّلنا عليها هي للعقول النافذة أبهر وللآراء الحصيفة أملك وعليها أقدر، وهي أدلّ على خروجه عن القوى البشرية والتنسيقات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ذلك على أكمل وجوهه يحتاج إلى إفراد موضوع نبحث فيه عن كلّ حكم حكم من مشروعات هذا الكتاب الباهر، وبيان ما في كلّ واحد من أحكام أُصوله وفروعه وعباداته ومعاملاته ومناكحاته وجزائياته، وما اشتملت عليه من الحكم والمصالح ودفع المضارّ والمقابح، وما فيها من حياة روح التمدّن واستكمال سياسة المدن ممّا أجملت لك ذكره وأحلت إلى فطانتك شرحه</w:t>
      </w:r>
    </w:p>
    <w:p>
      <w:pPr>
        <w:pStyle w:val="BookText"/>
        <w:rPr/>
      </w:pPr>
      <w:r>
        <w:rPr>
          <w:rFonts w:ascii="IRNazanin" w:hAnsi="IRNazanin" w:eastAsia="IRNazanin"/>
          <w:color w:val="111111"/>
          <w:sz w:val="28"/>
          <w:sz w:val="28"/>
          <w:szCs w:val="28"/>
          <w:rtl w:val="true"/>
          <w:lang w:bidi="fa-IR"/>
        </w:rPr>
        <w:t>ونشره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موضوع يرتفع به النقاب عن محيّا شرف الإنسانية، ويضع موازين القسط في العباد والبلاد لرفع العوائد العدوانية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ألّفوا فيه وما وفّوا، وصنّفوا به وما صفّوا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نشكر لكلٍّ سعيه، ونسأله أن يجزل لكلّ واحد منهم جزاءه وبرّه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تسعف بالتوفيق لإنشاء موضوع ووضع مشروع وافٍ بذلك الغرض وتلك البغية على ما ينبغي إن شاء الله</w:t>
      </w:r>
      <w:r>
        <w:rPr>
          <w:rFonts w:eastAsia="Amiri" w:cs="Amiri" w:ascii="Amiri" w:hAnsi="Amiri"/>
          <w:color w:val="111111"/>
          <w:sz w:val="28"/>
          <w:szCs w:val="28"/>
          <w:rtl w:val="true"/>
          <w:lang w:bidi="ar-SA"/>
        </w:rPr>
        <w:t xml:space="preserve">. </w:t>
      </w:r>
      <w:bookmarkStart w:id="138" w:name="pg15924_175380"/>
    </w:p>
    <w:p>
      <w:pPr>
        <w:pStyle w:val="Heading3"/>
        <w:numPr>
          <w:ilvl w:val="2"/>
          <w:numId w:val="1"/>
        </w:numPr>
        <w:rPr/>
      </w:pPr>
      <w:bookmarkStart w:id="139" w:name="__RefHeading___Toc15795911_2142443653"/>
      <w:bookmarkStart w:id="140" w:name="_Toc50"/>
      <w:bookmarkEnd w:id="138"/>
      <w:bookmarkEnd w:id="139"/>
      <w:r>
        <w:rPr>
          <w:rtl w:val="true"/>
        </w:rPr>
        <w:t>توطئة وتمهيد</w:t>
      </w:r>
      <w:bookmarkEnd w:id="140"/>
    </w:p>
    <w:p>
      <w:pPr>
        <w:pStyle w:val="Heading4"/>
        <w:numPr>
          <w:ilvl w:val="3"/>
          <w:numId w:val="1"/>
        </w:numPr>
        <w:rPr/>
      </w:pPr>
      <w:bookmarkStart w:id="141" w:name="__RefHeading___Toc15795913_2142443653"/>
      <w:bookmarkStart w:id="142" w:name="_Toc51"/>
      <w:bookmarkEnd w:id="141"/>
      <w:r>
        <w:rPr>
          <w:rtl w:val="true"/>
        </w:rPr>
        <w:t>[</w:t>
      </w:r>
      <w:r>
        <w:rPr>
          <w:rtl w:val="true"/>
        </w:rPr>
        <w:t>لبعض المناظرات والمباحث</w:t>
      </w:r>
      <w:r>
        <w:rPr>
          <w:rtl w:val="true"/>
        </w:rPr>
        <w:t>]</w:t>
      </w:r>
      <w:bookmarkEnd w:id="142"/>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وأصلحك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كيف نشبت الوغى، وشبّت لظى </w:t>
      </w:r>
      <w:r>
        <w:rPr>
          <w:rStyle w:val="FootnoteAnchor"/>
          <w:rtl w:val="true"/>
        </w:rPr>
        <w:footnoteReference w:id="536"/>
      </w:r>
      <w:r>
        <w:rPr>
          <w:rFonts w:ascii="Amiri" w:hAnsi="Amiri" w:eastAsia="Amiri" w:cs="Amiri"/>
          <w:color w:val="111111"/>
          <w:sz w:val="28"/>
          <w:sz w:val="28"/>
          <w:szCs w:val="28"/>
          <w:rtl w:val="true"/>
          <w:lang w:bidi="ar-SA"/>
        </w:rPr>
        <w:t xml:space="preserve">الحرب، واصطكّت الركب، وثار الغبار، وحمى الوطيس </w:t>
      </w:r>
      <w:r>
        <w:rPr>
          <w:rStyle w:val="FootnoteAnchor"/>
          <w:rtl w:val="true"/>
        </w:rPr>
        <w:footnoteReference w:id="537"/>
      </w:r>
      <w:r>
        <w:rPr>
          <w:rFonts w:ascii="Amiri" w:hAnsi="Amiri" w:eastAsia="Amiri" w:cs="Amiri"/>
          <w:color w:val="111111"/>
          <w:sz w:val="28"/>
          <w:sz w:val="28"/>
          <w:szCs w:val="28"/>
          <w:rtl w:val="true"/>
          <w:lang w:bidi="ar-SA"/>
        </w:rPr>
        <w:t>، واشتدّ الجلاد والجدال، واحتدم النزوع والنزاع بين المسلمين والمسيحيين منذ عشرة قرون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تلك الحروب الدموية التي تعرف بالصليبية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الحروب التي أصبحت إحدى أوبئة البشر، ومن أكبر بليّات هذا الخلق الضعيف ومبيداته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لقداسة الصليب وقرابين لهيكله في البرهة بعد البرهة والفترة غبّ الفترة، لا تزال تروي الأرض من دم الإنسان كلّما ظمأت، وتطعمها الربوات من لحومه كلّما سغبت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ذلك تحقيقاً لقول ذلك الوديع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 لألقي سلاماً، بل سيفاً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أعني هذه الحروب والمجازر على مذابح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الذبائح التي </w:t>
      </w:r>
    </w:p>
    <w:p>
      <w:pPr>
        <w:pStyle w:val="BookText"/>
        <w:rPr/>
      </w:pPr>
      <w:r>
        <w:rPr>
          <w:rFonts w:ascii="Amiri" w:hAnsi="Amiri" w:eastAsia="Amiri" w:cs="Amiri"/>
          <w:color w:val="111111"/>
          <w:sz w:val="28"/>
          <w:sz w:val="28"/>
          <w:szCs w:val="28"/>
          <w:rtl w:val="true"/>
          <w:lang w:bidi="ar-SA"/>
        </w:rPr>
        <w:t>يدفع إليها الجشع باسم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وإنّما أُوعز إلى تلك الحروب الجدلية في ميادين البحث والمناظرة ومساجلات النقود والردود التي اتّسعت فيها الخطّة وتفاقمت بها الدائرة، حتّى خرجت عن آداب البحث والمناظرة، وصار أكثر ما عند أحد الفريقين أو كليهما وأكبر ما لديهم من العدّة هتك حرمات الأدب، وخرق النواميس بالبذاءة والدناءة والنبز والشتيمة، وصارت الأديان المقدّسة هدفاً لسهام الجهل ومرمى لنبال الخور والطيش، وأصبح عقلاء الفريقين بين سفهائهم من الامتعاض لذلك على حدّ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وجرم جرّه سفهاء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بغير جانيه العذاب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الآباء يأكلون والأبناء يضرسون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أزيدك علماً بهذه الشؤون الاجتماعية وما جرت من الويلات والبليّات على أهل الوطن الواحد واللغة الواحدة وسائر الوحدات الجامعة سوى واحدة منها، وهي لا تفسح لأبنائها قطع كلّ تلك الصلات والروابط، وفصم كلّ هاتيك العرى والعلائق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ممّا تعلم به أنت أحسن العلم، ولا يزال بمرأىً منك ومسمع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الّذي أُريد بيانه وتوطيده أمام ما سيلي من المباحث هو</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وحسبي شهادة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افتتحت دعوتي هذه ودخلت في مشروعي هذا كنت قد عقدت النيّة وصمّمت العزيمة على أن لا أتجاوز حدود المحاماة عن ديني، ولا أتعدّى عن النظر في تعضيد بنات عقائدي بمعقول </w:t>
      </w:r>
    </w:p>
    <w:p>
      <w:pPr>
        <w:pStyle w:val="BookText"/>
        <w:rPr/>
      </w:pPr>
      <w:r>
        <w:rPr>
          <w:rFonts w:ascii="Amiri" w:hAnsi="Amiri" w:eastAsia="Amiri" w:cs="Amiri"/>
          <w:color w:val="111111"/>
          <w:sz w:val="28"/>
          <w:sz w:val="28"/>
          <w:szCs w:val="28"/>
          <w:rtl w:val="true"/>
          <w:lang w:bidi="ar-SA"/>
        </w:rPr>
        <w:t>البراهين ومقبول الأدلّة، وأخذت على نفسي أن لا أهتك ستراً من الأستار، ولا أخدش عاطفة من العواطف، ولا أمسّ حجاباً من الحجب، ولا أضع قدمي في حريم من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أبثّ دعوتي إلى ما قادني إليه البرهان من عقيدتي من دون مصادرة غيرها أو مصادمة ما سواها بل وبالخلاف أسعى جهدي في الوفاق والوئام، وتوحيد كلمة الأُمم الموحّدة، وتقريب ما بينهم ما أمكن، ودعوتهم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كَلَمَةٍ سَوَاء بَيْنَنَا وَبَيْنَكُمْ أَلَّا نَعْبُدَ إِلَّا اللَّهَ وَلَا نُشْرِكَ بِهِ شَيْئًا وَلَا يَتَّخِذَ بَعْضُنَا بَعْضاً أَرْبَابا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وكنت وراء ذلك كالمستيقن أنّ الجهل وأيّام دولة الانتصار بالافتراء والبهتان وتهجّمات الهمجية قد خفّت وطأتها ولفّت ألويتها وانقضت عصورها وتبدّلت بالانتصار بالإنصاف والأخذ بالحقائق وشهادة الباحثين والكتّاب بالصدق، لهم كان الصدق أم عليهم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أحسب أنّه قد ماتت تلك العصور التي كانت تحيى بها تلك الخرافات والأباطيل التي يصوّرها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أناشيده،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رولان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في أقاصيصه، يوم كانوا هؤلاء وآلاف أمثالهم من حملة عروش الإفك ومجسّمة آلهة البغضاء في نفوس أُممهم الساذجة، يوم كانوا يخيّلون للمسيحيين وعامّة الغربيين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يسجد لذكره المجد والشرف كان يدعو الناس لعبادته في صورة وثن من ذهب، وأنّ المسلمين يعبدون الأوثان، ولهم آلهة ثلاثة، أكبرها أو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يبدع ويغرب في أوصاف ذلك الصنم، فكان يصوّره مجوّفاً يُرى باطنه من ظاهره، وفي جوفه عفريت استحضره السحرة، وصار ينطّ ويعربد، ثمّ أخذ يتكلّم للمسلمين، إلى كثير من أمثال ذلك ممّا نقل جملة منه الكونت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الفرنساوي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أردت الاطّلاع على جعبة الشتائم والسباب فعليك بكتاب ألّفه بعض اليسوعيّين،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مرشد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ومن أضرابه وأترابه نبذاً في شتم المسلمين وسبابهم، وسرد من الافتراءات عليهم والإلصاقات بهم ما لا يستطيع قلم النقل من الخجل أن يأتي بالقليل منه فضلاً عن الكثير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الأدخنة المتكاثفة في أجواء الجهل الحائلة بين أنوار الحقيقة وبصر العقل قد تمزّقت وتلاشت بفضل انتشار العلوم ورجاحة الحلوم وسجاحة العقول وتقلّص ظلّ العصبيّات والتطامن للحقائق أينما كانت وكيفما وُجدت، وصرنا في غنى عن مخاضة هذه اللجج وتعديل ذلك العوج، وكُفينا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إيضاح الواضح وتحصيل الحاصل والدلالة على بياض النهار ونور الشمس وسواد الليل،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السباب في المناظرات قد أُغلق، ووثن الفرية في ميادين البحث قد ذرّي رماده في الهواء بعد أن أُحرق، </w:t>
      </w:r>
    </w:p>
    <w:p>
      <w:pPr>
        <w:pStyle w:val="BookText"/>
        <w:rPr/>
      </w:pPr>
      <w:r>
        <w:rPr>
          <w:rFonts w:ascii="Amiri" w:hAnsi="Amiri" w:eastAsia="Amiri" w:cs="Amiri"/>
          <w:color w:val="111111"/>
          <w:sz w:val="28"/>
          <w:sz w:val="28"/>
          <w:szCs w:val="28"/>
          <w:rtl w:val="true"/>
          <w:lang w:bidi="ar-SA"/>
        </w:rPr>
        <w:t>وإنّ المؤلّفات والكتب قد دبّت فيها نسمة حيّة وروحٌ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روح الإنصاف والتساهل، وحفظ الأدب والاعتدال، ورعاية الحرمات لكلٍّ بحسبه ولو من الفريق المخاصم والطرف المشاغب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المنهج اللاحب والطريق الجدد كنت أحرص أن أُطبّق سيري في دعوتي هذه، وأرجو أن لا أكون قد تجاوزت تلك الشريعة الأدبية والمحجّة الأخلاقية من بدء دعوتي إلى مقامي هذا، وكنت عازم السير عليها إلى غاية الغرض من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عجيب الصدف وغريب الاتّفاق أن رُفع إليّ وأنا في إملاء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إعجاز القرآن كتابٌ، ما خطر اسمه على سمعي ولا مرّ سواده على بصري، رُفع إلي عفواً ودُفع إلى صدفة واتّفاقاً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افتتحته ونظرت فيه وجدته كتاب من ختم الله على سمعه وبصره، وطبع على قلبه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الشيء باسم ضدّه، كما يسمّى الزنجي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بكافور، أو مثل ما سمّي اللديغ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تناولته، وأسمت سرح اللحظ في سواده، وطويت وجهين من وجوه صفحاته، فوجدته مرعى وبيلاً وداءً دخيلاً، قد شحن بمثل تلك اللصائق وأضداد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عدّته التمسّك بالأحاديث الضعاف المعلوم حالها عند عامّة المسلمين بالجعل والوضع، وقد تجاوز اليقين في أمرها من الشكّ إلى القطع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ولم يكفه ذلك، حتّى هتك في ذلك الكتاب حرمة كلّ أدب وذمّة كلّ </w:t>
      </w:r>
      <w:bookmarkStart w:id="143" w:name="pg15924_175385"/>
    </w:p>
    <w:p>
      <w:pPr>
        <w:pStyle w:val="BookText"/>
        <w:rPr/>
      </w:pPr>
      <w:bookmarkEnd w:id="143"/>
      <w:r>
        <w:rPr>
          <w:rFonts w:ascii="Amiri" w:hAnsi="Amiri" w:eastAsia="Amiri" w:cs="Amiri"/>
          <w:color w:val="111111"/>
          <w:sz w:val="28"/>
          <w:sz w:val="28"/>
          <w:szCs w:val="28"/>
          <w:rtl w:val="true"/>
          <w:lang w:bidi="ar-SA"/>
        </w:rPr>
        <w:t>ناموس، ونال من قداسة الحضرة النبويّة والفرقان الحكيم ما شاء وشاءت له الغواية، وما امتدّت له أسباب الإهمال وحبال الأمهال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الناظر فيه على غرّة أنّه من المؤلّفات في القرون الأُولى، تلك القرون التي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بالعصور المظلمة،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 ظلمة منها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في بعض ذلك الجزء الذي هو أحد أربعة أجزاء، فتسعّرت جمرة الأسى بل الأسف في فؤادي وطفقت والحلم والأناة يقعدني، والغيرة للحقّ والدفاع عنه تقيمني، فكنت بين المقيم والمقعد والمريح والمجهد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وبينا أنا في آذيّ ذلك التردّد بين المضي في دعوتي أو العدول إلى تفنيد تلك الضلالة، إذ نمي إليّ أنّ بعض إخواني الأفاضل بل وبعض مشايخنا الأماثل </w:t>
      </w:r>
      <w:r>
        <w:rPr>
          <w:rStyle w:val="FootnoteAnchor"/>
          <w:rtl w:val="true"/>
        </w:rPr>
        <w:footnoteReference w:id="544"/>
      </w:r>
      <w:r>
        <w:rPr>
          <w:rFonts w:ascii="Amiri" w:hAnsi="Amiri" w:eastAsia="Amiri" w:cs="Amiri"/>
          <w:color w:val="111111"/>
          <w:sz w:val="28"/>
          <w:sz w:val="28"/>
          <w:szCs w:val="28"/>
          <w:rtl w:val="true"/>
          <w:lang w:bidi="ar-SA"/>
        </w:rPr>
        <w:t>، قد نهضوا لدفع تلك الرزية، وحكّموا قضاة أقلامهم بتلك القضية، وأنا جدّ عليم بما لهم من الكفاءة وأنّهم في مثلها هم المرجع والمباءة، فطابت نفسي وقرّت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مريري وارعوى الوسن، وذهبت في دعوتي على شاكلتي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5795915_2142443653"/>
      <w:bookmarkStart w:id="145" w:name="_Toc52"/>
      <w:bookmarkEnd w:id="144"/>
      <w:r>
        <w:rPr>
          <w:rtl w:val="true"/>
        </w:rPr>
        <w:t>[</w:t>
      </w:r>
      <w:r>
        <w:rPr>
          <w:rtl w:val="true"/>
        </w:rPr>
        <w:t>الموازنة والمقايسة بين القرآن الكريم والعهدين</w:t>
      </w:r>
      <w:r>
        <w:rPr>
          <w:rtl w:val="true"/>
        </w:rPr>
        <w:t>]</w:t>
      </w:r>
      <w:bookmarkEnd w:id="14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لغريب تلك المصادفة ووقوع ذلك الجزء من تلك الضلالة إليّ وأنا في مباحث القرآن أحببت أن أفتح هنا باباً لخصوص المقايسة بين هذا القرآن الحكيم، وبين العهدين الحديث والقديم؛ لننظر ما مقامهما منه، وما نسبتهما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نريد أن ننظر أيّهما أليق أن يكون من المقام الإلهي والصقع الربوبي، ومن الأنسب منهما بحكم العقل والاعتبار أن يكون صادراً من حضرة الحقّ ومقامه الأسمى وأسمائه الحسنى وصفاته المتعالية؟</w:t>
      </w:r>
    </w:p>
    <w:p>
      <w:pPr>
        <w:pStyle w:val="BookText"/>
        <w:rPr/>
      </w:pPr>
      <w:r>
        <w:rPr>
          <w:rFonts w:ascii="Amiri" w:hAnsi="Amiri" w:eastAsia="Amiri" w:cs="Amiri"/>
          <w:color w:val="111111"/>
          <w:sz w:val="28"/>
          <w:sz w:val="28"/>
          <w:szCs w:val="28"/>
          <w:rtl w:val="true"/>
          <w:lang w:bidi="ar-SA"/>
        </w:rPr>
        <w:t>نعم، سوف نبحث في ذلك بعض البحث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الغرض من هذا التمهيد وهذه التوطئة دفع الموجدة وتقديم المعذرة؛ إذ ربّما يجمح القلم، فينفث ما لا يروق للكرام الأفاضل وأهل الآداب والحرمات من المسيحيّين من رعاة الذمم وحفظة الأدب وذوي الحصافة والحصانة والفضل والمكانة، أو ربّما تسوء بعض كلماتنا بعض المصلحين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وصيتي إلى من يجد في نفسه موجدة من ذلك عليّ أن يبادر على الفور إلى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وينظر ولو يسيراً منه، فإنّني على ثقة أن ستتبدّل تلك الموجدة عليّ بالمحمدة وتلك السيئة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ويستبين أننا معاشر المسلمين في الأكثر أنقى أقلاماً، وأطهر لساناً، وأعفٌ ضميراً، وأملك بالعفو عند المقدرة، وأمكن بالكرم عند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كتابنا المقدّس وسائر المسلمين يرفعون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أعلى روش المجد والكرامة والتنزيه والتقديس، يضعون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الصلوات والتسبيح والتمجيد والتمحيد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فيجيء إزاء ذلك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فيروم أن يضع في قداسة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تنحني لذكره سوامق المجد </w:t>
      </w:r>
      <w:r>
        <w:rPr>
          <w:rStyle w:val="FootnoteAnchor"/>
          <w:rtl w:val="true"/>
        </w:rPr>
        <w:footnoteReference w:id="545"/>
      </w:r>
      <w:r>
        <w:rPr>
          <w:rFonts w:ascii="Amiri" w:hAnsi="Amiri" w:eastAsia="Amiri" w:cs="Amiri"/>
          <w:color w:val="111111"/>
          <w:sz w:val="28"/>
          <w:sz w:val="28"/>
          <w:szCs w:val="28"/>
          <w:rtl w:val="true"/>
          <w:lang w:bidi="ar-SA"/>
        </w:rPr>
        <w:t xml:space="preserve">والعظمة، يجهد عهد أن يضع </w:t>
      </w:r>
    </w:p>
    <w:p>
      <w:pPr>
        <w:pStyle w:val="BookText"/>
        <w:rPr/>
      </w:pPr>
      <w:r>
        <w:rPr>
          <w:rFonts w:ascii="Amiri" w:hAnsi="Amiri" w:eastAsia="Amiri" w:cs="Amiri"/>
          <w:color w:val="111111"/>
          <w:sz w:val="28"/>
          <w:sz w:val="28"/>
          <w:szCs w:val="28"/>
          <w:rtl w:val="true"/>
          <w:lang w:bidi="ar-SA"/>
        </w:rPr>
        <w:t xml:space="preserve">ذلك الوغد في حريم قدس ذلك الجوهر الإلهي والنور الملكوتي، يضع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يرشح به ظرفه ويحتمله إناؤه ويليق له جوهره ويتّسع له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أقلّ ما 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 يشتفي بالشتم والسباب والزور والبهتان والفرية والافتخار، كأنّما يطلبه بترّةٍ أو يستثير منه بثأرٍ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يستثير من المسلمين ما صنع أوائل اليهود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ويكافئهم بمقالاتهم في أُمّه البتول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وعلى ابنها غوادي التحية وروائح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المسلمين هم الذين قالوا فيها ما قيل من ذلك البهتان العظيم والإفك القديم</w:t>
      </w:r>
    </w:p>
    <w:p>
      <w:pPr>
        <w:pStyle w:val="BookText"/>
        <w:rPr/>
      </w:pPr>
      <w:r>
        <w:rPr>
          <w:rFonts w:ascii="Amiri" w:hAnsi="Amiri" w:eastAsia="Amiri" w:cs="Amiri"/>
          <w:color w:val="111111"/>
          <w:sz w:val="28"/>
          <w:sz w:val="28"/>
          <w:szCs w:val="28"/>
          <w:rtl w:val="true"/>
          <w:lang w:bidi="ar-SA"/>
        </w:rPr>
        <w:t xml:space="preserve">فجاء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الكذب بالكذب، ويكافئ الإفك بالإفك، فيجعل المسلمين سبّابة المتندم وغمد السيف للباسل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تلك الجهالة، فإنّنا وجدنا الهرّ أعرف بمواضع الحزم ومظان الأدب منه في إخفاء نفسه وإظهار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لو أردنا أن نجري في مثل الذي جرى فيه لكايلناه بالمدّ صاعاً، وقايسناه بالشبر ذراعاً، وبالإصبع باعاً، ولعرّفناه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مجامر الكرام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وكيف مواقع السهام، وأيّنا أسمّ سهماً وأوجع كلاماً وكلماً وأنكاً جرحاً وأنفذ صولاً وأقوى قولاً وأقدر على السباب والشتيمة والإغاضة والهضيمة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يأبى الله والكرم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لنا أن نجهل فوق جهل الجاهلين </w:t>
      </w:r>
    </w:p>
    <w:p>
      <w:pPr>
        <w:pStyle w:val="BookText"/>
        <w:rPr/>
      </w:pPr>
      <w:r>
        <w:rPr>
          <w:rFonts w:ascii="Amiri" w:hAnsi="Amiri" w:eastAsia="Amiri" w:cs="Amiri"/>
          <w:color w:val="111111"/>
          <w:sz w:val="28"/>
          <w:sz w:val="28"/>
          <w:szCs w:val="28"/>
          <w:rtl w:val="true"/>
          <w:lang w:bidi="ar-SA"/>
        </w:rPr>
        <w:t>ولو جهلوا علينا، وأن نعاف الإحسان والصيانة ولو أُسيء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الحشمة مندوحة، وفي الحقّ مفسح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مكارم الأخلاق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أعيب وأن أُعابا</w:t>
      </w:r>
    </w:p>
    <w:p>
      <w:pPr>
        <w:pStyle w:val="BookText"/>
        <w:rPr/>
      </w:pPr>
      <w:r>
        <w:rPr>
          <w:rFonts w:ascii="Amiri" w:hAnsi="Amiri" w:eastAsia="Amiri" w:cs="Amiri"/>
          <w:color w:val="111111"/>
          <w:sz w:val="28"/>
          <w:sz w:val="28"/>
          <w:szCs w:val="28"/>
          <w:rtl w:val="true"/>
          <w:lang w:bidi="ar-SA"/>
        </w:rPr>
        <w:t xml:space="preserve">وأصفح عن سباب الناس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الناس من يهوى السبابا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ولا سيّما وحري بكلّ مسلم أن لا يتعدّى أدب الله ورسوله وكتابه الكريم،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جدير بنا أن نحلم، ونجعل الحلم والصفح عن كشف عورات غيرنا صدقة عن روحانية نبيّنا صلّي الله عليه و آله، فإنّنا نعلم أن ذلك أحبّ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أُضمّد جرحي وأجبر كسري، وأقول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صبرت على المكروه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فيك لولا أنت ما نطقوا</w:t>
      </w:r>
    </w:p>
    <w:p>
      <w:pPr>
        <w:pStyle w:val="BookText"/>
        <w:rPr/>
      </w:pPr>
      <w:r>
        <w:rPr>
          <w:rFonts w:ascii="Amiri" w:hAnsi="Amiri" w:eastAsia="Amiri" w:cs="Amiri"/>
          <w:color w:val="111111"/>
          <w:sz w:val="28"/>
          <w:sz w:val="28"/>
          <w:szCs w:val="28"/>
          <w:rtl w:val="true"/>
          <w:lang w:bidi="ar-SA"/>
        </w:rPr>
        <w:t xml:space="preserve">وفيك داريت قوماً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كنت أدري أنّهم خُلقوا</w:t>
      </w:r>
    </w:p>
    <w:p>
      <w:pPr>
        <w:pStyle w:val="BookText"/>
        <w:rPr/>
      </w:pPr>
      <w:r>
        <w:rPr>
          <w:rFonts w:ascii="Amiri" w:hAnsi="Amiri" w:eastAsia="Amiri" w:cs="Amiri"/>
          <w:color w:val="111111"/>
          <w:sz w:val="28"/>
          <w:sz w:val="28"/>
          <w:szCs w:val="28"/>
          <w:rtl w:val="true"/>
          <w:lang w:bidi="ar-SA"/>
        </w:rPr>
        <w:t>وحسب صدري هذه النفثة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ولنعد إلى القصد من المقايسة بين بين هذا القرآن الكريم والعهدين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والقديم، ونبيّن أنّه ما هو وسائر الكتب المنزلة من السماء بسواء، ونحتفظ بالسير على خطّة الأدب وضمن دائرة التكرّم 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والكرام من عباده لا يؤاخذوننا بزلّة القلم وعثرة الأنامل،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عمد منّا ولا إرادة، وبالله المستعان، ومنه التسديد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مزيد وضوح لظهور شرف هذا القانون الإسلامي والكتاب الإلهامي والفرقان المحمّدي وارتقاء نواميسه و امتيازها على قاطبة قوانين سائر الملل والديانات وكلّ كتبهم التي يزعمون أنّها سماوية، بحيث تستبين وتستيقن أنّه من نصّ كلام الله ووحيه وأنّ غيره من الكتب التي يعزّي لها ذلك ما هي بكتب إلهية، بل ولا منزلات سمائية، بل ولا ملكوتية إلهامية، بل تجلّ ساحة الحقّ وتنزّه عن أن يصدر منها شيء من تلك المقالات الواهية والكلمات الواهنة والمعاني الساقطة والأحكام التي تصادم ضرورة العقول وتزهق روح التمدّن وتذيب قلب الأدب والحشمة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طولها وعرضها ورفعها وخفضها وضخم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وافية بجميع ما تحتاجه العامّة وتضطرّ إليه الخاصّة من تهذيب النفس، وتدبير المنزل، وسياسة المدن من عبادات وأخلاق ومعاملات وجزائيات، بل ولا لأقلّ القليل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الشريعة المقدّسة الإسلامية قد وفّت بجميع ذلك، وجمعت بين العدل والفضل والزيادة والأصل والموازنة والتكرّم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 بين يديك أحسن ما في تلك الكتب إصحاحها وأسفارها ومزموراتها وأناجيلها، وضع القرآن العزيز إلى جنبها، وانزع من أعماق لبّك وعروق قلبك </w:t>
      </w:r>
    </w:p>
    <w:p>
      <w:pPr>
        <w:pStyle w:val="BookText"/>
        <w:rPr/>
      </w:pPr>
      <w:r>
        <w:rPr>
          <w:rFonts w:ascii="Amiri" w:hAnsi="Amiri" w:eastAsia="Amiri" w:cs="Amiri"/>
          <w:color w:val="111111"/>
          <w:sz w:val="28"/>
          <w:sz w:val="28"/>
          <w:szCs w:val="28"/>
          <w:rtl w:val="true"/>
          <w:lang w:bidi="ar-SA"/>
        </w:rPr>
        <w:t>معميات العصبية ومرديات الأهواء وتقليد الأُمّهات والآباء ومألوفات النحلة وركائز التربية وغرائز الطبيعة، فإذا أحرزت صفاءك من جميع ذلك فتدبّر في كلّ واحد من عهودهم القديمة، واعطف الفكرة على شيء من هذه السور الكريمة، ثمّ أنصف من نفسك وراجعها في عقلك وحاججها بذاتك، وانظر ما الذي يقضي به وجدانك وعرفانك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أيقضى بأنّ هذا الذي يسمّونه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القديم والحديث هو كلام الله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هذا القرآن الكريم وحيه وخطابه؟</w:t>
      </w:r>
    </w:p>
    <w:p>
      <w:pPr>
        <w:pStyle w:val="BookText"/>
        <w:rPr/>
      </w:pPr>
      <w:r>
        <w:rPr>
          <w:rFonts w:ascii="Amiri" w:hAnsi="Amiri" w:eastAsia="Amiri" w:cs="Amiri"/>
          <w:color w:val="111111"/>
          <w:sz w:val="28"/>
          <w:sz w:val="28"/>
          <w:szCs w:val="28"/>
          <w:rtl w:val="true"/>
          <w:lang w:bidi="ar-SA"/>
        </w:rPr>
        <w:t>وانظر أيّهما أليق بجنابه وألصق، وما الأنسب منهما بساحة الحقّ وهو به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رضيتك حكماً وخصماً، وعوّلت على ما عندك معرفة وعلماً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الشفقة تعطفني عليك، وحبّ النصيحة تلفتني إليك، فيحملني ذاك أن أُوعز وأعزم عليك أن أستغفر الله ممّا تمرّ عليه في ذينك العهدين ولواحقهما من نسبة المعاصي والكبائر إلى كبار أنبياء الله وزعماء رسله، كالزنى بالمحارم وغيرها وشرب الخمر وأشباهها ممّا تشمأز منه حتى نفوس الرعاع المتهتّكين والعصاة المنهمكين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فيها كثيراً من ذلك يعسر حصره،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قد كان شرّيب خمر </w:t>
      </w:r>
      <w:r>
        <w:rPr>
          <w:rStyle w:val="FootnoteAnchor"/>
          <w:rtl w:val="true"/>
        </w:rPr>
        <w:footnoteReference w:id="551"/>
      </w:r>
      <w:r>
        <w:rPr>
          <w:rFonts w:ascii="Amiri" w:hAnsi="Amiri" w:eastAsia="Amiri" w:cs="Amiri"/>
          <w:color w:val="111111"/>
          <w:sz w:val="28"/>
          <w:sz w:val="28"/>
          <w:szCs w:val="28"/>
          <w:rtl w:val="true"/>
          <w:lang w:bidi="ar-SA"/>
        </w:rPr>
        <w:t>، وأنّه كان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بنتاج الكرمة </w:t>
      </w:r>
      <w:r>
        <w:rPr>
          <w:rStyle w:val="FootnoteAnchor"/>
          <w:rtl w:val="true"/>
        </w:rPr>
        <w:footnoteReference w:id="552"/>
      </w:r>
      <w:r>
        <w:rPr>
          <w:rFonts w:ascii="Amiri" w:hAnsi="Amiri" w:eastAsia="Amiri" w:cs="Amiri"/>
          <w:color w:val="111111"/>
          <w:sz w:val="28"/>
          <w:sz w:val="28"/>
          <w:szCs w:val="28"/>
          <w:rtl w:val="true"/>
          <w:lang w:bidi="ar-SA"/>
        </w:rPr>
        <w:t>تعبير المولعين بها المنهمكين يشربها، كما قال ذلك للتلاميذ قبل صلبه مودّعاً لهم ولها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رجل الله والنبي </w:t>
      </w:r>
      <w:r>
        <w:rPr>
          <w:rStyle w:val="FootnoteAnchor"/>
          <w:rtl w:val="true"/>
        </w:rPr>
        <w:footnoteReference w:id="554"/>
      </w:r>
      <w:r>
        <w:rPr>
          <w:rFonts w:ascii="Amiri" w:hAnsi="Amiri" w:eastAsia="Amiri" w:cs="Amiri"/>
          <w:color w:val="111111"/>
          <w:sz w:val="28"/>
          <w:sz w:val="28"/>
          <w:szCs w:val="28"/>
          <w:rtl w:val="true"/>
          <w:lang w:bidi="ar-SA"/>
        </w:rPr>
        <w:t xml:space="preserve">والمتكلّم بالروح القدس </w:t>
      </w:r>
      <w:r>
        <w:rPr>
          <w:rStyle w:val="FootnoteAnchor"/>
          <w:rtl w:val="true"/>
        </w:rPr>
        <w:footnoteReference w:id="555"/>
      </w:r>
      <w:r>
        <w:rPr>
          <w:rFonts w:ascii="Amiri" w:hAnsi="Amiri" w:eastAsia="Amiri" w:cs="Amiri"/>
          <w:color w:val="111111"/>
          <w:sz w:val="28"/>
          <w:sz w:val="28"/>
          <w:szCs w:val="28"/>
          <w:rtl w:val="true"/>
          <w:lang w:bidi="ar-SA"/>
        </w:rPr>
        <w:t xml:space="preserve">والموحى إليه </w:t>
      </w:r>
      <w:r>
        <w:rPr>
          <w:rStyle w:val="FootnoteAnchor"/>
          <w:rtl w:val="true"/>
        </w:rPr>
        <w:footnoteReference w:id="556"/>
      </w:r>
      <w:r>
        <w:rPr>
          <w:rFonts w:ascii="Amiri" w:hAnsi="Amiri" w:eastAsia="Amiri" w:cs="Amiri"/>
          <w:color w:val="111111"/>
          <w:sz w:val="28"/>
          <w:sz w:val="28"/>
          <w:szCs w:val="28"/>
          <w:rtl w:val="true"/>
          <w:lang w:bidi="ar-SA"/>
        </w:rPr>
        <w:t xml:space="preserve">انظر ما نسب إليه من زناه بزوجة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 الحثّي</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حاول أن يموّه حملها منه وينسبه إلى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سعى في قتله لتخلص له امرأته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نسب إليه من التسامح عمّا هو موظّف في الشريعة من حدّ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بأُخته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بكاءً عظيماً حين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إيشالوم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وصار ينوح عليه الأيّام كلّها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وأعظم من ذلك ما فيها من أنّ الذي صنع العجل ودعى بني إسرائيل إلى عبادته وبنى له المذبح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وأشنع وأفظع، من كلّ ذلك أجمع ما اشتملت عليه ممّا جنته الخمر على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 وفجوره ببناته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تقشعر منه الجلود، وتشمئز له حتّى نفوس أهل الفجور ممّن هتك حجاب الحياء ليفعل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كثير من أمثال ذلك </w:t>
      </w:r>
      <w:r>
        <w:rPr>
          <w:rStyle w:val="FootnoteAnchor"/>
          <w:rtl w:val="true"/>
        </w:rPr>
        <w:footnoteReference w:id="562"/>
      </w:r>
      <w:r>
        <w:rPr>
          <w:rFonts w:ascii="Amiri" w:hAnsi="Amiri" w:eastAsia="Amiri" w:cs="Amiri"/>
          <w:color w:val="111111"/>
          <w:sz w:val="28"/>
          <w:sz w:val="28"/>
          <w:szCs w:val="28"/>
          <w:rtl w:val="true"/>
          <w:lang w:bidi="ar-SA"/>
        </w:rPr>
        <w:t>ممّا تأباه الطبيعة البشرية ولا ترضاه لأنفسها ذوات العقول الأوّلية، فضلاً عن أن ترضى به لزعماء دينها ورجال مذهبها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أنّ ممّا يلزم تطهير القلب عنه والجنان وتنزيه القلم عن لوثه واللسان نسبة أدنى الخطايا إلى أدنى أنبياء الله ورسله الذين بعثهم لتكميل خلقه وإرشاد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وتأبى العناية والحكمة أن يكون الناقص مكمّلاً والجاهل معلّماً والمريض معافياً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ظهر شرف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وانفرد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قاطبة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يوافق ضرورة العقل من التمسّك بهذا الرأي الحصيف والمذهب الشريف، ألا وهو القول بعصمة الأنبياء والأوصياء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مؤخّراً في 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حسّون تبريزيان</w:t>
      </w:r>
    </w:p>
    <w:p>
      <w:pPr>
        <w:pStyle w:val="BookText"/>
        <w:rPr/>
      </w:pPr>
      <w:r>
        <w:rPr>
          <w:rFonts w:ascii="Amiri" w:hAnsi="Amiri" w:eastAsia="Amiri" w:cs="Amiri"/>
          <w:color w:val="111111"/>
          <w:sz w:val="28"/>
          <w:sz w:val="28"/>
          <w:szCs w:val="28"/>
          <w:rtl w:val="true"/>
          <w:lang w:bidi="ar-SA"/>
        </w:rPr>
        <w:t>عن كلّ الذنوب وكافّة الخطايا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المقذوف في كتب الكتابيّين بتلك الشناعة الفاضحة المذكور عندهم بهاتيك الوصمة القاذعة هو الذي ذكره الكتاب المجيد </w:t>
      </w:r>
    </w:p>
    <w:p>
      <w:pPr>
        <w:pStyle w:val="BookText"/>
        <w:rPr/>
      </w:pPr>
      <w:r>
        <w:rPr>
          <w:rFonts w:ascii="Amiri" w:hAnsi="Amiri" w:eastAsia="Amiri" w:cs="Amiri"/>
          <w:color w:val="111111"/>
          <w:sz w:val="28"/>
          <w:sz w:val="28"/>
          <w:szCs w:val="28"/>
          <w:rtl w:val="true"/>
          <w:lang w:bidi="ar-SA"/>
        </w:rPr>
        <w:t>المحمّدي، وأعلن مجده في مقامات منه عديدة ومواقف عتيدة،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وَلُوطاً آتَيْنَاهُ حُكْماً وَعِلْماً وَنَجَّيْنَاهُ مِنَ الْقَرْيَةِ الَّتِي كَانَت تَعْمَلُ الْخَبَائِثَ إِنَّهُمْ كَانُوا قَوْمَ سَوْءٍ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 فِي رَحْمَتِنَا إِنَّهُ مِنَ الصَّالِحِينَ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تفاوت ما بين المقامين، وفرق ما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الذي استطردنا له هذا البحث وأقحمنا فيه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أردت الموازنة وقصدت المقايسة وبلغت إلى هذه المقامات من العهدين، فغض عنها بصرك واعطف إلى ما بعدها نظرك، وكرّم أهل الكرامة على الله من أن تسمع مثل هذه الشنائع في حقّهم أو أن يتطرّق احتمال هذه المنكرات إلى قدسي ساحتهم، واستبدل عن النظر فيما هنالك من هذه الأحوال بل الأهوال بالنظر في كرائم سور هذا الكتاب الكريم، فإنّك لا تكاد تجد سورةً من طوال سوره ومفصّلها، بل وأكثر قصاره، سيّما سورة مريم وسورة الأنبياء والطواسين والحواميم والمسبّحات، فما من سورة منها إلّا وقد ذكرت جملة من أنبياء بني إسرائيل وغيرهم بأجمل الذكر وأسنى الفخر بتجليل حافل و تمجيد 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تجدها تبارك عليهم بكلّ بركة، وتزكّي منهم كلّ سكون وحركة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 عليهم أحسن الثناء بالصدق والصبر والصفاء، والأمانة والسكينة والزهد والطمأنينة، والنزاهة من كل دنيّة والعصمة من كلّ خطيّة، إلى غير ذلك ممّا أعدّ منه ولا أعده وأتحدّى به من هذا الكتاب ولا أحدّه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أنا بصدد هذا المقام وتفصيل هذه الخطّة حتّى أضع لك الموازين والموازنة وأُريك سبل الهدى على وجه العيان والمعاينة، حتّى أُريك من التفاوت </w:t>
      </w:r>
    </w:p>
    <w:p>
      <w:pPr>
        <w:pStyle w:val="BookText"/>
        <w:rPr/>
      </w:pPr>
      <w:r>
        <w:rPr>
          <w:rFonts w:ascii="Amiri" w:hAnsi="Amiri" w:eastAsia="Amiri" w:cs="Amiri"/>
          <w:color w:val="111111"/>
          <w:sz w:val="28"/>
          <w:sz w:val="28"/>
          <w:szCs w:val="28"/>
          <w:rtl w:val="true"/>
          <w:lang w:bidi="ar-SA"/>
        </w:rPr>
        <w:t>شيئاً عجباً وأدعك تهتزّ إلى ديانة الإسلام شوقاً وطرباً، وأبُدي لك من انتكاث تلك العهود وخللها واختلالها ما تعود في أشعة تلك الشمس 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الطافه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أيّد هذا الدين بأهله، فقيّض منهم من وفّى بهذا الغرض على أكمل وجوهه وأفضل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وتجلّى التحقيق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عبد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التخجيل لمن حرّف الإنجيل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وهي آحاد من أُلوف المؤلّفات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برح الإسلام يدلي بحجّته البالغة قرناً بعد قرن وعصراً غبّ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أُشرعت أسنّة الأقلام في الذبّ عن الإسلام من أوائل القرن الثاني، واتّصل هذا النضال إلى هذه العصور، فكان لكثير من كتّابها وعلمائها السعي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أعوام، فكفى وشفى، وجعل على خصوم الإسلام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واستعرت حمية أحد الأفاضل من إخواننا ويني أوطاننا، فهبّ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إلى دين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فجزاهم عن الإسلام ربِّه خير الجزاء، فقد أحسنوا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 وسيبدو للمسلمين وغيرهم عظيم خدمته للحقّ، ووفور حظّه من التحقيق والفضل، ويقدّرون له ولسائر ذوي الغيرة والفضل أقدارهم بالتعاون والتناصر والمعاضدة والمساعدة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الثاني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الشيخ علي بن عبدالله بن علي الفهري البحراني المتوفّى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وهو 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 النصراني هنري 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معجم التراث الكلامي </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التخجيل لمن حرّف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الشيخ أبي البقاء صالح بن حسين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ولمعرفة الكتب الأُخرى التي أُلّفت للردّ على النصارى انظر 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الأفاضل من إخواننا وبني أوطاننا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فيه إلى الشيخ محمد جواد البلاغي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بن حسن بن طالب بن عبّاس بن إبراهيم البلاغي النجفي، عالم فقيه وأديب شاعر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حدود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وحضر دروس الخارج على الشيخ محمّد طه نجف، والشيخ رضا الهمداني، والشيخ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يجيد عدّة لغات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والإنجليزية، والعبرية، وله مشاركة فعّالة في حركة العراق الاستقلالية وثورة العشرين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تصانيفه البارعة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إلى دين المصطفى ،الرحلة المدرسية والمدرسة السيّارة، أنوار الهدى، نصائح الهدى، التوحيد والتثليث، آلاء الرحمان في تفسير القرآن، المصابيح،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ودفن في الصحن الغروي الشريف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معجم مؤلّفي الشيعة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الهدى تحت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طبع هذا الكتاب في مطبعة العرفان بصيداسنة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هـ</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جميع ما ذكره أُولئك الأعلام من دعاة الإسلام وما نقدوه وعدّدوه من رزايا العهدين إنّما هو فيما يتعلّق بخصوص معانيها وما يخصّ أُصول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مطالبها، في مآربها، في أغراضها، في تناقضها، في مقاصدها، في اُصول عقائدها، في فروع أحكامها، في سوء نظامها، في أشياء من هذا القبيل أُخر، فى أمثال لها لا تحصر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جئت إلى ألفاظها ومبانيها وعبرت إلى عباراتها وأدواتها، فهناك ما شئت ممّا يكدّ الطبع ويميت الخواطر ويبلّد المشاعر،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سماجة الألفاظ، وفجاجة المباني، وتعقيد المعاني، وفهاهة الأساليب، وانحلال التراكيب، وسوء استعار نار الاستعارات، وارتكاب ما لا يجوز من المجازات، إلى أشياء كثيرة لا تخفى على من له أدنى ذوق ومسكة في أساليب البيان وكيفية التعبير من أهل كلّ </w:t>
      </w:r>
    </w:p>
    <w:p>
      <w:pPr>
        <w:pStyle w:val="BookText"/>
        <w:rPr/>
      </w:pPr>
      <w:r>
        <w:rPr>
          <w:rFonts w:ascii="Amiri" w:hAnsi="Amiri" w:eastAsia="Amiri" w:cs="Amiri"/>
          <w:color w:val="111111"/>
          <w:sz w:val="28"/>
          <w:sz w:val="28"/>
          <w:szCs w:val="28"/>
          <w:rtl w:val="true"/>
          <w:lang w:bidi="ar-SA"/>
        </w:rPr>
        <w:t>لغة ولسان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ما نعرفه في لساني ترجمتها من العربية والفارسية الكاشفين عن أصل لسانها المجعول لها في العبرانية واليونانية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يميناً بعرى الأيمان والحكمة اليمان وشرف الأديان وعزّة الزُبر والأناجيل والقرآن، إنّي ما قصدت بما سردت ولا أممت بما قدّمت ولا أردت بما أوردت الغميزة في كتب الله المقدّسة، ولا الطعن في أحكامه المؤسّسة، ولا التكدير في شرائعه المروّقة، ولا التعيير على فِرق عباده الموحّدين له وإن كانت مشاربها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يسوغ لمسلم من حقير أو جليل أن يطعن في شيء من التوراة أو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سجل الإسلام المسلّم وكتابه المعظّم لا يزال يعظّمها ملء فيه، ويسعى في البركة عليها بكلّ مساعيه، ويعلن مجدها ويسعد 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يوشك أن لا تخلو أكثر سوره من ذكر لتلك الكتب الإلهية والمنزلات الربوبية جمعاً وتفريقاً إشارة وتصريحاً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سورة المائدة، وانظر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الآية،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بقليل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آثَارِهِم بِعَيسَى بْنِ مَرْيَمَ مُصَدِّقاً لِمَا بَيْنَ يَدَيْهِ مِنَ التَّوْرَاةِ 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إلى كثير من </w:t>
      </w:r>
    </w:p>
    <w:p>
      <w:pPr>
        <w:pStyle w:val="BookText"/>
        <w:rPr/>
      </w:pPr>
      <w:r>
        <w:rPr>
          <w:rFonts w:ascii="Amiri" w:hAnsi="Amiri" w:eastAsia="Amiri" w:cs="Amiri"/>
          <w:color w:val="111111"/>
          <w:sz w:val="28"/>
          <w:sz w:val="28"/>
          <w:szCs w:val="28"/>
          <w:rtl w:val="true"/>
          <w:lang w:bidi="ar-SA"/>
        </w:rPr>
        <w:t>أمثال ذلك ممّا لا يلزم إيراده و تعداده ممّا اشتمل على ذكر لوامع أنوارها وسواطع آثارها وجوامع أخبارها وشؤون منزلها وعظيم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لك أقول،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أحول عن الحقّ والصدق ولا أزول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الكتب التي عناها القرآن وجعل لها كلّ هذا الشرف والشأن ما هي بهذه العهود التي نراها اليوم متداولة في أيدي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فأين الهدى والموعظة والنور، وهي على الحال التي عرّفتك أقلّه و تركت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تلك هي هذه فقد أحال القرآن وحاشاه، وأبطل وأخلف وجلّ عن ذلك قدسي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وأنّى يختلف منه الحال وفيه تبيان كلّ شيء وتفصيل كلّ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تحريفها وتغييرها وتبديلها وإخفاء حملتها الأوّلين لأكثرها في مواضع منه كثيرة ونصوص بيّنات منه مستنيرة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ذلك من 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تكرّرت فيه هذه الجملة إيعازاً إلى ذلك الغرض وإيماءً إلى هذه النكتة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منها في المقصود 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المائدة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فقد ارتفع الإشكال واتّضح الوجه في عدم تعاهد المسلمين لذينك العهدين مع تعظيم كتابهم الشريف للكتابين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له الثناء غير من له الجفاء ومن له الذمّ غير من له ذمة الودّ والولاء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الله أنّي ما قصدت في جميع ما قدّمت من القول في هذين العهدين الغضاضة والتحامل، وإنّما الغرض الأقصى هو بيان شرف الكتاب العزيز وحصن الإسلام الحريز، واعتلائه وارتقائه وتفوّقه على كلّ ما يُزعم أنّه في عداده ومن أشباهه ونظرائه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يحسب التمتام أنّي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فضَّلتُ أهلَ المكارم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وما كان من عزمي وعزيمتي وليس من خلقي وسجيتي ولا من خُطاي وخطّتي الفحش والفحشاء والتعرّض للإيذاء، والإقذاع والشتيمة والوخزة الوخيمة، بل بنيت أمري على الدعوة الجميلة والجري على ما يقتضيه الأدب والفضيلة في تحرير المحاورة وآداب المناظرة وحسن المعاشرة، وعدم التجاوز لما يثبته العلم وتشهد به الحقيقة، ويقوم عليه الدليل والبرهان ويعتدل به لسان الميزان، وإلّا لسردنا وعدّدنا، ولنُحنا نحن على تلك الديانات وعدّدنا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أحسّ الناظر في هذه المواضع بشيء من ذلك ممّا هو على غير تلك الخطّة وعلى خلاف هاتيك الشريطة، فليفوّق سهام الملام لسوانا، وليجعل النعي والمرزعة على غيرنا، فإنّ البادي أظلم</w:t>
      </w:r>
      <w:r>
        <w:rPr>
          <w:rStyle w:val="FootnoteAnchor"/>
          <w:rtl w:val="true"/>
        </w:rPr>
        <w:footnoteReference w:id="571"/>
      </w:r>
      <w:r>
        <w:rPr>
          <w:rFonts w:ascii="Amiri" w:hAnsi="Amiri" w:eastAsia="Amiri" w:cs="Amiri"/>
          <w:color w:val="111111"/>
          <w:sz w:val="28"/>
          <w:sz w:val="28"/>
          <w:szCs w:val="28"/>
          <w:rtl w:val="true"/>
          <w:lang w:bidi="ar-SA"/>
        </w:rPr>
        <w:t>والقصاص حقّ وإن كانت الجناية مأثم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فما أكثر ما أعرضنا عنه وضربنا دونه صفحاً وأغمضنا عنه عيناً، </w:t>
      </w:r>
      <w:bookmarkStart w:id="146" w:name="pg15924_175399"/>
    </w:p>
    <w:p>
      <w:pPr>
        <w:pStyle w:val="BookText"/>
        <w:rPr/>
      </w:pPr>
      <w:bookmarkEnd w:id="146"/>
      <w:r>
        <w:rPr>
          <w:rFonts w:ascii="Amiri" w:hAnsi="Amiri" w:eastAsia="Amiri" w:cs="Amiri"/>
          <w:color w:val="111111"/>
          <w:sz w:val="28"/>
          <w:sz w:val="28"/>
          <w:szCs w:val="28"/>
          <w:rtl w:val="true"/>
          <w:lang w:bidi="ar-SA"/>
        </w:rPr>
        <w:t>من أشياء لهم تصادم ضرورة العقول وبديهة الوجدان وأوائل الغرائز</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5795917_2142443653"/>
      <w:bookmarkStart w:id="148" w:name="_Toc53"/>
      <w:bookmarkEnd w:id="147"/>
      <w:r>
        <w:rPr>
          <w:rtl w:val="true"/>
        </w:rPr>
        <w:t>[</w:t>
      </w:r>
      <w:r>
        <w:rPr>
          <w:rtl w:val="true"/>
        </w:rPr>
        <w:t>مسألة الأقانيم وفلسفة البحث فيها</w:t>
      </w:r>
      <w:r>
        <w:rPr>
          <w:rtl w:val="true"/>
        </w:rPr>
        <w:t>]</w:t>
      </w:r>
      <w:bookmarkEnd w:id="148"/>
    </w:p>
    <w:p>
      <w:pPr>
        <w:pStyle w:val="BookText"/>
        <w:rPr/>
      </w:pPr>
      <w:r>
        <w:rPr>
          <w:rFonts w:ascii="Amiri" w:hAnsi="Amiri" w:eastAsia="Amiri" w:cs="Amiri"/>
          <w:color w:val="111111"/>
          <w:sz w:val="28"/>
          <w:sz w:val="28"/>
          <w:szCs w:val="28"/>
          <w:rtl w:val="true"/>
          <w:lang w:bidi="ar-SA"/>
        </w:rPr>
        <w:t xml:space="preserve">نعم، جدير بنا أن نبدي كلمتنا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أصل من أُصول أديانهم، وأساس لمذاهب المسيحية اليوم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كلمتهم على هذه الأساسية الدينية، وهي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والابن وروح القدس أقانيم ثلاثة إله واحد</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أنت هل تجد في أوائل العقول وأطراف القرائح أجلى وأبده من استحالة اجتماع النقيضين وصيرورة الواحد الحقيقي البسيط ثلاثة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كيف تسنّى القول لهؤلاء القوم بوحدة الإله الحقّ وحدة حقيقيةً مع أنّه ذو أقانيم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 وادٍ سلك أُقنوم الابن حتّى 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اتّحد بناسوته، فعاد الواحد متعدّداً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متجسّداً، ثمّ حلّ في التلاميذ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في سائر البابوات والقسس؟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بك الإشارة إلى ما في هذه المقالة لدى مواضع من دعوتنا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وضوح حالها لبسطنا مهاد البحث فيها، ولكنّها من الضروري الذي يلزم عود النظري إليه، وعنده يقف وينتهي البرهان، وإلّا فلا معوّل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جميع القائلين بتلك المقالة الدائنين بها حتّى الكرسي الرسولي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آلهتهم المتجسّد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وجسدهم المتألّه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لعاجزون عن حلّ هذا الرمز المجهول المصادم لضرورة العقول من امتناع كون الشيء الواحد البسيط متعدّداً ذاتاً وحقيقةً أو مثلاً وصفةً تعدّداً في الخارج وعلى طباق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أجهدت أُولو الفكرة أفكارها في أن تحصّل لذلك معنى متعقّلاً، أو تتعقّل له وجهاً محصّلاً، فما أصابته، بل وقفت عند محار الدليل وانقطع بها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البهماء العضال أو بنت الوهم والخيال قد ذكرها بعض كتّابهم في مجلّة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 بها عن بعض شيوخهم من أهل النظر مناظرة مع شيخ مسلم، قد أحسن له الكاهن المسيحي لتلك العويصة تصويراً وقربّها إليه تمثيلاً و تعبيراً، ورام بجهده أن يجعلها أمراً معقولاً ومعنى مقبولاً، ويرفع ما تستلزمه من غائلة الشرك والتعديد ومزاحمة الفردانية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نورد لك خلاصة ذلك البيان والتقريب، ثمّ ننظر هل يجدي ذلك نفعاً ويدفع باطلاً ويحذف محذوراً، أم ليس هو سوى تشقيق معانٍ وتزويق ألفاظ، ما هي من الحقيقة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احتلّ الفرنسيّون مدينة قسطنطين من أعمال الجزائر كان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الجرحى بلا تمييز بين مسلم ونصراني، فحدّث له يوماً أنّه كان يضمّد جراحات أعرابي، وما لبث أن مرّ به فقيه قد علا رأسه الشيب، ولحيته البيضاء تحدّث عن تقدّمه في السنّ، فقال الشيخ للكاهن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تداوي هذا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نصراني، وهو مسلم، وإلهك ليس بإلهنا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هو ذات إلهك، فهو خالق السماء والأرض وكلّ ما فيهما، ونحن جميعنا 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النصارى تعبدون ثلاثة آلهة، فإنّكم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سمع الأب هذه الكلمات المجحفة بحقّ دينه رفع ألحاظه إلى العلى، وطلب من ربّ الأنوار أن يمنحه عضداً وعوناً كيلا تسقط بذور كلامه في أرض قاحلة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العرب، إنّك بين الإسلام لفي رتبة رفيعة ومقام سام وسلطة ذات شأن، حزتها بالعلم، وجاهدت بقوّة ذكية لتحصيله، 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القوّة، ما اسمها؟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لله درّه من جواب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ولعمرك قد تشعر بالشهوات أحياناً، وقد أسعرت في قلبك حرباً عواناً، فتدنوا منك الأشواق مزدانة بزيّها الخدّاع، وربّما أوشكت إرضاء رغائب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سمعت كصوت باطني يحدّثك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المنكر فهو حرام، فقاومت أميالك وكلّل الظفر مسعاك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هذه القوّة؟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أشكّ أنّك تذكر أيّام الشباب وطيب العيش، كما تتصوّر أحياناً صوراً هائلة وحوادث محزنة، فتارة والدة طريحة الفراش في ساعتها الأخيرة، وأُخرى صديقاً في وداعه الأخير، وهكذا تعيش من ماضي الزمان وغابر الأيّام، فما تدعو هذه القوّة التي تخيّل لك هذه المخيّلات المختلفة عذبة تارةً ومزعجة أُخرى؟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 إذاً ثلاث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قوى ثلاث في نفس واحدة بسيطة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أيضاً ليس لي إلّا إله واحد في ثلاثة أقانيم،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أشخاص،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أقانيم في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ويعبّر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بالعظمة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الابن، ويعبّر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أو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القدس، ويعبّر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بالمحبّة والقداسة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أتمّ الحكاية أو الرواية باستسلام المسلم وإيمانه للكاهن، وختمها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نهض الكاهن إلى الفقيه وعانقه، والدموع تسيل من مقلتيهما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يهمّنا أن تكون واقعة أو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أنّنا نشكر فضل الكاهن، فإنّه أخرجها من قاتم الإبهام إلى مقام التعقّل، وفتق لنا فيها منفذاً للبحث والنظر بعد أن كانت في القديم من أسرار الكهنوت التي لا يسوغ للعقل أن يدنو من حريمها أو يمدّ يداً إلى أديمها، بل يأخذها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ويتقلّدها متعبّداً من دون أن يفهم ولو أوّل سطح من حقيقتها، وإلّا كانت عليه اللعنة، واستحقّ الطرد من الكنيسة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نستتمّ تلك المحاورة، ونضع أنفسنا موضع ذلك الفقيه، ونقول للكاهن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أحسنت عن تلك الحقيقة التصويرَ، وتلطّفت في التمثيل، وكافحت الحماية حوزة التوحيد عن هجوم شياطين الشرك وأوهام التعديد، وجئت </w:t>
      </w:r>
    </w:p>
    <w:p>
      <w:pPr>
        <w:pStyle w:val="BookText"/>
        <w:rPr/>
      </w:pPr>
      <w:r>
        <w:rPr>
          <w:rFonts w:ascii="Amiri" w:hAnsi="Amiri" w:eastAsia="Amiri" w:cs="Amiri"/>
          <w:color w:val="111111"/>
          <w:sz w:val="28"/>
          <w:sz w:val="28"/>
          <w:szCs w:val="28"/>
          <w:rtl w:val="true"/>
          <w:lang w:bidi="ar-SA"/>
        </w:rPr>
        <w:t xml:space="preserve">بالسهل المتيسّر لكلّ أحد فهمه الذي لم أجده من جهة الوضوح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اللاهوتية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الشهير في الحكمة الإلهية والفلسفة المتعالية، على كثرة ما حرّر وأطال واستوسع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من مبحث الاثنين والثلاثين إلى آخر المجلّد الأوّل، راجع أنت، عساك تحصل على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والأغلب أنّ القصور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استفد ما استفدته من حديث هذا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غير محظور علينا أن نبحث في تمثيله بحثاً علميّاً دون أن يكون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نريد أن نبحث أنّ القول بالأقانيم شرك، أو مستلزم للشرك، أو توحيد، أو غير مضرٍّ بالتوحيد، كما لعلّه هو المتحصّل للفكر بعد غاية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إطلاق الشرك أو الكفر فيما أُطلقا فيه من الكتاب والسنّة؛ فإنّ للشرك مراتب، حتّى عُدّ الرياء ونظائره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والتوحيد المحض في الذات والأفعال والصفات والشهود والتحقّق لا يحصل إلّا للخاصّة، أو ما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بالإنسان الكامل الذي يعزّ عليّ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أعزّ من بيض الأنوق </w:t>
      </w:r>
      <w:r>
        <w:rPr>
          <w:rStyle w:val="FootnoteAnchor"/>
          <w:rtl w:val="true"/>
        </w:rPr>
        <w:footnoteReference w:id="576"/>
      </w:r>
      <w:r>
        <w:rPr>
          <w:rFonts w:ascii="Amiri" w:hAnsi="Amiri" w:eastAsia="Amiri" w:cs="Amiri"/>
          <w:color w:val="111111"/>
          <w:sz w:val="28"/>
          <w:sz w:val="28"/>
          <w:szCs w:val="28"/>
          <w:rtl w:val="true"/>
          <w:lang w:bidi="ar-SA"/>
        </w:rPr>
        <w:t xml:space="preserve">، وأبعد تناولاً من العيّوق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أنّنا نفحص ونمحّص ذلك التمثيل، ولكن لا من حيث إنّنا نريد أن نثبت أنّ الأقانيم شرك و تعداد في الآلهة، أو أنّ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بل من حيث إنّها هل هي من قبيل ما ذكر الكاهن من وحدة القوى الثلاث مع النفس، بل سائر القوى، على ما ألمعنا إليه في أُخريات الجزء الأوّل </w:t>
      </w:r>
      <w:r>
        <w:rPr>
          <w:rStyle w:val="FootnoteAnchor"/>
          <w:rtl w:val="true"/>
        </w:rPr>
        <w:footnoteReference w:id="578"/>
      </w:r>
      <w:r>
        <w:rPr>
          <w:rFonts w:ascii="Amiri" w:hAnsi="Amiri" w:eastAsia="Amiri" w:cs="Amiri"/>
          <w:color w:val="111111"/>
          <w:sz w:val="28"/>
          <w:sz w:val="28"/>
          <w:szCs w:val="28"/>
          <w:rtl w:val="true"/>
          <w:lang w:bidi="ar-SA"/>
        </w:rPr>
        <w:t xml:space="preserve">؟ أم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على هذه المسألة، ولا ربط للواحدة بالأُخرى بتّاً؟</w:t>
      </w:r>
    </w:p>
    <w:p>
      <w:pPr>
        <w:pStyle w:val="BookText"/>
        <w:rPr/>
      </w:pPr>
      <w:r>
        <w:rPr>
          <w:rFonts w:ascii="Amiri" w:hAnsi="Amiri" w:eastAsia="Amiri" w:cs="Amiri"/>
          <w:color w:val="111111"/>
          <w:sz w:val="28"/>
          <w:sz w:val="28"/>
          <w:szCs w:val="28"/>
          <w:rtl w:val="true"/>
          <w:lang w:bidi="ar-SA"/>
        </w:rPr>
        <w:t>وعليه، فنقول بعبارة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الوحدة في الأدلّة إمّا أن تكون حقيقية، والتعدّد ثلاثة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قول بعض الحكماء والفلاسفة الأقدمين باتّحاد العقل والعاقل والمعقول </w:t>
      </w:r>
      <w:r>
        <w:rPr>
          <w:rStyle w:val="FootnoteAnchor"/>
          <w:rtl w:val="true"/>
        </w:rPr>
        <w:footnoteReference w:id="579"/>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الواحد البسيط باختلاف النظر والحيثيات واللوازم والآثار يتعدّد اعتباره كمختلف الحقيقة والماهية؛ إذ ليس هو في العين والخارج غير حقيقة واحدة، والتعدّد فرض واعتبار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التصوير مستحيل في الأب والابن وروح القدس؛ لأنّه لا يتحقّق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الواحد الخارجي الذي لا يكون تعدّده إلّا في الذهن والاعتبار، ويستحيل في المتعدّد عيناً المتكثّر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تلك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في الخارج منحازة في الوجود، كلّ واحد له ما بإزاء خاصّ ومصداق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كان في الأرض بين تلاميذه لم يكن العالم خالياً من الأب والروح،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الكون خالياً من وجودهما الخاصّ بالنحو الذي يليق بهما وينبغي لهما، غير وجود ناسوت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بين أصحابه في فراغ معيّن كواحد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التعدّد الحقيقي المنافي الوحدة الحقيقية التي يستحيل كلّ فروض التعدّد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فرض التعدّد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المقام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النصارى لا ينكر واحد منهم أنّ لكلّ واحد من أولئك الأقانيم الثلاثة وجوداً خاصّاً ومصداقاً معيّناً، كما قال الكاهن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فيستحيل التعدّد الاعتباري، كاستحالة الوحدة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الوحدة اعتبارية، والتعدّد ثلاثة حقيقي خارجي، على العكس من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الأقرب إلى النظر الذي يمكن في عالم العلم، ويتعقّل في الذهن والعين، ويصحّ للقائل أن يقول به وللذاهب أن يذهب إليه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وبالأسف قول بانتفاء الآلهة مطلقاً لا واحدة ولا ثلاثة؛ لما عرفت من أنّ الواجب إذا تركّب أو تعدّد صار ممكناً محتاجاً؛ ضرورة تركّبه ممّا به الاشتراك وما به الامتياز إن كان متعدّداً، واحتياجه إلى أجزائه ومن ركّبها إن كان مركّباً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 مركّبٌ 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 لذاته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كلّ واحد من الأقانيم واجباً وإلهاً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لبطلت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ولا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يقاس شيء من هاتين الصورتين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العاقل والمعقول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 الصفات للواجب مفهوماً واتّحادها عيناً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الاتّحاد بل الوحدة في هاتين المسألتين خارجية عينية، والتعدّد ذهني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فيه ولا ضير؛ فإنّ مفهوم القادر غير مفهوم العالم والحي، ولكن المصداق واحد بسيط خارجي هو منشأ انتزاع تلك المفاهيم المتعدّدة بحسب آثاره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حديث النفس وقواها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بسط ذلك في مبحث وحدة الذات وعينية الصفات من الجزء الأوّل، فراجع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الأقانيم فالمحذور فيها وملاك إشكالها هو تعدّدها الخارجي المحسوس والمعلوم بضرورة العقول، وهو المانع من وحدتها حقيقة ووحدتها اعتباراً وحدة تجامع الوجوب؛ لامتناع مجامعة الوجوب مع التركيب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وراء ذينك الصورتين في منفسح فرض العقل من صورة محتملة صحيحة أو باطلة، إلّا صورة التوحيد المحض،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الإله هو الواجب الحقّ، والابن والروح من الخلق، لا حظّ لهما من الإلهية، لا نقير ولا فتيل، وأنّ القول </w:t>
      </w:r>
    </w:p>
    <w:p>
      <w:pPr>
        <w:pStyle w:val="BookText"/>
        <w:rPr/>
      </w:pPr>
      <w:r>
        <w:rPr>
          <w:rFonts w:ascii="Amiri" w:hAnsi="Amiri" w:eastAsia="Amiri" w:cs="Amiri"/>
          <w:color w:val="111111"/>
          <w:sz w:val="28"/>
          <w:sz w:val="28"/>
          <w:szCs w:val="28"/>
          <w:rtl w:val="true"/>
          <w:lang w:bidi="ar-SA"/>
        </w:rPr>
        <w:t>بربوبيتهما على نحو ربوبية الأب ضلال أو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وأمثال هذه الحروف، فنغمض عنها عيناً ونغضّ دونها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الخوض فيها لا محالة خارج عن نطاق المباحث العلمية، ولا جرم يكون خدشاً في أديم الأديان وجرحاً لعواطف تلك الأُمّة التي ما أكثر ما فيها من الأعزّة الكرام علينا من جيراننا ومواطنينا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تلك الأُمور صحيحة كانت أم غير صحيحة، مزيجة كانت أم صريحة، على أيّ حال كانت، فهي لا تضرّ بجوهر الدين ولباب التوحيد، وإنّما الأساس والمهاد هي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الثالوث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تستوقف الأفكار وتستدهش الألباب وتقف حياري عندها العقول ما تدري ما تصنع وما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لها أعظم أثر في الأديان وأكبر ضربة على الشرائع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دخلت البليّة على سائر الأديان، ولا هتك حريم التوحيد حتّى صار يعبد الإنسان في الأرض ويطاع الشيطان، ولا ظهر الغلوّ بين البشر، واتّخذت الناس بعضها بعضاً أرباباً حتّى ذاع الشرّ وانتشر، إلّا عند انتشار تلك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الأقانيم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جعلت الإنسان الحادث هو الإله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فإنّها هي التي فتحت باب الجرأة للأنام، وسهّلت لهم نقل أقدام الإقدام على تلك الخطّة الشاهقة المقام التي تزلق عن أوائل عواصمها عُصُم الأوهام، حتّى ظهر أهل البدع والأهواء، وانتجت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فبزغت بل زاغت و نزغت جهلة الصوفية، بل والقرامطة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بعد النبي محمّد صلّى الله عليه و آله إلّا سبعة أئمّة، وساقوا الأسماء من علي عليه السّلام إلى الصادق عليه السّلام ثمّ محمّد بن إسماعيل بن جعفر، اعتبروه الإمام القائم المهدي، وهو رسول ومن أُولي العزم، وهو ناسخ لشريعة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 النبي صلّى الله عليه و آله انقطعت عنه الرسالة في حياته في اليوم الذي أُمر فيه بنصب علي بن أبي طالب للناس إماماً بغدير خم، وأنّ الله بدا له في إمامة جعفر وإسماعيل، فصيّرها في محمّد بن إسماعيل، وأنّ الله جعل لمحمّد بن إسماعيل جنّة آدم، ومعناها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المحارم وجميع ما خلق الله، ويزعمون أنّ الدنيا اثنتا عشرة جزيرة، في كلّ جزيرة حجّة، وأنّ الحجج اثنا عشر، ولكلّ حجّة داعية، ولكلّ داعية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ويسمّون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استحلّوا استعراض الناس بالسيف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والنصيرية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وملاحدة الإسماعيلية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والفرقة المعروفة في عصورنا بالبابية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أسسها علي محمّد رضا الشيرازي، وأعلن أنّه الباب، ولمّا مات قام بالأمر من بعده الميرزا حسين علي البهائي، وسمّى الحركة البهائية، وله كتاب سمّاه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البابيون والبهائيون أنّ الباب هو الذي خلق كلّ شيء بكلمته، وهو المبدأ الذي ظهرت عنه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بالحلول والاتّحاد والتناسخ، ويقدّسون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يجعلون عدد الشهور في السنة وعدد أيّام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ويوافقون اليهود والنصارى في القول بصلب المسيح، وينكرون معجزات الأنبياء، وحقيقة الملائكة والجنّ والجنّة والنار، ويقولون بإباحة المحارم، وبأنّ دين الباب ناسخ لشريعة النبي صلّي الله عليه و آله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القيامة هي تأويل لظهور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قبلتهم فهي البيت الذي ولد فيه الباب بشيراز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الموسوعة الميسّرة في الأديان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وأمثالهم من</w:t>
      </w:r>
    </w:p>
    <w:p>
      <w:pPr>
        <w:pStyle w:val="BookText"/>
        <w:rPr/>
      </w:pPr>
      <w:r>
        <w:rPr>
          <w:rFonts w:ascii="Amiri" w:hAnsi="Amiri" w:eastAsia="Amiri" w:cs="Amiri"/>
          <w:color w:val="111111"/>
          <w:sz w:val="28"/>
          <w:sz w:val="28"/>
          <w:szCs w:val="28"/>
          <w:rtl w:val="true"/>
          <w:lang w:bidi="ar-SA"/>
        </w:rPr>
        <w:t>الملاحدة الذين يجمعهم جميعاً الطبيعية والنيشرية، يجمعها السعي في إزهاق روح الدين والمدنية والمناوأة مع كافّة الأديان والملك والشرائع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أقصى مقاصدهم وأغراضهم من ذلك إلّا أن ينسلخ الإنسان من جلباب البشرية والملكات الملكية إلى أخسّ صفات الحيوان من السبعية والبهيمية، ويخلع ما حثّت عليه نواميس الشرائع الحقّة من الصدق والصيانة والحياء والأمانة، فينكح ما يشاء، ويأكل ما يشاء، ويفعل كيف شاء، إباحة عامّة غير مقيّدة بعقال عقل ولا قوانين شريعة ولا موازين عرف ولا عادة، بحيث لا يختص أحد بشيء عن غيره، لا عرضاً ولا مالاً ولا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وجدوا سبيلاً لترويج هذه الأغراض الكاسدة الفاسدة إلّا بادّعاء الأُلوهية لأنفسهم، أو مرتبة من الربوبية لذواتهم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بدعوى الظهور والتجلّي، وأُخرى بالحلول والاتّحاد، وتارةً بتقمّص اللاهوت في الناسوت </w:t>
      </w:r>
      <w:r>
        <w:rPr>
          <w:rStyle w:val="FootnoteAnchor"/>
          <w:rtl w:val="true"/>
        </w:rPr>
        <w:footnoteReference w:id="583"/>
      </w:r>
      <w:r>
        <w:rPr>
          <w:rFonts w:ascii="Amiri" w:hAnsi="Amiri" w:eastAsia="Amiri" w:cs="Amiri"/>
          <w:color w:val="111111"/>
          <w:sz w:val="28"/>
          <w:sz w:val="28"/>
          <w:szCs w:val="28"/>
          <w:rtl w:val="true"/>
          <w:lang w:bidi="ar-SA"/>
        </w:rPr>
        <w:t xml:space="preserve">، وأمثال ذلك الألفاظ والاصطلاحات العاطلة عن </w:t>
      </w:r>
    </w:p>
    <w:p>
      <w:pPr>
        <w:pStyle w:val="BookText"/>
        <w:rPr/>
      </w:pPr>
      <w:r>
        <w:rPr>
          <w:rFonts w:ascii="Amiri" w:hAnsi="Amiri" w:eastAsia="Amiri" w:cs="Amiri"/>
          <w:color w:val="111111"/>
          <w:sz w:val="28"/>
          <w:sz w:val="28"/>
          <w:szCs w:val="28"/>
          <w:rtl w:val="true"/>
          <w:lang w:bidi="ar-SA"/>
        </w:rPr>
        <w:t>حلية الحقّ وزينة الصدق التي هي بين باطل ممتنع من ملحد مبتدع، وبين معقول ممكن، ولكن لا يقتضي شيئاً من مراتب الأُلوهية والخروج عن ربقة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تالله، ما دبّ هذا الداء العضال، ولا باءت الديانة الإسلامية بهذا الوبال، ولا نهج مبتدعوها هذا النهج، ولا استدرجوا بهذا الدرج، إلّا من غلوّ النصارى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ودعواهم له الأُلوهية، وهو عبد الله مخلوق له، كما قال هو </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يأت من نفسه، بل الله أرسله</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يقدر أن يفعل من نفسه شيئاً</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يفعل ولا يتكلّم إلّا بما علّمه الأب</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في يدك استودع روحي</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وإنّه ابتدأ يحزن ويكتئب ويدهش، وقال للتلاميذ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حزينة جدّاً حتّى الموت</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عظيم وأسلم الروح، إلى أمثال ذلك من لوازم العبودية وخواصّ المخلوقية وما لا يجتمع مع شيء من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قد صرّحت به أناجيلهم، ونصّت عليه رسائلهم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فرفضوا أمثال هذه ممّا يقضي بها العقل والضرورة ويحكم بها الوجدان والبديهة، وتمسّكوا بمجازات واهية واستعمالات واهنة تصادم ضرورة العقل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إلها وابناً، وأنّه قام من القبر بعد دفنه </w:t>
      </w:r>
      <w:r>
        <w:rPr>
          <w:rStyle w:val="FootnoteAnchor"/>
          <w:rtl w:val="true"/>
        </w:rPr>
        <w:footnoteReference w:id="590"/>
      </w:r>
      <w:r>
        <w:rPr>
          <w:rFonts w:ascii="Amiri" w:hAnsi="Amiri" w:eastAsia="Amiri" w:cs="Amiri"/>
          <w:color w:val="111111"/>
          <w:sz w:val="28"/>
          <w:sz w:val="28"/>
          <w:szCs w:val="28"/>
          <w:rtl w:val="true"/>
          <w:lang w:bidi="ar-SA"/>
        </w:rPr>
        <w:t xml:space="preserve">، وأشباه ذلك ممّا لا يُعوّل </w:t>
      </w:r>
    </w:p>
    <w:p>
      <w:pPr>
        <w:pStyle w:val="BookText"/>
        <w:rPr/>
      </w:pPr>
      <w:r>
        <w:rPr>
          <w:rFonts w:ascii="Amiri" w:hAnsi="Amiri" w:eastAsia="Amiri" w:cs="Amiri"/>
          <w:color w:val="111111"/>
          <w:sz w:val="28"/>
          <w:sz w:val="28"/>
          <w:szCs w:val="28"/>
          <w:rtl w:val="true"/>
          <w:lang w:bidi="ar-SA"/>
        </w:rPr>
        <w:t>عليه في إثبات شيء من أُصول الديانات وأركانها، فضلاً عن مثل هذا الأصل الذي هو الركن الوطيد ودعامها الوحيد 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وكلّ تلك الكلمات مصروفة عن ظواهرها بقرينة حكم العقل وقطعه و 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محمولة على إرادة التعظيم والتكريم، وأنّ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الإله وليّ الهداية والتعليم، فيجب إطاعته وامتثال أمره كما يجب إطاعة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إلّا لبيان أنّ له من الإله الرابطة الخاصة والنسبة الكاملة، وهي رابطة القرب إليه والزلفى منه والكرامة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فقد ورد مثل هذه الكلمات في حقّ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يكون لك فماً، وأنت تكون له إلها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جعلتك إلهاً لفرعون، وهارون أخوك يكون نبيّك</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فلماذا لا يقولون بإلوهية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يعترفون بنبوّته وصحّة عهوده؟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بكونه إله فرعون إلّا بيان وجوب إطاعته؛ لأنّه رسول الله، وإطاعة الرسول إطاعة المرسل فيما به الرسالة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أنّا لا نكاد نعرف وجهاً من عقل أو شرع لهذا الغلوّ الذي دانت به </w:t>
      </w:r>
      <w:bookmarkStart w:id="149" w:name="pg15924_175412"/>
    </w:p>
    <w:p>
      <w:pPr>
        <w:pStyle w:val="BookText"/>
        <w:rPr/>
      </w:pPr>
      <w:bookmarkEnd w:id="149"/>
      <w:r>
        <w:rPr>
          <w:rFonts w:ascii="Amiri" w:hAnsi="Amiri" w:eastAsia="Amiri" w:cs="Amiri"/>
          <w:color w:val="111111"/>
          <w:sz w:val="28"/>
          <w:sz w:val="28"/>
          <w:szCs w:val="28"/>
          <w:rtl w:val="true"/>
          <w:lang w:bidi="ar-SA"/>
        </w:rPr>
        <w:t>الأُمّة المسيحية وانفردت به، مع كمال عقولها وصحّة أفكارها ونفوذ خواطرها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ما هي فيه من وفور الحصّة من الحصافة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هذه المقالة من أُصول ديانتها، وهي على ما هي عليه من وضوح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لو تدبّرت وأنصفت كفتك هذه الآية عن الخصومة وأخذت لنفسك منها بين الفريقين الحكومة، وأمثال ذلك كثير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تأكّدت عنايته واشتدّت رعايته في النهي عن هذه الغائلة والاحتجاج على فسادها وشناعتها، علماً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من المفاسد على تلك العقيدة وبما أعمل الشيطان فيها على الخلق من المكيدة، وما فيها من العدوى والسراية إلى اختلال سائر الأديان وإذهاب استقامة جلّ المذاهب</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5795919_2142443653"/>
      <w:bookmarkStart w:id="151" w:name="_Toc54"/>
      <w:bookmarkEnd w:id="150"/>
      <w:r>
        <w:rPr>
          <w:rtl w:val="true"/>
        </w:rPr>
        <w:t>[</w:t>
      </w:r>
      <w:r>
        <w:rPr>
          <w:rtl w:val="true"/>
        </w:rPr>
        <w:t>إشارة إلى الغلاة من فرق الإسلام</w:t>
      </w:r>
      <w:r>
        <w:rPr>
          <w:rtl w:val="true"/>
        </w:rPr>
        <w:t>]</w:t>
      </w:r>
      <w:bookmarkEnd w:id="151"/>
    </w:p>
    <w:p>
      <w:pPr>
        <w:pStyle w:val="BookText"/>
        <w:rPr/>
      </w:pPr>
      <w:r>
        <w:rPr>
          <w:rFonts w:ascii="Amiri" w:hAnsi="Amiri" w:eastAsia="Amiri" w:cs="Amiri"/>
          <w:color w:val="111111"/>
          <w:sz w:val="28"/>
          <w:sz w:val="28"/>
          <w:szCs w:val="28"/>
          <w:rtl w:val="true"/>
          <w:lang w:bidi="ar-SA"/>
        </w:rPr>
        <w:t>انظر كيف دبّ هذا الداء العياء إلى بعض فرق الشيعة، فافترقوا فرقاً شتّى، وابتدعوا طرقاً مختلفة، من سبائية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وهي أوّل فرقة قالت في الإسلام بالوقف بعد النبي صلّي الله عليه و آله، وأوّل من قال منها بالغلوّ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إسماعيلية</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نصيرية</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حلّاجية</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شلمغانية</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وغيرهم ممّن ادّعى الإلوهية في أئمّة الهدى الذين هم أظهر عبيد الله في العبودية له والطاعة والانقياد إليه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بمقالة الضالّ الشقي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الخطّاب</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في حقّه عليه السّلام ارتعدت فرائصه، وجعل يبكي بكاء </w:t>
      </w:r>
    </w:p>
    <w:p>
      <w:pPr>
        <w:pStyle w:val="BookText"/>
        <w:rPr/>
      </w:pPr>
      <w:r>
        <w:rPr>
          <w:rFonts w:ascii="Amiri" w:hAnsi="Amiri" w:eastAsia="Amiri" w:cs="Amiri"/>
          <w:color w:val="111111"/>
          <w:sz w:val="28"/>
          <w:sz w:val="28"/>
          <w:szCs w:val="28"/>
          <w:rtl w:val="true"/>
          <w:lang w:bidi="ar-SA"/>
        </w:rPr>
        <w:t xml:space="preserve">الثكلى، حتّى كأنّه كان يخشى أن ينزل عليه العذاب أو تصيبه صاعقة فتحرقه </w:t>
      </w:r>
      <w:r>
        <w:rPr>
          <w:rStyle w:val="FootnoteAnchor"/>
          <w:rtl w:val="true"/>
        </w:rPr>
        <w:footnoteReference w:id="600"/>
      </w:r>
      <w:r>
        <w:rPr>
          <w:rFonts w:ascii="Amiri" w:hAnsi="Amiri" w:eastAsia="Amiri" w:cs="Amiri"/>
          <w:color w:val="111111"/>
          <w:sz w:val="28"/>
          <w:sz w:val="28"/>
          <w:szCs w:val="28"/>
          <w:rtl w:val="true"/>
          <w:lang w:bidi="ar-SA"/>
        </w:rPr>
        <w:t>حذراً من تلك المقالة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قبله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لمّا سمع بمقالة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فيه خرّ ساجداً لله على الأرض، ثمّ رفع 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أجّجت ناري ودعوت قنبراً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على ما هو مشهور في مظانّه، ثابت تفصيله في مواضعه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الحادثة مشكوك في صحّتها، وذلك باعتبار التشكيك في شخصية ابن سبأ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كتبه العلّامة العسكري عن هذه الشخصية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الفرق المذكورة انقرضت في زمانها، وكان بعضها مقتصراً على شخص أو عدد من الأشخاص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تزل هذه البليّة تسري والمصيبة تجري من أوّل الإسلام إلى هذه الأيّام، تحلّ وبها تنحلّ قوى سائر النحل وتميل، وتتمالأ على كلّ الملل، وتدبّ على الخلسة والخفاء دبيب النملة على الصفا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تحسّ بذلك لو تدبّرت في جميع سلاسل الصوفية في حقّ مرشديهم ورؤساء سلاسلهم ممّن لا يسعني أن أبوح بأسمائهم وأنصّ على أعيانهم، وشهرتهم كافية عن ذكرهم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لا تزال تلك العقيدة تصنع ذلك في سائر الأديان، كلّ على اختلاف لحنه وتغيير عبارته أو طريقته، والجميع تحت رابطة إشراك غير الله في العبودية وضمّ خلقه إليه في الألوهية، كلُّ على نحو خاصٍّ به وطریق انفرد بابتداعه </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أخيراً في بعض الإمامية من الفرق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بالكشفية </w:t>
      </w:r>
      <w:r>
        <w:rPr>
          <w:rStyle w:val="FootnoteAnchor"/>
          <w:rtl w:val="true"/>
        </w:rPr>
        <w:footnoteReference w:id="603"/>
      </w:r>
      <w:r>
        <w:rPr>
          <w:rFonts w:ascii="Amiri" w:hAnsi="Amiri" w:eastAsia="Amiri" w:cs="Amiri"/>
          <w:color w:val="111111"/>
          <w:sz w:val="28"/>
          <w:sz w:val="28"/>
          <w:szCs w:val="28"/>
          <w:rtl w:val="true"/>
          <w:lang w:bidi="ar-SA"/>
        </w:rPr>
        <w:t xml:space="preserve">، والشيخية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في مذهبهم إنكار بعض الضروريات الدينية، وفيها بعض العقائد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أنّ الشيخ أحمد هو قطب زمانه، فهو العقل الذي يعبد الرحمان وتكتسب به الجنان، وأنّ نائبه هو الرشتي بالنصّ الجلي، فهو القطب وهو سبيل الله وباب الله الذي منه يؤتى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ولعلّها هى من بعض تلك الفرق الأُولى قد تغيّرت أسماؤها واختلفت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وعزّة وحدانية الله، إنّ جميع من ذكرناه ومن لم نذكره من هؤلاء إنّما شربوا من ذلك الماء واستنشقوا ذلك الهواء، وما أخذوا ما عندهم من التعاليم إلّا من تلك الأقانيم، وعليها نهجوا ومنها درجوا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فشريعة الإسلام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جوهرها وأصل 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جاءت بالبساطة والمحوضة والخلوص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بالتوحيد المحض والتنزيه الغضّ، وما هو في شريعة العقل حتم و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بلا إله إلّا الله لا نعبد إلّا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شوّهوا جميل محيّاها ودنّسوا صقيل سجاياها بما أدخلوه فيها من غيرها ومزجوه بها من مقالات سواها، حتّى عاد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أَكْثَرُهُمْ بِاللَّهِ إِلَّا وَهُم </w:t>
      </w:r>
      <w:bookmarkStart w:id="152" w:name="pg15924_175416"/>
    </w:p>
    <w:p>
      <w:pPr>
        <w:pStyle w:val="BookText"/>
        <w:rPr/>
      </w:pPr>
      <w:bookmarkEnd w:id="152"/>
      <w:r>
        <w:rPr>
          <w:rFonts w:ascii="Amiri" w:hAnsi="Amiri" w:eastAsia="Amiri" w:cs="Amiri"/>
          <w:color w:val="111111"/>
          <w:sz w:val="28"/>
          <w:sz w:val="28"/>
          <w:szCs w:val="28"/>
          <w:rtl w:val="true"/>
          <w:lang w:bidi="ar-SA"/>
        </w:rPr>
        <w:t>مُشْرِكُونَ</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عاد حضرة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وإلوهيته المقدّسة وكأنّها مسخّرة بالباطل وحلية كلّ عاطل ولعبة كلّ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يدّعيها وتدّعى لكلّ مخلوق ضعيف، لا بل كلّ من لو تأمّل في نفسه لوجدها أقذر بالوعة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بإحدى عجائب الدنيا وغرائبها، فما زالت الأصنام من الجمادات والحيوانات من بدء الدنيا وإلى اليوم تُعبد من دون الله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5795921_2142443653"/>
      <w:bookmarkStart w:id="154" w:name="_Toc55"/>
      <w:bookmarkEnd w:id="153"/>
      <w:r>
        <w:rPr>
          <w:rtl w:val="true"/>
        </w:rPr>
        <w:t>[</w:t>
      </w:r>
      <w:r>
        <w:rPr>
          <w:rtl w:val="true"/>
        </w:rPr>
        <w:t>كلمات مستطردة مع الأُمم الموحدة</w:t>
      </w:r>
      <w:r>
        <w:rPr>
          <w:rtl w:val="true"/>
        </w:rPr>
        <w:t>]</w:t>
      </w:r>
      <w:bookmarkEnd w:id="154"/>
    </w:p>
    <w:p>
      <w:pPr>
        <w:pStyle w:val="BookText"/>
        <w:rPr/>
      </w:pPr>
      <w:r>
        <w:rPr>
          <w:rFonts w:ascii="Amiri" w:hAnsi="Amiri" w:eastAsia="Amiri" w:cs="Amiri"/>
          <w:color w:val="111111"/>
          <w:sz w:val="28"/>
          <w:sz w:val="28"/>
          <w:szCs w:val="28"/>
          <w:rtl w:val="true"/>
          <w:lang w:bidi="ar-SA"/>
        </w:rPr>
        <w:t>ولكن موضع الأسف واللهف للموحّدين من الأُمم من الإسلام والنصارى، كيف رجع بعضهم إلى عبادة الأوثان القهقرى، وقد تقدموا بشرائع الله المقدّسة، فما بالهم تأخّروا إلى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ليس القول بالحلول والاتّحاد إلّا محض زندقة وإلحاد، وكذا القول بالظهور والتجلّي، إلّا على وجه تجلّي قدرة الصانع في أثر صنعه وظهور كمال الفاعل من كمال فعله، لا كتجلّي الحقيقة والذات أو الصورة 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فإن جنحت الأُمّة المسيحية للسلم فاجنح لها </w:t>
      </w:r>
      <w:r>
        <w:rPr>
          <w:rStyle w:val="FootnoteAnchor"/>
          <w:rtl w:val="true"/>
        </w:rPr>
        <w:footnoteReference w:id="607"/>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w:t>
      </w:r>
    </w:p>
    <w:p>
      <w:pPr>
        <w:pStyle w:val="BookText"/>
        <w:rPr/>
      </w:pP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وإن أبوا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تذهب نفسك عليهم حسرات، فقد جرى في الأزل قلم المشية ونفذ قضاء القدرة لما هو أعلم به من المصلحة والحكمة أن لا تزال هذه الأرض معبداً للشيطان ومظهراً لشوكته ومقرّاً لتخت مملكته، يستعبد بها عباد الله ويطاع فيها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من الأنبياء والمرسلين والأوصياء والصالحين منذ بدء الخليقة إلى خاتم الحقيقة ما يزيد على مراتب الأُلوف، وأيّدهم بالمعجزات القاهرة والآيات الباهرة، فبثّوا من النصائح والحكم ما يذيب الصمّ ويستنزل العصم، ودعوا إلى توحيد الله وإفراده بالعبادة وتنزيهه عن الشريك مبلغ وسعهم ومنتهى جهدهم، وسفّهوا الأحلام وضلّلوا الأنام في عبادة الأصنام، وأعادوا الحقّ أجلى للحسّ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غاية كلّ عنائهم ونتاج جميع سعيهم من أوّل الدهر إلى هذا العصر أنّه لم تنجل الغبرة إلّا والوثنيّون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الموحّدين بأضعاف مضاعفة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رواج الباطل وانتشاره وكساد الحقّ وانكساره، وتبصّر إن كنت من أهل البصيرة، واعتبر إن كنت من ذوي العبرة، والله ولي التوفيق لنا ولك، وهو </w:t>
      </w:r>
      <w:bookmarkStart w:id="155" w:name="pg15924_175418"/>
    </w:p>
    <w:p>
      <w:pPr>
        <w:pStyle w:val="BookText"/>
        <w:rPr/>
      </w:pPr>
      <w:bookmarkEnd w:id="155"/>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مسألة الأقانيم خفيفة المؤنة لا تحتاج إلى إقامة دليل وبرهان وتكلّف إطالة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القول بالوحدانية جمع بين النقيضين، وهو في الاستحالة والفساد من أجلى البديهيات وأوّل الفطريات، ومع عدم القول بها يلزم التركيب المساوق للإمكان، أو التعدّد المستحيل اجتماعه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عليك تفاصيل كلّ ذلك في فصل التوحيد، فلا نطيل بالإعادة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5795923_2142443653"/>
      <w:bookmarkStart w:id="157" w:name="_Toc56"/>
      <w:bookmarkEnd w:id="156"/>
      <w:r>
        <w:rPr>
          <w:rtl w:val="true"/>
        </w:rPr>
        <w:t>[</w:t>
      </w:r>
      <w:r>
        <w:rPr>
          <w:rtl w:val="true"/>
        </w:rPr>
        <w:t>نسبة وقوع المعاصي إلى الأنبياء، والجواب عنها</w:t>
      </w:r>
      <w:r>
        <w:rPr>
          <w:rtl w:val="true"/>
        </w:rPr>
        <w:t>]</w:t>
      </w:r>
      <w:bookmarkEnd w:id="157"/>
    </w:p>
    <w:p>
      <w:pPr>
        <w:pStyle w:val="BookText"/>
        <w:rPr/>
      </w:pPr>
      <w:r>
        <w:rPr>
          <w:rFonts w:ascii="Amiri" w:hAnsi="Amiri" w:eastAsia="Amiri" w:cs="Amiri"/>
          <w:color w:val="111111"/>
          <w:sz w:val="28"/>
          <w:sz w:val="28"/>
          <w:szCs w:val="28"/>
          <w:rtl w:val="true"/>
          <w:lang w:bidi="ar-SA"/>
        </w:rPr>
        <w:t>ومثل هذه المقالة في الوهن والخطل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الأنبياء قد ارتكبوا الخطايا، وأنّ النبي المعصوم من الخطيئة ليس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معشر الإمامية فقد عرفت </w:t>
      </w:r>
      <w:r>
        <w:rPr>
          <w:rStyle w:val="FootnoteAnchor"/>
          <w:rtl w:val="true"/>
        </w:rPr>
        <w:footnoteReference w:id="613"/>
      </w:r>
      <w:r>
        <w:rPr>
          <w:rFonts w:ascii="Amiri" w:hAnsi="Amiri" w:eastAsia="Amiri" w:cs="Amiri"/>
          <w:color w:val="111111"/>
          <w:sz w:val="28"/>
          <w:sz w:val="28"/>
          <w:szCs w:val="28"/>
          <w:rtl w:val="true"/>
          <w:lang w:bidi="ar-SA"/>
        </w:rPr>
        <w:t>أنّهم جميعاً يقولون بعصمة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سائر المحقّقين من فرق المسلمين يذهبون إلى ذلك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الأنبياء كلّهم معصومون من كلّ خطيئة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وإن تفاوتت مراتب كمالاتهم ومنازل قربهم من الله، ولكنّهم سواء في عدم ارتكاب المعاصي المحرّمة ومناهي الله المحتمّة،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نظراً إلى تنزيه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يرسل لتكميل الخلق من هو ناقص في ذاته، ويبعث مصلحاً للأنام من هو فاسد في نفسه، فإنّ ذلك قبيح عند العقل،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جيلهم تشهد بما ذكرنا، حيث تقول في الثالثة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ملح الأرض، ولكن إن فسد الملح فبماذا يملّح؟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بعد لشيء، إلّا لأن يطرح خارجاً ويداس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منها ما في الرابعة والثلاثين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الدعويين باطلة بحسب أسفارهم وأناجيلهم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جميع الأنبياء قد ارتكبوا المعصية وقارفوا الخطيئة، فقد عرفت ما يدلّ على بطلانها ويقتضي فسادها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ملح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والحكمة فيه مطّردة والعلّة سارية، فلا يختصّ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لها نظائر كثيرة في العهد القديم في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وموسى وهارون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العهدين كثير ممّا ينصّ على ارتكاب جملة من الأنبياء أشنع المعاصي، كما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اتّخاذ العجل،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زناه ببناته،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بالمرأة المحصنة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 الحثّي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ودفعه إلى القتل لتخلص له حليلته </w:t>
      </w:r>
      <w:r>
        <w:rPr>
          <w:rStyle w:val="FootnoteAnchor"/>
          <w:rtl w:val="true"/>
        </w:rPr>
        <w:footnoteReference w:id="617"/>
      </w:r>
      <w:r>
        <w:rPr>
          <w:rFonts w:ascii="Amiri" w:hAnsi="Amiri" w:eastAsia="Amiri" w:cs="Amiri"/>
          <w:color w:val="111111"/>
          <w:sz w:val="28"/>
          <w:sz w:val="28"/>
          <w:szCs w:val="28"/>
          <w:rtl w:val="true"/>
          <w:lang w:bidi="ar-SA"/>
        </w:rPr>
        <w:t xml:space="preserve">، وكثير من 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618"/>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بكافر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فكتبهم إذاً متعارضة، والترجيح هنا لما وافق حكم العقل حيث يتعارض مع النقل سيّما في مثل هذا المقام من أُصول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المعصوم من الخطيئة، فنحن نقدّم إليك أوّلاً أنّا معاشر الإسلام أنطق بحمده وأعرف بجليل شأنه، وقرآننا الكريم أشدّ إعلاناً بمجده وأقوى اعتصاماً بتنزيهه وعصمته، ولا نحيط برفيع قدره وعظيم حقّه، ولا نحطّ من شأنه ورتبته، كما لا ننزله فوق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 آسفين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يزعمون ذلك له وينزلونه فوق المقام الذي أنزله الله فيه قد نسبت أناجيلهم إليه الخطايا الكثيرة، والمعاصي الكبيرة، كما تقدّم من نسبة شرب الخمر إليه، والعهدان يصرّحان بالنهي عن شربها ولا سيّما في حق الأنبياء المنزّهين عن اللهو والباطل، وهي من اللهو بالضرورة، مضافاً إلى حكم العقل بقبح السكر وإزالة الشعور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نسبة الكذب إليه والخلف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من خطور ذلك في الخيال في حقّ رسل الله المكرّمين وصفوته القدسيّين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تجده يوحي إليه ويومي، بل ينصّ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أصلان من أُصول دياناتهم، وقس عليها باقي أُصولهم وفروعهم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إليك وأطلعتك على دخيلة أمري ونخيلة سرّي، وأشهدت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من نيّتي ولا من ركيزة قصدي إلّا غض النظر وغمض العين عن مساوي الأغيار والتعرّض لكشف ستارها وإبداء عوارها، 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 على أهلها براقش</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قصّته فتجدها في مجمع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وإليك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براقش كلبة لقوم من العرب، فأُغير عليهم، فهربوا ومعهم براقش، فاتّبع القوم آثارهم بنباح براقش، فهجموا عليهم، فاصطلموهم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عن جناية لحقتني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يساري ولا يميني رمتني</w:t>
      </w:r>
    </w:p>
    <w:p>
      <w:pPr>
        <w:pStyle w:val="BookText"/>
        <w:rPr/>
      </w:pPr>
      <w:r>
        <w:rPr>
          <w:rFonts w:ascii="Amiri" w:hAnsi="Amiri" w:eastAsia="Amiri" w:cs="Amiri"/>
          <w:color w:val="111111"/>
          <w:sz w:val="28"/>
          <w:sz w:val="28"/>
          <w:szCs w:val="28"/>
          <w:rtl w:val="true"/>
          <w:lang w:bidi="ar-SA"/>
        </w:rPr>
        <w:t xml:space="preserve">بل جناها أخ عليّ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أهلها براقش تجني</w:t>
      </w:r>
    </w:p>
    <w:p>
      <w:pPr>
        <w:pStyle w:val="BookText"/>
        <w:rPr/>
      </w:pPr>
      <w:r>
        <w:rPr>
          <w:rFonts w:ascii="IRNazanin" w:hAnsi="IRNazanin" w:eastAsia="IRNazanin"/>
          <w:color w:val="111111"/>
          <w:sz w:val="28"/>
          <w:sz w:val="28"/>
          <w:szCs w:val="28"/>
          <w:rtl w:val="true"/>
          <w:lang w:bidi="fa-IR"/>
        </w:rPr>
        <w:t>وروی یونس بن حبيب، عن أبي عمرو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براقش امرأة كانت لبعض الملوك، فسافر الملك واستخلفها، وكان لهم موضع إذا فزعوا دخّنوا فيه، فإذا أبصره الجند اجتمعوا، وإنّ جواريها عبثن ليلة، فدخّن، فجاء الجند، فلمّا اجتمعوا قال لها نصحاؤها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رددتهم ولم تستعمليهم في شيء ودخّنتهم مرّة أُخرى لم يأتك منهم أحد، فأمرتهم فبنوا بناءً دون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الملك سأل عن البناء، فأخبروه بالقصّة،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أهلها تجني براقش، فصارت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الشرقي 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براقش امرأة لقمان بن عاد، وكان لقمان من بني ضدٍّ، وكانوا لا يأكلون لحوم الإبل، فأصاب من براقش غلاماً، فنزل مع لقمان في بني أبيها، فأولموا ونحروا الجزر، فراح ابن براقش إلى أبيه بعرق من جزور، فأكله لقمان،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فما تعرّفت قط طيباً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نحرها أخوالي،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لحوم الإبل في الطيب كما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جملنا واجتمل، فأرسلتها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جملنا،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أنت نفسك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براقش أكثر قومها إبلاً، فأقبل لقمان على إبلها، فأسرع فيها وفي إبل قومها، وفعل ذلك بنو أبيه لمّا أكلوا لحوم الجزور،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تجني براقش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لمن يعمل عملاً يرجع ضرره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لابن سلّام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جمهرة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يفضح فافتضح، وأن يهتك فهُتِك، وأصبح في أُمّته ولملّته عين الصديق الجاهل الذي هو أضرّ من العدوّ العاقل، وهو الذي ثلم عليها هذه الثلمة وأسال على رمولها ذلك السيل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 نفعاً فضرّ، وحاول نصحاً فغرّ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أضلّنا عن القصد، وصدّ بنا عن سبيل الأدب </w:t>
      </w:r>
    </w:p>
    <w:p>
      <w:pPr>
        <w:pStyle w:val="BookText"/>
        <w:rPr/>
      </w:pPr>
      <w:r>
        <w:rPr>
          <w:rFonts w:ascii="Amiri" w:hAnsi="Amiri" w:eastAsia="Amiri" w:cs="Amiri"/>
          <w:color w:val="111111"/>
          <w:sz w:val="28"/>
          <w:sz w:val="28"/>
          <w:szCs w:val="28"/>
          <w:rtl w:val="true"/>
          <w:lang w:bidi="ar-SA"/>
        </w:rPr>
        <w:t xml:space="preserve">والحشمة، وحاد بنا عن حفظ الحرمة والكرامة، وصيّرنا نترامى بالمراجم </w:t>
      </w:r>
      <w:r>
        <w:rPr>
          <w:rStyle w:val="FootnoteAnchor"/>
          <w:rtl w:val="true"/>
        </w:rPr>
        <w:footnoteReference w:id="620"/>
      </w:r>
      <w:r>
        <w:rPr>
          <w:rFonts w:ascii="Amiri" w:hAnsi="Amiri" w:eastAsia="Amiri" w:cs="Amiri"/>
          <w:color w:val="111111"/>
          <w:sz w:val="28"/>
          <w:sz w:val="28"/>
          <w:szCs w:val="28"/>
          <w:rtl w:val="true"/>
          <w:lang w:bidi="ar-SA"/>
        </w:rPr>
        <w:t xml:space="preserve">ونتكايل بالمحاجم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من أبغض الأشياء إلينا وأشدّها وقعاً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أغنانا وأبعدنا مكاناً عن دفع القلم إلى أمثال هذه المخاضّة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وإلقائه في حمأة تلك الأحوال والأوحال، ولكن ألا لا صفا عيش من كدّر صفونا، ولا حلم الله عمّن أهاب بذهاب حلمنا، حتّى جرى اليراع بما جرى عفواً واندفع الطبع بما سبق 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فحيث جرى ذكر عصمة الأنبياء حَسُن بل وجب بعض القول فيها دفعاً لبادرتك بالانتقاد ومبادرتك بالإيراد،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تدّعون للأنبياء العصمة، وكتابكم ينطق بخلاف ذلك ويصرّح في حقّ جملة من الأنبياء بوقوع الذنب منهم والمعصية، فلماذا تقول بغير ما في كتابك و تخص الأناجيل بعابك؟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الإمامية من أوائل الإسلام إلى اليوم قد أشبعوا القول في هذا المسألة، وما تركوا فيها قدر قلامة ظفر من شبهة أو ريبة، وقد ذكروا لكلّ واحد من تلك المقامات التي أشرت أنت إليها ونظرت معوّلاً في الطعن عليها أجوبةً تخصّها ووجوهاً تليق بها ولا تتعدّاها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يسعنا ذكر تلك التفاصيل وتعداد تلك الموارد واحداً بعد واحد، </w:t>
      </w:r>
      <w:bookmarkStart w:id="158" w:name="pg15924_175423"/>
    </w:p>
    <w:p>
      <w:pPr>
        <w:pStyle w:val="BookText"/>
        <w:rPr/>
      </w:pPr>
      <w:bookmarkEnd w:id="158"/>
      <w:r>
        <w:rPr>
          <w:rFonts w:ascii="IRNazanin" w:hAnsi="IRNazanin" w:eastAsia="IRNazanin"/>
          <w:color w:val="111111"/>
          <w:sz w:val="28"/>
          <w:sz w:val="28"/>
          <w:szCs w:val="28"/>
          <w:rtl w:val="true"/>
          <w:lang w:bidi="fa-IR"/>
        </w:rPr>
        <w:t xml:space="preserve">فاطلبها من مشروعاتها وخذها من مقاماتها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5795925_2142443653"/>
      <w:bookmarkStart w:id="160" w:name="_Toc57"/>
      <w:bookmarkEnd w:id="159"/>
      <w:r>
        <w:rPr>
          <w:rtl w:val="true"/>
        </w:rPr>
        <w:t>[</w:t>
      </w:r>
      <w:r>
        <w:rPr>
          <w:rtl w:val="true"/>
        </w:rPr>
        <w:t>الجواب العامّ عما ورد في القرآن من نسبة المعاصي إلى الأنبياء</w:t>
      </w:r>
      <w:r>
        <w:rPr>
          <w:rtl w:val="true"/>
        </w:rPr>
        <w:t>]</w:t>
      </w:r>
      <w:bookmarkEnd w:id="160"/>
    </w:p>
    <w:p>
      <w:pPr>
        <w:pStyle w:val="BookText"/>
        <w:rPr/>
      </w:pPr>
      <w:r>
        <w:rPr>
          <w:rFonts w:ascii="Amiri" w:hAnsi="Amiri" w:eastAsia="Amiri" w:cs="Amiri"/>
          <w:color w:val="111111"/>
          <w:sz w:val="28"/>
          <w:sz w:val="28"/>
          <w:szCs w:val="28"/>
          <w:rtl w:val="true"/>
          <w:lang w:bidi="ar-SA"/>
        </w:rPr>
        <w:t>ولكنّا نعطيك الجواب العام الكلّي الذي تنحلّ به جميع العُقد، وتزول به كلّ هاتيك الشبه، ويتّضح لك به الفرق بين الموردين وتعرف الميّز بين عهدة القرآن وعهدة العهدين، وأُقيم عندك العذر بوجه واضح بل بميزان راجح في قدحي لهذا ومدحي لذاك وتوزيع انتقادي واعتقادي بين 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دلّنا والفكر قادنا، ولم نجد بدّاً من الأمر الحتم والقول الجزم بأنّ الدليل العقلي القاطع إذا حكم فيما له الحكم فيه ثمّ عارضه الدليل النقلي، فهو إمّا مقطوع على أنّه من واضع الشريعة المعصوم من الخطأ والخطيئة، أم يكون لذلك محتملاً والأمر فيه بعد مبهماً مجملاً ولا قاطع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المقطوع أنّه منه فإن كان من الظواهر التي تصلح للتأويل أوّلناه على ما يوافق الدليل العقلي، وأرجعناه إليه على موازين تلك اللغة وقوانينها الخاصّة بحيث لا يُعدّ غلطاً بين أهل عرفها وذوي المهارة فيها، ولا مجازاً مستهجناً عند خطبائها وفرسان البيان في ميادينها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النصوص التي لا تصلح للتأويل ولا تقبل الحمل والتحويل ولا التغيّر ولا التبديل فقد عرفت أنّا نعدّه من المتشابه الذي نؤمن به على إجماله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بحاله، ولا نرفع اليد عن الدليل العقلي لمعارضة ذاك الدليل له ولا سيّما الفطري الضروري بحال من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المشكوك أنّه من صاحب الوحي ومالك الأمر والنهي فوجود مثل تلك النصوص التي لا تقبل التأويل على موازينه الصحيحة وقوانينه الدائرة المعمولة المعارضة تلك النصوص لحكم العقل القاطع أقوى دليل وشاهد على عدم صدورها من ذلك العقل الكامل، فإنّهما 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وباطن، وكلّ منهما لأخيه مصدّق وموافق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لديك هذا الأمر الجلي وقام الميزان عندك في تعارض الدليلين العقلي والنقلي، نقول في تحقيق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الإنجيل كتاب الله الجليل وأحصِ ما ترى أنّه من ذلك القبيل، فهل تجد أصرح وأنصّ وأوضح وأخصّ في ارتكاب النبي للخطيئة والمعصية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الغواية والمعصية قد يُتراءى أنّه ليس فوقهما لفظ في النصوصية والصراحة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فجهابذة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الإمامية منهم الذين يلتزمون بتنزيه الأنبياء وعصمتهم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في هذه الآية من الحمل الراجح والوجه الصحيح ما لا يكاد يرتاب فيه أعجمي ولا فصيح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تستعمل شائعاً في مخالفة الأمر، والأمر أعمّ في الاستعمال من الوجوب والندب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يشكّ فيه أدنى من له دُربة في المحاورات ودراية بأساليب العبارات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كان نهيه عن أكل الشجرة نهي تنزيه وكمال، ومعصيته عبارة عن تفويت ما هو الأولى له من الترقّي في مراتب القرب ومنازل القدس و محالّ الكرامة، لا أنّه فعل مبغوضاً الله في ذاته قبيحاً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الطافه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يعافي من دار المحنة والبلاء والتكليف، ويُمتّع في دار الراحة والخلد والنعيم،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غير ما أحبّه الله له، وترك الأولى به والأكمل له فوكّله الله إلى عمله وما اختاره لنفسه، وخشي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غضب الله عليه وقضى أن يخلّده في دار المحنة ولا يعيده إلى دار النعيم، فبكى على خطيئته حتّى تلقّى تلك الكلمات التي تاب بها الله عنه، وغفر له تلك الزلّة، وأعاده إلى دار قراره ونعيم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أكثر ما استعملت الغواية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الخيبة </w:t>
      </w:r>
      <w:r>
        <w:rPr>
          <w:rStyle w:val="FootnoteAnchor"/>
          <w:rtl w:val="true"/>
        </w:rPr>
        <w:footnoteReference w:id="625"/>
      </w:r>
      <w:r>
        <w:rPr>
          <w:rFonts w:ascii="Amiri" w:hAnsi="Amiri" w:eastAsia="Amiri" w:cs="Amiri"/>
          <w:color w:val="111111"/>
          <w:sz w:val="28"/>
          <w:sz w:val="28"/>
          <w:szCs w:val="28"/>
          <w:rtl w:val="true"/>
          <w:lang w:bidi="ar-SA"/>
        </w:rPr>
        <w:t>، فإنّه خاب من الرقي إلى المقام الذي كان قد أُعدّ له، ولم يجد الله له عزماً وثباتاً على ما يرشده إليه ويدلّه عليه من المصالح غير الراجعة إلى التكليف والأمر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لو لم يكن ظاهراً من الآية نفسها أو بضميمة جميع ما ورد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لكان متعيّناً حمل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هناك ارتكاب شيء من المجازات الشائعة التي لا يخلو شيء منها من شاهد في العرف واللغة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الإغماض عن الدليل العقلي في باب عصمة الأنبياء، فكيف والحال ما عرفت</w:t>
      </w:r>
      <w:r>
        <w:rPr>
          <w:rFonts w:eastAsia="Amiri" w:cs="Amiri" w:ascii="Amiri" w:hAnsi="Amiri"/>
          <w:color w:val="111111"/>
          <w:sz w:val="28"/>
          <w:szCs w:val="28"/>
          <w:rtl w:val="true"/>
          <w:lang w:bidi="ar-SA"/>
        </w:rPr>
        <w:t xml:space="preserve">! </w:t>
      </w:r>
      <w:bookmarkStart w:id="161" w:name="pg15924_175426"/>
    </w:p>
    <w:p>
      <w:pPr>
        <w:pStyle w:val="Heading4"/>
        <w:numPr>
          <w:ilvl w:val="3"/>
          <w:numId w:val="1"/>
        </w:numPr>
        <w:rPr/>
      </w:pPr>
      <w:bookmarkStart w:id="162" w:name="__RefHeading___Toc15795927_2142443653"/>
      <w:bookmarkStart w:id="163" w:name="_Toc58"/>
      <w:bookmarkEnd w:id="161"/>
      <w:bookmarkEnd w:id="162"/>
      <w:r>
        <w:rPr>
          <w:rtl w:val="true"/>
        </w:rPr>
        <w:t>[</w:t>
      </w:r>
      <w:r>
        <w:rPr>
          <w:rtl w:val="true"/>
        </w:rPr>
        <w:t>حال الأنبياء في العهدين، عود على بدء</w:t>
      </w:r>
      <w:r>
        <w:rPr>
          <w:rtl w:val="true"/>
        </w:rPr>
        <w:t>]</w:t>
      </w:r>
      <w:bookmarkEnd w:id="163"/>
    </w:p>
    <w:p>
      <w:pPr>
        <w:pStyle w:val="BookText"/>
        <w:rPr/>
      </w:pPr>
      <w:r>
        <w:rPr>
          <w:rFonts w:ascii="Amiri" w:hAnsi="Amiri" w:eastAsia="Amiri" w:cs="Amiri"/>
          <w:color w:val="111111"/>
          <w:sz w:val="28"/>
          <w:sz w:val="28"/>
          <w:szCs w:val="28"/>
          <w:rtl w:val="true"/>
          <w:lang w:bidi="ar-SA"/>
        </w:rPr>
        <w:t>أتراك لو تعبت وطلبت وفحّصت و محّصت كلّ باب من ذلك الكتاب، فهل تجد فيه نسبة الزنى بمحصنة أو بمحرم أو بأجنبية؟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ترى فيه أنّ نبيّاً شرب خمراً، أو أخلف وعداً، أو اتّخذ دون الله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أمثال ذلك ممّا هو نصٌّ في معناه قصرٌ على مؤدّاه، لا تجد له محملاً ولو تمحّلت، ولا وجهاً حسناً ولو اجتهدت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 الله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تأويل تؤوّل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ببناته بعد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بزوجة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سعى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بحرمة الإنصاف، بذمّة الصدق والعفاف، أيحسن عندك أو يليق لديك أو يساعدك وجدانك أن يكون مثل ما في الثانية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حزقيا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أن يأكل كعكاً من الشعير الذي يخبزه أمام عيون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الخرء الذي يخرج من الإنسان </w:t>
      </w:r>
      <w:r>
        <w:rPr>
          <w:rStyle w:val="FootnoteAnchor"/>
          <w:rtl w:val="true"/>
        </w:rPr>
        <w:footnoteReference w:id="6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أنصف أنت من نفسك وتدبّر في ذات عقلك، وانظر أهكذا ينبغي أن يكون وحي الله إلى رسله وكلامه مع أوليائه؟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وأُقسم لولا عصائب العصبية وأردية العادات الردية لحكمت أنت أيّها الموسوي أو المسيحي أنّه لو صدر مثل هذا الكلام من أحد المخلوقين لعددته من السفلة المرذولين الذي هو من البذاءة والدناءة بحيث لا يبالي بما يخرج من فيه ولا بما يقول ولا ما يقال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كلّه ممّا يدلك على ما قلناه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الصحف التي يزعمون أنّها هي التوراة والأناجيل ليست هي التي أثنى عليها الله في ذلك الكتاب الأخلاقي الأدبي باللسان المبين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تجد هذا الكتاب الكريم كيف أعلن بمجد الأنبياء بكلّ بركة وتكريم تعميماً وتخصيصاً وتصريحاً وتنصيصاً على آحادهم وجموعهم مجموعين في سور مجتمعة ومتفرقين في آيات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القرآن بين يديك، وليس هو ببعيد عنك ولا بعزيز عليك، ولعلّك تحفظ أكثره وتسبر كلّ حين سوره، فراجعه وإرجع إليه، واعمد له واعتمد عليه، وانظر هل تجد من النصف والكرامة والصحّة والاستقامة أن تجعل تلك الكتب والقرآن في قران،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لك وكلّا، والأمر أوضح وأجلى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الجهل أو العناد يبعد بك عن الحقّ هذا البعاد، أو يحملك على المحال أو يحلّك بتلك المحالّ، وأنت ترى هذا الكتاب الكريم والنبأ العظيم ما من آية من آياته، أو جملة من جمله، أو قصّة من أقاصيصه، أو مثل من أمثاله، أو حكم من أحكامه، إلّا وهو يحتدم صراحة والاحة في الدعوة إلى الآخرة، والتحذير من الركون إلى الدنيا، والحثّ على مكارم الأخلاق ومحاسن الأعمال، وعمل البرّ والإحسان، إلى غير ذلك ممّا سردت لك منه كثيراً وما كان نسبته إليه إلّا نزراً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ترى تلك الكتب وليس فيها إلّا القصص الباردة والحكايات السمجة، والغض من أنبياء الله، وغمط حقوقهم والحطّ من شؤونهم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وأعظم من ذلك نسبة الخلف والخديعة إلى الله، وسمة الأنبياء </w:t>
      </w:r>
    </w:p>
    <w:p>
      <w:pPr>
        <w:pStyle w:val="BookText"/>
        <w:rPr/>
      </w:pPr>
      <w:r>
        <w:rPr>
          <w:rFonts w:ascii="Amiri" w:hAnsi="Amiri" w:eastAsia="Amiri" w:cs="Amiri"/>
          <w:color w:val="111111"/>
          <w:sz w:val="28"/>
          <w:sz w:val="28"/>
          <w:szCs w:val="28"/>
          <w:rtl w:val="true"/>
          <w:lang w:bidi="ar-SA"/>
        </w:rPr>
        <w:t xml:space="preserve">وأوصيائهم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الكذب عليهم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إرميا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الربّ، حقّاً إنّك كنتَ خدّاعاً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خادعت هذا الشعب وأُورشليم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سلام، وقد بلغ السيف</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للأسف وللحيف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كان الحزم والعزم والأجدر والأحرى بتلك الشعوب والأُمم أن تكتم هذه الكتب بعد ظهور ذلك الكتاب، أو ليتها لم تفتح على نفسها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الأستر عليها صونها وسترها واعترافها بأنّها ما هي بتلك الكتب الإلهية ولا المنزّلات السمائية، وأنّ تلك قد ذهبت شعاعاً وتلفت ضياعاً، وراحت أدراج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ملوك الوثنيين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ومن بعده أحرقوها ومزّقوها </w:t>
      </w:r>
      <w:r>
        <w:rPr>
          <w:rStyle w:val="FootnoteAnchor"/>
          <w:rtl w:val="true"/>
        </w:rPr>
        <w:footnoteReference w:id="629"/>
      </w:r>
      <w:r>
        <w:rPr>
          <w:rFonts w:ascii="Amiri" w:hAnsi="Amiri" w:eastAsia="Amiri" w:cs="Amiri"/>
          <w:color w:val="111111"/>
          <w:sz w:val="28"/>
          <w:sz w:val="28"/>
          <w:szCs w:val="28"/>
          <w:rtl w:val="true"/>
          <w:lang w:bidi="ar-SA"/>
        </w:rPr>
        <w:t xml:space="preserve">، وما بقي منها إلّا القليل، والنضو </w:t>
      </w:r>
      <w:r>
        <w:rPr>
          <w:rStyle w:val="FootnoteAnchor"/>
          <w:rtl w:val="true"/>
        </w:rPr>
        <w:footnoteReference w:id="630"/>
      </w:r>
      <w:r>
        <w:rPr>
          <w:rFonts w:ascii="Amiri" w:hAnsi="Amiri" w:eastAsia="Amiri" w:cs="Amiri"/>
          <w:color w:val="111111"/>
          <w:sz w:val="28"/>
          <w:sz w:val="28"/>
          <w:szCs w:val="28"/>
          <w:rtl w:val="true"/>
          <w:lang w:bidi="ar-SA"/>
        </w:rPr>
        <w:t>الضئيل الذي ضُمّ إليه أضعافه وأُتلف آلافه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الوثنيّون إلى برهة من بعد الميلاد ما انفكّوا ينتحون تلك الأُمم بالقتل الذريع والسيطرة القاهرة والسلطة القاسرة، وكانت تلك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مستضعفة وأغراضاً مستهدفة، طعمة كلّ آكل وطماعة كلّ آمل</w:t>
      </w:r>
      <w:r>
        <w:rPr>
          <w:rFonts w:eastAsia="Amiri" w:cs="Amiri" w:ascii="Amiri" w:hAnsi="Amiri"/>
          <w:color w:val="111111"/>
          <w:sz w:val="28"/>
          <w:szCs w:val="28"/>
          <w:rtl w:val="true"/>
          <w:lang w:bidi="ar-SA"/>
        </w:rPr>
        <w:t xml:space="preserve">! </w:t>
      </w:r>
      <w:bookmarkStart w:id="164" w:name="pg15924_175429"/>
    </w:p>
    <w:p>
      <w:pPr>
        <w:pStyle w:val="Heading4"/>
        <w:numPr>
          <w:ilvl w:val="3"/>
          <w:numId w:val="1"/>
        </w:numPr>
        <w:rPr/>
      </w:pPr>
      <w:bookmarkStart w:id="165" w:name="__RefHeading___Toc15795929_2142443653"/>
      <w:bookmarkStart w:id="166" w:name="_Toc59"/>
      <w:bookmarkEnd w:id="164"/>
      <w:bookmarkEnd w:id="165"/>
      <w:r>
        <w:rPr>
          <w:rtl w:val="true"/>
        </w:rPr>
        <w:t>[</w:t>
      </w:r>
      <w:r>
        <w:rPr>
          <w:rtl w:val="true"/>
        </w:rPr>
        <w:t>بعض الفروق بين المسيح ومحمّد صلوات الله عليهما</w:t>
      </w:r>
      <w:r>
        <w:rPr>
          <w:rtl w:val="true"/>
        </w:rPr>
        <w:t>]</w:t>
      </w:r>
      <w:bookmarkEnd w:id="166"/>
    </w:p>
    <w:p>
      <w:pPr>
        <w:pStyle w:val="BookText"/>
        <w:rPr/>
      </w:pPr>
      <w:r>
        <w:rPr>
          <w:rFonts w:ascii="Amiri" w:hAnsi="Amiri" w:eastAsia="Amiri" w:cs="Amiri"/>
          <w:color w:val="111111"/>
          <w:sz w:val="28"/>
          <w:sz w:val="28"/>
          <w:szCs w:val="28"/>
          <w:rtl w:val="true"/>
          <w:lang w:bidi="ar-SA"/>
        </w:rPr>
        <w:t xml:space="preserve">وكلّ ممارس للكتب ومدارس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شالت نعامته و تلاشت دعامته وصُلب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تزعم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عدّة من آمن به إلّا شدّاد يحصيهم العدّ وتعدّهم أنامل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امتُهنوا من فراعنة زمانهم وملوك أعصارهم بالإحفاء والإخفاء بالنفي والحبس بالطرد والعكس، بالخنق والشنق، بالقتل والبتل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 نحن معاشر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نبيّنا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ثبتت بالتواتر؛ لأنّ شرطه بل قوامه وتمامه بتساوي الطبقات في امتناع التواطئ على الكذب، وهو لا يحصل إلّا بإخبار كثرة يعسر في العادة عدّها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 يتّفق لروح الله كما اتّفق لحبيبه الذي هو أعزّ عليه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آمن به في حياته فات حدّ الإحصاء، وطبّقت معجزاته السامية في زمانه خطط الأرض وسكاك السماء،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ومشارف الشام، وسواد العراق، وسكّان البوادي وقطّان الفيافي من الرّحالة والظعّانة وغيرهم، فإنّ أكثر هؤلاء تداكّوا على هذه الديانة تداكّ الهيم </w:t>
      </w:r>
      <w:r>
        <w:rPr>
          <w:rStyle w:val="FootnoteAnchor"/>
          <w:rtl w:val="true"/>
        </w:rPr>
        <w:footnoteReference w:id="631"/>
      </w:r>
      <w:r>
        <w:rPr>
          <w:rFonts w:ascii="Amiri" w:hAnsi="Amiri" w:eastAsia="Amiri" w:cs="Amiri"/>
          <w:color w:val="111111"/>
          <w:sz w:val="28"/>
          <w:sz w:val="28"/>
          <w:szCs w:val="28"/>
          <w:rtl w:val="true"/>
          <w:lang w:bidi="ar-SA"/>
        </w:rPr>
        <w:t>على الماء، واعتنقوها اعتناق الهائم للمياه، ثمّ ما زالت إلى قرون بعده تنمو وتسمو وتتحلّى بالشرف وتحلو</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أنّ من أسلم منهم في زمانه وبعده بالرغبة والاختيار والامتحان والاختبار أضعاف من استسلم بالمحاربة والمحاولة والقتال والمناقلة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استراب في ذلك فما عرف ولا تعرّف ولا أنصت ولا أنصف، ولا سار في السير ولا اقتفى العين ولا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المهاجرين الذين آمنوا به في مكّة وما حولها قبل الهجرة، والأنصار الذين بايعوه على العقبة، ووفود العرب الذين كانوا يشدّون إليه الرحال عند بلوغ الدعوة، والملوك الذين آمنوا به قبل ظهور النبوّة، كلّ ذلك يدلّك على ما ذكرنا من أنّ انتشار دعوته وسطوع أنوار نبوّته ما كان إلّا لتجلّي معجزاته وإعجاز آياته، ووضوح الأمر في صدقه وظهور حقّه، وأنّه إنّما جرّد الأسنّة وجرّ الأعنّة وتحمّل في ذلك كلّ مهنة، ساعة لم تنفع الحجج البالغة والآيات الدامغة والمعجزات البازغة، ولم يجد بدّاً من نشر كلمة التوحيد وكسر شوكة الشرك، وحفظ جامعة الإيمان ودرء الشرور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جرّاء ذلك تصاعد حتى ركب متون الصعاد وامتطى ظهور الجياد لحرّ الجلاد، إلى أن أعلى الله كلمته ونصر التوحيد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سامحته بشيء من ذلك أيامه، ولا اتّفق له من العناية ما تقدّمه في ظهور المعجزة وانتشار الدعوة أقدامه، ولا نال من الجهاد في ذات الله والذبّ عن الأحدية المقام المحمود الذي بلغته الذات الأحمدية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جاهد في الله الجهادين، وفارق الدنيا من البيضاء والصفراء صفر اليدين، وما زال هو وأهل بيته يشدّون على بطونهم حجر المجاعة، ويرون حجراً عليهم مفارقة حجر القناعة، إلى أمثال ذلك من كثير سجاياهم، وكبير مزاياهم، وعظيم أخلاقهم، وطاهر أعراقهم، ممّا يدّلك كلّ واحد منها على أنّهم أملاك في زيّ بشر وروحانيّون في بزّة أجسام وصور، وقدّيسون طهّرهم باريهم من كلّ رجاسة ونوّر عناصرهم بكلّ بركة وقداسة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أردت بما أوردت في ما قدّمت ورسمت الغضّ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 من شؤونه، أو الخفض من رفيع مقامه، حاشا لله وكلّا، وإلّا فلا نلت من الحقيقة بعضاً ولا كلّاً، وإلّا فلا جرت أقلامي ولا سرت بي أقدامي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أَلْقَاهَا إِلَى مَرْيَمَ</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وفضّله على کلیمه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اكتهاله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وهذا في المهد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المعارج والمناهج مقامه الرفيع وشأوه المنيع وسعيه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إلّا بيان الفضل والأفضلية والكمال والأكملية، وفقاً وطبقاً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عزيز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 عَلَى بَعْضٍ وَآتَيْنَا دَاوُودَ زَبُورا</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جعل الله هذا النبي الأُمّي أفضل النبيّين وأكمل المرسلين، وجعل شريعته أكمل الشرائع نظاماً وأرفعها مقاماً، وأجمعها لمصالح الدارين وأقربها لتحصيل السعادتين، لا جرم جعله خاتم الأنبياء وآخر السفراء، وجعل شريعته خاتمة الشرائع وأصفى المشارع؛ إذ لا شريعة أكمل منها في مجال العقل ومنفسح الفكر وحصافة الفحص ومصاعة </w:t>
      </w:r>
      <w:r>
        <w:rPr>
          <w:rStyle w:val="FootnoteAnchor"/>
          <w:rtl w:val="true"/>
        </w:rPr>
        <w:footnoteReference w:id="635"/>
      </w:r>
      <w:r>
        <w:rPr>
          <w:rFonts w:ascii="Amiri" w:hAnsi="Amiri" w:eastAsia="Amiri" w:cs="Amiri"/>
          <w:color w:val="111111"/>
          <w:sz w:val="28"/>
          <w:sz w:val="28"/>
          <w:szCs w:val="28"/>
          <w:rtl w:val="true"/>
          <w:lang w:bidi="ar-SA"/>
        </w:rPr>
        <w:t>الآراء، كما أشرنا إليه من الحاجة في إثبات ذلك إلى الموضوع الذي يبحث عن كلّ واحد من أحكامها ومشروعاتها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إثبات ما ذكرناه من أنّ شريعته خاتمة الشرائع وأنّه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فهو في غاية السهولة بعد إثبات أصل نبوّته، وصحّة دعوته، فإنّه موقوف على ورود النصّ منه بذلك،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كلّه، فالعجب كلّ العجب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القلب ويذهل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يختلف على سمعي ويتعاور </w:t>
      </w:r>
      <w:r>
        <w:rPr>
          <w:rStyle w:val="FootnoteAnchor"/>
          <w:rtl w:val="true"/>
        </w:rPr>
        <w:footnoteReference w:id="637"/>
      </w:r>
      <w:r>
        <w:rPr>
          <w:rFonts w:ascii="Amiri" w:hAnsi="Amiri" w:eastAsia="Amiri" w:cs="Amiri"/>
          <w:color w:val="111111"/>
          <w:sz w:val="28"/>
          <w:sz w:val="28"/>
          <w:szCs w:val="28"/>
          <w:rtl w:val="true"/>
          <w:lang w:bidi="ar-SA"/>
        </w:rPr>
        <w:t>على أُذني من أنّ الغربيّين من المسيحيّين قد نشروا في الآفاق دعاتهم، وبثّوا في البلاد رسائلهم ورسلهم، يدعون إلى الأخذ بديانتهم، ويرمون شريعة الإسلام المقدّسة بموهناتهم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عليك من خفّك النظيف، ووجهك اللطيف، ووبرك غير الكثيف، وقدّك المعتدل الأغيد، وجيدك الجيّد الأجيد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بماذا حجّتهم، وإلى أيّ شيء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أألى أقانيمهم الثلاث، والله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إلى قذف الأنبياء بالمعاصي والخطايا، وهم رسل الله بالمحاسن والمحامد؟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إلى تحليل الخمر والخنزير، وهي أُمّ القبائح والمفاسد؟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إلى جحود النبي الأُمّي، وهذا الإنجيل شاهد؟</w:t>
      </w:r>
      <w:r>
        <w:rPr>
          <w:rFonts w:eastAsia="Amiri" w:cs="Amiri" w:ascii="Amiri" w:hAnsi="Amiri"/>
          <w:color w:val="111111"/>
          <w:sz w:val="28"/>
          <w:szCs w:val="28"/>
          <w:rtl w:val="true"/>
          <w:lang w:bidi="ar-SA"/>
        </w:rPr>
        <w:t xml:space="preserve">! </w:t>
      </w:r>
      <w:bookmarkStart w:id="167" w:name="pg15924_175433"/>
    </w:p>
    <w:p>
      <w:pPr>
        <w:pStyle w:val="BookText"/>
        <w:rPr/>
      </w:pPr>
      <w:bookmarkEnd w:id="167"/>
      <w:r>
        <w:rPr>
          <w:rFonts w:ascii="Amiri" w:hAnsi="Amiri" w:eastAsia="Amiri" w:cs="Amiri"/>
          <w:color w:val="111111"/>
          <w:sz w:val="28"/>
          <w:sz w:val="28"/>
          <w:szCs w:val="28"/>
          <w:rtl w:val="true"/>
          <w:lang w:bidi="ar-SA"/>
        </w:rPr>
        <w:t>أم إلى ترك الختان، وهذا العهد القديم ملء الأسماع والآذان؟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إلى شرب الخمر على أنّها دم المخلّص، وأكل الفطيرة على أنّها لحمه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أشياء كثيرة يلزم عندي كتمانها ولا يليق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أُريد عدّ تلك الشواهد لك، ولا أبتغي سردها عليك،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الإنصاف وحرمة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محمّداً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من لم يؤمن بدعوته ولم يصدّق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حفيّاً بتدبير أمره، قميناً بأن لا ينهتك بين الناس مصون ستره، وفيّاً بأن لا يظهر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الصريح والخلف الفظيع، بحيث لا أقلّ من أن يكون من سائر البشر وعامّة الناس المتستّرين في ظاهر الحال العارفين بموازين الأفعال والأقوال؟</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795931_2142443653"/>
      <w:bookmarkStart w:id="169" w:name="_Toc60"/>
      <w:bookmarkEnd w:id="168"/>
      <w:r>
        <w:rPr>
          <w:rtl w:val="true"/>
        </w:rPr>
        <w:t>[</w:t>
      </w:r>
      <w:r>
        <w:rPr>
          <w:rtl w:val="true"/>
        </w:rPr>
        <w:t>شهادة العهدين بنبوّة محمّد صلّي الله عليه و آله والتبشير به</w:t>
      </w:r>
      <w:r>
        <w:rPr>
          <w:rtl w:val="true"/>
        </w:rPr>
        <w:t>]</w:t>
      </w:r>
      <w:bookmarkEnd w:id="16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يدور في خيالك أو يخطر في خلدك أنّ رجلاً من متوسّطي العقول ومتعارفي البشر يدّعي لنفسه ذاك المقام الرفيع، ثمّ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الكذب الشنيع، ثمّ لا يكتفي بأن يقول للواحد والاثنين من أهل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اسمي موجود في كتبكم المنزلة من السماء، وقد بشّر بمجيئي من جاءكم قبلي من الأنبياء، حتّى يأتي بوحي يتضمّن ذلك، يتلوه على كلّ سامع ويردّده في حافل الجوامع والمجامع، واليهود والنصارى إلى جنبه وأحبارهم وقُسسهم بقربه، والتوراة والإنجيل ملء أفواههم وعلى طرف ألسنتهم، وهم يسمعون قوله في وحيه الصادع ونوره المبين الساطع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w:t>
      </w:r>
    </w:p>
    <w:p>
      <w:pPr>
        <w:pStyle w:val="BookText"/>
        <w:rPr/>
      </w:pPr>
      <w:r>
        <w:rPr>
          <w:rFonts w:ascii="Amiri" w:hAnsi="Amiri" w:eastAsia="Amiri" w:cs="Amiri"/>
          <w:color w:val="111111"/>
          <w:sz w:val="28"/>
          <w:sz w:val="28"/>
          <w:szCs w:val="28"/>
          <w:rtl w:val="true"/>
          <w:lang w:bidi="ar-SA"/>
        </w:rPr>
        <w:t>يَجِدُونَهُ مَكْتُوباً عِندَهُمْ فِي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وقوله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 مِنَ التَّوْرَاةِ وَمُبَشِّرًا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فلولا أنّ لهذا الأمر واقع ووراء هذا الحقّ حقيقة، لجاءوا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التوراة والإنجيل، فأين فيها ما يصرّح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بشارة بها تدلّ عليك بزعمك؟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المسلّم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يأنس إليهم ويحادثهم ويجتمع إليهم، حتّى كان من الامتناع عن المباهلة وقبول الجزية </w:t>
      </w:r>
      <w:r>
        <w:rPr>
          <w:rStyle w:val="FootnoteAnchor"/>
          <w:rtl w:val="true"/>
        </w:rPr>
        <w:footnoteReference w:id="640"/>
      </w:r>
      <w:r>
        <w:rPr>
          <w:rFonts w:ascii="Amiri" w:hAnsi="Amiri" w:eastAsia="Amiri" w:cs="Amiri"/>
          <w:color w:val="111111"/>
          <w:sz w:val="28"/>
          <w:sz w:val="28"/>
          <w:szCs w:val="28"/>
          <w:rtl w:val="true"/>
          <w:lang w:bidi="ar-SA"/>
        </w:rPr>
        <w:t>ما تزول به كلّ شبهة ومرية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برهان ساطع ودليل على ثبوت البشارة به في التوراة والإنجيل قاطع، وإلّا لنقل إلينا محاجّتهم معه في ذلك مع توفّر الدواعي إليه وإلى نقله، بل الّذي نقل وشوهد هو قبول الجزية والامتناع عن المباهلة والمقاتلة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لك الرجوع في تلك الآيات هنا علينا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يناقض ما أسلفت قريباً من عدم كون ما في أيدي القوم من الكتب هذا اليوم هي تلك التوراة والإنجيل التي ذكرها القرآن وأعرب عنها بالشرف وأبان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نقول في الجواب عن هذه الكريمة وأمثالها من كرائم هذا الكتاب، ممّا يدل بظاهره على وجود نفس التوراة والإنجيل في زمان نزول هذا القرآن المبين وظهور هذا الدين،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فَأْتُوا بِالتَّوْرَاةِ فَاتْلُوهَا إِن كُنتُمْ </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وَلْيَحْكُمْ أَهْلُ الإِنجِيلِ بِمَا أَنزَلَ اللَّهُ فِيهِ 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يلزم أن يبقي الله منها في أيدي أُمّتها مقدار ما تتمّ به الحجّة وتنقطع به منهم المعذرة؛ لطفاً منه في حفظ دينه ورأفة منه دينه ورأفة منه برسله وعباده، وهذا الباقي من تلك الأُصول الصحيحة في غضون تلك الملفّقات الموضوعة هو موضع الاحتجاجات ومورد البشارات ومحلّ الأمر بتلاوته لظهور الحقّ في 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وَلْيَحْكُمْ أَهْلُ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التحريف أدلّ منه على عدمه؛ فإنّ ظاهره أنّ القوم كانوا يحكمون بغيره، ويبعد ذلك إلّا بأن يجعلوا ما يوافق أهواءهم ومصالحهم إنجيلاً، فيحكمون به تمويهاً على العوام أنّ هذه هي أحكام الله، كما دلّت على ذلك آيات من هذا الكتاب الكريم إذا رجعت إليها وجدتها نصب عينيك وطوع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احتمال أن يكون التحريف والتبديل قد تدرّج قليلاً قليلاً من بعد ذلك العصر إلى هذه العصور، بحيث قد بادت إلى اليوم نضراؤها ولم يبق منها إلّا أسماؤها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ترى بعض الكتب بحسب تعدّد المطابع تختلف كثيراً في قرن واحد، فكيف بما يزيد على العشرات من القرون؟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يقوى لدي بل يتعيّن عندي أنّ الإنجيل هو الوحي الذي أنزله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وجمعه هو في </w:t>
      </w:r>
    </w:p>
    <w:p>
      <w:pPr>
        <w:pStyle w:val="BookText"/>
        <w:rPr/>
      </w:pPr>
      <w:r>
        <w:rPr>
          <w:rFonts w:ascii="Amiri" w:hAnsi="Amiri" w:eastAsia="Amiri" w:cs="Amiri"/>
          <w:color w:val="111111"/>
          <w:sz w:val="28"/>
          <w:sz w:val="28"/>
          <w:szCs w:val="28"/>
          <w:rtl w:val="true"/>
          <w:lang w:bidi="ar-SA"/>
        </w:rPr>
        <w:t>زمانه أو تلاميذه بمراجعته ومطالعته، لا ما لفّقه وألّفه أصحابه بعده بأعوام متطاولة وقرون مترامية،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النصرانية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أضواء على المسيحية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النصرانية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أضواء على المسيحية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النصرانية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أضواء على المسيحية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العلاقة الجدلية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المدخل إلى دراسة الأديان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الرسائل والصحف والضمائم التي لا يبعد اندراج شيء من الإنجيل الأصيل فيها، ولكن بحيث ضاع جوهره ودرس أثره ولا يمتاز من ورقه ثمره</w:t>
      </w:r>
      <w:r>
        <w:rPr>
          <w:rFonts w:eastAsia="Amiri" w:cs="Amiri" w:ascii="Amiri" w:hAnsi="Amiri"/>
          <w:color w:val="111111"/>
          <w:sz w:val="28"/>
          <w:szCs w:val="28"/>
          <w:rtl w:val="true"/>
          <w:lang w:bidi="ar-SA"/>
        </w:rPr>
        <w:t>!</w:t>
      </w:r>
      <w:bookmarkStart w:id="170" w:name="pg15924_175437"/>
    </w:p>
    <w:p>
      <w:pPr>
        <w:pStyle w:val="Heading4"/>
        <w:numPr>
          <w:ilvl w:val="3"/>
          <w:numId w:val="1"/>
        </w:numPr>
        <w:rPr/>
      </w:pPr>
      <w:bookmarkStart w:id="171" w:name="__RefHeading___Toc15795933_2142443653"/>
      <w:bookmarkStart w:id="172" w:name="_Toc61"/>
      <w:bookmarkEnd w:id="170"/>
      <w:bookmarkEnd w:id="171"/>
      <w:r>
        <w:rPr>
          <w:rtl w:val="true"/>
        </w:rPr>
        <w:t>[</w:t>
      </w:r>
      <w:r>
        <w:rPr>
          <w:rtl w:val="true"/>
        </w:rPr>
        <w:t>كلام في بعض شؤون العهدين والفروق بينها وبين القرآن</w:t>
      </w:r>
      <w:r>
        <w:rPr>
          <w:rtl w:val="true"/>
        </w:rPr>
        <w:t>]</w:t>
      </w:r>
      <w:bookmarkEnd w:id="172"/>
    </w:p>
    <w:p>
      <w:pPr>
        <w:pStyle w:val="BookText"/>
        <w:rPr/>
      </w:pPr>
      <w:r>
        <w:rPr>
          <w:rFonts w:ascii="Amiri" w:hAnsi="Amiri" w:eastAsia="Amiri" w:cs="Amiri"/>
          <w:color w:val="111111"/>
          <w:sz w:val="28"/>
          <w:sz w:val="28"/>
          <w:szCs w:val="28"/>
          <w:rtl w:val="true"/>
          <w:lang w:bidi="ar-SA"/>
        </w:rPr>
        <w:t xml:space="preserve">وعلى العلّات فنحن لا نكاد نحتمل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الكتب منزلات من السماء أو وحي من الله أوحى به إلى الأنبياء، بعدما وجدنا فيها من الخلل والفساد في مضامينها ومعانيها وألفاظها ومبانيها وما خالف صريح العقل وصحيح الوجدان، ولم يكن فيها ما يضطرّنا إلى التأويل والحمل على غير ظواهرها لو أمكن في بعضها، فإنّ الملزم بذلك هو جهة إعجاز تدلّ على أنّه لا محالة من كلام الله الحكيم المنزّه عن القبيح، وما يخالف ضرورة العقول فإنّه لا مناص لنا في مثله عن الحمل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أساطير تلك الكتب فقد عرفت أنّها تنادي بأنّها ليست من كلام الله ولا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تناديك بذلك بغتة، وتبرأ من الوحي أوّل وهلة، وتتجافى عن ذلك المقام الرفيع فجأة، ولا تصل بك النوبة إلى تكلّف التأمّل والتأويل والتدبّر في الدقيق منها والجليل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العظات الزاجرة؟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الأمثال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الأخلاق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الملكات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لا أُحصيه من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لا أعدّه من العدل والنصف؟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الفجاجة والسماجة، هذه الركاكة والفلاكة، هذه العنجهية والخشونة، هذه البرودة والعفونة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الزنى بالمحصنات من نسبة الخداع والمفتريات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73" w:name="pg15924_175438"/>
    </w:p>
    <w:p>
      <w:pPr>
        <w:pStyle w:val="BookText"/>
        <w:rPr/>
      </w:pPr>
      <w:bookmarkEnd w:id="173"/>
      <w:r>
        <w:rPr>
          <w:rFonts w:ascii="Amiri" w:hAnsi="Amiri" w:eastAsia="Amiri" w:cs="Amiri"/>
          <w:color w:val="111111"/>
          <w:sz w:val="28"/>
          <w:sz w:val="28"/>
          <w:szCs w:val="28"/>
          <w:rtl w:val="true"/>
          <w:lang w:bidi="ar-SA"/>
        </w:rPr>
        <w:t>الكعك الذي يأمر أنبياءه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هل ترى من العدل أن يعادل هذا بذاك أو يوازن، أو يقارب منه أو يقارن؟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5795935_2142443653"/>
      <w:bookmarkStart w:id="175" w:name="_Toc62"/>
      <w:bookmarkEnd w:id="174"/>
      <w:r>
        <w:rPr>
          <w:rtl w:val="true"/>
        </w:rPr>
        <w:t>[</w:t>
      </w:r>
      <w:r>
        <w:rPr>
          <w:rtl w:val="true"/>
        </w:rPr>
        <w:t>کلام مع صاحب الضلالة</w:t>
      </w:r>
      <w:r>
        <w:rPr>
          <w:rtl w:val="true"/>
        </w:rPr>
        <w:t>]</w:t>
      </w:r>
      <w:bookmarkEnd w:id="175"/>
    </w:p>
    <w:p>
      <w:pPr>
        <w:pStyle w:val="BookText"/>
        <w:rPr/>
      </w:pPr>
      <w:r>
        <w:rPr>
          <w:rFonts w:ascii="Amiri" w:hAnsi="Amiri" w:eastAsia="Amiri" w:cs="Amiri"/>
          <w:color w:val="111111"/>
          <w:sz w:val="28"/>
          <w:sz w:val="28"/>
          <w:szCs w:val="28"/>
          <w:rtl w:val="true"/>
          <w:lang w:bidi="ar-SA"/>
        </w:rPr>
        <w:t xml:space="preserve">ولكن من لي بحكم بيني وبين صاحب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وناشر تلك الجهالة الذي سوّد وجهه بتسويد مئات من الصفحات كلّها أباطيل وترهات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عساك أيّها القارى الكريم من مسلم أو مسيحي، عساك أنت تنتصر للحقّ، فتنتصف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عساك تكون حكماً منصفاً وقاضياً عادلاً وفيصلاً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واحكم واضحك وابكِ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له المجد والشرف كان يعبد الأصنام، ويميل إلى الخضوع والسجود لها</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ما أشدّ تعجّبي من نشر كتاب كهذا في عاصمة من عواصم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كمصر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وازع ولا مانع، ولا ثائر ولا 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حرّية تخوّل ذلك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يتمتع كلّ إنسان بحقوقه من دون أن يجحف بحقوق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إجحاف بحقوق المسلمين أعظم من نبز النبي والقرآن بكلّ إفك وبهتان؟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قامت قيامة أهل الغيرة والفضل يوم وردت نسخة من هذا الكتاب إلى الزاوية المقدّسة من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وتصدّى لدحضها بالحجج القاطعة أفراد من عليتهم وأوساطهم ومتقدّميهم وساقتهم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كتاب من تأليف جمعية المستشرقين الأمريكان في ثلاثة مجلّدات أو أربعة، طبعت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جمع للردّ على هذا الكتاب بتأليف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الغواية للسيد أسد الله الخرقاني، والهدى إلى دين المصطفى للشيخ محمّد جواد البلاغي، وبيان الحقّ للمولى محمد صادق المتكلّم الواعظ، والردّ على الهداية لشيخ الشريعة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التي ختم بها المؤلّف رحمه الله كلامه هنا فتجدها في سورة 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القحّة، وصلابة الوجه، وقلّة الحياء، والصلف تحت الراعدة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أيقال هذا في شأن تلك الحضرة الكريمة والقداسة الشريفة التي كرّزت حياتها وجعلت عمرها وقفاً ورهناً على تكسير الأصنام وتنديد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شيء إليه ذكرها والنظر إليها، وكان لا يجلس في بيت فيه شيء من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في طريق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أو أحد عشر سنة حين أقسم عليه باللات والعزّى،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أبغض عليّ من هذه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مشهور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ضروري في الدهر أجلى وأبده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في فضاء التصوّر وفسحة عالم الخيال أعظم فرية من هذه المزعمة؟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إلّا خرافات تلك العصور المظلمة التي ذكرها الكونت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يليق بنا أن نصرف نقداً من الوقت في تفنيدها وضلالها مع تلاشيها بنفسها وبطلانها بذاتها؟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يلوح لنا أنّ صاحب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شيء من الدين، بل ليس هو إلاّ من الملحدين،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حسواً في ارتغاء</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مثل يضرب لمن يظهر أمراً ويريد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يؤتى باللبن، فيظهر أنّه يريد الرغوة خاصّة ولا يريد غيرها، فيشربها وهو في ذلك ينال من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مجمع الأمثال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صبح برقّق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نزل بقوم ليلاً، فأضافوه،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أغدو إذا صبّحتموني؟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سقيتموني الصبوح،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صبوح 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كلامك وتحسّنه؛ ومن ثمّ قيل للشعر في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المستقصى في أمثال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بتلك الكلمات أن يغيرنا ويحمينا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لنقول في قداسة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ذكره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تلك المطاعن وما هو أشنع وأفظع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طاش سهمه، وضلّ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أن يستخفّنا الجهل عن العلم، أو تفلت من أيدينا أمراس </w:t>
      </w:r>
      <w:r>
        <w:rPr>
          <w:rStyle w:val="FootnoteAnchor"/>
          <w:rtl w:val="true"/>
        </w:rPr>
        <w:footnoteReference w:id="648"/>
      </w:r>
      <w:r>
        <w:rPr>
          <w:rFonts w:ascii="Amiri" w:hAnsi="Amiri" w:eastAsia="Amiri" w:cs="Amiri"/>
          <w:color w:val="111111"/>
          <w:sz w:val="28"/>
          <w:sz w:val="28"/>
          <w:szCs w:val="28"/>
          <w:rtl w:val="true"/>
          <w:lang w:bidi="ar-SA"/>
        </w:rPr>
        <w:t>الدين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أن نقابله بجهله، أو نخرج من الدين كخروجه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عقدنا الجزء الثالث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سيرته وترجمة حياته من حين ولادته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ينجلي هنالك الحقّ، ويضيء الصبح لذي عينين، ويستين الهدى لك ولقومك الذين تنتمي إليهم، ولست منهم ولا كرامة قدر أُظفور أو قلامة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وعساها تظهر تلك السيرة الكريمة على طريقةٍ ما كتب مثلها الكاتبون ولا أصاب فلسفتها الباحثون، على كثرة ما كُتب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الله مدى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العظيم الذي جعلته مع ذلك النبي الكريم هدفاً لسهامك الطائشة ومرمىً لسبابك بالبهتان والفاحشة، فقد أوردنا لك قليلاً من كثير أمره ويسيراً من عظيم قدره، ودللنا أهل المعرفة والفضل على مواضع إعجازه وبهره، وإفحامه وقهره، وبلاغته وفصاحته، وشرف معانيه ومبانيه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تسعفنا العناية لعقد جزء نستوفي فيه بسط الكلام على تلك المقاصد بأوسع ممّا ذكرناه في هذا الجزء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أعجلتنا عن ذلك، ولم تمهلنا إلى سنوح الفرص، ورمت المباهاة والمباهلة والمقايسة والمقابلة، فنحن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الكتابين أحقّ بالكرامة، وأليق بذي العزّة والعظمة، وأحرى أن يكون شريعة إلهية وقانوناً ربوبياً وناموساً أبدياً لصالح البشر وغبطة عامّة الأُمم؟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الكتاب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 لأُلقي سلاماً، بل سيفاً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بكلّ معانيها المحتملة، أم الكتاب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أحللتموه في الأرض يكون محلولاً في السماء</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أم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افتدانا من لعنة الناموس، إذ صار لعنة لأجلنا</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أم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أقانيم ثلاثة، إله واحد</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أم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الذي إذا دخلت إلى معابده ومقدّساته ومواضع صلواته وجدت فيها من الصور المنصوبة والتماثيل القائمة والدمى الماثلة ما يوشك أن يعيد لك عهد الوثنية والعبادة الصنمية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الذي يتمثّل فيه أبونا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الدين الذي يعيد لنا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أندرا</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المعتقدات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المنجد في الأعلام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تلك الآلهة المصلوبة على الخشبتين المثقوبة اليدين والرجلين التي كان يعبدها وثنيو الهند وأُمم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الدين خير، أم الدين الذي قد تفانى في التوحيد وعبادة الإله الحقّ وتشدّد حرصاً على إبادة الأصنام وعبادة الأوثان، حتّى حرّم مطلق التصوير، فقال في الحديث المشهور الذي أوشك أن يبلغ التواتر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عذاباً يوم القيامة المصوّرون</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اسم إنّ ضمير الشأن مقدّر فيه المصوّرون مبتدأ، ومن أشدّ الناس خبره، والجملة في موضع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والمصوّرين اسم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السيوطي على سنن النسائي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يكتفِ هذا الدين الحنيف بذلك حتّى حرّم أو استكره الصلاة في بيت فيه شيء من الصور أو التماثيل، وربّما كان في البيت الستار وعليه بعض النقوش غير ذوات الأرواح من شجر أو نبات،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نحيّه عنّي</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وكثير من أمثالها تصلح أن تكون شواهد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محمّداً صلّي الله عليه و آله كان يعبد الأوثان أو يميل إلى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أفحسبك كلّ هذا 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تبتغي ما وراء ذلك وتلتمس مزيداً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أردت الاستبحار والتوسّع في هذا الأُسلوب لجئتك منه بكتاب ضخم وقول فخم، وحديث جزل وكلام فحل، يقتلع جذومك </w:t>
      </w:r>
      <w:r>
        <w:rPr>
          <w:rStyle w:val="FootnoteAnchor"/>
          <w:rtl w:val="true"/>
        </w:rPr>
        <w:footnoteReference w:id="662"/>
      </w:r>
      <w:r>
        <w:rPr>
          <w:rFonts w:ascii="Amiri" w:hAnsi="Amiri" w:eastAsia="Amiri" w:cs="Amiri"/>
          <w:color w:val="111111"/>
          <w:sz w:val="28"/>
          <w:sz w:val="28"/>
          <w:szCs w:val="28"/>
          <w:rtl w:val="true"/>
          <w:lang w:bidi="ar-SA"/>
        </w:rPr>
        <w:t xml:space="preserve">، ويقطع جذورك، ويرميك بالصلادم </w:t>
      </w:r>
      <w:r>
        <w:rPr>
          <w:rStyle w:val="FootnoteAnchor"/>
          <w:rtl w:val="true"/>
        </w:rPr>
        <w:footnoteReference w:id="663"/>
      </w:r>
      <w:r>
        <w:rPr>
          <w:rFonts w:ascii="IRNazanin" w:hAnsi="IRNazanin" w:eastAsia="IRNazanin"/>
          <w:color w:val="111111"/>
          <w:sz w:val="28"/>
          <w:sz w:val="28"/>
          <w:szCs w:val="28"/>
          <w:rtl w:val="true"/>
          <w:lang w:bidi="fa-IR"/>
        </w:rPr>
        <w:t xml:space="preserve">من بنات طبق </w:t>
      </w:r>
      <w:r>
        <w:rPr>
          <w:rStyle w:val="FootnoteAnchor"/>
          <w:rtl w:val="true"/>
        </w:rPr>
        <w:footnoteReference w:id="664"/>
      </w:r>
      <w:r>
        <w:rPr>
          <w:rFonts w:ascii="Amiri" w:hAnsi="Amiri" w:eastAsia="Amiri" w:cs="Amiri"/>
          <w:color w:val="111111"/>
          <w:sz w:val="28"/>
          <w:sz w:val="28"/>
          <w:szCs w:val="28"/>
          <w:rtl w:val="true"/>
          <w:lang w:bidi="ar-SA"/>
        </w:rPr>
        <w:t>، ويريِّك أيّ الفريقين أحرى باللعنة وأحقّ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حسبك هذا، وإن عدت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ألصقت بها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أفما كان الأولى بك أن تربع على ضلعك وتعترف بقصور ذرعك، وتلبّد على جروحك وتشتغل بإصلاح عيوبك، وتحتفظ على رعاية جارك لستر عوارك، ولا تغتدي كالباحث على حتفه بظلفه والساعي بقدمه إلى إراقة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 حرياً بك أن تترك الإسلام والمسلمين ما تركوك وتسالمهم ما سالموك، ولا تعق أُمّتك وملّتك بما تحسبه برّاً لها ولا تصنع صنع العدوّ منها بما تظنّه أعود عليها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نذيرك عن أهل الكمال والعرفان منهم أنّهم براء من عملك، ناقمون على سوء أثرك، مستاؤون من جنون جنايتك وأفاعي أفاعيلك</w:t>
      </w:r>
      <w:r>
        <w:rPr>
          <w:rFonts w:eastAsia="Amiri" w:cs="Amiri" w:ascii="Amiri" w:hAnsi="Amiri"/>
          <w:color w:val="111111"/>
          <w:sz w:val="28"/>
          <w:szCs w:val="28"/>
          <w:rtl w:val="true"/>
          <w:lang w:bidi="ar-SA"/>
        </w:rPr>
        <w:t xml:space="preserve">! </w:t>
      </w:r>
      <w:bookmarkStart w:id="176" w:name="pg15924_175445"/>
    </w:p>
    <w:p>
      <w:pPr>
        <w:pStyle w:val="Heading4"/>
        <w:numPr>
          <w:ilvl w:val="3"/>
          <w:numId w:val="1"/>
        </w:numPr>
        <w:rPr/>
      </w:pPr>
      <w:bookmarkStart w:id="177" w:name="__RefHeading___Toc15795937_2142443653"/>
      <w:bookmarkStart w:id="178" w:name="_Toc63"/>
      <w:bookmarkEnd w:id="176"/>
      <w:bookmarkEnd w:id="177"/>
      <w:r>
        <w:rPr>
          <w:rtl w:val="true"/>
        </w:rPr>
        <w:t>[</w:t>
      </w:r>
      <w:r>
        <w:rPr>
          <w:rtl w:val="true"/>
        </w:rPr>
        <w:t>كلام استطرادي لطالب الحقيقة في المقام</w:t>
      </w:r>
      <w:r>
        <w:rPr>
          <w:rtl w:val="true"/>
        </w:rPr>
        <w:t>]</w:t>
      </w:r>
      <w:bookmarkEnd w:id="178"/>
    </w:p>
    <w:p>
      <w:pPr>
        <w:pStyle w:val="BookText"/>
        <w:rPr/>
      </w:pPr>
      <w:r>
        <w:rPr>
          <w:rFonts w:ascii="Amiri" w:hAnsi="Amiri" w:eastAsia="Amiri" w:cs="Amiri"/>
          <w:color w:val="111111"/>
          <w:sz w:val="28"/>
          <w:sz w:val="28"/>
          <w:szCs w:val="28"/>
          <w:rtl w:val="true"/>
          <w:lang w:bidi="ar-SA"/>
        </w:rPr>
        <w:t xml:space="preserve">ثمّ أنت أيّها الناكب عن الهوى المرتاد نجعة الحقيقة والهدى الطالب لدين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معرفتك أنّ الدين هو السعادة الأبدية والحياة الروحية وأنّه هو الذي لا بدّ لك منه ولا غنى بك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الشهود بوثاقتك وأملكهم لناصية يقينك وأعظمهم وقعاً منك وأثراً في لبّك ونفوذاً في أعماق قلبك هو الشاهد الذي يشهد لأحد الخصمين مع مناواته له ومنابذته إيّاه وإصحاره بالعداوة معه والحيف عليه والمجانبة له والحياد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تزول التهمة، وتنقطع الظنّة، ولا يبقى مجال لخلجان الريبة، وضربان الشبهة، واحتمال المحاباة، واعتراض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هى الشهادة المقبولة والحجّة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أن تعرف أيّ الديانتين أنفع وأجمع وآمن وأمنع وأقرب أن تكون شريعة إلهية وأمراً ربوبياً وقانوناً روحيّاً وناموساً أبدياً، ولم تقنع بكلّ ما ذكرناه وقدّمناه، وأردت مثل ذلك الشاهد، فدونك هذا البحّاث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 الشميّل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تعرف أمره في معاندة الأديان ومناواته لها أجمع، وعظيم عنائه وسعيه، وما يدأب به من الجهاد في ذات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 كما هو جلي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الكاتبين والباحثين في الإصحار برأيه والإجهار بحرّية ضميره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على ما فيه من مماحكة </w:t>
      </w:r>
      <w:r>
        <w:rPr>
          <w:rStyle w:val="FootnoteAnchor"/>
          <w:rtl w:val="true"/>
        </w:rPr>
        <w:footnoteReference w:id="665"/>
      </w:r>
      <w:r>
        <w:rPr>
          <w:rFonts w:ascii="Amiri" w:hAnsi="Amiri" w:eastAsia="Amiri" w:cs="Amiri"/>
          <w:color w:val="111111"/>
          <w:sz w:val="28"/>
          <w:sz w:val="28"/>
          <w:szCs w:val="28"/>
          <w:rtl w:val="true"/>
          <w:lang w:bidi="ar-SA"/>
        </w:rPr>
        <w:t xml:space="preserve">الأديان كلّها وإعلانه بشنآنها وبغضائها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 صبراً أن اعترف بأفضلية دين الإسلام على سائر الأديان من حيث </w:t>
      </w:r>
    </w:p>
    <w:p>
      <w:pPr>
        <w:pStyle w:val="BookText"/>
        <w:rPr/>
      </w:pPr>
      <w:r>
        <w:rPr>
          <w:rFonts w:ascii="Amiri" w:hAnsi="Amiri" w:eastAsia="Amiri" w:cs="Amiri"/>
          <w:color w:val="111111"/>
          <w:sz w:val="28"/>
          <w:sz w:val="28"/>
          <w:szCs w:val="28"/>
          <w:rtl w:val="true"/>
          <w:lang w:bidi="ar-SA"/>
        </w:rPr>
        <w:t>جامعيته لكلّ النواميس الحيوية أدبيةً ومادّيةً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تكثّر ذلك منه في مواضع من مجموعته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بفلسفة النشوء والارتقاء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مثالاً منها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مثالاً شريعة القرآن، فإنّها بين الشرائع الدينية الشريعة الوحيدة العملية المستوفاة التي ترمي إلى أغراض دنيوية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تقتصر على الأُصول الكلّية الشائعة بين جميع الشرائع، بل اهتمّت اهتماماً خاصّاً بالأحكام الجزئية، فوضعت أحكام المعاملات حتّى فروض العبادات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هذه الجهة شريعة عملية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تركه الإسلام آثار أدبية لخدمة الغاية الدينية، وقد فاق بهذه الآثار جميع الأُمم التي تقدّمته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غيره في طي فلسفة له عن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بقيت وجهتهم في مجتمعهم شريعة القرآن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في وجههم حائل يصدّهم عن الارتقاء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نقلنا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موسى مادّية عملية، ولكنّها غير 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وشريعة عيسى وإن كانت حكماً ومواعظ تعتبر أُصولاً كلّية، إلّا أنّها نظرت في جملتها إلى العالم الروحاني أكثر من الحياة الدنيا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شريعة محمّد، فإنّها نظام اجتماعي عملي مادّي قانوني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يوجد فيها غير هذا من أمثاله، فإنّي لم استقص النظر ولم استوسع الفحص، وإنّما عثرت على هذه الكلمات عثوراً وأصبتها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مؤلّف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ساوى من سبق في عدم الحرجة من الدين ورفض كلّية المذاهب، كان قد ساواه كذلك في الإنصاف والإجهار بالحقّ والاعتراف ولو كبصيص النور في دياجي الظلمات المدلهمة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ليته عرف لكلّ إنسان حقّه، وقدّره قدره، ولم يبخسه کیله، فلا يجترئ على قداسة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تلك الجرأة، ولا ينال منه ومن كتابه الكريم بتلك البذاءة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الخور وضعف العقل أمرٌ وراء ضعف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في الأنابيب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الطيش في صدور الصعاد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الاطّلاع على كلّ ما ذكرناه ممّا قدّمناه ولم نستوفه، فيا هل ترى بعدٌ من حجّة أو حديث على أهل التوحيد لأهل التثليث، أو تجد من سامع أو مجيب على داعي الصلاة لداعي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لله، وكلّا، الإسلام أجلّ وأجلى، وهو يعلو في الحجّة ولا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أبلج والنهج إليه أبهج، والطريق جدد واضح، ما فيه عثار ولا عليه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 إن كنت تبصر، وتدبّر وأقبل ولا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إنّ من ذكرناهم من الأُمم لو رفعوا عن عيونهم عصائب العصبية وخلعوا عن متونهم أردية العادات الردية لَصَبوا إلى هذه الديانة، ولازدادوا بها يقيناً، ولاعتنقوها وما اتّخذوا سواها شريعة إلى الله وديناً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فحسبك حسبك أيّها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أطلت وأطنبت، وبعّدت وقرّبت، فعدّ عن هذا وعد إلى سياقة أوّل كلامك وتمام حجّتك لنبيّك، فقد انقطع بك السير وذهبت عن الغرض بعيداً، فلنرجع بك على وشيك فوته</w:t>
      </w:r>
      <w:r>
        <w:rPr>
          <w:rFonts w:eastAsia="Amiri" w:cs="Amiri" w:ascii="Amiri" w:hAnsi="Amiri"/>
          <w:color w:val="111111"/>
          <w:sz w:val="28"/>
          <w:szCs w:val="28"/>
          <w:rtl w:val="true"/>
          <w:lang w:bidi="ar-SA"/>
        </w:rPr>
        <w:t xml:space="preserve">. </w:t>
      </w:r>
      <w:bookmarkStart w:id="179" w:name="pg15924_175448"/>
    </w:p>
    <w:p>
      <w:pPr>
        <w:pStyle w:val="Heading4"/>
        <w:numPr>
          <w:ilvl w:val="3"/>
          <w:numId w:val="1"/>
        </w:numPr>
        <w:rPr/>
      </w:pPr>
      <w:bookmarkStart w:id="180" w:name="__RefHeading___Toc15795939_2142443653"/>
      <w:bookmarkStart w:id="181" w:name="_Toc64"/>
      <w:bookmarkEnd w:id="179"/>
      <w:bookmarkEnd w:id="180"/>
      <w:r>
        <w:rPr>
          <w:rtl w:val="true"/>
        </w:rPr>
        <w:t>[</w:t>
      </w:r>
      <w:r>
        <w:rPr>
          <w:rtl w:val="true"/>
        </w:rPr>
        <w:t>بقية معجزات النبي صلّي الله عليه و آله، ودفع توهّم في المقام</w:t>
      </w:r>
      <w:r>
        <w:rPr>
          <w:rtl w:val="true"/>
        </w:rPr>
        <w:t>]</w:t>
      </w:r>
      <w:bookmarkEnd w:id="181"/>
    </w:p>
    <w:p>
      <w:pPr>
        <w:pStyle w:val="BookText"/>
        <w:rPr/>
      </w:pPr>
      <w:r>
        <w:rPr>
          <w:rFonts w:ascii="Amiri" w:hAnsi="Amiri" w:eastAsia="Amiri" w:cs="Amiri"/>
          <w:color w:val="111111"/>
          <w:sz w:val="28"/>
          <w:sz w:val="28"/>
          <w:szCs w:val="28"/>
          <w:rtl w:val="true"/>
          <w:lang w:bidi="ar-SA"/>
        </w:rPr>
        <w:t>واعلم أنّ جميع ما سردناه من الكلام من أوائل هذا الفصل إلى هذا المقام إنّما هو في حال معجزة واحدة من معجزات نبيّنا صلّي الله عليه و آله، وهي التي اختصّ بها من بين الأنبياء وحده، حيث بقيت هذه المعجزة بعده، ولم يعهد لأحد من الرسل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أحد أسرار خاتميته، وهو أحد الطرق التي قدّمناها لإثبات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هو طريق ما جعل الله السلوك فيه لغيره، وقد عرفت في ضمنه إثبات نبوّته بالطريق الثاني، وهو نصّ من قبله من الأنبياء عليه والبشارة بمجيئه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نستوف فيه الكلام اتّكالاً على الله في استيفاء مؤلّفات علماء الإسلام والصحف الإسلامية له حديثاً وقديماً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الوافي منه لمن أراد إن شاء الله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وراجع تفسير المنار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الطريق الذي ثبتت به نبوّة جميع الأنبياء لأُممهم المتأخّرين عن زمانهم غير المعاصرين لأيّامهم ولا المستقين من فيض حضورهم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بلوغ معجزاتهم لمن بعدهم بالتواترات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شاركهم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على أوفى قسم وأوفر نصيب</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تضافرت التواترات وتواصلت القطعيات بما صدر عنه من المعجزات وخوارق العادات التي انشقّ عجباً بها القمر المنير، وظلّلته الغمامة عن حرّ الهجير، وسبّحت الحصيات في أصابعه، ونبع الماء من بين أشاجعه </w:t>
      </w:r>
      <w:r>
        <w:rPr>
          <w:rStyle w:val="FootnoteAnchor"/>
          <w:rtl w:val="true"/>
        </w:rPr>
        <w:footnoteReference w:id="668"/>
      </w:r>
      <w:r>
        <w:rPr>
          <w:rFonts w:ascii="Amiri" w:hAnsi="Amiri" w:eastAsia="Amiri" w:cs="Amiri"/>
          <w:color w:val="111111"/>
          <w:sz w:val="28"/>
          <w:sz w:val="28"/>
          <w:szCs w:val="28"/>
          <w:rtl w:val="true"/>
          <w:lang w:bidi="ar-SA"/>
        </w:rPr>
        <w:t xml:space="preserve">، وسلّمت عليه الغزالة وردّت بعد الغروب إليه، وانتقلت الشجرة امتثالاً لأمره حتّى وقفت بين يديه، وسجد كلّ حجر ومدر </w:t>
      </w:r>
      <w:r>
        <w:rPr>
          <w:rStyle w:val="FootnoteAnchor"/>
          <w:rtl w:val="true"/>
        </w:rPr>
        <w:footnoteReference w:id="669"/>
      </w:r>
      <w:r>
        <w:rPr>
          <w:rFonts w:ascii="Amiri" w:hAnsi="Amiri" w:eastAsia="Amiri" w:cs="Amiri"/>
          <w:color w:val="111111"/>
          <w:sz w:val="28"/>
          <w:sz w:val="28"/>
          <w:szCs w:val="28"/>
          <w:rtl w:val="true"/>
          <w:lang w:bidi="ar-SA"/>
        </w:rPr>
        <w:t xml:space="preserve">مرّ عليه، وحنّ الجذع له حنين الهائم، وكلّم الموتى، وخاطبته البهائم، وأثمر من ماء وضوئه الشجر اليابس، وغرس من الأعواد فأينعت على الفور في الفلوات البسابس </w:t>
      </w:r>
      <w:r>
        <w:rPr>
          <w:rStyle w:val="FootnoteAnchor"/>
          <w:rtl w:val="true"/>
        </w:rPr>
        <w:footnoteReference w:id="670"/>
      </w:r>
      <w:r>
        <w:rPr>
          <w:rFonts w:ascii="Amiri" w:hAnsi="Amiri" w:eastAsia="Amiri" w:cs="Amiri"/>
          <w:color w:val="111111"/>
          <w:sz w:val="28"/>
          <w:sz w:val="28"/>
          <w:szCs w:val="28"/>
          <w:rtl w:val="true"/>
          <w:lang w:bidi="ar-SA"/>
        </w:rPr>
        <w:t xml:space="preserve">، وارتجّ لولادته 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أسقط من شرفاته أربعاً وعشراً، وما فاضت بحور بركاته حتّى غاضت بحيرة ساوة، وما أشرقت أنواره حتى خمدت له نار فارس، ولم تخمد قبل بألف سنة، إلى أمثال ذلك ممّا يضيق عن عدّه المقام </w:t>
      </w:r>
      <w:r>
        <w:rPr>
          <w:rStyle w:val="FootnoteAnchor"/>
          <w:rtl w:val="true"/>
        </w:rPr>
        <w:footnoteReference w:id="671"/>
      </w:r>
      <w:r>
        <w:rPr>
          <w:rFonts w:ascii="Amiri" w:hAnsi="Amiri" w:eastAsia="Amiri" w:cs="Amiri"/>
          <w:color w:val="111111"/>
          <w:sz w:val="28"/>
          <w:sz w:val="28"/>
          <w:szCs w:val="28"/>
          <w:rtl w:val="true"/>
          <w:lang w:bidi="ar-SA"/>
        </w:rPr>
        <w:t>ولا أُحصيه، ولو كانت السماوات طروساً والملائكة كتّاباً والأشجار أقلاماً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قد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إتماماً للحجّة أمراً ضرورياً، وكاد أن يكون في البداهة شيئاً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كنّا نشكّ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الأُمم السالفة والقرون الخالية، نشك في وجود مثل هذه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الأُمور قد ثبتت بتواتر المسلمين، فلا تصير حجّة على الخصم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ضعيف ينبعث عن رأي سخيف، مدفوع بوجوه، كلّ واحد منها كاف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ينسدّ على هذا باب النبوات، فلا يتسع لأُمّة من الأُمم إثبات نبوة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جميع الطبيعيّين والدهريّين ينكرون جميع معجزات الأنبياء والمرسلين على الملّيين، وليس إلّا بذلك الطريق تهوى اليهود أن تثبت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وتريد النصارى أن تنصر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أُمة لها في إثبات معجزات نبيّها هذا الطريق وليس لها سواه سبيل على التحقيق، ولكنّه يعزّ على قوم ويهون لآخرين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هذه العقدة وكشف هاتيك الشدّة أنّ المدار في مثل هذه الأُمور على الشياع والتواتر المفيدين للعلم القطعي أو العادي، ولا طريق غيره، والخارج عنه خارج عن الاعتدال محجوج عند الحجاج والاستدلال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والتواتر هو كما سبق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يمتنع تواطؤهم على الكذب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اشتراط تساوي الطبقات في هذه الخاصة، بحيث لو انتهى الخبر إلى آحاد لا يمتنع في حقّهم ذلك بطلت حقيقته وزالت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اتّجهت منّا الخدشة والمناقشة فيما لو ادّعت النصارى وتمسّكت بدعوى التواتر على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الطبقة الأُولى لم تبلغ إلى تلك المرتبة؛ لنزارتها ومعدودية أفرادها، بخلاف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فإنّها لكثرة من آمن به في الحجاز وأسياف </w:t>
      </w:r>
      <w:r>
        <w:rPr>
          <w:rStyle w:val="FootnoteAnchor"/>
          <w:rtl w:val="true"/>
        </w:rPr>
        <w:footnoteReference w:id="674"/>
      </w:r>
      <w:r>
        <w:rPr>
          <w:rFonts w:ascii="Amiri" w:hAnsi="Amiri" w:eastAsia="Amiri" w:cs="Amiri"/>
          <w:color w:val="111111"/>
          <w:sz w:val="28"/>
          <w:sz w:val="28"/>
          <w:szCs w:val="28"/>
          <w:rtl w:val="true"/>
          <w:lang w:bidi="ar-SA"/>
        </w:rPr>
        <w:t xml:space="preserve">اليمن وأطراف الشام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أهل الأوبار والأشعار ونزّال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واستفرغت حدّ التواتر وزادت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ثمّة من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بأضعاف مضاعفة لا يفي بها التعداد والتعديد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يصدع الوحي الساطع ويسطع الفرقان الصادع بمعجزات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إبراء الأكمه والأبرص وإحياء الموتى والتكلّم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لنا طريق إلى الإيمان والتصديق بواحدة من تلك، ولا سلكت من معجزات الأنبياء في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والفضل في ذلك على كلّ مسلم، بل ومسيحي لو أنصف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قد ذكرت من قداسة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تفِ به حتّى أناجيل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تلاميذه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 تحفظ إلّا بحفظ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وصون مقامه وتقديس كتابه، فلينصف المنصفون وليتدبّر العارفون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تلك المعجزات ثبتت بخصوص تواتر المسلمين لا غير ممنوعٌ أشدّ المنع، يحقّ لو غسلوه من كتبهم بالدمع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ثابت بإخبار عامّة الناس وسائر الأُمم من اليهود والنصارى والمسلمين والجاهلية وسائر المشركين في جميع الطبقات من عصره إلى قرون بعده متطاولة بشهادة قروم من المؤرّخين هي عند أُمتها صادقة النقل صحيحة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مثل شهادة الأب القدّيس والحبر القسّيس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في تاريخ دولة الإسلام </w:t>
      </w:r>
      <w:r>
        <w:rPr>
          <w:rStyle w:val="FootnoteAnchor"/>
          <w:rtl w:val="true"/>
        </w:rPr>
        <w:footnoteReference w:id="676"/>
      </w:r>
      <w:r>
        <w:rPr>
          <w:rFonts w:ascii="Amiri" w:hAnsi="Amiri" w:eastAsia="Amiri" w:cs="Amiri"/>
          <w:color w:val="111111"/>
          <w:sz w:val="28"/>
          <w:sz w:val="28"/>
          <w:szCs w:val="28"/>
          <w:rtl w:val="true"/>
          <w:lang w:bidi="ar-SA"/>
        </w:rPr>
        <w:t xml:space="preserve">، تجده يصرّح ببعض تلك المعجزات، ويرسلها لرسول الله إرسال المسلّمات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فلمّا نزلوا بصرى خرج إليهم راهب عارف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صومعته، وجعل يتخلّل القوم حتّى انتهى إليه، فأخذه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هذا الصبي أمر عظيم ينتشر ذكره في مشارق الأرض ومغاربها، فإنّه حيث أشرف أقبل وعليه غمامة تظلّله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 وللإنصاف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ينصفنا من أمثال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وأخوانه الذين يمدّونه في الغي، يريدون أن يستروا وجه الشمس بأكفّهم ويحجبوا النيّرات بأناملهم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هذه معجزة صريحة بشهادة كبير من قسهم بنقل عالم من علمائهم وحبر من أحبارهم في كتاب مطبوع بأشهر مطابعهم؟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يطلبون وراء ذلك من الدليل 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المين منذ كان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بغيضها الحكماء</w:t>
      </w:r>
    </w:p>
    <w:p>
      <w:pPr>
        <w:pStyle w:val="BookText"/>
        <w:rPr/>
      </w:pPr>
      <w:r>
        <w:rPr>
          <w:rFonts w:ascii="Amiri" w:hAnsi="Amiri" w:eastAsia="Amiri" w:cs="Amiri"/>
          <w:color w:val="111111"/>
          <w:sz w:val="28"/>
          <w:sz w:val="28"/>
          <w:szCs w:val="28"/>
          <w:rtl w:val="true"/>
          <w:lang w:bidi="ar-SA"/>
        </w:rPr>
        <w:t xml:space="preserve">وإذا ضلّت العقول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تفيده النصحاء؟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تُغْنِي الآيَاتُ وَالنُّذُرُ عَن قَوْمٍ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المذكورة آنفاً تجدها في سورة 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البيتان فهما لأبي العلاء المعرّي، كما نُسب اليه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مصطفى لطفي المنفلوطي الكاملة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 الأوّل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لك أنّ الأمر فيها قد تجاوز حدّ التواتر وصار من الضروريات والمسلّمات، وعاد منكرها على حدّ منكر الضروري الذي لا يتّضح لديه بعده أمر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يجده المنصف وطالب الحقّ بعيانه وحسه، ويشاهده بأدنى إمعان في النظر، حيث لا تكون نفسه عدوّة له وهو عدوّ لنفسه، وإلا فـ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المعاند إن أصرّ على إنكار تلك المعجزات فنحن معاشر الأُمّة المسلمة في مندوحة عنها،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نتمسّك بالكتاب الذي لا يشقى من تمسّك به، ولا يهى من اعتصم بالعروة الوثقى من سببه، ببه، فإنّه سُلّم السلامة ومعراج الكرامة، وهي المعجزة التي اختصّ بها نبيّنا صلّي الله عليه و آله من بين الأنبياء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الله وسيلته وتقبل في المرسلين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وحده ببقاء معجزته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نبّهناك أيضاً أنّ معجزة النبوّة </w:t>
      </w:r>
    </w:p>
    <w:p>
      <w:pPr>
        <w:pStyle w:val="BookText"/>
        <w:rPr/>
      </w:pPr>
      <w:r>
        <w:rPr>
          <w:rFonts w:ascii="Amiri" w:hAnsi="Amiri" w:eastAsia="Amiri" w:cs="Amiri"/>
          <w:color w:val="111111"/>
          <w:sz w:val="28"/>
          <w:sz w:val="28"/>
          <w:szCs w:val="28"/>
          <w:rtl w:val="true"/>
          <w:lang w:bidi="ar-SA"/>
        </w:rPr>
        <w:t>على الحقّ والحقيقة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التي يتحدّى بها النبي وتقارن دعوى الرسالة، كاليد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جِئْتَ بِآيَةٍ فَأْتِ بِهَا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شُعْبَانٌ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وكناقة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نبيّنا صلّي الله عليه و آله التي إليها دعا وبها تحدّى هي هذا الفرقان العظيم والقرآن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معجزاته فهي كمالات وكرامات، وعلامات وأمارات، بعضها قبل ظهور النبوّة، وكثير منها عند الدعوة، وبعضها بعد تلك المقامات، وكلّها ليست من معجزات النبوّة، بل إرهاصات وتتمّات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تدبّرت وتبصّرت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شاهد واحد على صحّة هذه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مثابرة صاحب هذه الشريعة على نشرها ونفوذها وتحمّله أحمال العناء وأثقال الجهد والبلاء، فكم قاسى لها الشدائد، وعادى فيها الأقارب والأباعد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تألّب وانتدب الزعماء من قبائله والكبراء وأهل النفوذ من عشائره لصرفه وكفّه عن هذه الدعوة الشريفة بأنواع الصوارف والروادع،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 وتهديد، ووعد ووعيد، وتقريب و تبعيد، وجفاء ومجانبة، وهجر ومعاتبة، وبذل المال والإمارة له عليهم بمواثيق وعهود وشواهد صدق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زاده كلّ ذلك إلّا حماساً في دعوته وحرصاً على كلمته وغلواء في طريقته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طفت وطفحت بكلّ ذلك كتب المؤرّخين وكلمات المهرة والثقات من نقلة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دونك ما تواتر من مثل قوله لعمّه وكفيله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عنده كبّار قريش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عاب ديننا وسفّه أحلامنا وضلّل آباءنا، فانهه عنّا أو خلّ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جميلاً، ثمّ عادوا إليه، وقد اشتدّ غيظهم،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تنهه نازلناه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وأعاد كلامهم عليه، فظنّ النبي أنّ عمّه عزم على خذلانه، فشقّ عليه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لو وضعوا الشمس في يميني والقمر في شمالي ما تركت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وهو يبكي، فناداه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أحببت، فو الله لا أُسلّمك أبداً </w:t>
      </w:r>
      <w:r>
        <w:rPr>
          <w:rStyle w:val="FootnoteAnchor"/>
          <w:rtl w:val="true"/>
        </w:rPr>
        <w:footnoteReference w:id="680"/>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بذمّة الحقّ وحرمة الحقيقة وشرف الصدق وشهامة الإنصاف وشهادة التعقّل، أترى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رعاك الله وهداك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لهذا الأمر من واقع، وليس وراء هذه الصورة حقيقة، وأنّ هذه الشدّة والحماس والقوّة كان من محمّد صلّي الله عليه و آله وهو على غير يقين من أمره ولا ثقة بدينه ولا قاسر إلهي من ورائه، وأنّه بشر من سائر الناس، 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فرية على الله، فصبر لها هذا الصبر، وثابر لرواجها تلك المثابرة، وكابر العالم كلّه عليها تلك المكابرة؟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ما أنصفت في الحكومة ولا تلّطفت في الفكرة، ولا تدبّرت ولا تدرّبت، ولا عدلت ولا اعتدلت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واختيارك، أنت وإنصافك، أنت ومروّتك، أنت وما ترضاه لنفسك، أنت وما تجده في وجدانك وحسّك، لا بل أنت وربّك، فالله حسبي وحسبك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فقد خرجت لك من العهدة، ومخضت وطاب المطالب، ثمّ محضت </w:t>
      </w:r>
    </w:p>
    <w:p>
      <w:pPr>
        <w:pStyle w:val="BookText"/>
        <w:rPr/>
      </w:pPr>
      <w:r>
        <w:rPr>
          <w:rFonts w:ascii="Amiri" w:hAnsi="Amiri" w:eastAsia="Amiri" w:cs="Amiri"/>
          <w:color w:val="111111"/>
          <w:sz w:val="28"/>
          <w:sz w:val="28"/>
          <w:szCs w:val="28"/>
          <w:rtl w:val="true"/>
          <w:lang w:bidi="ar-SA"/>
        </w:rPr>
        <w:t xml:space="preserve">لك الزبدة، ولا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من أمر النبوّة على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لك إلى الوجوه البعيدة والقريبة، وأثبتّ لك الدعوى بصغراها وكبراها، وجمعت عندك شؤون الحقيقة أقصاها وأدناها وأُولاها وأُخراها، وأقمت لك لتحصيل اليقين الإقناعيات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يكفيك دون الذي ذكرناه وقدّمناه بكثير إن كنت طالباً للحقّ والهدى بصدق النيّة وصحيح البصيرة ونافذ العزيمة وعصيان الشيطان والعصبية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المصرّين على العناد المعادين للهدى والرشاد الذي يأبى إلّا أن يكون للحقّ جدّ جاحد، فالكلام معك من العبث؛ لأنّا نضرب منك في حديد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يبلغ الشقاء بالإنسان، وإلى أيّ مقام تبلغ به طاعة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أُمم الأنبياء كانوا ينظرون إلى معجزات رسلهم عياناً، فما يزيدهم ذلك إلّا كفراً وطغياناً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يخرج الناقة العشراء </w:t>
      </w:r>
      <w:r>
        <w:rPr>
          <w:rStyle w:val="FootnoteAnchor"/>
          <w:rtl w:val="true"/>
        </w:rPr>
        <w:footnoteReference w:id="682"/>
      </w:r>
      <w:r>
        <w:rPr>
          <w:rFonts w:ascii="Amiri" w:hAnsi="Amiri" w:eastAsia="Amiri" w:cs="Amiri"/>
          <w:color w:val="111111"/>
          <w:sz w:val="28"/>
          <w:sz w:val="28"/>
          <w:szCs w:val="28"/>
          <w:rtl w:val="true"/>
          <w:lang w:bidi="ar-SA"/>
        </w:rPr>
        <w:t>من الصخرة الصمّاء، نصب عيونهم وحسب اقتراحهم وطلبتهم، ثمّ يمرعون ويمتّعون عصراً في عميم بركاتها وعظيم خيراتها، ثمّ تترادف النذر والوصايا من أبيها بحسن رعايتها وحفظ حرمتها، فيكون جزاؤه وجزاؤها أن يُمنع ماؤها، ويذبح فصيلها، وتعقر عراقيبها وأُصولها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صنيع الأُمم بأنبيائهم، وقس على ذلك سائر أنبائهم، وأمعن في الفكرة طلباً، وإن استطعت بعد فمت من ذلك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ما زالت تتوالى وتترادف و تتزايد وتتضاعف لقومه وعشيرته من حين ولادته إلى وقت ظهور دعوته، حتّى صار الأمر عياناً والحقيقة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فلم ينجع في مشركي أقوامه ولا نفع في جاهلية أيّامه، وما ازدادوا إلّا جحوداً وكفراً، ولا شروا إلّا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أعرب الوحي عن إصرارهم على الكفر، مع وضوح الأمر من توالي الحجج وترادف البيّنات، وأنّ ذلك لا ينفع فيهم ولو أنزل الله عليهم الملائكة وفتحت لهم أبواب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تناهي أمرهم في الطغيان والعناد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زيدت علينا ألطافه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لك فساد قول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لقومه بمعجزة، ولا أجابهم إلى إظهار آية </w:t>
      </w:r>
      <w:r>
        <w:rPr>
          <w:rStyle w:val="FootnoteAnchor"/>
          <w:rtl w:val="true"/>
        </w:rPr>
        <w:footnoteReference w:id="685"/>
      </w:r>
      <w:r>
        <w:rPr>
          <w:rFonts w:ascii="Amiri" w:hAnsi="Amiri" w:eastAsia="Amiri" w:cs="Amiri"/>
          <w:color w:val="111111"/>
          <w:sz w:val="28"/>
          <w:sz w:val="28"/>
          <w:szCs w:val="28"/>
          <w:rtl w:val="true"/>
          <w:lang w:bidi="ar-SA"/>
        </w:rPr>
        <w:t>،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العماية وأشنع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بالأباطيل، وصرفاً لظواهر بعض الآيات الشريفة إلى ما يوافق </w:t>
      </w:r>
    </w:p>
    <w:p>
      <w:pPr>
        <w:pStyle w:val="BookText"/>
        <w:rPr/>
      </w:pPr>
      <w:r>
        <w:rPr>
          <w:rFonts w:ascii="Amiri" w:hAnsi="Amiri" w:eastAsia="Amiri" w:cs="Amiri"/>
          <w:color w:val="111111"/>
          <w:sz w:val="28"/>
          <w:sz w:val="28"/>
          <w:szCs w:val="28"/>
          <w:rtl w:val="true"/>
          <w:lang w:bidi="ar-SA"/>
        </w:rPr>
        <w:t xml:space="preserve">أهواءهم من التأويل، وتغاضياً وتغافلاً عن نصوص الآيات الصريحة في عظيم الآيات وكبير المعجزات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تنفع بهم ولم تؤثّر فيهم،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 مِّنْ آيَةٍ مِنْ آيَاتِ رَبِّهِمْ إِلَّا كَانُوا عَنْهَا مُعْرِضِينَ</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نُصَرِّفُ الآيَاتِ ثُمَّ هُمْ يَصْدِفُونَ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هذا البيان الأخير الذي أردنا الوقوف عليه في فصل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الأُمم ما آمنت ما شاهدته لأنبيائها من عظيم المعجزة، فكيف نطمع أن تؤمن الناس كلّها لنبيّنا بما ذكرناه من هذه البيانات الموجزة؟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که گویم در مه دهِ زنده 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آب زندگی پویینده کوست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ولكن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الصدر والعجز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أتكلّم في هذه القرية التي حجبها الضباب؟ وأين الحيّ فيها؟ أين الباحث عن ماء الحياة الحقيقي؟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غرضي وبغيتي من كلّ هذا العناء وطول ما أوردت في هذا الفصل من الأدلّة التي هي أوضح من الشمس في وسط السماء، أن يجيب دعوتي كلّ من وعاها ويتّبع هذه الشريعة المقدّسة كلّ من رآها، بل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وادٍ ونصيحة من صميم فؤاد وخالص وداد، عساها تصادف محلّاً وتصيب أهلاً، من طالب حقٌّ وصاحب عزم وصدق، يهديه الله بهذه الذبالة ويقتنع من الحثّ بهذه الحثالة، فيكون ممّا عنيتُ بجمعه أمس خيراً لي عند الله ممّا طلعت عليه الشمس</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بلغ الكلام بنا إلى هذا المقام فليكن هذا آخر هذا الجزء وتمام هذا الفصل، ولنقف عليه راغبين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نعماؤه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ولك في حسن التوفيق والهداية إن شاء الله</w:t>
      </w:r>
      <w:r>
        <w:rPr>
          <w:rFonts w:eastAsia="Amiri" w:cs="Amiri" w:ascii="Amiri" w:hAnsi="Amiri"/>
          <w:color w:val="111111"/>
          <w:sz w:val="28"/>
          <w:szCs w:val="28"/>
          <w:rtl w:val="true"/>
          <w:lang w:bidi="ar-SA"/>
        </w:rPr>
        <w:t xml:space="preserve">. </w:t>
      </w:r>
      <w:bookmarkStart w:id="182" w:name="pg15924_175460"/>
    </w:p>
    <w:p>
      <w:pPr>
        <w:pStyle w:val="Heading3"/>
        <w:numPr>
          <w:ilvl w:val="2"/>
          <w:numId w:val="1"/>
        </w:numPr>
        <w:rPr/>
      </w:pPr>
      <w:bookmarkStart w:id="183" w:name="__RefHeading___Toc15795941_2142443653"/>
      <w:bookmarkStart w:id="184" w:name="_Toc65"/>
      <w:bookmarkEnd w:id="182"/>
      <w:bookmarkEnd w:id="183"/>
      <w:r>
        <w:rPr>
          <w:rtl w:val="true"/>
        </w:rPr>
        <w:t>(</w:t>
      </w:r>
      <w:r>
        <w:rPr>
          <w:rtl w:val="true"/>
        </w:rPr>
        <w:t>ختم الله لنا ولك بالحسنى أيّها المحسن إلينا بالنظر في دعوتنا</w:t>
      </w:r>
      <w:r>
        <w:rPr>
          <w:rtl w:val="true"/>
        </w:rPr>
        <w:t>)</w:t>
      </w:r>
      <w:bookmarkEnd w:id="184"/>
    </w:p>
    <w:p>
      <w:pPr>
        <w:pStyle w:val="Heading4"/>
        <w:numPr>
          <w:ilvl w:val="3"/>
          <w:numId w:val="1"/>
        </w:numPr>
        <w:rPr/>
      </w:pPr>
      <w:bookmarkStart w:id="185" w:name="__RefHeading___Toc15795943_2142443653"/>
      <w:bookmarkStart w:id="186" w:name="_Toc66"/>
      <w:bookmarkEnd w:id="185"/>
      <w:r>
        <w:rPr>
          <w:rtl w:val="true"/>
        </w:rPr>
        <w:t>[</w:t>
      </w:r>
      <w:r>
        <w:rPr>
          <w:rtl w:val="true"/>
        </w:rPr>
        <w:t>خاتمة هذا الجزء ضمن تتمّات</w:t>
      </w:r>
      <w:r>
        <w:rPr>
          <w:rtl w:val="true"/>
        </w:rPr>
        <w:t>]</w:t>
      </w:r>
      <w:bookmarkEnd w:id="186"/>
    </w:p>
    <w:p>
      <w:pPr>
        <w:pStyle w:val="Heading5"/>
        <w:numPr>
          <w:ilvl w:val="4"/>
          <w:numId w:val="1"/>
        </w:numPr>
        <w:rPr/>
      </w:pPr>
      <w:bookmarkStart w:id="187" w:name="__RefHeading___Toc15795945_2142443653"/>
      <w:bookmarkStart w:id="188" w:name="_Toc67"/>
      <w:bookmarkEnd w:id="187"/>
      <w:r>
        <w:rPr>
          <w:rtl w:val="true"/>
        </w:rPr>
        <w:t>[</w:t>
      </w:r>
      <w:r>
        <w:rPr>
          <w:rtl w:val="true"/>
        </w:rPr>
        <w:t>خاتمة هذا الجزء ضمن تتمّات</w:t>
      </w:r>
      <w:r>
        <w:rPr>
          <w:rtl w:val="true"/>
        </w:rPr>
        <w:t>]</w:t>
      </w:r>
      <w:bookmarkEnd w:id="188"/>
    </w:p>
    <w:p>
      <w:pPr>
        <w:pStyle w:val="BookText"/>
        <w:rPr/>
      </w:pPr>
      <w:r>
        <w:rPr>
          <w:rFonts w:ascii="Amiri" w:hAnsi="Amiri" w:eastAsia="Amiri" w:cs="Amiri"/>
          <w:color w:val="111111"/>
          <w:sz w:val="28"/>
          <w:sz w:val="28"/>
          <w:szCs w:val="28"/>
          <w:rtl w:val="true"/>
          <w:lang w:bidi="ar-SA"/>
        </w:rPr>
        <w:t>إنّنا نريد أن نختم هذا الجزء ببيان عدّة أُمور، نجعلها نافلة وتعقيباً ونستودعها من أنصع النصائح نصيباً، ضمن تتمّات مهمّات تُدعم ما تقدّم وتُرفد ا سبق مرافدة الكفّ للساعد والزند للعضد، تسمو نجلاء وتنجلي سماءٌ، وتجهّز لك من البيان ما تقطع جهيزته قول كلّ خطيب وتعطي لباب الحقّ لكلّ 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نصائح أراها لازمة الاتّباع واجبة في ناموس الاجتماع، مفروضة في قواميس الشرائع الإلهية ونواميس الإنسانية ومقاييس البشرية، وعلى هاجس كلّ ذي ضمير ووجدان</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5795947_2142443653"/>
      <w:bookmarkStart w:id="190" w:name="_Toc68"/>
      <w:bookmarkEnd w:id="189"/>
      <w:r>
        <w:rPr>
          <w:rtl w:val="true"/>
        </w:rPr>
        <w:t>[</w:t>
      </w:r>
      <w:r>
        <w:rPr>
          <w:rtl w:val="true"/>
        </w:rPr>
        <w:t>التتمة الأُولى</w:t>
      </w:r>
      <w:r>
        <w:rPr>
          <w:rtl w:val="true"/>
        </w:rPr>
        <w:t xml:space="preserve">: </w:t>
      </w:r>
      <w:r>
        <w:rPr>
          <w:rtl w:val="true"/>
        </w:rPr>
        <w:t>تمهيد مقدّمة، وبيان حال الغربيّين مع المسيحية والإسلام والإشارة إلى رسالة في ردّ الإسلام</w:t>
      </w:r>
      <w:r>
        <w:rPr>
          <w:rtl w:val="true"/>
        </w:rPr>
        <w:t>]</w:t>
      </w:r>
      <w:bookmarkEnd w:id="19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جدّ خبير بما عليه هذا العالم للحسوس الذي يعبّر عنه في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بعالم الكون والفساد</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وما أصدقها عليه من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أنّه مهما بحث الباحثون وتعمّق الحكماء </w:t>
      </w:r>
    </w:p>
    <w:p>
      <w:pPr>
        <w:pStyle w:val="BookText"/>
        <w:rPr/>
      </w:pPr>
      <w:r>
        <w:rPr>
          <w:rFonts w:ascii="Amiri" w:hAnsi="Amiri" w:eastAsia="Amiri" w:cs="Amiri"/>
          <w:color w:val="111111"/>
          <w:sz w:val="28"/>
          <w:sz w:val="28"/>
          <w:szCs w:val="28"/>
          <w:rtl w:val="true"/>
          <w:lang w:bidi="ar-SA"/>
        </w:rPr>
        <w:t>والفلسفيّون، وتغلغل الأثريّون، يتلمّسون العثور على بصيص نور من حقيقته ويلتمسون التماع بارقة من جوهره، لا يزدادون إلّا حيرة وتدلّهاً وبهراً وتعجّباً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أبرقت لهم بارقة أمل أخفقت منهم جانحة سعي، وكلّما تقدّمت منهم قوادم رجاء نكصت بهم إعجاز 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والحقائق كواقف على طرف لجي تيّار، لا تنفك تغمره موجة بعد أُخرى، إذا انحسرت عنه واحدة فتح عينيه وأجال بصره في فسيح هذا الفضاء غير المتناهي، وقبل أن يتعرّف شيئاً من تلك الكائنات الرائعة ويتمتّع بالنظر إليها اندفعت عليه الثانية، فارتطمت عليه في آذيها ودفنته تحت طبقات تلاطماتها، فلا يزال بين ظلمة ونور وموت ونشور، حتّى تودي به إحدى تلك الغمرات، وتلقيه في أعماق تلك اللجج وتلحده تحت أطباق ذلك الثبج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سبحت في لجّك علّي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تكشف لي سرّا</w:t>
      </w:r>
    </w:p>
    <w:p>
      <w:pPr>
        <w:pStyle w:val="BookText"/>
        <w:rPr/>
      </w:pPr>
      <w:r>
        <w:rPr>
          <w:rFonts w:ascii="Amiri" w:hAnsi="Amiri" w:eastAsia="Amiri" w:cs="Amiri"/>
          <w:color w:val="111111"/>
          <w:sz w:val="28"/>
          <w:sz w:val="28"/>
          <w:szCs w:val="28"/>
          <w:rtl w:val="true"/>
          <w:lang w:bidi="ar-SA"/>
        </w:rPr>
        <w:t xml:space="preserve">فلم أجد ثمَّ سوى موجة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تدفعني فيه إلى أُخرى</w:t>
      </w:r>
    </w:p>
    <w:p>
      <w:pPr>
        <w:pStyle w:val="BookText"/>
        <w:rPr/>
      </w:pPr>
      <w:r>
        <w:rPr>
          <w:rFonts w:ascii="Amiri" w:hAnsi="Amiri" w:eastAsia="Amiri" w:cs="Amiri"/>
          <w:color w:val="111111"/>
          <w:sz w:val="28"/>
          <w:sz w:val="28"/>
          <w:szCs w:val="28"/>
          <w:rtl w:val="true"/>
          <w:lang w:bidi="ar-SA"/>
        </w:rPr>
        <w:t>تجد هذا الكون ومليكه الإنسان وكأنّه مضطرّ في صورة مختار، ومسخّرٌ في هيئة مستقلّ بالإرادة، حرّ في المشيئة مستبدّ بالملكوتية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وهم في هم وخيال في خيال، ما أسرع ما تنقشع سحابتها وتنجلي عمايتها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أتنجلي غبّ ذلك، أم تتكاثف وتضعف، أم تتضاعف؟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تجد الإنسان على راسخ ما يزعمه ويعتقده لنفسه من الاختيار والتدبير وامتلاك التبديل والتغيير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أوضاعه، في طباعه، في خُلقه </w:t>
      </w:r>
    </w:p>
    <w:p>
      <w:pPr>
        <w:pStyle w:val="BookText"/>
        <w:rPr/>
      </w:pPr>
      <w:r>
        <w:rPr>
          <w:rFonts w:ascii="Amiri" w:hAnsi="Amiri" w:eastAsia="Amiri" w:cs="Amiri"/>
          <w:color w:val="111111"/>
          <w:sz w:val="28"/>
          <w:sz w:val="28"/>
          <w:szCs w:val="28"/>
          <w:rtl w:val="true"/>
          <w:lang w:bidi="ar-SA"/>
        </w:rPr>
        <w:t>في خَلقه، في حياته الاجتماعية، في نشأته الأدبية، في عاداته، في عباداته، في سائر طقوسه ومعتقداته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عين هذا الزعم وأجواز هذه الفكرة وفي عقدة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تجده إلّا مدفوعاً إلى طرائق وخلائق، كأنّه مجبور عليها مسوق بالقسر إليها، لا تضعه عن تلك الخليقة ألف عِظة، ولا يصحو بسماع ألف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قال ذلك الفيلسوف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المين منذ كان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بغيضها الحكماء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يكتب الكاتبون ويبحث الفلسفيّون وينصح الصلحاء والمصلحون ويجهد علماء الأخلاق وأطبّاء المجتمع البشري في بيان العلل والأمراض والعلاج والدواء والأسقام والشفاء، ولكن هل نجع شيء من ذلك أو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دفع أو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كبح من ذلك الجماح وأثّر شيئاً من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تغيّر وضع هذا الكائن البشري عن خليقته الأُولى وأطواره المتقادمة؟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أليست هذه النفوس بعد على غلوائها </w:t>
      </w:r>
      <w:r>
        <w:rPr>
          <w:rStyle w:val="FootnoteAnchor"/>
          <w:rtl w:val="true"/>
        </w:rPr>
        <w:footnoteReference w:id="692"/>
      </w:r>
      <w:r>
        <w:rPr>
          <w:rFonts w:ascii="Amiri" w:hAnsi="Amiri" w:eastAsia="Amiri" w:cs="Amiri"/>
          <w:color w:val="111111"/>
          <w:sz w:val="28"/>
          <w:sz w:val="28"/>
          <w:szCs w:val="28"/>
          <w:rtl w:val="true"/>
          <w:lang w:bidi="ar-SA"/>
        </w:rPr>
        <w:t>، لا تزال تترامى في مهاوي أهوائها، وتتعادى على عوائدها وعدوائها؟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جفّت الأرض يوماً من وابل الدماء البشرية التي يطّلها الإنسان من أخيه الإنسان، وما تمزّقه مخالب عدوان البشر من إهاب البشر؟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صلحت الأرض في قرن من القرون، أو عقد من العقود، أو برهة من الزمن؟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 قرع باب سمعك حديث وضع السلام على الأرض، ومجالس التحكيم، ومؤتمرات السلم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لاهاي</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وهذه المحكمة تشكّل بمجموعها الهيئة القضائية الرئيسية لمنظمة الأُمم المتحدة، وتتألف من خمسة عشر قاضياً، تنتخبهم الجمعية العمومية ومجلس الأمن من لائحة مرشّحين لمدّة تسعة أعوام، على أن يتغيّر ثلثهم كلّ ثلاث سنوات، وقد أُعلنت مدينة لاهاي الهولندية مركزاً دائماً للمحكمة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السياسة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فهل وجدتها سوى تموّجات في الهواء، كأنّها نقوش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استطاع النطاسيّون والمهرة الأخلاقيون والرجال المصلحون أن يضعوا لجشع الحرص والغلب والإثرة والاستملاك حدّاً محدوداً وسياجاً حصيناً وإطاراً منيعاً وسوراً شاهقاً، لا يخرق ولا يفتق ولا يتسلّق بسلالم الحيل، ولا يرتقى بمعارج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اتّسع لرجال الأديان وزعماء الملل أن يحملوا الأُمم على التساهل الديني والعدل الإلهي والخطّة المثلى والسنّة المستقيمة التي لا ترى فيها عوجاً ولا أمتاً </w:t>
      </w:r>
      <w:r>
        <w:rPr>
          <w:rStyle w:val="FootnoteAnchor"/>
          <w:rtl w:val="true"/>
        </w:rPr>
        <w:footnoteReference w:id="6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امتلكوا إقناع أهل الأديان أنّ أديانهم لا تبيح لهم التورّط في التعصّب، والتهالك على التهارش </w:t>
      </w:r>
      <w:r>
        <w:rPr>
          <w:rStyle w:val="FootnoteAnchor"/>
          <w:rtl w:val="true"/>
        </w:rPr>
        <w:footnoteReference w:id="695"/>
      </w:r>
      <w:r>
        <w:rPr>
          <w:rFonts w:ascii="Amiri" w:hAnsi="Amiri" w:eastAsia="Amiri" w:cs="Amiri"/>
          <w:color w:val="111111"/>
          <w:sz w:val="28"/>
          <w:sz w:val="28"/>
          <w:szCs w:val="28"/>
          <w:rtl w:val="true"/>
          <w:lang w:bidi="ar-SA"/>
        </w:rPr>
        <w:t xml:space="preserve">، والهملجة </w:t>
      </w:r>
      <w:r>
        <w:rPr>
          <w:rStyle w:val="FootnoteAnchor"/>
          <w:rtl w:val="true"/>
        </w:rPr>
        <w:footnoteReference w:id="696"/>
      </w:r>
      <w:r>
        <w:rPr>
          <w:rFonts w:ascii="Amiri" w:hAnsi="Amiri" w:eastAsia="Amiri" w:cs="Amiri"/>
          <w:color w:val="111111"/>
          <w:sz w:val="28"/>
          <w:sz w:val="28"/>
          <w:szCs w:val="28"/>
          <w:rtl w:val="true"/>
          <w:lang w:bidi="ar-SA"/>
        </w:rPr>
        <w:t xml:space="preserve">في الغشم والظلم والدعارة والفحش، </w:t>
      </w:r>
    </w:p>
    <w:p>
      <w:pPr>
        <w:pStyle w:val="BookText"/>
        <w:rPr/>
      </w:pPr>
      <w:r>
        <w:rPr>
          <w:rFonts w:ascii="Amiri" w:hAnsi="Amiri" w:eastAsia="Amiri" w:cs="Amiri"/>
          <w:color w:val="111111"/>
          <w:sz w:val="28"/>
          <w:sz w:val="28"/>
          <w:szCs w:val="28"/>
          <w:rtl w:val="true"/>
          <w:lang w:bidi="ar-SA"/>
        </w:rPr>
        <w:t>والتلاكم والتسابب والتنابز والاغتياب، وإيذاء كلّ واحد لأخيه، وهتكه النواميسه المحترمة، وشعائره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أعرفها سياسية أو دينية، أخلاقية أو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أعرف شيئاً من حقيقة أمرها، ولا جانباً من جواباتها؛ إذ ليس لي وقوف على أندية السياسة، ولا إلمام لي بصحف الحوادث ووقائع الأكوان، فعسى أن يكون عندك خبر منها أو إثارة علم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أنّى ما أظنّ أنّ تسمية هذا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بعالم الكون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تسمية قد طابق الاسم بها المسمّى، وطاح السبر بها على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فحيث إنّ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مدفوع بدوافع قسرية ومشاهد محسوس، ولكن تتصرّف به علل وأسباب غيبية، فالكاتب جرياً على ذلك الناموس يندفع إلى كتبه ونشر كلمته اندفاع كلٍّ إلى سبيله وسيره في صراطه وجريه على نهجه الذي يُسّر له وسيق إليه، وكأنّه لا يستطيع عنه تحوّلاً ولا انتقالاً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ذا قائل مقالتي ناشر فكرتي باث دعوتي، على علمٍ منّي أنّها صرخة في وادٍ ونفخة في 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يعرف الدواء إلّا بعد معرفة الداء، ولا يصاب العلاج إلّا وراء إصابة السقم، فجدير أن نبحث لمعرفة هذا المرض الاجتماعي،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تقاطع رحم الأُخوة البشرية وذهاب الرحمة الإنسانية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نريد أن نعرف هل أنّ عواطف الشفقة والحنان والرحمة ليست سوى حروف في المعاجم، وتقاطيع أصوات على أطراف الألسنة، ما خلق الله في </w:t>
      </w:r>
    </w:p>
    <w:p>
      <w:pPr>
        <w:pStyle w:val="BookText"/>
        <w:rPr/>
      </w:pPr>
      <w:r>
        <w:rPr>
          <w:rFonts w:ascii="Amiri" w:hAnsi="Amiri" w:eastAsia="Amiri" w:cs="Amiri"/>
          <w:color w:val="111111"/>
          <w:sz w:val="28"/>
          <w:sz w:val="28"/>
          <w:szCs w:val="28"/>
          <w:rtl w:val="true"/>
          <w:lang w:bidi="ar-SA"/>
        </w:rPr>
        <w:t>الخارج منها حقيقة، ولا جعل في الأعيان لها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غرائز أودعها الله في البشر وغرسها في الطباع، ولكن مُحقت آيتها وأزهقت حياتها وتبدّلت تلك الغرائز بأضدادها، وأصبحت الإنسانية تنشد ولا سامع ولا مجيب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الرحم البلهاء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النعي إعوال وإرنان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حيرى يضلّونها ما بينهم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على عدواء </w:t>
      </w:r>
      <w:r>
        <w:rPr>
          <w:rStyle w:val="FootnoteAnchor"/>
          <w:rtl w:val="true"/>
        </w:rPr>
        <w:footnoteReference w:id="698"/>
      </w:r>
      <w:r>
        <w:rPr>
          <w:rFonts w:ascii="IRNazanin" w:hAnsi="IRNazanin" w:eastAsia="IRNazanin"/>
          <w:color w:val="111111"/>
          <w:sz w:val="28"/>
          <w:sz w:val="28"/>
          <w:szCs w:val="28"/>
          <w:rtl w:val="true"/>
          <w:lang w:bidi="fa-IR"/>
        </w:rPr>
        <w:t>الدار نشدان</w:t>
      </w:r>
    </w:p>
    <w:p>
      <w:pPr>
        <w:pStyle w:val="BookText"/>
        <w:rPr/>
      </w:pPr>
      <w:r>
        <w:rPr>
          <w:rFonts w:ascii="IRNazanin" w:hAnsi="IRNazanin" w:eastAsia="IRNazanin"/>
          <w:color w:val="111111"/>
          <w:sz w:val="28"/>
          <w:sz w:val="28"/>
          <w:szCs w:val="28"/>
          <w:rtl w:val="true"/>
          <w:lang w:bidi="fa-IR"/>
        </w:rPr>
        <w:t xml:space="preserve">النجر </w:t>
      </w:r>
      <w:r>
        <w:rPr>
          <w:rStyle w:val="FootnoteAnchor"/>
          <w:rtl w:val="true"/>
        </w:rPr>
        <w:footnoteReference w:id="699"/>
      </w:r>
      <w:r>
        <w:rPr>
          <w:rFonts w:ascii="Amiri" w:hAnsi="Amiri" w:eastAsia="Amiri" w:cs="Amiri"/>
          <w:color w:val="111111"/>
          <w:sz w:val="28"/>
          <w:sz w:val="28"/>
          <w:szCs w:val="28"/>
          <w:rtl w:val="true"/>
          <w:lang w:bidi="ar-SA"/>
        </w:rPr>
        <w:t xml:space="preserve">متّفق والرأي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فالدار واحدة والدين أديان</w:t>
      </w:r>
    </w:p>
    <w:p>
      <w:pPr>
        <w:pStyle w:val="BookText"/>
        <w:rPr/>
      </w:pPr>
      <w:r>
        <w:rPr>
          <w:rFonts w:ascii="Amiri" w:hAnsi="Amiri" w:eastAsia="Amiri" w:cs="Amiri"/>
          <w:color w:val="111111"/>
          <w:sz w:val="28"/>
          <w:sz w:val="28"/>
          <w:szCs w:val="28"/>
          <w:rtl w:val="true"/>
          <w:lang w:bidi="ar-SA"/>
        </w:rPr>
        <w:t xml:space="preserve">وثمّ أوعية الإحسان مكفّأة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فوارغ ووعاء الشرّ ملآن</w:t>
      </w:r>
    </w:p>
    <w:p>
      <w:pPr>
        <w:pStyle w:val="BookText"/>
        <w:rPr/>
      </w:pPr>
      <w:r>
        <w:rPr>
          <w:rFonts w:ascii="Amiri" w:hAnsi="Amiri" w:eastAsia="Amiri" w:cs="Amiri"/>
          <w:color w:val="111111"/>
          <w:sz w:val="28"/>
          <w:sz w:val="28"/>
          <w:szCs w:val="28"/>
          <w:rtl w:val="true"/>
          <w:lang w:bidi="ar-SA"/>
        </w:rPr>
        <w:t xml:space="preserve">أنّى يتاه بكم في كلّ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وللرشاد أمارات وعنوان</w:t>
      </w:r>
    </w:p>
    <w:p>
      <w:pPr>
        <w:pStyle w:val="BookText"/>
        <w:rPr/>
      </w:pPr>
      <w:r>
        <w:rPr>
          <w:rFonts w:ascii="Amiri" w:hAnsi="Amiri" w:eastAsia="Amiri" w:cs="Amiri"/>
          <w:color w:val="111111"/>
          <w:sz w:val="28"/>
          <w:sz w:val="28"/>
          <w:szCs w:val="28"/>
          <w:rtl w:val="true"/>
          <w:lang w:bidi="ar-SA"/>
        </w:rPr>
        <w:t xml:space="preserve">ميلوا إلى السلم إنّ السلم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واستوضحوا الحقّ إنّ الحقّ عريان</w:t>
      </w:r>
    </w:p>
    <w:p>
      <w:pPr>
        <w:pStyle w:val="BookText"/>
        <w:rPr/>
      </w:pPr>
      <w:r>
        <w:rPr>
          <w:rFonts w:ascii="Amiri" w:hAnsi="Amiri" w:eastAsia="Amiri" w:cs="Amiri"/>
          <w:color w:val="111111"/>
          <w:sz w:val="28"/>
          <w:sz w:val="28"/>
          <w:szCs w:val="28"/>
          <w:rtl w:val="true"/>
          <w:lang w:bidi="ar-SA"/>
        </w:rPr>
        <w:t>ولو ذهبنا إلى التوسّع والترامي من سبب إلى سبب ومن علّة إلى علّة من سلسلة هذا البلاء وعلل هذا الداء لطال بنا الكلام وتباعدنا عن الغرض، ولكنّنا نشير إلى أقرب أسبابه وأظهر مباديه وينابيعه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البليّة على هذا المجتمع التي قضت عليه بالشقاء وطول البلاء لا تعدو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نازع إلى مذهبه مستمسك بدينه مستشعر بشريعته، ولكنّه جاهل بها قاصر فيها ضعيف الحظّ من عرفان جوهرها واستكناه حقيقتها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فلقصوره وجهله يريد أن ينفعها فيضرها، وأن يحييها فيميتها، فيخرج منها أكثر ممّا يدخل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وآخر ليس له إلٌ </w:t>
      </w:r>
      <w:r>
        <w:rPr>
          <w:rStyle w:val="FootnoteAnchor"/>
          <w:rtl w:val="true"/>
        </w:rPr>
        <w:footnoteReference w:id="700"/>
      </w:r>
      <w:r>
        <w:rPr>
          <w:rFonts w:ascii="Amiri" w:hAnsi="Amiri" w:eastAsia="Amiri" w:cs="Amiri"/>
          <w:color w:val="111111"/>
          <w:sz w:val="28"/>
          <w:sz w:val="28"/>
          <w:szCs w:val="28"/>
          <w:rtl w:val="true"/>
          <w:lang w:bidi="ar-SA"/>
        </w:rPr>
        <w:t>ولا ذمّة، ولا يرى لدين من الأديان حقيقة ولا صحّة، لا يدين إلّا بمناواة الأديان، ولا يهدأ إلّا بهدم تلك الأُصول والأركان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يتوصّل بكلّ ذريعة إلى قمع كلّ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الذرائع فيما يرتأي له أن يزرع بذور الأحقاد والأضغان بين أهل الأديان ويحرّش ما بينهم، حتّى يلقحها حرباً عواناً </w:t>
      </w:r>
      <w:r>
        <w:rPr>
          <w:rStyle w:val="FootnoteAnchor"/>
          <w:rtl w:val="true"/>
        </w:rPr>
        <w:footnoteReference w:id="701"/>
      </w:r>
      <w:r>
        <w:rPr>
          <w:rFonts w:ascii="Amiri" w:hAnsi="Amiri" w:eastAsia="Amiri" w:cs="Amiri"/>
          <w:color w:val="111111"/>
          <w:sz w:val="28"/>
          <w:sz w:val="28"/>
          <w:szCs w:val="28"/>
          <w:rtl w:val="true"/>
          <w:lang w:bidi="ar-SA"/>
        </w:rPr>
        <w:t>عليهم، وعلى أيّ الفريقين دارت الدائرة وبأيّهم حلّت الوقيعة كانت له الغبطة والغنيمة والفرحة والبشرى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إحدى مكائد الغربيّين لنا معاشر الشرق وحبائلها التي تمدّها لاصطيادنا وتقسيمنا، حتّى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تظفر ببغيتها وتحصل على آمالها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يجيء غربي ملحد، يخفي اسمه ويكتم نفسه، وينشر كتاباً بصفة أنّه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وربّ المسيح ما هو من المسيحية 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فيضع في دين الإسلام والنبي الطاهر الأمين كلّ همز ولمز وسبّة ونبز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وسعى إليّ بعيب عزّة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الإله خدودهنّ نعالها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وراجع ذيل أمالي القالي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اكتساب الحاسدين بنعله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لقال المجد طأ آنافها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ليس كلّ المسلمين يصبر على ذلك أو يملك السكوت عليه، ولا إذا </w:t>
      </w:r>
    </w:p>
    <w:p>
      <w:pPr>
        <w:pStyle w:val="BookText"/>
        <w:rPr/>
      </w:pPr>
      <w:r>
        <w:rPr>
          <w:rFonts w:ascii="Amiri" w:hAnsi="Amiri" w:eastAsia="Amiri" w:cs="Amiri"/>
          <w:color w:val="111111"/>
          <w:sz w:val="28"/>
          <w:sz w:val="28"/>
          <w:szCs w:val="28"/>
          <w:rtl w:val="true"/>
          <w:lang w:bidi="ar-SA"/>
        </w:rPr>
        <w:t xml:space="preserve">أراد أن يتكلّم يعرف من أين تؤكل الكتف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لابن سلّام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جمهرة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وكيف تُسدّد النبال للنضال، فيكيل بذلك الصاع، ويطعم من ثمر ذلك الغرس وحصاد ذلك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وأشوى شرّيه وأهون حاليه أن يكافئ السيّئة بمثلها ولا يربيها ويزيد فيها، فيتحامل على 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وقداسته، ويقول فيه ما تعلّمه من قبل أُمّته في أخيه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ويسيء نكاية في كلّ شعائر تلك الملّة من إنجيلها ومريمها وصليبها وكنائسها ورهبنتها وتعميدها وفصحها وسائر مقدّساتها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يشتدّ بين الفريقين التشاتم حتّى يصل إلى ما هو أسوأ من التلاكم والتلادم </w:t>
      </w:r>
      <w:r>
        <w:rPr>
          <w:rStyle w:val="FootnoteAnchor"/>
          <w:rtl w:val="true"/>
        </w:rPr>
        <w:footnoteReference w:id="704"/>
      </w:r>
      <w:r>
        <w:rPr>
          <w:rFonts w:ascii="Amiri" w:hAnsi="Amiri" w:eastAsia="Amiri" w:cs="Amiri"/>
          <w:color w:val="111111"/>
          <w:sz w:val="28"/>
          <w:sz w:val="28"/>
          <w:szCs w:val="28"/>
          <w:rtl w:val="true"/>
          <w:lang w:bidi="ar-SA"/>
        </w:rPr>
        <w:t>، ثمّ قد يتّسع الخرق ويعسر الرتق، وهناك العاقبة الوخيمة،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وغايتي أنّنا لو رجعنا ليس إلى جوهر أدياننا فحسب، بل ولو إلى حواشيها وأطرافها ودخائلها ولصائقها، لم نجد فيها شيئاً يبيح لنا بعض ذلك، فكيف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يجهل أنّه ليس من دين المسيحية جواز إيذاء المسلمين وهتك نواميسهم والطعن في نبيّهم وكتابهم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من دين الإسلام مسّ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واحتقار صليبه وأمثاله ممّا نُمي إليه وجعل من شعائر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r>
        <w:rPr>
          <w:rStyle w:val="FootnoteAnchor"/>
          <w:rtl w:val="true"/>
        </w:rPr>
        <w:footnoteReference w:id="705"/>
      </w:r>
      <w:r>
        <w:rPr>
          <w:rFonts w:ascii="Amiri" w:hAnsi="Amiri" w:eastAsia="Amiri" w:cs="Amiri"/>
          <w:color w:val="111111"/>
          <w:sz w:val="28"/>
          <w:sz w:val="28"/>
          <w:szCs w:val="28"/>
          <w:rtl w:val="true"/>
          <w:lang w:bidi="ar-SA"/>
        </w:rPr>
        <w:t>الإنجيل والتوراة والكنيسة والعذراء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لي بأبيك، لا بل بربّك، أيّ الديانتين تبيح ذلك الخلق الوخيم والتعصّب الذميم؟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كالشمس تطلع على البرّ والفاجر والطيّب والخبيث</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 جوامع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المعروف مع أهله ومع غير أهله، فإن لم يكن من أهله فكن أنت من أهله</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قارن 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النوافح العطرة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الأحاديث المشكلة في الرتبة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الإنجيل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 أنّ الإنسان عين بعين وسنّ بسنّ، وأمّا أنا فأقول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تقاوموا البشر، بل من لطمك على خدّك الأيمن فحوّل له الآخر، ومن أراد أن يخاصمك ويأخذ ثوبك فاترك له الرداء، ومن سخّرك ميلاً فأذهب معه اثنين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أم الفرقان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غَضِبُوا هُمْ يَغْفِرُونَ</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بعزّة الدين، 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هاتين الديانتين تسمح لأهلها بكلّ ذلك </w:t>
      </w:r>
    </w:p>
    <w:p>
      <w:pPr>
        <w:pStyle w:val="BookText"/>
        <w:rPr/>
      </w:pPr>
      <w:r>
        <w:rPr>
          <w:rFonts w:ascii="IRNazanin" w:hAnsi="IRNazanin" w:eastAsia="IRNazanin"/>
          <w:color w:val="111111"/>
          <w:sz w:val="28"/>
          <w:sz w:val="28"/>
          <w:szCs w:val="28"/>
          <w:rtl w:val="true"/>
          <w:lang w:bidi="fa-IR"/>
        </w:rPr>
        <w:t>التعّصب والتضارب؟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أليس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يحاوله ويومي إليه بعض كتّاب المسيحيّين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يحكم بالتساهل، ولكن الدين لا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 إلى فصل العلم عن الدين في فلسفته، وتلك الآيات الذهبية نصب عينه وقيد 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نحن فالدين الذي لا يتمشّى مع العلم ويتكاتف وإيّاه لا تجدنا إلّا ضاربین به عرض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كنّا لا نستقبله بالمهانة والاحتقار، سيّما إذا كان إلهياً ولو في بعض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الزلال يتشكّل بأشكال ظروفه ومظاهره حسب اقتضاء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العلم هنا أن لا يرافق الدين ويوافقه؟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عليك وويلي منك أيّها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أتعسك وأشقاك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تعاستك إلّا ممّا جنته يداك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يداك أوكتا وفوك نفخ</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وهذا مثل يضرب لمن يجني على نفسه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أصل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في بعض جزائر البحر، فأراد أن يعبر على زقٍّ قد نفخ فيه، فلم يحسن إحكامه، حتّى إذا توسّط البحر خرجت من الزقّ الريح، ففرق، فلمّا غشيه الموت استغاث رجلاً،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أوكتا وفوك نفخ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الأمثال لابن سلّام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جمهرة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مجمع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العناية لا تزال تبعث الخاصّة من صفوتها والصنيعة على عينها لصالح هذا الضعيف المتمرّد المختلف هو في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إلى مجتمع أصل يتفرّع </w:t>
      </w:r>
    </w:p>
    <w:p>
      <w:pPr>
        <w:pStyle w:val="BookText"/>
        <w:rPr/>
      </w:pPr>
      <w:r>
        <w:rPr>
          <w:rFonts w:ascii="IRNazanin" w:hAnsi="IRNazanin" w:eastAsia="IRNazanin"/>
          <w:color w:val="111111"/>
          <w:sz w:val="28"/>
          <w:sz w:val="28"/>
          <w:szCs w:val="28"/>
          <w:rtl w:val="true"/>
          <w:lang w:bidi="fa-IR"/>
        </w:rPr>
        <w:t>منه هو والقرود؟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تجهد العناية في إصلاحه على تعاليمها ومساعي المندوبين من سفرائها، فينقسم ذلك التعيس على نفسه طائفتين واحدة تكذّبهم جهاراً وتسومهم هوناً وصغاراً، وذلّاً واحتقاراً، وأُخرى تصدّقهم في ظاهر الحال، ولكنّها تتلاعب بتعاليمهم تلاعب الصبية بالأكر </w:t>
      </w:r>
      <w:r>
        <w:rPr>
          <w:rStyle w:val="FootnoteAnchor"/>
          <w:rtl w:val="true"/>
        </w:rPr>
        <w:footnoteReference w:id="714"/>
      </w:r>
      <w:r>
        <w:rPr>
          <w:rFonts w:ascii="Amiri" w:hAnsi="Amiri" w:eastAsia="Amiri" w:cs="Amiri"/>
          <w:color w:val="111111"/>
          <w:sz w:val="28"/>
          <w:sz w:val="28"/>
          <w:szCs w:val="28"/>
          <w:rtl w:val="true"/>
          <w:lang w:bidi="ar-SA"/>
        </w:rPr>
        <w:t>أو الريح بأعالي الشجر، حوّرت تلك الحقائق عن أُصولها إلى طبق أهوائها، وأمّت بها إلى غايات أنفسها، لا إلى جواهر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فعل الإنسان، وهكذا لا يزال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يكتب، والمصلح يصرخ، والناصح يصيح حتّى يبحّ، أمّا البشر فكلّ واحد يسير على ما توحيه إليه آلهة طباعه وما يتنزّل عليه من سماء 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يسير فيما يتيسّر له، ويجري على ما يجرّ بزعمه منفعته، سابح في غمرة، صاح في سكرة،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بما في الإنجيل</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ولا بما في القرآن من عظة أو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أتلو صحائف وجنتيك وأنت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الصبا لم تدر بالإنجيل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كلّ هذه النفثات أنّ الشرّ قد تفاقم بين هاتين الأُمتين، حتّى بلغ الحزام الطبيين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المستقصى في أمثال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يقصر الشغب والبلاء على الشتم والسباب في</w:t>
      </w:r>
    </w:p>
    <w:p>
      <w:pPr>
        <w:pStyle w:val="BookText"/>
        <w:rPr/>
      </w:pPr>
      <w:r>
        <w:rPr>
          <w:rFonts w:ascii="Amiri" w:hAnsi="Amiri" w:eastAsia="Amiri" w:cs="Amiri"/>
          <w:color w:val="111111"/>
          <w:sz w:val="28"/>
          <w:sz w:val="28"/>
          <w:szCs w:val="28"/>
          <w:rtl w:val="true"/>
          <w:lang w:bidi="ar-SA"/>
        </w:rPr>
        <w:t>المؤلّفات والكتب وهتك كلٍّ حرمات دين الآخرين، بل تجاوز إلى ما تسمع وترى من دماء تُسفك وأعراض تهتك، وعمران بلاد تُنسف وأعمار عباد تقصف، وكلّ ما تقشعرّ له أبشار البشرية وتضجّ منه إلى الله الديّان ثمّ إلى الضمير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هنالك رزية إلصاق كلّ ذلك بالأديان التي عرفت كيف تبرأ من ذلك التعصّب، وتدعو بكلّ ناطقة منها إلى التساهل والتعاطف وبثّ روح الحنان والرحمة في كلّ أُمّة ومع كلّ حزب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أنّي لا أشكّ ولا أرتاب أنّ تساهل المسلمين فيما لا يزال ديناً وأدباً أو ما يسمّونه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تساهلهم في كلّ تلك الأحوال، وتعصّب غيرهم لدينهم وقومهم ولغتهم وعاداتهم وسائر شؤونهم، تساهل أُولئك وتشدّد هؤلاء، هو أحد الأسباب التي تركت المسلمين على ما تراه اليوم ممّا لا أزيدك به علماً ولا عنه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أتراك لو تغلغلت في البحث عن الأسباب والمبادي، وفحصتها بأدقّ فحصك، وسبرتها بمسبار غورك، ووزنتها بعيار مقاييسك، أكنت تجد السبب أو أشدّ غير دخول الغربيّين ومدّ أيديهم إلى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يوم الحروب الصليبية إلى يومك هذا، وأحسن النظر، ولطّف الفكر، وقف في المراكز، وأدر بصرك في الحواشي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يسمح لي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أعود مؤرّخاً وجامعاً لك الشواهد والأمثال والقرائن والأحوال التي تتجلّى لك بها تلك الحقيقة، ولا ترتاب فيما أحرزتُه وحدستُه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قد مرّت أربعة قرون أو أكثر من أوائل الإسلام، يوم كانت الدولة </w:t>
      </w:r>
    </w:p>
    <w:p>
      <w:pPr>
        <w:pStyle w:val="BookText"/>
        <w:rPr/>
      </w:pPr>
      <w:r>
        <w:rPr>
          <w:rFonts w:ascii="Amiri" w:hAnsi="Amiri" w:eastAsia="Amiri" w:cs="Amiri"/>
          <w:color w:val="111111"/>
          <w:sz w:val="28"/>
          <w:sz w:val="28"/>
          <w:szCs w:val="28"/>
          <w:rtl w:val="true"/>
          <w:lang w:bidi="ar-SA"/>
        </w:rPr>
        <w:t>عربية إسلامية والمسلمون مع المسيحيّين في سلم ودعة، وهناء وراحة، وصفاء ومحبّة، ليس بينهم طرف نزاع، ولا حاشية مشاحنة، حتّى في المباحث الدينية والأُصول الاعتقادية، لا يجد كلّ من جاره ومواطنه إلّا كلّ حرمة لدينه وكرامة لمذهبه، ولا يدور بينهم في كلّ معاملة إلّا كلّ حسنى ومجاملة؟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الإسلام ومدينة الشرق وقاعدة الخلافة يوم ذاك تخبرك عن كثير ذلك وقليله ودقيقه وجليله، حتّى إذا مسح الغرب عن عينيه سنة الكرى وأيقظته زعقات الشرق ولمعات ذلك البرق، وكان أوّل انتباهته تلك المناوشات في الأندلس، تلك الدول العربية الزاهرة ذات الحضارة الباهرة في القرن الرابع، ثمّ سرت تلك الحركة الفكرية في الأُمم الغربية، حتّى تركها الشرق والعبرة به والغيرة منه في المقيم المقعد والمسيء المسعد، فكان أكبر همّتهم وأعظم مكرهم وأشدّ ما عندهم وما يستفرغ جهدهم سقوط الشرق من أوج مجده وهبوط نجم سعده وثلّ عروش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يجدوا أنجح للوصول إلى هذه الغاية من تحريش بعضهم على بعض وإفساد ذات بينهم وتضاربهم على أنفسهم، وإذا تقطّعت أوصالهم سهل استئصالهم وهان أمرهم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وجدوا أقرب الطرق إلى ما يرومون من إفسادهم وشقاقهم إلقاء العصبيات الدينية فيما بينهم، فسلكوا إليهم من هذا السبيل، حيث أصابوا فيه مدخلاً كالنافقاء </w:t>
      </w:r>
      <w:r>
        <w:rPr>
          <w:rStyle w:val="FootnoteAnchor"/>
          <w:rtl w:val="true"/>
        </w:rPr>
        <w:footnoteReference w:id="717"/>
      </w:r>
      <w:r>
        <w:rPr>
          <w:rFonts w:ascii="Amiri" w:hAnsi="Amiri" w:eastAsia="Amiri" w:cs="Amiri"/>
          <w:color w:val="111111"/>
          <w:sz w:val="28"/>
          <w:sz w:val="28"/>
          <w:szCs w:val="28"/>
          <w:rtl w:val="true"/>
          <w:lang w:bidi="ar-SA"/>
        </w:rPr>
        <w:t xml:space="preserve">وطريقاً أوسع من الدهناء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وألمعي الظنّ لا يرتاب أنّ كلّ ما نشر من المطاعن على الإسلام والمسلمين، ما كانت ولم تكن إلّا من الغربيّين حتّى ما هو باللسان العربي منها فضلاً عن غيره، وإلّا فإنّنا لم نعهد من بني أوطاننا الشرقيّين كما لم يعهدوا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 سلم ودعة وملائمة ومجاملة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هي إلاّ من إحدى غرائب الغربيّين، وما هي منهم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انضمّ إلى الجشع السياسي وشره الاستملاك والاستعباد ما اشربّ في قلوبهم من حبّ الإلحاد وبغضة عامّة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الإفساد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الشرقيّين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إلى غايتين ويقصدوننا من وجهتين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إحدى خدعهم ودسائسهم التي لا يزالون يعملون عليها لإشباع نهمتهم وتبريد غلّتهم باستملاك الشرق أوّلاً، وقلع جذور المذاهب والأديان ثانياً؛ رغبةً في الإباحة العامّة والسراح المطلق، أنّهم وضعوا رسالة، بل تلفيقات ضلالة، ونسبوها إلى ما اختلقته نفوسهم، وأفكته أفكارهم من رجل مسيحي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كتبها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 إلى الإسلام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أنت وكلّ شادٍ </w:t>
      </w:r>
      <w:r>
        <w:rPr>
          <w:rStyle w:val="FootnoteAnchor"/>
          <w:rtl w:val="true"/>
        </w:rPr>
        <w:footnoteReference w:id="720"/>
      </w:r>
      <w:r>
        <w:rPr>
          <w:rFonts w:ascii="Amiri" w:hAnsi="Amiri" w:eastAsia="Amiri" w:cs="Amiri"/>
          <w:color w:val="111111"/>
          <w:sz w:val="28"/>
          <w:sz w:val="28"/>
          <w:szCs w:val="28"/>
          <w:rtl w:val="true"/>
          <w:lang w:bidi="ar-SA"/>
        </w:rPr>
        <w:t xml:space="preserve">ومنتهٍ في أودية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مختلق مجعول، لا وجود له في فروع الكتب ولا في الأُصول؛ إذ هذه شهود كتب التاريخ بين أيدينا ونصب أعيننا، وقد أحصوا فيها النقير من دولة العباسيّين والفتيل، </w:t>
      </w:r>
    </w:p>
    <w:p>
      <w:pPr>
        <w:pStyle w:val="BookText"/>
        <w:rPr/>
      </w:pPr>
      <w:r>
        <w:rPr>
          <w:rFonts w:ascii="Amiri" w:hAnsi="Amiri" w:eastAsia="Amiri" w:cs="Amiri"/>
          <w:color w:val="111111"/>
          <w:sz w:val="28"/>
          <w:sz w:val="28"/>
          <w:szCs w:val="28"/>
          <w:rtl w:val="true"/>
          <w:lang w:bidi="ar-SA"/>
        </w:rPr>
        <w:t xml:space="preserve">وليس فيها من ذكر ذينك الرجلين أثر ولا عين، ولا في واحد من الكتب المعتمدة كتاريخ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طبقات الشافعية الكبرى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وأضرابهما حرف من تلك القصّة، بل ولا إشارة إلى وجود إنسانين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ناظر في تلك الرسالة بتدبّر يهتدي إلى موضع الحيلة منها، وأنّ أقصى مقاصد واضعها هو الطعن في أساس كلّ دين ومذهب، وإن كان في صورة الحال قد جعل خطّة المقال الطعن على شريعة الإسلام والانتصار للنصرانية،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حسواً في ارتغاء</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ويتوارى في رميها من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زالت حرباء هذه الخديعة تظهر كلّ يوم بلون، وتبرز كلّ عصر بلباس حتّى ظهرت ثانياً في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كهيّان 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 السروجي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جعلت تلك المقالات في ذيل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لصال جرجيس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الإنجليزي المتولّع بين قومه بالعلوم الإسلامية وترجمة القرآن وتفسيره بلسان أُمّته، حتّى رمي بينهم بالميل إلى الإسلام؛ لكثرة توغّله فيه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ألّفه في هذه الخطّة التي عاناها وعرف فيها مقالات في تاريخ بدء الإسلام وانتشاره ونموّه، وبيان تفاصيل مشروعاته وعباداته وسائر أُصوله وقوانينه، وترجمة حال القرآن الشريف، وكيفية نزوله، وترتيب سوره و آياته، </w:t>
      </w:r>
    </w:p>
    <w:p>
      <w:pPr>
        <w:pStyle w:val="BookText"/>
        <w:rPr/>
      </w:pPr>
      <w:r>
        <w:rPr>
          <w:rFonts w:ascii="Amiri" w:hAnsi="Amiri" w:eastAsia="Amiri" w:cs="Amiri"/>
          <w:color w:val="111111"/>
          <w:sz w:val="28"/>
          <w:sz w:val="28"/>
          <w:szCs w:val="28"/>
          <w:rtl w:val="true"/>
          <w:lang w:bidi="ar-SA"/>
        </w:rPr>
        <w:t>وناسخه ومنسوخه، وذكر تأليفه وترصيفه، وفهرسة مندرجاته ومضامينه، إلى غير ذلك ممّا يدلّ على سعة اطّلاع ذلك المؤلّف، وأنّه وإن تحامل على الإسلام أحياناً، ولكنّه لا يحيف كثيراً ولا يتباعد عن الإسلام شاسعاً، بل قد يلوح من بعض رموزه أنّه يعتقد الإسلام ويتكتم به، فهو يرمي إلى الحقيقة من بعيد ويرنو إليها بنظر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رغم الفضيلة، إنّ مقالاته تلك وقعت إلى بعض أُولئك الملحدين والدجّالين، فترجمه من الإنجليزية إلى العربية، وباليقين أنّ موارد التحامل كانت من الخيانة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اكتفى بذلك حتّى ضمّ إلى تلك المقالات التي مسخها عن شاكلتها الأُولى بترجمته، فحوّلها إلى التعاسة، والتناهي في الشقاء والضلالة، والانسلاخ عن زي المباحث العلمية وآداب المناظرة ببذّ البذاءة وجرّ أعنّة الجرأة وهتك نواميس الحياء والحصافة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 ما كان يستمدّ غيّه وبغيه إلّا من تلك الرسالة المنسوبة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الاشتراك في الزندقة والإلحاد والدجالة، وكتمان الاسم وكشف السوءة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استعار لنفسه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إلّا رجيع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ألصق بتعاسة ذاته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إلّا هادم الشرف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 العرب إلّا كواو عمرو،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كدعوى آل حرب في زياد</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 العير من ولد الأتان</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اشترك هذان الدجّالان في كلّ موادّ السبّ والشتيمة لتلك الحضرة المقدّسة الكريمة المكلّلة بتاج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اشتركا في كلّ سخرية وهزء على الذات الأحمدية ومرآة الحقيقة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اشتركا ولا غرو ولا جرم،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زالت تلك الفرقة الدجّالة الخبيثة تجري على هذه الشنشنة غير الحديثة من الختل والخداع وكتمان أمرها، والظهور بلباس غيرها، وشقّ عصا الأديان، وإلقاح الفتن بين الأُمم، وتشتيت شمل الشعوب، وإشعال نيران الحروب، وتمزيق القرى الآمنة المطمئنة، وتفريق العناصر الملتئمة والممالك المنظمّة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عصر تتزيّا بزيٍّ وتظهر بلباس، وما الحقيقة والقصد والرأي إلّا واحد، ما هو إلّا إزهاق روح الأديان وإلحاق الإنسان بالبهيمة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اللسان لسانهم ولحن القول لحنهم، وإلّا فحاشا عامّة أفراد الأُمّة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أحبارها الأفاضل وقُسسها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يهمسوا في حقّ تلك القداسة العصماء ببنت شفة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سرادق الحشمة وأستار الصيانة مضروبة بيننا وبينهم معروفة ومألوفة عندنا وعندهم، ما هتكت بالتجاسر على كبراء ديننا ودينهم </w:t>
      </w:r>
    </w:p>
    <w:p>
      <w:pPr>
        <w:pStyle w:val="BookText"/>
        <w:rPr/>
      </w:pPr>
      <w:r>
        <w:rPr>
          <w:rFonts w:ascii="Amiri" w:hAnsi="Amiri" w:eastAsia="Amiri" w:cs="Amiri"/>
          <w:color w:val="111111"/>
          <w:sz w:val="28"/>
          <w:sz w:val="28"/>
          <w:szCs w:val="28"/>
          <w:rtl w:val="true"/>
          <w:lang w:bidi="ar-SA"/>
        </w:rPr>
        <w:t>والغميزة في زعما ملّتنا وملّتهم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دأب ذوي الفضل والناهجين على سنّة العقل في حقّ أيّ أحد كان وأيّ ملّة كانت فكيف بهذه الملّة المقدّسة وشارعها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وعزّة الأديان، لا يكون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المجد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المسيحية ذلك، وهم لا يجهلون ولا يتناسون أنّ ذلك البرّ الرؤوف ومظهر الرحمة الواسعة لمّا ملك أزمّة القوّة وأمكنته يد القدرة والسطوة، كيف منحهم حرّية الدين، وأدخلهم في الذمّة المرعية، وعقد بينه وبينهم العهود الوثيقة، وجعلهم من رعايته وحمايته في أمنع كنف وأمرع 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اتّسع التأهيل والترحيب وزاد التلطيف والتقريب، حتّى صارت النواقيس ترنّ في عواصم المسلمين، ودين النصرانية تعدّ نواميسه وشعائره بإزاء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هي تلك أُمّهات بلاد الإسلام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كنائس ومساجد، ونواقيس ومآذن، وزوايا وصوامع، وقسس وعلماء، ومطارنة وقضاة، ورهبان ومتصوّفة،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طائفة مقرونة بأُختها، وكلّ طريقة مقابلة بنظيرتها بكلّ حريتها وتمام أمنيتها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دماؤهم المحقونة، وأعراضهم المصونة، وأموالهم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بشرف الإنصاف، أيّ ملّة سمحت لضرّتها وابنة علّتها ما سمحت هذه الملّة المقدّسة لأخواتها الكتابية ومعاهداتها الأجنبية؟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أظنّك جهلت أو نسيت ما كان من الثورات الدموية التي كانت بين الأُمم السالفة في القرون الغابرة ممّا ليس هنا محلّ 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وحقّاً إنّ هذه الشريعة السامية الإسلامية جاءت بالسلام العامّ لكافّة الأنام، وكانت حناناً ورحمة عامة لعامّة العالمين، فلتحيا هذه الشريعة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فلا أظنّ أنّ أحداً من الأُمّة المسيحية يذكر هذا النبي البرّ الكريم إلّا بكلّ تبجيل وتجليل واحترام وتعظيم، كما لا يزال كذلك دأب الراسخين منهم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عن قول الحقّ وكلمة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أفتنسى النصارى قول هذا الفرقان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تنسى قول ذلك النبي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ذمّياً فأنا خصمه يوم القيامة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وورد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ذمّياً فأنا خصمه، ومن كنت خصمه خصمته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النوافح العطرة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كثير من أمثال ذلك ممّا لا يتّسع المجال لإحصائه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الجهابذة منهم والأساتذة المتضلّعين في العلوم ما جهلوا ذلك، ولا نسوه ولا تناسوه، وقد قدّروا هذا النبي الأمين قدره، وعرفوا شرف ما جاء به، وإن لم تؤمن به ألسنتهم فقد آمنت به قلوبهم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وعلى رغم الوفاء ورغمهم وبالعزيز علينا وعليهم أنّ بعض أهل الغرارة والجهل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يتّفق مثلهم في كلّ أُمّة وملة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انخدعوا </w:t>
      </w:r>
    </w:p>
    <w:p>
      <w:pPr>
        <w:pStyle w:val="BookText"/>
        <w:rPr/>
      </w:pPr>
      <w:r>
        <w:rPr>
          <w:rFonts w:ascii="Amiri" w:hAnsi="Amiri" w:eastAsia="Amiri" w:cs="Amiri"/>
          <w:color w:val="111111"/>
          <w:sz w:val="28"/>
          <w:sz w:val="28"/>
          <w:szCs w:val="28"/>
          <w:rtl w:val="true"/>
          <w:lang w:bidi="ar-SA"/>
        </w:rPr>
        <w:t xml:space="preserve">وخضعوا لمفتريات أُولئك الملاحدة المتسمّين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فأنسوا بها بحسبان أنّهم أولياؤهم ومن حزبهم، وهم أشدّ الأعداء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فأعادوا تلك المقالات بعينها مع بعض التغيير والتشويش في سوقها وترتيبها على الغرّة والجهل بأقصى غرضها ومعزى قصدها، وأنّها هدم في أُصولهم وصدم وردم على عقولهم، وكلّها عائدة بالنقض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بعض ضعفاء النصارى المزجاة بضاعتهم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تظنّه سوى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تحامل على الإسلام وتقحّم على معارضته ولم يجد فيه محلّ نيز ولا همز، ألجأته الضرورة إلى التعويل والتشبث بكلمات أُولئك الملحدين المناوين والمعاندين لكلّ مذهب 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انتضت رحمة الله ذاك الصارم الهندي فردّ أقاويله وأباطيله شذر مذر، ومزّقه كلّ ممزّق، ولم يبق فيه ولم 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استيفاء المقالات الخمس التي وقع الاتّفاق بينهما على الخوض فيها نكص عاجزاً ووقف ناكلاً، ولم يخض معه في بقية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ولواحقه، يظهر لك ذلك إن شاء الله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وصل الدور ودالت الأيّام وجاءت النوبة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فرام بزعمه أن يردّ أو يكتم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 أربعة مجلّدات احتطب فيها خبط عشواء جملة أحاديث مشهورة الوضع من الضعاف والمناكير، ثمّ تمسّك ببعض متشابهات من القرآن، وعقّبها بإشكالات في العربية، دلّ بها على أنّه لم يتلمّظ من العلوم الآليّة ولا ببلّةٍ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أوفر بضاعته المهارة في صناعة الشتم على أزكى النفوس الطاهرة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فتراه يسرد لك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ورسوله عمّا يقول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وكفر، وفجر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الأصنام، وشرب الخمر ونقض العهد، وتزوّج زوجة ابنه </w:t>
      </w:r>
      <w:r>
        <w:rPr>
          <w:rStyle w:val="FootnoteAnchor"/>
          <w:rtl w:val="true"/>
        </w:rPr>
        <w:footnoteReference w:id="730"/>
      </w:r>
      <w:r>
        <w:rPr>
          <w:rFonts w:ascii="Amiri" w:hAnsi="Amiri" w:eastAsia="Amiri" w:cs="Amiri"/>
          <w:color w:val="111111"/>
          <w:sz w:val="28"/>
          <w:sz w:val="28"/>
          <w:szCs w:val="28"/>
          <w:rtl w:val="true"/>
          <w:lang w:bidi="ar-SA"/>
        </w:rPr>
        <w:t>، وهلمّ جرّاً، ما شاء وشاءت له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سلحة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وسلاحه وقحّته وصلابة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وأمثالها هي كانت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أكثر ما تكذب الأسماء، أو تكون بعلاقة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هؤلاء، لوكنّا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كما أنتم فيه من عداوة الرحمان وعبادة الشيطان وعدم رابطة من الدين إلّا رابطة الكفر به والإلحاد فيه، لقلنا إزاء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ولكان لنا مجال واسع وشبه حجج قواطع، ولرأيتم أيّنا أضعف جنداً وأشدّ في الشتيمة شكيمة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معاذ الله أن يستخفّ جهلكم بحلمنا، أو يأتي الحادكم على وطيد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نذير لأهل الفضل والأصحّاء والصلحاء من النصارى الذين تنتمون إليهم، أنا نذير لهم بأن يهمّوا ولا يهنوا ولا يغضّوا الطرف على هذه الفظائع والمنكرات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نذير لهم في أن يهمّوا بقطع دابركم، والبراءة من أوّلكم وآخركم والعناية بتربية أمثالكم، أو إعلان البراءة منهم، وإلّا ففي جهلة المسلمين ودعارتهم من يستطيع أن يتسدّج </w:t>
      </w:r>
      <w:r>
        <w:rPr>
          <w:rStyle w:val="FootnoteAnchor"/>
          <w:rtl w:val="true"/>
        </w:rPr>
        <w:footnoteReference w:id="73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تسدّجتم وافتحرتم </w:t>
      </w:r>
    </w:p>
    <w:p>
      <w:pPr>
        <w:pStyle w:val="BookText"/>
        <w:rPr/>
      </w:pPr>
      <w:r>
        <w:rPr>
          <w:rFonts w:ascii="Amiri" w:hAnsi="Amiri" w:eastAsia="Amiri" w:cs="Amiri"/>
          <w:color w:val="111111"/>
          <w:sz w:val="28"/>
          <w:sz w:val="28"/>
          <w:szCs w:val="28"/>
          <w:rtl w:val="true"/>
          <w:lang w:bidi="ar-SA"/>
        </w:rPr>
        <w:t xml:space="preserve">في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ويقدر أن يكشف الحجاب ويهتك الستار، ويقول في درّة صدف العفّة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الأصحّاء وأهل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صمّوا آذانكم، واستغشوا ثيابكم، وغضّوا أبصاركم، أو ميلوا إلى جانب أهل الخنا والفجور والعهر والفسوق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والذنب على الساكت أو المسبّب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وجميع أُولئك الأوشاب الطغام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المتحاملون على شريعة الإسلام، وكلّ أُخوانهم الذين يمدّونهم في الغي والبغي على تلك الشرعة الطاهرة وشارعها المقدّس،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أضرّوا بها نقيراً ولا فتيلاً، وما كان حالهم وإيَّاها في الردّ لها والطعن –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كمبتغي الصيد في عريسة الأسد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عُثيثة تقرم جلداً أملساً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كنت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برهة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صمّمت العزيمة لمّا نظرت في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الحقيقة أن أُفرد موضوعاً في تمزيق أقاويله وتفريق أباطيله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وقعت حرب بين قريش وبكر بن عبد مناة بن كنانة، وكانت القارة مع قريش، فلمّا التقى الفريقان رماهم الآخرون،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أنصفوكم إذ تقاتلوكم بما تقاتلون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الأمثال لابن سلّام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جمهرة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w:t>
      </w:r>
    </w:p>
    <w:p>
      <w:pPr>
        <w:pStyle w:val="BookText"/>
        <w:rPr/>
      </w:pPr>
      <w:r>
        <w:rPr>
          <w:rFonts w:ascii="Amiri" w:hAnsi="Amiri" w:eastAsia="Amiri" w:cs="Amiri"/>
          <w:color w:val="111111"/>
          <w:sz w:val="28"/>
          <w:sz w:val="28"/>
          <w:szCs w:val="28"/>
          <w:rtl w:val="true"/>
          <w:lang w:bidi="ar-SA"/>
        </w:rPr>
        <w:t>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وأُريه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على السبّ والشتم والظلم والهضم وبذاءة اللسان وجرأة الجنان من كلّ متعوّد لها معوّل عليها ليس عنده سواها، فما هو إن جرى أو جارى إلّا كالحبارى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عزفت وانصرفت أشدّ العزوف صوناً لأقلامي عن التلويث بنقل أشباه كلمات ذلك الملحد الخبيث، وترفّعاً نفسي عن تلك الخطّة التعيسة، وتنزيهاً لها عن سبّة المسبّة وشيمة المشاتمة، وتركته يستأكل بنفسه ويتلاشى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الزبد يذهب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لئيم ودّ أنّي شتمته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شتمي فيه صاب وعلقم</w:t>
      </w:r>
    </w:p>
    <w:p>
      <w:pPr>
        <w:pStyle w:val="BookText"/>
        <w:rPr/>
      </w:pPr>
      <w:r>
        <w:rPr>
          <w:rFonts w:ascii="Amiri" w:hAnsi="Amiri" w:eastAsia="Amiri" w:cs="Amiri"/>
          <w:color w:val="111111"/>
          <w:sz w:val="28"/>
          <w:sz w:val="28"/>
          <w:szCs w:val="28"/>
          <w:rtl w:val="true"/>
          <w:lang w:bidi="ar-SA"/>
        </w:rPr>
        <w:t xml:space="preserve">وللكفِّ عن شتم اللئيم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له من شتمهِ حينُ يُشتم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يصرع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مرتعه وخيم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وقد نُسب هذا البيت لحنين بن خشرم السعدي في مجمع الأمثال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عيسى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 البغاة ولات ساعة مندمٍ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مرتعُ مبتغيهِ وخيمُ</w:t>
      </w:r>
    </w:p>
    <w:p>
      <w:pPr>
        <w:pStyle w:val="BookText"/>
        <w:rPr/>
      </w:pPr>
      <w:r>
        <w:rPr>
          <w:rFonts w:ascii="Amiri" w:hAnsi="Amiri" w:eastAsia="Amiri" w:cs="Amiri"/>
          <w:color w:val="111111"/>
          <w:sz w:val="28"/>
          <w:sz w:val="28"/>
          <w:szCs w:val="28"/>
          <w:rtl w:val="true"/>
          <w:lang w:bidi="ar-SA"/>
        </w:rPr>
        <w:t xml:space="preserve">راجع معجم الأبيات الشهيرة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 ما يتمسّك أو يمكن أن يتمسّك به المتحاملون على الشريعة </w:t>
      </w:r>
    </w:p>
    <w:p>
      <w:pPr>
        <w:pStyle w:val="BookText"/>
        <w:rPr/>
      </w:pPr>
      <w:r>
        <w:rPr>
          <w:rFonts w:ascii="Amiri" w:hAnsi="Amiri" w:eastAsia="Amiri" w:cs="Amiri"/>
          <w:color w:val="111111"/>
          <w:sz w:val="28"/>
          <w:sz w:val="28"/>
          <w:szCs w:val="28"/>
          <w:rtl w:val="true"/>
          <w:lang w:bidi="ar-SA"/>
        </w:rPr>
        <w:t>الإسلامية من الشبه والمراجعات قد أجبنا عنها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يعود إلى المباحث العلمية التي يسوغ لنا الخوض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وراء ذلك من الاستهزاء وقول الزور والفحشاء فجوابه على أهل الفضل والكمال منهم ليردّ الحليم السفيه والعالم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وقصاراي وكلمتي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المسلمين والمسيحيّين جميعاً أنّ البلاء بينهم قد تعاظم والشرّ قد تفاقم، وأنّ يد العدوّ لهما معاً قد لعبت فيما بينهما حتّى أوشكت أن تقضي عليهما، وأنّ تلك المكافحة والمكابحة التي هي أشدّ أثراً من المسايفة والمرامحة ليست هي من مقتضيات طبائعهم ولا من آيات شرائعهم، وإنّما هي زبية </w:t>
      </w:r>
      <w:r>
        <w:rPr>
          <w:rStyle w:val="FootnoteAnchor"/>
          <w:rtl w:val="true"/>
        </w:rPr>
        <w:footnoteReference w:id="735"/>
      </w:r>
      <w:r>
        <w:rPr>
          <w:rFonts w:ascii="Amiri" w:hAnsi="Amiri" w:eastAsia="Amiri" w:cs="Amiri"/>
          <w:color w:val="111111"/>
          <w:sz w:val="28"/>
          <w:sz w:val="28"/>
          <w:szCs w:val="28"/>
          <w:rtl w:val="true"/>
          <w:lang w:bidi="ar-SA"/>
        </w:rPr>
        <w:t>راصد لهما وشبكة احتيالٍ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أحسب أنّ النصارى لم تتّضح لهم بعد جلية الحال، ولم يستمعوا لمنذر التاريخ وداعي العبر، وما حدّثتهم وقائع الأيّام عن الغرب وحجزتهم من مطلق الدين ونواياهم فيه، كما أحسبهم لا ينخدعون لبرقشة </w:t>
      </w:r>
      <w:r>
        <w:rPr>
          <w:rStyle w:val="FootnoteAnchor"/>
          <w:rtl w:val="true"/>
        </w:rPr>
        <w:footnoteReference w:id="736"/>
      </w:r>
      <w:r>
        <w:rPr>
          <w:rFonts w:ascii="Amiri" w:hAnsi="Amiri" w:eastAsia="Amiri" w:cs="Amiri"/>
          <w:color w:val="111111"/>
          <w:sz w:val="28"/>
          <w:sz w:val="28"/>
          <w:szCs w:val="28"/>
          <w:rtl w:val="true"/>
          <w:lang w:bidi="ar-SA"/>
        </w:rPr>
        <w:t xml:space="preserve">سياستهم وتودّدهم إليهم، وهم يعلمون أنّ الغرب لو امتلك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حانت تلك الساعة أو حان حيني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ليخصّ الإسلامية بعسفه ويبسط للنصرانية جناح لطفه وبساط عطفه، بل ينظر إلى مطلق الدين بعين سخط واحدة ويستقبلهما معاً بسطوة جاحدة وأخذة قاسية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الرقّ والاستعباد، ومظاهر القسوة والاستهلاك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كلّ أُمّة ملكت قرينتها، واستعمرت نظيرتها</w:t>
      </w:r>
      <w:r>
        <w:rPr>
          <w:rFonts w:eastAsia="Amiri" w:cs="Amiri" w:ascii="Amiri" w:hAnsi="Amiri"/>
          <w:color w:val="111111"/>
          <w:sz w:val="28"/>
          <w:szCs w:val="28"/>
          <w:rtl w:val="true"/>
          <w:lang w:bidi="ar-SA"/>
        </w:rPr>
        <w:t xml:space="preserve">. </w:t>
      </w:r>
      <w:bookmarkStart w:id="191" w:name="pg15924_175485"/>
    </w:p>
    <w:p>
      <w:pPr>
        <w:pStyle w:val="BookText"/>
        <w:rPr/>
      </w:pPr>
      <w:bookmarkEnd w:id="191"/>
      <w:r>
        <w:rPr>
          <w:rFonts w:ascii="Amiri" w:hAnsi="Amiri" w:eastAsia="Amiri" w:cs="Amiri"/>
          <w:color w:val="111111"/>
          <w:sz w:val="28"/>
          <w:sz w:val="28"/>
          <w:szCs w:val="28"/>
          <w:rtl w:val="true"/>
          <w:lang w:bidi="ar-SA"/>
        </w:rPr>
        <w:t>فإنّ راق لكم ذلك، وإلّا فحفاظاً على السلم والدعة والصفاء والمجاملة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كرامة الأديان وصوناً لها من حفزات من لا يركن إلى دين وإن التصق بالمسلمين أو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عزمة من عزمات الله عليكم وعظيمة من عظائمه فيكم أن لا تهملوا النظر والتدبّر في هذه الخاطرة، فلعلّها خطيرة، ولعلّ لها كبير أثر في ناموس الاجتماع وإن كانت في القول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وحسبكم وراء الأُخوّة البشرية جامعة الوطن واللسان، والإيمان بالمبدأ والمعاد، والحساب والجزاء، والكتب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دعت الدواعي لكلّ واحد من الفريقين إلى الدعوة الدينية، أفلا يكون بحفظ الشرف والعفّة والنواميس والنزاهة والشهامة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أقوله وأتمنّاه لي ولكم ولأُمّتى وأُمّتكم، وما هو على الله بعزيز إذا شاء</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5795949_2142443653"/>
      <w:bookmarkStart w:id="193" w:name="_Toc69"/>
      <w:bookmarkEnd w:id="192"/>
      <w:r>
        <w:rPr>
          <w:rtl w:val="true"/>
        </w:rPr>
        <w:t>[</w:t>
      </w:r>
      <w:r>
        <w:rPr>
          <w:rtl w:val="true"/>
        </w:rPr>
        <w:t>التتمة الثانية</w:t>
      </w:r>
      <w:r>
        <w:rPr>
          <w:rtl w:val="true"/>
        </w:rPr>
        <w:t xml:space="preserve">: </w:t>
      </w:r>
      <w:r>
        <w:rPr>
          <w:rtl w:val="true"/>
        </w:rPr>
        <w:t>ذكر نبذة من شهادات وأقوال علماء الغرب في الإسلام ونبيّه والقرآن وفيها إشارة إلى حياة النبي صلّى الله عليه و آله وبعض الكلام في الثالوث</w:t>
      </w:r>
      <w:r>
        <w:rPr>
          <w:rtl w:val="true"/>
        </w:rPr>
        <w:t>]</w:t>
      </w:r>
      <w:bookmarkEnd w:id="19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ربّما عرفت من جميع ما تقدّم من سياقة مباحثنا وطرز طريقتنا ولحن كلماتنا أنّنا لا نودّ إلّا أن ننصف في الحكم، ونعدل في القضية، ونعترف لكلّ ذي حقٍّ بحقّه، ولا نبخس الكيل، ولا نطفف الوزن، ولا نحيف على ذي الفضل، ولا نساوي بين المسيء والمحسن، ولا نطّرد اللائمة على البريء والجاني، ولا نحكم على العامّ بحكم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رأيت في أوائل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ذكرنا شيوع الإلحاد والدارونية عند الغربيّين كيف استدركنا ذلك بذكر جلّة من مشاهيرهم، كان لهم في الدين القدم الراسي والعرفان الراسخ والوصول إلى الحقيقة، وأوردنا من كلماتهم ما يشهد لهم بكمال المعرفة وصادق اليقين وصحّة الدين وإصابة أدقّ الأدلّة والبراهين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النسق وفي ذيّالك الطرد وجب هنا أن نشير إلى كثير علماء الغرب الذين بحثوا في الإسلام المباحث الدقيقة وأصابوا منه الجوهر والحقيقة، وكانوا على جانب من الإنصاف دفعهم إلى الإقرار والاعتراف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دأبهم وديدنهم من التوسّع في البحث والتناهي في الفحص والبلوغ إلى التخوم والغايات دون السطوح والأطراف، قد تخصّص بحّاثون منهم في هذا السبيل، وخلّصوا أعمارهم لتلك الغاية، فما ازدادوا به إلّا يقيناً ولا عليه إلّا تعويلاً، وأصبح لهم من راسخ العقيدة فيه ما ليس للكثير من العريقين به والناشئين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جرم، فإنّ واجد الشيء بعد الجهد والتعب، والالتماس والطلب والنصب والعناء غير من جاءه عفواً، وأصابه صفواً، وأخذه وراثة أو حبوة، واستلمه تقليداً ومتابعة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أرمي وأنحو إلى جمع كلمات كلّ غربي كتب في هذا الموضوع، وأصحر بهذه الحقيقة، وجاهر بمرير ذلك الرأي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أنّي في لوعة أسف؛ إذ لو كنت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من </w:t>
      </w:r>
    </w:p>
    <w:p>
      <w:pPr>
        <w:pStyle w:val="BookText"/>
        <w:rPr/>
      </w:pPr>
      <w:r>
        <w:rPr>
          <w:rFonts w:ascii="Amiri" w:hAnsi="Amiri" w:eastAsia="Amiri" w:cs="Amiri"/>
          <w:color w:val="111111"/>
          <w:sz w:val="28"/>
          <w:sz w:val="28"/>
          <w:szCs w:val="28"/>
          <w:rtl w:val="true"/>
          <w:lang w:bidi="ar-SA"/>
        </w:rPr>
        <w:t>عبرت على ذكرهم من أُولئك الباحثين الذين لهم قيل حقٍّ وكلام صدق ودقيق بحث واستخراج جلي برهان على صحّة الإسلام وأنّه هو الدين الحقّ وحقّ الدين، ولو نزعت إلى ذلك لكنت قد جمعت إلى زماني هذا أكبر كتاب وأنفس موضوع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يخفى سبيلنا على من أحاط خبراً بما سبق من هذا الجزء وأكثر الذي قبله، فانّ من تدبّر هما سيراً وسبراً لا محالة يستبين له أنّنا في أُويقات إملائه وسويعات إنشائه لم نستقص النظر، ولم نحص الفحص، ولم نواصل التتبّع في مطالعة الصحف والكتب المشروعة في أمثال المواضيع التي طرقناها والأبواب التي قرعناها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استطردنا سياقة تحرير هذا الجزء من أوّله إلى مقامنا هذا من دون أن ننظر في المؤلّفات التي تسدّد عن الإسلام وتناضل دونه، فضلاً عن إمعان النظر في الصحف والمجلّات الاختصاصية بذلك الشأن، أو التي تستطرده استطراداً ويتّفق لها الخوض فيه أحياناً من مقتبس منار أو سبيل رشاد أو ملاجي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أسعفت أن أرى من ذلك شيئاً، أو أتقيل من ظلالها فيئاً، بل اكتفيت بالعتيد الحاضر في الخاطر، وبما سنح على الفكر، وبما أبقته سيطرة النسيان وصكصكة صروف الزمان من المراجعات القديمة والمطالعات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القلم والطبع معاً يتجاريان ويتباريان من دون وقفة وانتظار لمراجعة أو استحضار، من حرّ تحرير، من حرّ تحرير أو محاورة تحرير، إلّا يسيراً من تعهّد العهدين ونزر من الكتب لضبط النقل منها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شرّفنا به صحائفنا من كرائم القرآن المجيد فقد كنّا نورد أكثر الآيات من غير تجديد مراجعة أخذاً بما في الحافظة وبقايا الذهن والذاكرة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ما وقع في بعضها من السهو ويسير من التغيير في حرف أو حركة، كما سندلّ عليه عند نهاية هذه الخاتمة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الوحدة وعدم المساعدة، وقلّة العديد والعدّة، والاستعجال وقصر المدّة، وتدافع الخواطر على الذهن وتزاحمها على الفكر، لم يدع للاستقصاء مجال فرصة، ولا للاستعانة بغير الله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 ناصراً ومعيناً، وعلى ما أقول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بدا لنا أن نذكر شيئاً من كلمات من فاق وأربي من علماء أُوربا، من متنوّري الأفكار ومستشرقي العلوم الذين دفعهم سائق الإنصاف إلى المعرفة والاعتراف، بعد أن سلكوا الطريق وأصابوا الحقّ بالبحث والتحقيق، فخلعوا نير </w:t>
      </w:r>
      <w:r>
        <w:rPr>
          <w:rStyle w:val="FootnoteAnchor"/>
          <w:rtl w:val="true"/>
        </w:rPr>
        <w:footnoteReference w:id="738"/>
      </w:r>
      <w:r>
        <w:rPr>
          <w:rFonts w:ascii="Amiri" w:hAnsi="Amiri" w:eastAsia="Amiri" w:cs="Amiri"/>
          <w:color w:val="111111"/>
          <w:sz w:val="28"/>
          <w:sz w:val="28"/>
          <w:szCs w:val="28"/>
          <w:rtl w:val="true"/>
          <w:lang w:bidi="ar-SA"/>
        </w:rPr>
        <w:t>العصبية، وأغلاق الإلف والعادة، والجمود على تلقين الآباء والأُمّهات، وقطعوا السلاسل الحابسة عن النهوض إلى طلب النجاة المانعة عن اغتراف السعادة من مناهل عين الحياة، وجدنا أنّ ذلك يحتاج إلى بذل جهد واستفراغ وقت وجمع عدّة، قد يعسر جمعها ولا يجتمع إلّا بعناء 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مرّ على لامحتي رسالة للفاضل الإنجليزي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وليم كويليام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اهتدى بنور عقله ومجاهدة نفسه إلى هذا الدين الحنيف، وحاد بنفسه إلى التوحيد وفارق التثليث في هذه الأعصار وتلك الأمصار التي تعرف أنت كيف عزوفها عن الدين وعزوبها عن تطلّب الحقائق الروحية وتكميل النفس بمعرفة خالقها ومبدأها ومعادها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عن هذه المسائل بمراحل، وما الأديان عند أكثرهم إلّا أوهام هي </w:t>
      </w:r>
    </w:p>
    <w:p>
      <w:pPr>
        <w:pStyle w:val="BookText"/>
        <w:rPr/>
      </w:pPr>
      <w:r>
        <w:rPr>
          <w:rFonts w:ascii="IRNazanin" w:hAnsi="IRNazanin" w:eastAsia="IRNazanin"/>
          <w:color w:val="111111"/>
          <w:sz w:val="28"/>
          <w:sz w:val="28"/>
          <w:szCs w:val="28"/>
          <w:rtl w:val="true"/>
          <w:lang w:bidi="fa-IR"/>
        </w:rPr>
        <w:t>من مجعولات البشر وموضوعات الزعماء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بعنايته من يشاء من عباده، ولا يحبس ألطافه عن رومي ولا خزري، ولا يخصّها بعربي ولا عجمي، بل فيضه عميم وفضله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تجد هذا الحرّ الحري بالتوفيق قد أحرز نصاب الصواب في هذا الباب، فشمّر عن ساعد الهمّة في الدعوة إلى الله والأخذ بتوحيده وخلع ربقة الشرّ وموبقة الشرك عن الأعناق، حتّى آمنت جماعة من قومه وحفلة </w:t>
      </w:r>
      <w:r>
        <w:rPr>
          <w:rStyle w:val="FootnoteAnchor"/>
          <w:rtl w:val="true"/>
        </w:rPr>
        <w:footnoteReference w:id="739"/>
      </w:r>
      <w:r>
        <w:rPr>
          <w:rFonts w:ascii="Amiri" w:hAnsi="Amiri" w:eastAsia="Amiri" w:cs="Amiri"/>
          <w:color w:val="111111"/>
          <w:sz w:val="28"/>
          <w:sz w:val="28"/>
          <w:szCs w:val="28"/>
          <w:rtl w:val="true"/>
          <w:lang w:bidi="ar-SA"/>
        </w:rPr>
        <w:t>من أبناء جلدته، اتّخذ لهم مسجداً لإقامة الفرائض ونشر تعاليم الإسلام المقدّسة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يبثّ في تلك الأجواء والأرجاء الأدلة القاطعة والبراهين الساطعة على أفضلية الديانة الإسلامية 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بعض منشوراته في هذا السبيل رسالته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المترجمة إلى العربية بقلم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أفندي التنّير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المتطلّع في اللغة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إلى أكثر اللغات الشرقية، كالعربية، والفارسية، والهندية،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وطبعت عدّة دفعات، وتعدّدت ترجمتها إلى العربية بأقلام عدّة من الكتّاب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وقفنا على ترجمتين منها، الثانية منهما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في السنة الخامسة عشر بعد القرن الثالث عشر، والأُولى في التاسعة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الثانية رسم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الجزائر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ما أردنا بيانه في هذا الجزء استحضرت الترجمة الأُولى، ومذ أتيت عليها بالسبر وجدتها فضلاً عمّا فيها من وثيق الدلائل ورشيق المسائل التي توافق جملة ممّا قدّمناه وتشهد على بعض ما ذكرناه، وما أكثر ما تتوارد الخواطر وتتّفق القرائح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صفت وأنصفت عقول الرجال فهى مرايا، والحقّ واحد حيث كان، لا يتعاند في الأفكار ولا يتعايا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هذا وجدتها قد اشتملت على كلمات حافل من أبناء جلدته وزملائه الذين أشرقت لهم لمعات الإسلام بمتنوّر أفكارهم ومتسعّر قرائحهم ولطيف هواجسهم، ونهضوا في الدفاع عنه والتدافع إليه بكلّ حماسهم وحواسّهم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لما نرغب فيه وننزع إليه من المعدلة والاعتدال وحبّ الإنصاف، وتتميماً للغرض، وتعميماً للفائدة، وتأكيداً للحجة، وتسديداً للبيان، وإقناعاً للخصم، ومجادلة بالتي هي أحسن، عقّبت لاستدراك ما تقدّم وكفّارة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أنّي ما اقترفت ولا جنيت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إنصافاً لذوي الفضل، واعترافاً لذوي العرفان، ودلالة على مكانتهم من حرّية الضمائر وصحّة البصائر، لخّصت مقالات ذلك الفاضل في تلك الرسالة الوجيزة، وسردت ذكر من نقل عنه ما يوافق رأيه ويعضد قوله ويدعم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لك ذلك؛ لتعرف أنّ العناية ولطف التوفيق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بشرقي ولا غربي، ولا عبري ولا عربي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يستبين لك أنّ ما عنينا به واحتدمنا عليه من إثبات حقّية هذا الدين </w:t>
      </w:r>
    </w:p>
    <w:p>
      <w:pPr>
        <w:pStyle w:val="BookText"/>
        <w:rPr/>
      </w:pPr>
      <w:r>
        <w:rPr>
          <w:rFonts w:ascii="Amiri" w:hAnsi="Amiri" w:eastAsia="Amiri" w:cs="Amiri"/>
          <w:color w:val="111111"/>
          <w:sz w:val="28"/>
          <w:sz w:val="28"/>
          <w:szCs w:val="28"/>
          <w:rtl w:val="true"/>
          <w:lang w:bidi="ar-SA"/>
        </w:rPr>
        <w:t>المحمّدي هو الحقيقة بنت الفحص خطيبة العلم عقيلة العقل نتيجة الوجدان صفية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ممّا نورده عليك من كلمات أمثال ذلك التحرير من كلّ مضطلع من حكماء الغرب خبير، وما نردفه من الإيضاح والتتمّة لكلماتهم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ذاكرون صفوة مباحثها على العهدة الوثيقة والأمانة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أنّنا نجوز منها عمّا لا يهمّنا ذكره، أو ما يكون جلياً مشتهراً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المستعان في جميع ما نحوم حوله ونحاوله ونطلبه ونتطاول إليه، وعليه المعوّل، ومنه المعونة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في الإسلام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خلاصة البحث الذي تضمّنته هذه الرسالة قد تمثّلت به خطيباً ثلاث مرّات في قاعة فرنون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عليّ بعض الذين اعتنقوا هذا الدين المبين بنشر تلك الخطب تعميماً للفائدة 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 ما أُحاول أن أُحسن استيفاء أداء العقائد الإسلامية بأوجز عبارة لا تخلّ بأداء المقصود، ولا أخرج بذلك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موطّداً آمالى أنّ هذه الرسالة ستكون سبباً لإزالة التعصّبات الدينية على الدين الإسلامي، وأن يتهيّأ لي ضمّ الاعتقادات الإسلامية على وجه بيّن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العجب العجاب اتّحاد ملايين من المسلمين والإنجليز تحت تبعة واحدة وكثرة اختلاط الدين الإسلامي في المملكة البريطانية، مع أنّه قلّما يعلم الإنجليز شيئاً عن الدين الإسلامي وتأريخه وأتباعه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حقائق هذا الدين محتجبة عنهم، ومن جري تراكم الجهل عليهم </w:t>
      </w:r>
    </w:p>
    <w:p>
      <w:pPr>
        <w:pStyle w:val="BookText"/>
        <w:rPr/>
      </w:pPr>
      <w:r>
        <w:rPr>
          <w:rFonts w:ascii="Amiri" w:hAnsi="Amiri" w:eastAsia="Amiri" w:cs="Amiri"/>
          <w:color w:val="111111"/>
          <w:sz w:val="28"/>
          <w:sz w:val="28"/>
          <w:szCs w:val="28"/>
          <w:rtl w:val="true"/>
          <w:lang w:bidi="ar-SA"/>
        </w:rPr>
        <w:t>يسهل انخداعهم وتهوّرهم تبعاً لكلّ من يقاوم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من الواجب على النوع البشري المسالمة والمحبّة وفعل الخير والارتداع عن الشرّ مع أبناء نوعه، نرى من الإنصاف أن نضرب صفحاً عن هكذا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أوضح كتابة كُتبت على دين الإسلام وأقصرها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أوركوهرت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في المجلّد الأوّل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لم يكن ديناً مبتدعاً ولا وحياً مخترعاً ليس به قسّوسية ولا حكومة كنائسية، بل سنّ شريعة للناس كافّة ونظاماً مدنياً يجب على كلّ مسلم الانقياد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أكّد هذا القول جمّ غفير من الأُوروبيّين،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نرى كلّ من سافر إلى الممالك الإسلامية يأتينا بشيء من خصالهم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فإنّ أفكار الأُمّة الإنجليزية حتّى الآن لم تتأثّر بذلك، وحقيقة دين الإسلام مجهولة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الأُمّة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هي عليه من اختلاف المذهب في الدين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ورثت من آبائها الكراهة الشديدة لهذا الدين، حتّى صارت تلك الكراهة كأنّها من واجباتهم الدينية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تيلر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المحترم خطيباً في المجمع الكنائسي وفاه </w:t>
      </w:r>
    </w:p>
    <w:p>
      <w:pPr>
        <w:pStyle w:val="BookText"/>
        <w:rPr/>
      </w:pPr>
      <w:r>
        <w:rPr>
          <w:rFonts w:ascii="Amiri" w:hAnsi="Amiri" w:eastAsia="Amiri" w:cs="Amiri"/>
          <w:color w:val="111111"/>
          <w:sz w:val="28"/>
          <w:sz w:val="28"/>
          <w:szCs w:val="28"/>
          <w:rtl w:val="true"/>
          <w:lang w:bidi="ar-SA"/>
        </w:rPr>
        <w:t>بالحقّ بكلّ أمانة بكتوه بالتعصّب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ملاحظاته التي أوردها في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ولفر همبتن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جرنال التيمس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سنة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فهي مقالة مهمّة جديرة بأن تتبّع بتدقيق تامٍّ وانتباه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الوقت لا يسمح لي بأن أنقلها حرفاً بحرف لضيق المقام اكتفيت بإيراد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ذلك،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أفاد الإسلام المدنية أكثر من النصرانية، وكلّ من يطّلع على الأخبار الرسمية الإنجليزية وتقريرات السيّاح المتأخّرين يتّضح له حقيقة الدين الإسلامي بأجلى بيان، ويعلم أنّ العبيد حينما يعتنقون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يبتعدون عن الخديعة، وأكل لحوم البشر، وقتل الأطفال، ويأخذون باللباس والنظافة والطهارة، والكدّ في طلب الكمال الإنساني، واتّخاذ الضيافة، ويندر فيما بينهم شرب الخمر والميسر، ويمتنعون من الرقص الفاحش، واختلاط الذكور بالإناث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الكمالات عندهم عفّة النساء وطهارتهنّ، ويظهر لديه كيف تبدّل الكسل بالاجتهاد، ويرى كيف أنّ الشرع ناشر لواءه والعدل مستحكم البناء، ويعلم أنّ البغضاء وحبّ الانتقام محرّمان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ترى بينهم إلّا اللطف والوداعة، والإخاء الديني، والرفق بالحيوان والرقيق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اتّخاذ الزوجات والتسرّي فإنّهما منظّمان، ومضارّهما ممنوعة والإسلام يفضل كافّة أديان البشر عفّة وزهداً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امتداد المتجر الأُوربي ينتج عنه امتداد المسكرات، والرذائل، </w:t>
      </w:r>
    </w:p>
    <w:p>
      <w:pPr>
        <w:pStyle w:val="BookText"/>
        <w:rPr/>
      </w:pPr>
      <w:r>
        <w:rPr>
          <w:rFonts w:ascii="IRNazanin" w:hAnsi="IRNazanin" w:eastAsia="IRNazanin"/>
          <w:color w:val="111111"/>
          <w:sz w:val="28"/>
          <w:sz w:val="28"/>
          <w:szCs w:val="28"/>
          <w:rtl w:val="true"/>
          <w:lang w:bidi="fa-IR"/>
        </w:rPr>
        <w:t xml:space="preserve">واحتقار مخلوقات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الإسلام فلا ينتج عنه إلّا التمدّن الحقيقي، وتعلّم القراءة والكتابة، واللباس الحسن البسيط، والنظافة، والعفّة،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بالاقتصار أنّ نتائج حظره للرذائل وما ينشأ عنه من التمدّن من الأُمور المدهشة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أقلّ ما نبديه بالنسبة إلى الأموال الباهظة التي نتكبّد بذلها والأرواح التي نضحيها في أفريقيا؛ لأنّا إذا عددنا المتنصّرين أُلوفاً نعدّ المسلمين 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هذه الحقائق الثابتة التي تواجهنا لهي من الحقائق المكدّرة جدّاً، ومن الحماقة والجهل أن نغضّ الطرف عن ذلك، فيجب علينا أن نعرف الحقّ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نعلم أنّ الإسلام لا يضادد الديانة المسيحية الأصلية، وما هو إلّا اعتقاد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مع بعض فروض مسيحية، غير أنّ اليهودية تختصّ بأُمّة واحدة، والإسلام للعالم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انتشر الدين الإسلامي الذي لم يخالف ما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 سريعاً في آسيا وأفريقيا؛ لأنّ علماء اللاهوت قد بدّلوا العقائد المسيحية بعقائد عقلية؛ فإنّهم طالما حاولوا أن يبدّلوا الفجور بالعفّة، وذلك بابتداع الرهبانية، وجعلوا الوصلة إلى النزاهة والتقديس ترك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ينشأ عن ذلك إلّا الفحشاء والمنكر والبغي، حتّى أصبح الناس كوثنيّين يعبدون الشهداء والقدّيسين والملائكة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الإسلام فقد أزال كلّ هذه المنكرات والخرافات التي أحدثها علماء اللاهوت بمباحثهم اللاهوتية الباطلة، وهي الرهبانية التي يلقّبونها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بتاج التقوى؛ </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الإسلام أخلص التوحيد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واستعاض الرجولية عن الرهبنة، وأبان للأرقّاء أنّهم ومواليهم إخوان في الدين وأنّهم من أب واحد، وعلّم كيف يدرك أدنى الشعوب الفضائل والكمالات الإنسانية، كالعفاف، والطهارة، وحفظ النفس، والعدالة، والاحتمال، والإحسان، والضيافة، والصدق، والتسليم للقضاء والقدر</w:t>
      </w:r>
    </w:p>
    <w:p>
      <w:pPr>
        <w:pStyle w:val="BookText"/>
        <w:rPr/>
      </w:pPr>
      <w:r>
        <w:rPr>
          <w:rFonts w:ascii="Amiri" w:hAnsi="Amiri" w:eastAsia="Amiri" w:cs="Amiri"/>
          <w:color w:val="111111"/>
          <w:sz w:val="28"/>
          <w:sz w:val="28"/>
          <w:szCs w:val="28"/>
          <w:rtl w:val="true"/>
          <w:lang w:bidi="ar-SA"/>
        </w:rPr>
        <w:t>وعندهم الوصايا الأربع الأصلية، وهم ممتنعون عن الخطايا السبع المميتة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فالإخاء المسيحي هو صوري فقط، وأمّا الإخاء الإسلامي فهو إخاء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المسلمين جميعهم متساوين بالوحدة الإيمانية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من يدخل في دين الإسلام يكون أخاً حقيقياً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المسلمين بالإخاء الديني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المتنصّر فلا يعدّ أخاً مساوياً كتساوي الأخوية الإسلامية الحقّة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ما ندّعيه من الإخاء عندما نجتمع على المكتبة أكثر من الكثير، أمّا في المعاملات اليومية فقليل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نستغرب تصريح القرآن المجيد بذكر جنّة محسوسة؛ لانّ تكوين هذه المكوّنات هو أعظم برهان وأقوى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القول في الأمرين اللذين اتّخذهما عسيرين،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الزوجات، والاسترقاق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قلنا بمضارّ تعداد الزوجات فإنّا نرى لها منافع تفوق تلك المضارّ؛ لأنّها أزالت وأد البنات، ومنحت كلّ أُنثى حمى شرعيّاً تخلّصت بها البلاد الإسلامية من الحرف الممقوتة التي خزيها في المسيحية أشدّ وأكثر من تعداد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حبّذا تعداد الزوجات المنتظم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أقلّ إهانة للنساء وأكثر حصانة للرجال من البغي والفجور الذي هو خزي عظيم على البلاد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البغي غير معروف لدى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لبغاة الإنجليز أن يرشقوا المحصنين الإسلامتين بحجارة الطعن والملام؟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فلنخرج الجسر أوّلاً من أعيننا قبل أن نخرج القذى من عين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استعمال هذه الأُمور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الزوجات، والطلاق، والتسرّي، والاسترقاق؛ لأنّه مباح لهم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يبرح من خلدنا أنّ هذه الأُمور الأربعة قد استعملها إخواننا الإنجليز الأميركان، مع أنّهم مسيحيّون في بلاد مسيحية، ولكن استعمالهم لها بطريقة وخيمة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يليق بنا أن نذكر أنّ الآداب الإسلامية خير من آدابنا، وذلك بتسليمهم لقضاء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واللطف والوداعة والصدق والإخاء الإيماني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غرو أن يكون لنا بهم أُسوة حسنة، فقد حرّم الخمر والميسر والبغي، وهذه من مساوئ البلاد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تيلر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نشأ عن نشر ملاحظات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كتن تيلر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عديدة في أعمدة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جرنال التيمس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ولضيق المقام أكتفي بذكر بحث واحد فقط قبل أن أذكر المقاصد التي بنى عليها هذا الكتاب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ثمبسن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الشهير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المنتشر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ما نصّه من كلام طويل،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ولنرجع الآن إلى غربي أفريقيا وأواسط السودان، وهي بلاد أتاح لي الحظّ زيارتها، فإنّا نعجب إذ نرى الإسلام ضارباً سرادقه مكلّلاً بتيجان النجاح كأنّه في بادئ 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ينشر في 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سياراليود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أكواخ أكلة لحوم البشر على ضفّة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ما فهت به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كما زعم المبشّرون الذين يجهدون جهدهم ناسبين رزايا الاتّجار بالرقيق إلى الدين الإسلامي باذلين أقصى الغاية بإضعاف أهميته، يدعون ثبوراً لساكني 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أواسط أفريقيا من نموّ الإسلام فيها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وأنّى لهم أن يعترفوا بأمر لم يكن من مبادئهم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أنّ الدين الإسلامي لا يمكن انتشاره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أو إضرام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فيسرّهم أن يمثلّوا أحد العبيد جائياً على ركبتيه جازعاً مستغيثاً، وكوخه مشتعلاً بالنار، وامرأته وأطفاله يساقون إلى الاسترقاق والأغلال في أعناقهم، وأحد جبابرة الإسلام مصلتاً سيفه قائلاً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وأظنّ أنّ هذا التصوّر قد ورثه البنون عن الآباء عن 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بخٍ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أنّني نظرت بعيني رأسي أنّ كلّ ما نسب إليهم إفك صراح، وأنّ أعظم نجاح للدين الإسلامي بأواسط وغربي السودان إنّما هو بالسلام والوداعة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منذ نحو الجيل الثاني عشر وراعي الغنم الفلاني والتاجران النوبي والهوصي لم يزالوا يدعون إلى دينهم، وهو ينتشر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 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الأُوقيانوس الأتلانتيكي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نجم عن ذلك أنّ تلك الأماكن امتلأت بأكواخ تقطُنها أُمم المسلمين، ولم يعوّدهم الأمر سوى زعيم يجمع قلوبهم على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لهم ذلك، حيث في ابتداء هذا الجيل قام بهم ذلك الرجل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وبأقرب وقت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هي الدين الحاكم على بلاد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عن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دين حسن المأخذ مقبول عقلاً، يعلم بكلّ سهولة، يسهل فهمه على العبد الوثني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فذانك التاجران يقيمان فيما بين الوثنيّين إمّا شهراً أو نصف عام، وبتلك </w:t>
      </w:r>
    </w:p>
    <w:p>
      <w:pPr>
        <w:pStyle w:val="BookText"/>
        <w:rPr/>
      </w:pPr>
      <w:r>
        <w:rPr>
          <w:rFonts w:ascii="Amiri" w:hAnsi="Amiri" w:eastAsia="Amiri" w:cs="Amiri"/>
          <w:color w:val="111111"/>
          <w:sz w:val="28"/>
          <w:sz w:val="28"/>
          <w:szCs w:val="28"/>
          <w:rtl w:val="true"/>
          <w:lang w:bidi="ar-SA"/>
        </w:rPr>
        <w:t>المدّة تراهم يعجبون من حسن ملابسه ونظافتها، ويقتدون به في ذلك؛ لأنّهم لم يروا منه ما تشمئز منه نفوسهم، ولا يسمعون منه من أمر دينه ما لا يفهمونه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ابتذرت بذور التمدّن والدين الإسلامي في تلك البلاد العظيمة فيما بين الأُمم المتوحّشة، فأصبحت تلك البلاد تدوّي بصدى أصوات المؤذّنين صباحاً وظهراً ومساءً، وطفقوا يسجدون لوحدة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كانوا يسجدون للأحجار، والشفاه التي كانت تبتهج بأكل لحوم البشر شرعت تشتغل بذكر عظمة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لو فرضنا أنّ انتشار دين الإسلام لم يكن كلّه بسلام، فلا نعجب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يمض علينا ثمانية عشر قرناً حتّى علمنا أن ليس لنا صلاحية أن نجبر غيرنا على ديننا؟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نعجب من عبد ذي نشاط يجبر أخاه أن يعتنق بركات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إنّنا فرغنا من كلام أبناء جلدتنا اختصاراً، فلنذكر الآن بكلّ تدبّر وتؤدة عقائد الإسلام، ونرى هل يقبلها العقل السليم والذوق المستقيم،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التوحيد وكلمات الوحدانية والآيات القرآنية المعنية بهذا الشأن العظيم، ثمّ ذكر أكابر الرسل على حسب معتقد الإسلام من 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بلغ إلى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شؤونه، فقال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وهو المعبود عند النصارى كإله ومخلّص، يزعمون أنّه مساوٍ بالأُلوهية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الفرق بين معتقد النصارى واعتقاد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إذا سألنا المسيحي الذي ليس بمتظلّع باللاهوت عمّا يعتقده بالثالوث،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وابن وروح قدس، ويزيد بطريق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أقانيم،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طُلب منه إيضاح هذا الكلام الذي لا يسلّم به العقل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سرّ لا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المسؤول كاثوليكياً أو أُسقفياً إنجليزياً ربّما رجع إلى الإيمان المعروف بالإيمان الأثناسي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أثناسيوس</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موسوعة المورد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المنتهي بعد تلخيصه وتصريحه بأصوليات الإيمان الكاثوليكي بالهلاك الأبدي لكلّ من لم يقبل كلّ كلمة وجملة من هذا الاعتقاد الثالوثي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هذه المسألة بكلّ حذاقة وإحساس في أبيات مآلها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الأشياء ملعونة، فيشعر المرء بالراحة </w:t>
      </w:r>
    </w:p>
    <w:p>
      <w:pPr>
        <w:pStyle w:val="BookText"/>
        <w:rPr/>
      </w:pPr>
      <w:r>
        <w:rPr>
          <w:rFonts w:ascii="Amiri" w:hAnsi="Amiri" w:eastAsia="Amiri" w:cs="Amiri"/>
          <w:color w:val="111111"/>
          <w:sz w:val="28"/>
          <w:sz w:val="28"/>
          <w:szCs w:val="28"/>
          <w:rtl w:val="true"/>
          <w:lang w:bidi="ar-SA"/>
        </w:rPr>
        <w:t xml:space="preserve">بعد 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أثناسيوس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اللعنة تسرّ مصدّقيه غاية المسرّة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أرتاب بأنّه ليس بالوسع البشري أن يأتي بأنحس منها على أعدائه حال كونه جائياً على ركبتيه مؤكّداً لها بأفصح عبارة ومزيّناً بها كتاب الصلاة، كما تزدان السماء النقية بقوس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الكتب الإلهامية، وليس لها وجود البتّة في الكتب المسيحية، وإنّما أُدخلت إلى الكنيسة في الجيل الثاني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لكي يبيّنوا أنّ ثلاثة أقانيم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أعظم الكتبة في علم اللاهوت عاجزون عن إيضاح هذا، وكتاباتهم على هذه العبارة في الأغلب هي من قبيل الاعتذار أو التصريح بأنّ سرّ التثليث يتجاوز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إحساساته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 الثالوث ليس من اختراع البشر؛ لأنّ عقولهم تعجز عن إدراك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أنّ كلّ ما تعجز العقول عن إدراكه ليس من وضع البشر يثبت قطعياً أنّ جميع الاعتقادات التي تعجز العقول عن إدراكها كإيمان الإسكندنافيّين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والمصريّين القدماء وتعليم الهنود الوثنيّين هي ليست من اختراع البشر أيضاً، بل هي وحي إلهي؛ لأنّ العقول تعجز عن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نظنّه أنّ هذا الافتراض لا يروق للأُمّة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كاتب آخر في هذا الموضوع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تعليم الثالوث الأقدس بين النصارى إنّما هو موضوع إيمان وتسليم، </w:t>
      </w:r>
    </w:p>
    <w:p>
      <w:pPr>
        <w:pStyle w:val="BookText"/>
        <w:rPr/>
      </w:pPr>
      <w:r>
        <w:rPr>
          <w:rFonts w:ascii="IRNazanin" w:hAnsi="IRNazanin" w:eastAsia="IRNazanin"/>
          <w:color w:val="111111"/>
          <w:sz w:val="28"/>
          <w:sz w:val="28"/>
          <w:szCs w:val="28"/>
          <w:rtl w:val="true"/>
          <w:lang w:bidi="fa-IR"/>
        </w:rPr>
        <w:t>لا موضع بحث واستقراء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من طفق يبحث فيه بأكثر من أنّ الله بكلمته المقدّسة علّمنا ذلك، فقد يؤدّي به ذلك البحث إلى الشقاء المحض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ما أبدع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الإخوان المسيحيين الأتقياء، لا تفتكروا بأن تدخلوا بالبحث في هذا السرّ، بل يجب أن تزدروه تماماً بدون أدنى بحث أو تحرّي، وإن كان يأباه ذوقكم السليم، فعزّوه بأنّ هذا الإيمان الكاثوليكي الذي كلّ من لم يعتقده حرفاً بحرف نزل به الهلاك الأبدي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المتبصّر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 البيان حقّه في جواب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الثالوث تعجز البشر عن إدراك كنهه، وأنّه يلزم التعبّد به والانقياد إليه من دون بحث أو 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من كتب قد وفّينا البحث عنه والقول فيه، وجئنا لك من كلام هذا الفاضل وزملائه بشاهد ما قدّمناه من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أقانيم ثلاثة إله واحد، كلام لا يتحصّل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متعقّل، ولا يتعقّل له وجه محصّل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قف هنا معي قليلاً ريثما أجلو لك شمس الحقيقة في البحث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به والانقياد إليه على إبهامه وإجماله، والتهديد بالهلاك الأبدي للباحث عن إشكاله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وأخشى أن تحملك بادرتك على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سرّ الثالوث عند المسيحيّين هو من قبيل ما يوجد في كلمات بعض أكابر المسلمين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طور وراء طور العقل، وأمر فوق درك البشر،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هذا الرمز ونفتح هذا الكنز، ونبدي الفرق بين المقامين والميز بين الكلامين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وذاك بما تكرّر عليك ذكره من أنّ الميزان الذي لا عيلة فيه ولا عين ولا میل به ولا مين هو العقل المستقلّ بالحكومة والوحيد بالقضاء في مثل هذه الخصومة، ويستحيل أن يقبل أو يتعبّد بما يراه مستحيلاً ذاتياً وممتنعاً أصلياً، ويستحيل أن يقع من الصانع القديم والشارع الحكيم تعبّد وإلزام لعباده بالتصديق والالتزام والتديّن لما يعدّونه في عقولهم من المستحيلات الذاتية والممتنعات الأوّلية، ويرون أنّ ذلك أقوى شاهد على فساد تلك الشريعة وزيغ تلك الملّة، وأنّ من أوائل المعقولات في الإدراك والمدركات في العقول استحالة كون الواحد الحقيقي ثلاثة حقيقةً، فالواحد لا يكون ثلاثة، والثلاثة لا تصير واحداً، إلّا على نحو الانقسام في الأوّل والتركيب والانضمام في الثاني، وكلاهما مستحيلان في حقّ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لوجوبه وكمال بساطته وسعته وإحاطته، كما أوضحنا لك سبيله وقدّمنا دليله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من موارد الالتزام والتديّن بما لا يعرف سرّه ولا يدرك غوره، بل لو جاء مدّعي رسالة ومنتحل وحي ودلالة مؤيّداً بالمعجزات المتضاعفة والآيات المتكانفة والحجج المترادفة، وكان من ديانته وشريعته الالتزام والإلزام بوقوع ما يستحيل لدى العقل ويمتنع في أوّل الفطرة، لما كان حقّه من الأُمم الراقية سوى الإعراض عنه والتجافي، وما كانت لترفع اليد عن مقتضى فطرها وبديهة فطنها وضرورة عقولها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لثبوت النبوّة وأخواتها من أُصول العقائد إلّا بدلالة العقل وإرشاده وإسعافه وإسعاده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لا يتناقض في حكمه، ولا يجهل في علمه، ولا ينقاد لضدّه وخصمه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تجده في كلمات الأُمّة المحمّدية وزعماء الملّة الإسلامية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بعض المطالب الغامضة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وراء طور العقل، فذاك فيما يقف</w:t>
      </w:r>
    </w:p>
    <w:p>
      <w:pPr>
        <w:pStyle w:val="BookText"/>
        <w:rPr/>
      </w:pPr>
      <w:r>
        <w:rPr>
          <w:rFonts w:ascii="Amiri" w:hAnsi="Amiri" w:eastAsia="Amiri" w:cs="Amiri"/>
          <w:color w:val="111111"/>
          <w:sz w:val="28"/>
          <w:sz w:val="28"/>
          <w:szCs w:val="28"/>
          <w:rtl w:val="true"/>
          <w:lang w:bidi="ar-SA"/>
        </w:rPr>
        <w:t>دونه العقل ويخضع عنده ويعترف بالعجز عن دركه والوصول إليه ولا حكم له فيه، لا ما حكم باستحالته وقطع بامتناعه، فإنّ ذلك لو وجد في معاريض كلمات صاحب شريعة أو واضع ملّة لكان برهانا قويماً على تزييف حجّته وبطلان دعوته، فكيف به لو جعلها من أُمّهات أحكام ملّته وأوّليات قواعد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فلاسفة الإسلام من الأكابر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 على الوحي الإلهي والشرع الحقّ أن يرد بما ينبو عن العقل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برهان العقل يدلّ على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بمحال أن يرد الشرع بما يقصر العقل عن إدراكه ولا يستقلّ بإحاطة كنهه، وليس ما لا يدركه العقل محالاً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العقل موافق للرسول دائماً لا يخالفه، فإنّ الميزان مع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قد تقصر عقول الناس عن معرفة تفصيل ما جاء به، فيأتيهم الرسول بما عجزوا عن معرفته وحاروا بما لا يعلمون، لا بما يعلمون بعقولهم بطلانه، فالرسل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بمحيّرات العقول لا بمحالات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تعاليم الإسلام، وهذه نصوص علمائها، وهذا مؤاخاتها للعقل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الناهضين بنشر الدعوة المسيحية والواضعين لأُصولها وفصولها المتصرّفين في شؤونها، كأنّهم غفلوا عن كيان هذا الأمر، وغاب عنهم استحالة كون الواحد ثلاثة، وذهلوا عن أنّ هذا لا يروج عند ذوي الألباب والفطانة ولو أجهد المبشّرون أنفسهم في الإقناع به والدعوة إليه، فإنّ أرباب الألباب وذوي الاستقامة لا يقبلون ولا يعتقدون إلّا ما تحكم به العقول الصحيحة والوجدانات القويمة والأذواق السليمة بعد ردح من التأمّل وبرهة من التروّي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 وجلّت كلمة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النبس والهمس والإشارة والتعريض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ما تقدّم من شهادة ذلك الفاضل الذي قضى عامّة عمره وسحابة أيّامه في الديانة المسيحية، وهو أعرف بغثّها وسمينها وشكّها ويقينها،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ثالوث ليست من الكتب الإلهامية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تعقّب ذلك وكرّ على توطيده وإثباته وجاء عليه بالشهداء من أبناء جلدته وسابقي فحلته بقوله في تلك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أنّ الأُمّة المسيحية تستغرب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تعليم الثالوث غير مصرّح به في جميع أعداد الإنجيل خلا عدد واحد، وهو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الإصحاح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السابع،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الشهود في السماء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والكلمة، والروح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الثلاثة 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المحقّق أنّ جمعية التصحيح قد رفضت هذا العدد من الإنجيل المصحّح،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هذا العدد الدخيل في الإنجيل ممّا ينافي الأمانة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دعوى هذه الجمعية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وغيرهم، فإنّهم برهنوا على زيادة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أنّ هذا العدد ليس له وجود في الكتاب المقدّس</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فانّه كان لا يؤمن بسرّ الفداء ولا الثالوث، ولا يعتقد أنّه إله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له استهزاء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الكنيسة فلا يعتقد أنّها كما يرضاه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عليها الفساد وارتكب رؤساؤها ما يخالف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تولستوي فهاك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الكونت ليو تولستوي، روائي وفيلسوف أخلاقي ومصلح اجتماعي روسي 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إصلاح المجتمع عن طريق العدل والمحبّة وعدم العنف، وانتقد المساوى، وصوّر العادات الروسية، ورفض في أواخر حياته مؤسّسات المجتمع وفيها الملكية الشخصية والدولة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تميّزت آثاره بعمق تحليله للإنسان ككائن اجتماعي من أبرز روائعه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والسلم، آنّا کارنینا، اعتراف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موسوعة الشعراء والأُدباء الأجانب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موسوعة المورد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بمعتقداته تجاه التثليث وغيره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lang w:bidi="ar-SA"/>
        </w:rPr>
        <w:t>706:4</w:t>
      </w:r>
      <w:r>
        <w:rPr>
          <w:rFonts w:ascii="Amiri" w:hAnsi="Amiri" w:eastAsia="Amiri" w:cs="Amiri"/>
          <w:color w:val="111111"/>
          <w:sz w:val="28"/>
          <w:sz w:val="28"/>
          <w:szCs w:val="28"/>
          <w:rtl w:val="true"/>
          <w:lang w:bidi="ar-SA"/>
        </w:rPr>
        <w:t xml:space="preserve">، موسوعة المورد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العلاقة الجدلية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فنّ الأدب الروائي عند تولستوي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واقعية الأدب في رواية آنّا كارنينا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شکرت مساعيه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توحيد الحقّ وحصر الأُلوهية فيه ونفيها عن نفسه بقوله لبعض الرؤساء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تدعوني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صالحاً إلّا واحد، وهو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إصحاح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بعض كرائم القرآن الكريم في إبطال تلك المقالة،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انتَهُوا خَيْراً لَّكُمْ إِنَّمَا اللَّهُ إِلَهُ وَاحِدٌ</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والمسلمون يعتقدون أنّ خاتم الأنبياء وأعظمهم محمّد صلّي الله عليه و آله قد ولد عليه السّلام بمكّة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وهو قرشي، وقريش أعظم قبيلة في بلاد العرب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سدانة الكعبة بيد جدّه، صلّي الله عليه و آله وهو أعظم معبد للعرب قد أُدخلت فيها الأصنام، وذلك قبل بعث رسول الله صلّي الله عليه و آله، وكانوا يحجّون إليها، وقد وضعوا فيها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عدد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تصفّح كتب التاريخ أنّ بناءها كان قبل بناء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بألفي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وصف الكعبة، وزينتها، وستورها، وعظيم قدرها، وشريف شؤونها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وتوفّت أُمّه وهو ابن ستّ سنوات، وكفله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في صغره حسن الخلق تلوح على وجهه دلائل النجابة والفطنة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ازداد سنّاً ازداد رصانة وذكاءً واستغراقاً في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أحد أصحابه عليه السّلام قال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بنا إلى اللهو،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لأمر خير من هذا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صلّي الله عليه و آله عالي الهمّة وديعاً أميناً وفيّاً للعهد محبّاً للأطفال معطياً </w:t>
      </w:r>
    </w:p>
    <w:p>
      <w:pPr>
        <w:pStyle w:val="BookText"/>
        <w:rPr/>
      </w:pPr>
      <w:r>
        <w:rPr>
          <w:rFonts w:ascii="Amiri" w:hAnsi="Amiri" w:eastAsia="Amiri" w:cs="Amiri"/>
          <w:color w:val="111111"/>
          <w:sz w:val="28"/>
          <w:sz w:val="28"/>
          <w:szCs w:val="28"/>
          <w:rtl w:val="true"/>
          <w:lang w:bidi="ar-SA"/>
        </w:rPr>
        <w:t>للصدقات متواضعاً غير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عليه السّلام ربعة لا بالطويل ولا القصير، أزهر اللون، من رآه 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أُمّياً لا يعلم القراءة والكتابة،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 مِن قَبْلِهِ مِن كِتَابٍ وَلَا تَخُطُّهُ بِيَمِينِكَ</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كمل له صلّي الله عليه و آله أربعون سنة جاءه الحقّ وهو بغار حراء، وهو جبل يبعد نحو ساعة عن مكّة المشرفة، وكان قبل ذلك يختلي فيه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كيفية نزول الوحي عليه وبدء النبوّة وأوّل البعثة، ممّا سنورد لك تفصيل فلسفته وأسراره في الجزء التالي لهذا الجزء إن شاء الله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فسألوه معجزة تؤيّد دعواه، فأجابهم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جئت لنشر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غفلة ناشئة من حداثة هذا الفاضل في دين الإسلام وعدم البلوغ في بادئ الأمر إلى كلّ مشروعاته وشؤونه، وإلّا فقد عرفت أنّه كم سألوه معجزة فأجابهم إليها، وكم سكتوا فابتدأهم بها، حتّى سألوه أن تنقلع الشجرة من أُصولها وتأتي إليه وتشهد له بالرسالة،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تجدها مشروحة في إحدى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أعجزهم بأن يأتوا بسورة واحدة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أعظم آية له صلّبي الله عليه و آله هو ما أُوحي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متّكلاً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تثبيت دعوته، فإنّه رغماً عن كل ّكيد واضطهاد داوم 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يدعو الناس جهراً بمكّة، وفي كلّ يوم يزداد المؤمنون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 يدعو الناس إلى دين الله وهو على جبل أبي قبيس أو الصفا، حتّى إنّ أعداءه راموا أن يسكتوه جبراً، وكلّما ازدادوا له اضطهاداً ازداد صلّي الله عليه و آله شجاعة وثباتاً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ألحّ عليه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 ما يدعو إليه،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وضعوا الشمس في يميني والقمر في شمالي لما كنت لأدع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الأذى من قريش له ولأصحابه، فأمر أصحابه بالهجرة إلى المدينة المنوّرة، فامتثلوا، وكان بعض أهاليها قد اعتنقوا الديانة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فبقي بمكّة يدعو إلى دين الله وتوحيده، فائتمروا فيما بينهم على قتله، وذهبت طائفة منهم لمباشرة ذلك وهو نائم، فأوحى الله إليه ذلك، وأمره بالهجرة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أمر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واصطحاب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على فراشه متّشحاً برداء النبي، ومجيء القوم إليه ليقتلوه، إلى أمثال ذلك ممّا ضبطه لك التاريخ ودوّنه العلم، ولا غرض هنا في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نقل ما يتعلّق بالثناء على الملّة المقدّسة الإسلامية، وإعلان مجد شارعها وناشرها المقدّس، ومثابرته وعنائه في نشرها وبثّها، صبراً يشهد له بصدقه، ويقوم بإثبات حقّه، ويدلّك على كيان أمره وبيان جوهره وصحيح غرضه ورجاحة ميزانه وعلوّ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أقمنا لك الشهود عليه حكاية من كلام هذا الفاضل ومن 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ذلك المتبصّر المنصف الحصيف الفكر المرير الرأي مارّاً على هذه الوتيرة وفي هذه الخطّة، حتّى استوفى قدراً منها، وبالغ في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مرّ عليك يتجلّى لك قدر عناء تلك الذات المقدّسة في نشر تلك الدعوة المباركة، وما تحمله من الأذى في سبيلها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الفاضل وإن استوفى بعض شواهدها، ولكن قد فاته كثير ممّا يشهد على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مبالغ الجهد والأذى والبلاء والعناء،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قذفه بالصخور والأحجار مهما اجتاز في طريقه بمكّة، حتّى أُصيبت جبهته المقدّسة وسالت الدماء على وجهه الكريم، وكإلقاء المقاذر في طعامه، حتّى يمتنع من الأكل، وكبح ماء الرماد على ثيابه </w:t>
      </w:r>
      <w:r>
        <w:rPr>
          <w:rStyle w:val="FootnoteAnchor"/>
          <w:rtl w:val="true"/>
        </w:rPr>
        <w:footnoteReference w:id="752"/>
      </w:r>
      <w:r>
        <w:rPr>
          <w:rFonts w:ascii="Amiri" w:hAnsi="Amiri" w:eastAsia="Amiri" w:cs="Amiri"/>
          <w:color w:val="111111"/>
          <w:sz w:val="28"/>
          <w:sz w:val="28"/>
          <w:szCs w:val="28"/>
          <w:rtl w:val="true"/>
          <w:lang w:bidi="ar-SA"/>
        </w:rPr>
        <w:t xml:space="preserve">، وأشباه ذلك من المؤلمات والموهنات لشرف حسبه ونسبه وجليل قدره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قيامه على عرش النبوّة وكرسي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عناءً لم يحتمله أحد من النبيّين قبله،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أشعر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لا يتلقّى ذلك إلا برحيب صدر، ومتّسع حلم، وعظيم رأفة بقومه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فتجده في مضائق البلاء وشدّة سيطرة السطوات منهم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والكرب قد أخذ منه مأخذه والدماء تسيل على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غير داع عليهم بنزول العذاب ولا بتعجيل النقمة والعقاب، كما فُعل بأشياعهم من أُمم الأنبياء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حديث الصحيفة التي كتبتها قريش في مقاطعة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النبي صلّي الله عليه و آله، وحبسهم في الشعب ثلاث سنين، ومنع الميرة والزاد عنهم </w:t>
      </w:r>
      <w:r>
        <w:rPr>
          <w:rStyle w:val="FootnoteAnchor"/>
          <w:rtl w:val="true"/>
        </w:rPr>
        <w:footnoteReference w:id="755"/>
      </w:r>
      <w:r>
        <w:rPr>
          <w:rFonts w:ascii="Amiri" w:hAnsi="Amiri" w:eastAsia="Amiri" w:cs="Amiri"/>
          <w:color w:val="111111"/>
          <w:sz w:val="28"/>
          <w:sz w:val="28"/>
          <w:szCs w:val="28"/>
          <w:rtl w:val="true"/>
          <w:lang w:bidi="ar-SA"/>
        </w:rPr>
        <w:t>، وأمثال ذلك من الاضطهادات شاهداً على ما نروم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شدّة العوائق عن غرضه والدوافع عن قصده وأحجار العثرات في طريقه والعرقلات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إلّا شدّة وحماساً، وعزماً وبأساً، وقوّةً ومراساً، وتجاهراً بنشر دعوته، وتجاسراً على الإعلان بكلمته، كأنّ له قاسراً من ورائه ودافعاً إلى تلك البغية يدفعه من خلفه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يتوانى ولا يقف، ولا يلتفت ولا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نفسه في ذات الله للمهالك غير مبال ولا مكترث، وهو 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 خاذل له عشيرته، وأشدّ الناس تحاملاً عليه لحمته، مع اعترافهم بأنّه من الصدق والشرف في المكان المكين وتسميتهم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الأمين، ما نقموا عليه خلّة ولا عثر وا له على زلّة، ما نقموا منه إلّا أنّه دعاهم إلى سعادتهم وجاءهم بمفازتهم، فكذّبوه جهلاً وعناداً وكفراً وإلحاداً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آلِ فِرْعَوْنَ وَالَّذِينَ مِن قَبْلِهِمْ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ولنعد إلى استيفاء الغرض من 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النصراني المتبصّر المتدرّب المتدبّر، حيث انتقى فأتقن، وأحسّ فأحسن، وجدّ فوجد، فكان من جملة مقالاته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وكثيراً ما كتب الكتاّب الأُوربيّون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الشمائل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معظم نتائج كتاباتهم مموّهة بالضغائن والشحناء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للأسف من وجود هكذا أُناس يزعمون أنّهم تبع لذلك الوضيع الوديع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 بعض كتّاب عصرنا أنّ الطعن والشتم لا تقوم بها الحجّة، فأتوا بذكر كثير من الشمائل المحمّدية المرضية، وعظمة القرآن الشريف،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حنّا دافبزت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ازداد الباحث تروٍّ بالحقائق التاريخية الوثيقة الصادرة فيما يخصّ </w:t>
      </w:r>
    </w:p>
    <w:p>
      <w:pPr>
        <w:pStyle w:val="BookText"/>
        <w:rPr/>
      </w:pPr>
      <w:r>
        <w:rPr>
          <w:rFonts w:ascii="Amiri" w:hAnsi="Amiri" w:eastAsia="Amiri" w:cs="Amiri"/>
          <w:color w:val="111111"/>
          <w:sz w:val="28"/>
          <w:sz w:val="28"/>
          <w:szCs w:val="28"/>
          <w:rtl w:val="true"/>
          <w:lang w:bidi="ar-SA"/>
        </w:rPr>
        <w:t>الشمائل المحمّدية يزداد احتقاراً لشانئي محمّد صلّي الله عليه و آله،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فردرك شلجل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الذين أشرعوا أسنّة الطعن في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يسعني أن أضرب صفحاً عن التصور الذي اتّخذه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بالنبي صلّي الله عليه و آله، فإنّه تصوّر أصلي حقيقي 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الأبطحي النيّر البصيرة المتّقد البصر ذا النفس المرضية الأنيقة المطمئنة لم يكن ذا مطامع دنيوية، بل كان صاحب أفكار ونفس عظيمة رصينة من الذين لا يمكنهم إلّا الجدّ للحصول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اختصّتهم يد القدرة بالإخلاص، بينما كان الغير آتياً بالشعبذة والابتداع مكتفياً بهما، وقد تنزّه عليه السّلام عنهما، بل كان شأنه التفكّر والعزلة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تجلّى له سرّ الوجود العظيم بمظاهر الجلال والخوف، فأضاء له حقائق الأشياء، وتلك حالة لا ينالها إلّا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إنساناً هذه كلمته لناطق عن تجلٍّ إلهي، فيجب على كلّ فرد أن يصغي لمقاله ويترك ما سواه؛ إذ كلّ ما سواه يذهب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 يختلج في صدره التفكّر في خلق السماوات والأرض والكائنات، والتفكّر في هذه الحياة الدنيا والموت، فأنزل الله عليه الوحي كاشفاً له عن حقائق الأشياء مبيّناً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 على ذكر العقائد الإسلامية من التصلّب والتشدّد في التوحيد والإيمان بالله وكتبه ورسله واليوم الآخر، وأردف ذلك بذكر أحوال القرآن الكريم وترتيب آياته وسوره وأسمائها وإعجازه، إلى أن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تدبّرنا القرآن المجيد من وجه بلاغته بقطع النظر عن كونه وحياً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نجده أبلغ كتاب عربي انتظاماً وتركيباً، فإنّه جمع أساليب البلاغة ما بين مرسل ومسجّع وغير ذلك موافق للذوق المنتشر منذ أحقاب كثيرة لدى القسم الأعلى من المسكونة، وهو مملوء بأمثال باهرة ومجازات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الشريف في عدّة مجالات من كتابه بكلّ احترام وتبجيل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الكريم ربّما يجده القارئ بادئ بدء ثقيلاً، غير أنّه بعد قراءة قليل منه يجذب قارءه بسحر بلاغته، ويختطفه ببهجته، ويأخذ بمجامع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القرآن المجيد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قرأ أحد القرآن بتدبّر يرى أنّ الحقائق الجوهرية منكشفة لديه بذاتها، فله بذلك رونق بديع غير رونقه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الكلام الحقيقي له تسلّط على كلّ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الكتب بالنسبة إلى القرآن تعدّ حقيرةً، فإنّه منزّه عمّا يستهجن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 وليم ميور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ممتلئ بأدلّة من الكائنات المحسوسة والدلائل العقلية على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هو الملك القدّوس، وأنّه سيجزي المرء بعمله، إن خيراً فخيراً وإن شرّاً فشرّاً، وأنّ اتّباع الفضائل واجتناب الرذائل فرض على العالمين، وأنّ الواجب على كلّ مكلّف أن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علّة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هذا ما هو موضّح بأدلّة مؤكّدة بليغة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ويكثر في القرآن المجيد الشعر </w:t>
      </w:r>
      <w:r>
        <w:rPr>
          <w:rStyle w:val="FootnoteAnchor"/>
          <w:rtl w:val="true"/>
        </w:rPr>
        <w:footnoteReference w:id="758"/>
      </w:r>
      <w:r>
        <w:rPr>
          <w:rFonts w:ascii="Amiri" w:hAnsi="Amiri" w:eastAsia="Amiri" w:cs="Amiri"/>
          <w:color w:val="111111"/>
          <w:sz w:val="28"/>
          <w:sz w:val="28"/>
          <w:szCs w:val="28"/>
          <w:rtl w:val="true"/>
          <w:lang w:bidi="ar-SA"/>
        </w:rPr>
        <w:t xml:space="preserve">ويمثّل حقيقة البعث بأمثال كونية صادقة </w:t>
      </w:r>
    </w:p>
    <w:p>
      <w:pPr>
        <w:pStyle w:val="BookText"/>
        <w:rPr/>
      </w:pPr>
      <w:r>
        <w:rPr>
          <w:rFonts w:ascii="Amiri" w:hAnsi="Amiri" w:eastAsia="Amiri" w:cs="Amiri"/>
          <w:color w:val="111111"/>
          <w:sz w:val="28"/>
          <w:sz w:val="28"/>
          <w:szCs w:val="28"/>
          <w:rtl w:val="true"/>
          <w:lang w:bidi="ar-SA"/>
        </w:rPr>
        <w:t>وتشبيهات مدهشة،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أوامر القرآن ليست محصورة في الفروض الدينية والأدبية فقط، فإنّ سكاّن الممالك التي هي من حدود الأُوقيانوس الأتلانتيكي إلى الفنجس يعتبرون أنّ القرآن الكريم عليه مدار الأُمور الأُخروية والدنيوية من الفقه والتوحيد والأحكام الحقوقية والجزائية وما به انتظام الكون وقمع الظالم وصيانة الحقوق، وذلك أمر إلهي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المجيد هو الدستور العمومي لكافّة العالم الإسلامي، وهو دستور الدين الإسلامي، فهو نظام الكون في المعاد والمعاش، وبه النجاة الأبدية، وحفظ الصّحة البدنية والمصالح العمومية والشخصية، وما يترتّب على ذلك من الفضائل الأدبية والإجراءات الجزائية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 والأُخروي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منظّم في القرآن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دالافنبزت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المباحث بالنسبة بين العلم والدين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المجيد يخالف في أُصوله توراة اليهود والنصارى، وبمقتضى تقريراتكم أن ليس به تعاليم لاهوتية، غير أنّ معظمه مشتمل على أخبار ومباحث متدفّقة بعبادات حقيقية وفضائل صادقة مرتبطة أشدّ الارتباط</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الشارع علم أنّ أُولي الاستبدادات الروحية ذوو أخطار على </w:t>
      </w:r>
    </w:p>
    <w:p>
      <w:pPr>
        <w:pStyle w:val="BookText"/>
        <w:rPr/>
      </w:pPr>
      <w:r>
        <w:rPr>
          <w:rFonts w:ascii="Amiri" w:hAnsi="Amiri" w:eastAsia="Amiri" w:cs="Amiri"/>
          <w:color w:val="111111"/>
          <w:sz w:val="28"/>
          <w:sz w:val="28"/>
          <w:szCs w:val="28"/>
          <w:rtl w:val="true"/>
          <w:lang w:bidi="ar-SA"/>
        </w:rPr>
        <w:t>السياسة والحكومة، وأنّهم ميّالون لإفساد الطاعة، فجعل دستور أعمال المكلّفين القرآن المجيد؛ ليكونوا عالمين بما يجب عليهم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الإسلام كهنوتية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الشريعة هم علماء الدين؛ لأنّ الشرع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نضطرّ أن نذكر إيمان الإسلام فيما يتعلّق بالبعث والحساب، والجنّة والنار، وتعليم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تعاليم القرآن وشرائعه المقدّسة وقوانينه المباركة، فقال 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أوجب القرآن حقيقة الإحسان على كلّ مؤمن، وبيّن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آداب القرآن أعظم الآداب، فإنّه حرّم قول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 وَلَا يَغْتَب بَعْضُكُم بَعْضا</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الخمر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الخبائث والفساد بكافّة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الربا،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التكبّر، وعمل السوء، والنفاق، 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الطمع في الحياة الدنيا، وبخس الكيل، وأكل مال اليتيم وقهره، ويمنع البهرجة الظاهرية، ويحضّ على الإخلاص القلبي والعمل الصالح اللذين هما دليلان على صدق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مؤكّد فى الخصال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على الأطفال، والوفاء بالعهد، والمساواة الحقوقية فيما بين الناس، والإحسان، والعفّة حتّى في المقال، وفكّ الأسرى، والصبر على البلاء، واحتمال المكروه، ومقابلة الإساءة بالإحسان، والسلوك في سبيل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 طمعاً، بل لكون ذلك مرضياً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القرآن عن الإسراف، وظلم الأرقّاء، وقتل النفس، وتأخير التوبة إلى ساعة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خفض الجناح ولين الجانب فهو فرض على كلّ مؤمن،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والنور والشعراء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الصلاة، واهتمام الشريعة بها، وأنّها عماد الدين ومفتاح الفردوس، </w:t>
      </w:r>
    </w:p>
    <w:p>
      <w:pPr>
        <w:pStyle w:val="BookText"/>
        <w:rPr/>
      </w:pPr>
      <w:r>
        <w:rPr>
          <w:rFonts w:ascii="Amiri" w:hAnsi="Amiri" w:eastAsia="Amiri" w:cs="Amiri"/>
          <w:color w:val="111111"/>
          <w:sz w:val="28"/>
          <w:sz w:val="28"/>
          <w:szCs w:val="28"/>
          <w:rtl w:val="true"/>
          <w:lang w:bidi="ar-SA"/>
        </w:rPr>
        <w:t>وأورد بعض الآيات الواردة فيها،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بدائع القرآن العظيم الكثيرة ثناؤه على نفسه تعالى ممّا يليق به؛ لأنّه منزّه عن الصفات البشرية الضعيفة، وخلوّه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التصوّرات والتوضيحات والتقريرات المخلّة بالآداب ممّا هو مذكور فيما سواه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القرآن منزّه عن ذلك، ويمكن قراءته من أوّله إلى آخره بدون أن تحمرّ خدود الآداب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يشير إلى ما قدّمنا نقله </w:t>
      </w:r>
      <w:r>
        <w:rPr>
          <w:rStyle w:val="FootnoteAnchor"/>
          <w:rtl w:val="true"/>
        </w:rPr>
        <w:footnoteReference w:id="765"/>
      </w:r>
      <w:r>
        <w:rPr>
          <w:rFonts w:ascii="Amiri" w:hAnsi="Amiri" w:eastAsia="Amiri" w:cs="Amiri"/>
          <w:color w:val="111111"/>
          <w:sz w:val="28"/>
          <w:sz w:val="28"/>
          <w:szCs w:val="28"/>
          <w:rtl w:val="true"/>
          <w:lang w:bidi="ar-SA"/>
        </w:rPr>
        <w:t>من العهود التي يزعمونها التوراة والإنجيل، وحاشاهما من نسبة الشنائع الفاضحة إلى كبار رسل الله وأنبيائه،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ببناته، وعبادة العجل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 الحثّي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وشربه الخمر، وأمثال ذلك ممّا يسوّد وجه الحقيقة، وينكّس رأس الحياء، وتحمرّ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 الآداب والمروءة منه، فإنّا لله وإنّا إليه راجعون لأُمم فقدت واضح وجداناتها في أُمور دياناتها، وعابت المسلمين متحاملة على قرآنها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وصف القرآن الكريم وأحكامه جمٌّ غفير من المؤلّفين بأوصاف بديعة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بثورث إسمث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تبياناً لما قام بأفكاره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صلّى الله عليه و آله لمؤسّس أُمّة ومملكة وديانة، وهذا أمر لم يوجد له سبق مثال، ولن يوجد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أُمّي لا يعرف القراءة والكتابة، وقد جاء بكتاب مشتمل على دستور الشرائع والعبادات وأخبار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نقي العبارة من الألفاظ المستهجنة باهر الحكمة والحقائق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أعظم معجزة له صلّي الله عليه و آله، 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البيبلير أنسكلو بيديا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لغة القرآن أفصح لغات العرب، وأساليبه وبلاغته تسحر الألباب بحسنها، وسيبقى غير معارض إلى الأبد، ومواعظه طاهرة، وكلّ من يتبعها بتدبّر يحيا حياة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يرفض كلّياً التفكّر بأيّ ذبيحةٍ ما عن الخطيئة </w:t>
      </w:r>
      <w:r>
        <w:rPr>
          <w:rStyle w:val="FootnoteAnchor"/>
          <w:rtl w:val="true"/>
        </w:rPr>
        <w:footnoteReference w:id="766"/>
      </w:r>
      <w:r>
        <w:rPr>
          <w:rFonts w:ascii="Amiri" w:hAnsi="Amiri" w:eastAsia="Amiri" w:cs="Amiri"/>
          <w:color w:val="111111"/>
          <w:sz w:val="28"/>
          <w:sz w:val="28"/>
          <w:szCs w:val="28"/>
          <w:rtl w:val="true"/>
          <w:lang w:bidi="ar-SA"/>
        </w:rPr>
        <w:t>،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وإنَّ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مِثْقَالَ ذَرَّةٍ خَيْرًا يَرَهُ 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يلزم كلّ فرد من البشر أن يستغفر لذنبه ويعمل صالحاً؛ كي يتأهّل 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يرمى به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دين قام بإشهار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تهمة باطلة؛ فإنّ دين الإسلام المبين لم يتدخّل بعقائد الأديان مطلقاً، ولا اضطهد معتنقيها، ولم يجبر أحداً على الدخول فيه قهراً، وإنّما دعا الناس إليه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القرآن المجيد هو معتقد المسلمين وبحسب أوامره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قَد تَّبَيَّنَ الرُّشْدُ مِنَ </w:t>
      </w:r>
    </w:p>
    <w:p>
      <w:pPr>
        <w:pStyle w:val="BookText"/>
        <w:rPr/>
      </w:pP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شاتفليد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التصفّح التأريخي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العرب والترك وغيرهم من الشعوب الإسلامية فعلوا في الشرق ما فعله الأُوربيّون في أهل القرآن لتلاشت المسيحية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دينهم يأبى ذلك، ويخوّلهم أن يكون لهم من الحقوق 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وتأمّل، واذكر صنيع ملوك الغرب من المسيحية بالمسلمين وتعجّب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المتبصّر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كارليل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حجّة بالغة، ولذلك لا مندوحة لي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طالماً كثر القول بأنّ محمّداً صلّي الله عليه و آله قد نشر دينه بالسيف، فإنّنا إذا جعلنا هذا القول برهاناً على صدق أو بطلان دين ما، نجد أنفسنا أنّنا وقعنا في أغلاط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هناك سيفاً، فأنّى له أن يقاوم سيوفاً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أمر محدث ينحصر بادء بدءٍ بشخص واحد،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الشخص أن يجبر العالم أجمع على أن يأتمروا أمره خشية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يكون انتشاره بمقدار ما له من القوّة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نرى أنّ دين النصارى احتقر السيف حينما صار له سيف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السكنرنس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ليس بالوعظ، بل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وإنّني قليل الاعتناء بالسيف، وأدع الشيء يحامي عن نفسه بأيّ وسيلة، وأدعه يعظ ويكاتب ويخاصم، فإنّه لا يستظهر إلّا بما يستحقّه، ولا يزيل إلّا ما هو دونه، والصدق أعظم حَكم في هذه المبارزة، فإنّه هو الذي أخيراً ينمو، ولا ينمو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تتذكّر ما قدّمناه في هذه الخطّة </w:t>
      </w:r>
      <w:r>
        <w:rPr>
          <w:rStyle w:val="FootnoteAnchor"/>
          <w:rtl w:val="true"/>
        </w:rPr>
        <w:footnoteReference w:id="770"/>
      </w:r>
      <w:r>
        <w:rPr>
          <w:rFonts w:ascii="Amiri" w:hAnsi="Amiri" w:eastAsia="Amiri" w:cs="Amiri"/>
          <w:color w:val="111111"/>
          <w:sz w:val="28"/>
          <w:sz w:val="28"/>
          <w:szCs w:val="28"/>
          <w:rtl w:val="true"/>
          <w:lang w:bidi="ar-SA"/>
        </w:rPr>
        <w:t>، وأنّ نبيّنا صلّي الله عليه و آله إنّما اضطرّ إلى السيف اضطراراً، حيث أصرّوا على تكذيب الوعظ والحجج الباهرة عناداً واستكباراً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هو أولى بالسماح والعفو عنهم وتركهم وسوم طباعهم وسوء عاقبة مآلهم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كانوا يقفون حجر عثرةٍ في طريقه وعرقلة في سبيله، فلا يتركون عباد الله المستعدّين لقبول السعادة أن ينالوها، ويجهدون في كلمات الله وآياته أن يمحقوها، فلم يكن بدٌّ ولا مندوحة من مناواتهم وقمعهم وتطهير الأرض من رجسهم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يقاتل إلّا من نقض عهده، أو زاحم في نشر كلمة التوحيد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يهادن الأُمم الكتابية ويسالمهم ما سالموه؛ لأنّ أقصى غرضه ودعوته إلى عبادة الإله الواحد الأحد، وللكتابيّين حظٌّ منه ونسبة إليه، وفي هذا حاجز له عن 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ما حارب منهم ولا قتل إلّا من نقض عهده وحالف المشركين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حرصاً على الحقّ وإعلاء كلمته، وتعويلاً على الحجج البالغة في </w:t>
      </w:r>
    </w:p>
    <w:p>
      <w:pPr>
        <w:pStyle w:val="BookText"/>
        <w:rPr/>
      </w:pPr>
      <w:r>
        <w:rPr>
          <w:rFonts w:ascii="IRNazanin" w:hAnsi="IRNazanin" w:eastAsia="IRNazanin"/>
          <w:color w:val="111111"/>
          <w:sz w:val="28"/>
          <w:sz w:val="28"/>
          <w:szCs w:val="28"/>
          <w:rtl w:val="true"/>
          <w:lang w:bidi="fa-IR"/>
        </w:rPr>
        <w:t>نشر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فذاك الكاتب المتبصّر حام حول الحقيقة ولمّا، وأوشك أن يصيب موضع السيف، وأنّه الموضع الذي لا يغني عنه سواه ولا مندوحة عنه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مقام مقال، ولكلّ ميدان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من الإكراه في الدين بشيء، بل لدفع من يكره على خلافه ويحفّز المهتدي عن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في الجزء التالي فلسفة البحث هنا وما ينبغي أن يقال فيه، فانتظر،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 أرتاب أنّ الإسلام منزّه عن الهزء واللعب، ليس به رياء ولا نفاق، وهو لا شكّ حياة لكلّ معتنق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كارليل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ببصيرته المتّقدة هذه الصفات بالنبي صلّي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محمّداً؛ لثباته واستقامته، فإنّه أبطحي مهذّب لنفسه، لا يدّعي بما ليس فيه، ولا أثر للكبرياء عليه، على أنّه ليس بالذليل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يرقّع ثوبه ويخصف نعله زهداً وتواضعاً، يقول الحقّ بسائر أحواله لأكاسرة العجم وقياصرة الروم بما يجب عليهم من الفرائض، ينزل الناس منازلهم، يعلّم حقائق الأشياء، لا كمن يعلّمون ظاهراً من الحياة الدنيا، يرى سائر الكمالات لله تعالى، وأنّ التقصير من شأن القوى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وبالاختصار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الديانة الإسلامية لهي ديانة حقٍّ ذات مبادٍ صحيحة روحية، وهي معتقد خمس النوع البشري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صدى دين الإسلام له رنّة في القلوب يصغي له ملايين جمّة، وله ملأ من أُولي العزّة ينشرونه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الملايا والبابوات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مزيل للخبائث </w:t>
      </w:r>
    </w:p>
    <w:p>
      <w:pPr>
        <w:pStyle w:val="BookText"/>
        <w:rPr/>
      </w:pPr>
      <w:r>
        <w:rPr>
          <w:rFonts w:ascii="Amiri" w:hAnsi="Amiri" w:eastAsia="Amiri" w:cs="Amiri"/>
          <w:color w:val="111111"/>
          <w:sz w:val="28"/>
          <w:sz w:val="28"/>
          <w:szCs w:val="28"/>
          <w:rtl w:val="true"/>
          <w:lang w:bidi="ar-SA"/>
        </w:rPr>
        <w:t>والقبائح أينما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الإخاء الذي أدعو إليه أبناء وطننا الإنجليزي، وهذا هو الإيمان الذي نعرضه عليهم ليعتنقوه راجياً منهم نبذ العصبيات الدينية وراءهم ظهرياً، وهي التي ورثوها كابراً عن كابر، وأن لا يستمسكوا إلّا بعروة الإيمان الوثقى التي لا انفصام لها، ويدعوا كلّ ما لا يقبله الذوق السليم والطبع المستقيم؛ إذ كلّ ما لا يُدرك ولا يدخل تحت الإمكان ينتج ضرورةً وجود الريب وعدم الثقة، وهو أمر تُخشى عواقبه في الإيمان الحقيقي؛ لأنّ النتائج دقيقة جدّاً، وعاقبة الضلال والغواية هي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نتوق إلى معرفة كنهه من الأُمور الدينية المهمة فإنّ دين الإسلام ينبئنا عنها بأجلى بيان، ويعلّم الإنسان حقيقة التسليم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خَلَقَكُمْ أَوَّلَ مَرَّةٍ وَإِلَيْهِ تُرْجَعُونَ</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فلتهلك كافّة العوائد وكافّة الأسرار التي لا تُدرك ولو بلغت مهما بلغت، خيراً من أن يهلك الإنسان الذي خلقه الله في أحسن تقوم أو يضلّ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تمتهن الأديان والاعتقادات، وتبخس الناس أشياءهم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الاعتقادات ليست بشيء، فمن المحال أن يكونوا أدركوا حقيقة قولهم </w:t>
      </w:r>
    </w:p>
    <w:p>
      <w:pPr>
        <w:pStyle w:val="BookText"/>
        <w:rPr/>
      </w:pPr>
      <w:r>
        <w:rPr>
          <w:rFonts w:ascii="Amiri" w:hAnsi="Amiri" w:eastAsia="Amiri" w:cs="Amiri"/>
          <w:color w:val="111111"/>
          <w:sz w:val="28"/>
          <w:sz w:val="28"/>
          <w:szCs w:val="28"/>
          <w:rtl w:val="true"/>
          <w:lang w:bidi="ar-SA"/>
        </w:rPr>
        <w:t xml:space="preserve">كما قال أحد خطباء هذا العصر بما هو مطابق لمقتضى الحال،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كونس روجرس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البلاد يكون دين المرء غير ثمين لديه، مع أنّه يعتقد أنّ وراء هذه الدار داراً أُخرى، وبها تكون المكافأة والمجازاة، وسعادته وشقاوته متوقّفان على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أجهل امرءاً أضاع حياته بما به الوبال والخسران عليه؛ لأنّه لم يغتنم الفرصة التي اغتنمها من هو أعظم منه إدراكاً وأقوى 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ترقى في سلّم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ليس هو صناعة أو علماً يمكنه استقراء أدلّته كي يظهر به فساده هذه الحياة الدنيا، بل إنّما تظهر نتائجه وما يترتّب عليه في تلك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مبتكراً،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يجب على كلّ إنسان أن يصرف همّته إلى الله بالإخلاص في الأعمال الصالحة، حتّى إذا أتاه اليقين شرب كأسه غير وجل متّكلاً على الله بإخلاص، فيكون كطفل أمرته أُمّه بالنوم ليرتاح من عناء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 المسلمين بتسليمهم لقضاء الله وقدره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أُنذر الذين هم على وشك اعتناق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والذين هم قد اعتنقوها أنّه يجب عليهم أن يصبروا على الأذى والامتهان واحتقار معانديهم مع ما يحرّفونه من أمر دينهم عن مواضعه، فإنّه هكذا كان بدء الإسلام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ولهم فيما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أُسوة، </w:t>
      </w:r>
    </w:p>
    <w:p>
      <w:pPr>
        <w:pStyle w:val="BookText"/>
        <w:rPr/>
      </w:pP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صاحب 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أردنا نقله من تلك الرسالة المطبوعة بمطبعة جمعية الفنون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أحسب الألمعي اللبيب العارف بأساليب البيان وترجمة اللسان عن الجنان، لا أحسب من هو خليق بأن يتمثّل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أُصادق نفس المرء من قبل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 من فعله والتكلّم</w:t>
      </w:r>
    </w:p>
    <w:p>
      <w:pPr>
        <w:pStyle w:val="BookText"/>
        <w:rPr/>
      </w:pPr>
      <w:r>
        <w:rPr>
          <w:rFonts w:ascii="Amiri" w:hAnsi="Amiri" w:eastAsia="Amiri" w:cs="Amiri"/>
          <w:color w:val="111111"/>
          <w:sz w:val="28"/>
          <w:sz w:val="28"/>
          <w:szCs w:val="28"/>
          <w:rtl w:val="true"/>
          <w:lang w:bidi="ar-SA"/>
        </w:rPr>
        <w:t>إنّ مثل هذا العارف إذا نظر إلى ما تقدّم نقله من تلك الكلمات الحادّة والنغمات الشريفة واللهجة الشديدة، لا أحسبه يرتاب في أنّها خرجت من توقيع القلب وإملاء الحقيقة، وعلى حركة أوتار الهوى وإرادة الهواجس، وبدافع نفس الأمر ومجرّد الواقع، لا عن صورة تصنّع، ولا بصفة غرض أو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تلك اللهجة لا محالة لهجة ذي دين ونغمة ذي عرفان ويقين، قد تلطَّف حتّى نفذ من المسام وتصرّف حتّى لم يدع على الحقيقة حجاباً من حجب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نواصع بيضاء عارية عن كلّ لُبسة مجردة عن كلّ شبهة، كجبين الصبح، أو كغرّة شمس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نحسّه ونحدسه من تلك الكلمات، ومكنوناتُ السرائر على تمام الحقيقة لله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ما سردنا لك تلك النصوص الغربية لنعتدّها عليك إلهامات إلهية أو </w:t>
      </w:r>
      <w:bookmarkStart w:id="194" w:name="pg15924_175526"/>
    </w:p>
    <w:p>
      <w:pPr>
        <w:pStyle w:val="BookText"/>
        <w:rPr/>
      </w:pPr>
      <w:bookmarkEnd w:id="194"/>
      <w:r>
        <w:rPr>
          <w:rFonts w:ascii="Amiri" w:hAnsi="Amiri" w:eastAsia="Amiri" w:cs="Amiri"/>
          <w:color w:val="111111"/>
          <w:sz w:val="28"/>
          <w:sz w:val="28"/>
          <w:szCs w:val="28"/>
          <w:rtl w:val="true"/>
          <w:lang w:bidi="ar-SA"/>
        </w:rPr>
        <w:t>آيات سماوية، أو أحاديث قدسية، نقطع بها حجّتك أو نسدّ بها محجّتك، أو لنجعلها فيصل الحكومة علينا وعليك وقاطعة الخصومة بيننا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نريد أن نكون معك ممّن يعرف الدين بالرجال، ولا ينظر إلى ما قيل، بل إلى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أنبأناك أنّ الغرض ما هو إلّا أنّنا حيث ذكرنا في المقالة الأُولى من صدر الخاتمة بعض تحامل الغربيّين على الإسلام والمسلمين، أحببنا أن نكيل لهم بالقسط ولا نبخسهم في الوزن، ونأخذ بالأمانة على أطرافها وحدودها،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فيهم من طعن في الإسلام وتشدّد عليه، فيهم من طاعن عنه وشهد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فعسى أن تكون هذه بتلك، واحدةً بواحدة، بواءً وكفاءً لمن يرى أنّ أقوال الغربيّين هي المثابة والمباءة والقدوة والغاية التي إليها يُرجع وعليها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رُمناه فذاك، وإلا فالأمر يسير، والشأن طفيف، والحجج قد تكاتفت لك سابقةً، وستترادف عليك لاحقةً في الأجزاء التالية إن شاء الله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5795951_2142443653"/>
      <w:bookmarkStart w:id="196" w:name="_Toc70"/>
      <w:bookmarkEnd w:id="195"/>
      <w:r>
        <w:rPr>
          <w:rtl w:val="true"/>
        </w:rPr>
        <w:t>[</w:t>
      </w:r>
      <w:r>
        <w:rPr>
          <w:rtl w:val="true"/>
        </w:rPr>
        <w:t>التتمّة الثالثة</w:t>
      </w:r>
      <w:r>
        <w:rPr>
          <w:rtl w:val="true"/>
        </w:rPr>
        <w:t xml:space="preserve">: </w:t>
      </w:r>
      <w:r>
        <w:rPr>
          <w:rtl w:val="true"/>
        </w:rPr>
        <w:t>دعوة هامّة، وفيها قسمان</w:t>
      </w:r>
      <w:r>
        <w:rPr>
          <w:rtl w:val="true"/>
        </w:rPr>
        <w:t>:</w:t>
      </w:r>
      <w:bookmarkEnd w:id="196"/>
    </w:p>
    <w:p>
      <w:pPr>
        <w:pStyle w:val="Heading6"/>
        <w:numPr>
          <w:ilvl w:val="5"/>
          <w:numId w:val="1"/>
        </w:numPr>
        <w:rPr/>
      </w:pPr>
      <w:bookmarkStart w:id="197" w:name="__RefHeading___Toc15795953_2142443653"/>
      <w:bookmarkStart w:id="198" w:name="_Toc71"/>
      <w:bookmarkEnd w:id="197"/>
      <w:r>
        <w:rPr>
          <w:rtl w:val="true"/>
        </w:rPr>
        <w:t>القسم الأوّل</w:t>
      </w:r>
      <w:r>
        <w:rPr>
          <w:rtl w:val="true"/>
        </w:rPr>
        <w:t xml:space="preserve">: </w:t>
      </w:r>
      <w:r>
        <w:rPr>
          <w:rtl w:val="true"/>
        </w:rPr>
        <w:t>دعوة موجّهة إلى المسلمين</w:t>
      </w:r>
      <w:r>
        <w:rPr>
          <w:rtl w:val="true"/>
        </w:rPr>
        <w:t>]</w:t>
      </w:r>
      <w:bookmarkEnd w:id="19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من التتمات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قصاراي من دعوتي هذه أن أستنهض همم إخواني المسلمين، وأستلفت أنظارهم، وأستحضر،أفكارهم، وأستثير مدافع غيرتهم ونيران عزائمهم بجميع شعبهم وعناصرهم وأسناخهم وأواصرهم، راغباً بعاطفة الإسلام إليهم، ناشراً عليهم دعوته لهم وصرخته فيهم وبغيته منهم متوسّلاً بكلّ </w:t>
      </w:r>
    </w:p>
    <w:p>
      <w:pPr>
        <w:pStyle w:val="BookText"/>
        <w:rPr/>
      </w:pPr>
      <w:r>
        <w:rPr>
          <w:rFonts w:ascii="Amiri" w:hAnsi="Amiri" w:eastAsia="Amiri" w:cs="Amiri"/>
          <w:color w:val="111111"/>
          <w:sz w:val="28"/>
          <w:sz w:val="28"/>
          <w:szCs w:val="28"/>
          <w:rtl w:val="true"/>
          <w:lang w:bidi="ar-SA"/>
        </w:rPr>
        <w:t xml:space="preserve">وسائله أن يجدّوا ويجتهدوا، ويقوموا ولا يقعدوا، ويتذرّعوا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الاعتماد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 الأسباب والعوامل والذرائع والوسائل في إعادة مجدهم المؤثّل والعود إلى مقامهم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يتسنّى لهم ذلك إلّا بأن ينتبهوا من خدر الكسل إلى نشاط العمل وينهضوا من وهدة الجهل إلى ذروة العلم، ويمتطوا صهوة المعارف وغارب الطلب، ويبذلوا النفس والنفيس دون التفاني على التمسّك بعرى هذا الدين ويحملوه أشدّ ما يكون بكلتا اليدين، بل في القلوب وعلى الرأس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معادن البركات وينابيع الخيرات وجماع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لهو الدين السعيد، دين الوحدة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ما قامت قوائمه، ولا رسخت إلى عروق الثرى دعائمه، ولا هطلت بالبركات على أوليائه غمائمه، ولا أشرقت في العالم أنواره، ولا بزغت على البسيط شموسه وأقماره، ولا انبسط في الآفاق شعاعه، ولا امتدّ في المعمورة باعه، إلّا باستحكام عرى الوحدة والإخاء الديني والاتّحاد الصحيح الحقيقي، لا ما تسمعه من هلجات ألفاظ ولهجات 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الاتّحاد والإخاء هما أوّل بركة صبّها الإسلام على الداخلين فيه والآخذين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الثورات الدموية بين قبائل العرب وجاهليتهم من الأوس والخزرج وغيرهم قد صبغت وجه جزيرة العرب بالخجل والحياء من إراقة الدماء، وما جاء الإسلام حتّى جاءت كريمة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w:t>
      </w:r>
    </w:p>
    <w:p>
      <w:pPr>
        <w:pStyle w:val="BookText"/>
        <w:rPr/>
      </w:pPr>
      <w:r>
        <w:rPr>
          <w:rFonts w:ascii="Amiri" w:hAnsi="Amiri" w:eastAsia="Amiri" w:cs="Amiri"/>
          <w:color w:val="111111"/>
          <w:sz w:val="28"/>
          <w:sz w:val="28"/>
          <w:szCs w:val="28"/>
          <w:rtl w:val="true"/>
          <w:lang w:bidi="ar-SA"/>
        </w:rPr>
        <w:t>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أراك لو استقصيت النظر وتدبّرت نواميس هذه الشريعة المقدّسة إلّا واجداً أكثر مشروعاته وموضوعاته مبنية على هذا الغرض موعزة إلى هذا القصد، لا تنحو إلا إليه ولا تدلّ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جليٌ ساطع لأوّل نظرة في وجوب الدفاع عن دم المسلم وماله و عرضه، وحرمة غيبته، وتشديد النهي عن ذكر عيبه، والإفك والبهتان عليه، وقذفه، وإهانته، وهتك ستره بين الناس، حتّى لو ارتكب المعاصي والكبائر، إلّا من باب أمره بالمعروف ونهيه عن المنكر له بنفسه دون أن يذكره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أمره بالمعروف ونهيه عن خلافه إلّا من باب وجوب نصيحته وإرشاده وتعليمه، وحرمة غشّه وخيانته، ووجوب حفظه وصيانته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تكتفِ هذه الشريعة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الوحدة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كلّه في ربط عواطف الإخاء والوحدة، حتّى ندبت وحثّت بأشدّ الندب والترغيب إلى عيادة المرضى، وتشييع الجنائز، وزيارة الإخوان، وتهاديهم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بالرشي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وتكريمهم، والمصافحة، وإفشاء السلام، والتحيّة، ووجوب ردّها أو ردّها بأحسن منها، إلى غير ذلك ممّا يضيق المقام عن حصره وأنت العليم بتفاصيل أمره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تكتفِ حتّى بكلّ ذلك دون أن فرضت في أموال الأغنياء حقوقاً للفقراء، بعد أن هوّن على أرباب الغنى بما ملأ به أسماعهم على ألسنة سفراء وحيه وحملة أمره ونهيه، بأنّ المال كلّه لله ومن الله، وهو وارث الأرض ومن </w:t>
      </w:r>
    </w:p>
    <w:p>
      <w:pPr>
        <w:pStyle w:val="BookText"/>
        <w:rPr/>
      </w:pPr>
      <w:r>
        <w:rPr>
          <w:rFonts w:ascii="Amiri" w:hAnsi="Amiri" w:eastAsia="Amiri" w:cs="Amiri"/>
          <w:color w:val="111111"/>
          <w:sz w:val="28"/>
          <w:sz w:val="28"/>
          <w:szCs w:val="28"/>
          <w:rtl w:val="true"/>
          <w:lang w:bidi="ar-SA"/>
        </w:rPr>
        <w:t>عليها، وأنّه هو الذي يبسط الرزق لمن يشاء من عباده، وأنّه يضاعفه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رفيع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نفسه مقترضاً من خلقه مستربحاً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نعماؤه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في ذلك من كسر سورة القسوة والجفاء وعلاج رذيلة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إيعازاً إلى عقد روابط الاتّحاد وتحريك عواطف الأُخوة بين جميع أفراد عناصر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فقيرها وغنيها، ضعيفها وقويها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ذلك تأكيداً وأكّده مزيداً بما ندبته بل أوجبته هذه الشريعة من سنّة اجتماع المتجاورين في مباءة واحدة كلّ يوم وليلة عدّة مرّات، ثمّ أهل البلاد كافّة في كلّ أُسبوع، وسائر الأُمّة على الاختلاف والتعاقب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لغاية أن تتعارف الأفراد، وتلتئم الشعوب، وتتوحّد الأجسام والأشباح توحّداً عساه يدبّ إلى القلوب والأرواح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فأرجع البصر وأعد النظر فيما قدّمناه من تلك الفرائض والحقوق التي فرضها الإسلام للفقراء في أموال أهل الغنى والثراء التي يجهل الساقطون في رذيلة الحرص نفوذ تأثيرها في رقيّ الأُمم وعلوّها وثروتها ونموّها فرداً </w:t>
      </w:r>
    </w:p>
    <w:p>
      <w:pPr>
        <w:pStyle w:val="BookText"/>
        <w:rPr/>
      </w:pPr>
      <w:r>
        <w:rPr>
          <w:rFonts w:ascii="Amiri" w:hAnsi="Amiri" w:eastAsia="Amiri" w:cs="Amiri"/>
          <w:color w:val="111111"/>
          <w:sz w:val="28"/>
          <w:sz w:val="28"/>
          <w:szCs w:val="28"/>
          <w:rtl w:val="true"/>
          <w:lang w:bidi="ar-SA"/>
        </w:rPr>
        <w:t>وجماعةً، أدبياً ومادّياً، جوهرياً وعرضياً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تنظر إلى هذه الأُمم الراقية برقيها الطريف وتمدّنها الحديث كيف انتبهت لتلك الجرايات ووضع تلك الفروض المالية، حيث قصرت شريعتها عن تشريع مثله، فأخذت تنشئ المستشفيات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البيمارستانات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من المشروعات والشركات، وتخصّص أرباحها كلاًّ أو بعضاً لتوسعة مدارسها ومكاتبها وكنائسها، ونشر أديانها ومعارفها، وعمارة كلّياتها، وترقّي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تخصّص طائلاً من أرباح شركاتها لخصوص دعاة دينها وحماة ملّتها، ونشر أناجيلها على أيدي المبشّرين والمرسلين إلى أطراف الأرضين وأقاصي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مساعي الشعب والدهماء منهم لأديانهم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عطفت النظر إلى ذات دولهم وما تبذله من القناطير المقنطرة والملايين من الذهب والفضّة فى ذلك السبيل لأعجزك الإحصاء، وأوقفك البهر موقف الدهشة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حرسه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إحدى معجزاته وكبرى كراماته أنّه ما زال بعد أهليه الأوّلين يدعو إلى نفسه بنفسه، ويحامي عن ذاته بذاته، ويذبّ عن عرضه بجوهره، ويستنير في ظلمات المذاهب والأديان بأوضاحه وغُرره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الذين نزعم أنّنا أهله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أغناه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ويا ليت الإسلام سلم منّا، فنكون كفافاً لا عليه ولا له، لا ننفّر بسوء أفعالنا عنه، ولا نُدخل فيه ما ليس منه، فنشوّه مليح محيّاه وجميل سجاياه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غضون القرون وفي حقائب الحقب لو اتّفق على الندرة نهوض ذي حميةٍ إسلامية يحامي عن الإسلام أو يدعو إليه، فأخوف ما يخافه على نفسه </w:t>
      </w:r>
    </w:p>
    <w:p>
      <w:pPr>
        <w:pStyle w:val="BookText"/>
        <w:rPr/>
      </w:pPr>
      <w:r>
        <w:rPr>
          <w:rFonts w:ascii="Amiri" w:hAnsi="Amiri" w:eastAsia="Amiri" w:cs="Amiri"/>
          <w:color w:val="111111"/>
          <w:sz w:val="28"/>
          <w:sz w:val="28"/>
          <w:szCs w:val="28"/>
          <w:rtl w:val="true"/>
          <w:lang w:bidi="ar-SA"/>
        </w:rPr>
        <w:t>نفس الأقربين منه والمنتمين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يخاف إلّا سيل تلعته </w:t>
      </w:r>
      <w:r>
        <w:rPr>
          <w:rStyle w:val="FootnoteAnchor"/>
          <w:rtl w:val="true"/>
        </w:rPr>
        <w:footnoteReference w:id="777"/>
      </w:r>
      <w:r>
        <w:rPr>
          <w:rFonts w:ascii="Amiri" w:hAnsi="Amiri" w:eastAsia="Amiri" w:cs="Amiri"/>
          <w:color w:val="111111"/>
          <w:sz w:val="28"/>
          <w:sz w:val="28"/>
          <w:szCs w:val="28"/>
          <w:rtl w:val="true"/>
          <w:lang w:bidi="ar-SA"/>
        </w:rPr>
        <w:t>، ولا يحذر إطفاء جمرته إلّا من طائفته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غاية الغرض وأقصى القصد من دعواتنا هذه هو نصيحة إخواننا المسلمين كلّاً وتنبيههم كافّة إلى ما يعلمون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ذاهلون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الإسلام قد عاد غريباً كما بدأ، على ما أنبأ عنه الصادع به صلّي الله عليه و آله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والإسلام في أشدّ الحاجة اليوم إلى ما كان محتاجاً إليه بالأمس من اتّحاد الكلمة، وجمع شتات عناصر الأُمّة، والتحزّب والتألّف بجامعة كلمة التوحيد المقدّسة، والتعاون والتعاضد بقوّة العلم وسطوة العمل ومدافع الهمم ومناور العزائم؛ نصرةً لله الذي ضمن نصرة من نصره وإعزاز من أعزّ دينه وعزّره </w:t>
      </w:r>
      <w:r>
        <w:rPr>
          <w:rStyle w:val="FootnoteAnchor"/>
          <w:rtl w:val="true"/>
        </w:rPr>
        <w:footnoteReference w:id="7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استنصركم لا من ذلٍّ، واستقرضكم لا من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استنصركم وله جنود السماوات والأرض وهو العزيز الحكيم، واستقر ضكم وله خزائن السماوات والأرض وهو الغني الكريم</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ولكن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يستنصركم من ذلة ولم يستقرضكم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استنصركم لا من ذلٍّ واستقر ضكم لا من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حظوظكم من السعادة التي ساقها الله إليكم </w:t>
      </w:r>
      <w:bookmarkStart w:id="199" w:name="pg15924_175532"/>
    </w:p>
    <w:p>
      <w:pPr>
        <w:pStyle w:val="BookText"/>
        <w:rPr/>
      </w:pPr>
      <w:bookmarkEnd w:id="199"/>
      <w:r>
        <w:rPr>
          <w:rFonts w:ascii="Amiri" w:hAnsi="Amiri" w:eastAsia="Amiri" w:cs="Amiri"/>
          <w:color w:val="111111"/>
          <w:sz w:val="28"/>
          <w:sz w:val="28"/>
          <w:szCs w:val="28"/>
          <w:rtl w:val="true"/>
          <w:lang w:bidi="ar-SA"/>
        </w:rPr>
        <w:t>وصبّها عليكم وجعلها بين أيديكم رأفةً منه بكم ورحمة وحناناً عليكم لا حاجةً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بالصبر والمثابرة، والمكانفة والمكاثرة، والتعاطف والتآلف، وقمع ضغائن العصبية، وغضّ النظر عن الاختلافات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أهل الشهادتين وجامعة السعادتين، وليس اليوم في الأرض دين كدينكم، ولا قوانين كقوانينكم، ولا قرائح أفهام كقرائحكم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تكن غميزتكم فيكم وقوّتكم عليكم، فتفشلوا وتذهب ريحكم، بل تنفصم عراكم، وينقصم قراكم، وتهي قواكم، وتمكّنون عدوّكم منكم، وتفتّون في أعضادكم فتّاً، وتعودون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أحوج ما تكونون إلى عواطف المودّة وروابط المحبّة التي بها حياتكم ومنها ينابيع سعادتكم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 ولكم، فهو أقصى كلّ أمل وغاية كلّ عمل، وهو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5795955_2142443653"/>
      <w:bookmarkStart w:id="201" w:name="_Toc72"/>
      <w:bookmarkEnd w:id="200"/>
      <w:r>
        <w:rPr>
          <w:rtl w:val="true"/>
        </w:rPr>
        <w:t>[</w:t>
      </w:r>
      <w:r>
        <w:rPr>
          <w:rtl w:val="true"/>
        </w:rPr>
        <w:t>القسم الثاني من التتمّة الثالثة</w:t>
      </w:r>
      <w:r>
        <w:rPr>
          <w:rtl w:val="true"/>
        </w:rPr>
        <w:t xml:space="preserve">: </w:t>
      </w:r>
      <w:r>
        <w:rPr>
          <w:rtl w:val="true"/>
        </w:rPr>
        <w:t>دعوة موجّهة إلى المسيحيّين</w:t>
      </w:r>
      <w:r>
        <w:rPr>
          <w:rtl w:val="true"/>
        </w:rPr>
        <w:t>]</w:t>
      </w:r>
      <w:bookmarkEnd w:id="20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بثثت بعض دعواتي لإخواني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الله قلوبنا بروابط عرى الوحدة والتوحيد وألهمنا لصالحنا الإصابة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فخليق بنا أن نعطف أعنّة أقلامنا إلى دعوة زملائنا المسيحيّين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الله وإيّاهم على الهدى وكلمة الحقّ حيث كانت وأينما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أن ليس أقصى قصدنا وبغيتنا سوى ذلك، وليس عندنا تعصٍّ ولا عصبية لمحمّدية أو مسيحية، </w:t>
      </w:r>
    </w:p>
    <w:p>
      <w:pPr>
        <w:pStyle w:val="BookText"/>
        <w:rPr/>
      </w:pPr>
      <w:r>
        <w:rPr>
          <w:rFonts w:ascii="Amiri" w:hAnsi="Amiri" w:eastAsia="Amiri" w:cs="Amiri"/>
          <w:color w:val="111111"/>
          <w:sz w:val="28"/>
          <w:sz w:val="28"/>
          <w:szCs w:val="28"/>
          <w:rtl w:val="true"/>
          <w:lang w:bidi="ar-SA"/>
        </w:rPr>
        <w:t>ولكن ما دعونا إلّا إلى ما قادنا البرهان وساقنا إليه الدليل والوجدان، والله على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إلى أهل التثليث يساق في دعوتنا الحديث، فنحن قائلون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الصيارفة النقّادة وأرباب القرائح الوقّادة، يا ذوي الأفكار الحصيفة والآراء المريرة، والعقول الحرّة والأوضاح في العلوم والغرّة، أنتم أيّها النياقدة والصيارف ومهرة العلوم والمعارف، أنتم يا خالعي ربقة التقليد وقيود الجمود، والمتأبّين عن التأبين باتّباع الآباء والأُمّهات والمتعديّن عن الوقوف على قديم العادات ومناواة الحّق والمعاداة، أين تذهبون، وأنّى تصرفون، وكيف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الدين الحنيف، هذا المذهب الشريف، هذه الأعلام قائمة والسنن واضحة وأعلام الحقّ لائحة، هذه الشريعة المحمّدية، هذا التوحيد والأحدية، هذا الدين العربي، هذا القرآن والنبي، هذه النواميس الإلهية، هذا الدين والمدنية، هذه القوانين الحرّة والأُسس العقلية التي جاءت لتهذيب النوع البشري والقيام بكلّ صالحة، والدلالة على جميع أسباب سعادته، والارتقاء به من حضيض الجهل إلى أوج العلم والإدراك، وإخراجه من مشابهة العجماوات إلى مشابهة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وخاتم الأنبياء والمرسلين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تقدّم أهل التمدّن الجديد والناشئة الحديثة من الغربيّين، وتأخّر عنهم في الحضارة والعمران سائر المسلمين، فما هو إلّا آية من آياته وبعض أنبائه وبيّناته؛ ليعلم المعتبرون والمتدبّرون أنّ الأخذ بشرائعه المطابقة للعقل الموافقة للفطرة يوجب الرقي والانتظام وإن كان ممّن لا يؤمن به، والاسترسال بها والتهاون فيها يستدعي الانحطاط وفساد النظم ولو كان من مصدّق له وموقن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تحسبنّ هذا القول جزافاً فإنّ تراجم هذا القرآن الكريم وتفاسيره اليوم عند القوم ليس من المبالغة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تنيف على ما عند المسلمين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فيا هل ترى أنّ الأُمّة المسيحية قد قنعت منّا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الذي يقنعها في إقامة الحجج وإيضاح المنهج وإراءة السبيل وتسجيل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 منّا أن نفتح لها أبواب السماوات، أو ننزّل عليها كتاباً من الله على أيدي سكّان بعض هذه الكواكب والكرات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أو نأتي لها بالمعجزات التي جاءت بها الأنبياء إلى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هيهات، وهيهات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كان حيث كانت العقول معقولة، والفِطر فطيرة، والأفكار جامدة، والقرائح خامدة، والناس همجاً رعاعاً لا حظّ لهم من العقل ولا نصيب لهم في المعقولات، لا ينقادون إلّا بخارق للعادة خارج عن مجاري نواميس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وما قبله وبعده والعقول بهذه الاستنارة والأفكار بما ترى من السعة والإدارة، فلا معجزة ولا حجّة على العبد سوى نفس هذه الديانة، وما اشتملت عليه من المشروعات والموضوعات المطابقة للعقل الموافقة للفطرة في أساس أُصولها وكثير من أركان فروعها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فالعبد إن أعمل الفكرة وأجهد التعقّل أصاب الحقّ لا محالة، ولا سيّما بعد </w:t>
      </w:r>
    </w:p>
    <w:p>
      <w:pPr>
        <w:pStyle w:val="BookText"/>
        <w:rPr/>
      </w:pPr>
      <w:r>
        <w:rPr>
          <w:rFonts w:ascii="Amiri" w:hAnsi="Amiri" w:eastAsia="Amiri" w:cs="Amiri"/>
          <w:color w:val="111111"/>
          <w:sz w:val="28"/>
          <w:sz w:val="28"/>
          <w:szCs w:val="28"/>
          <w:rtl w:val="true"/>
          <w:lang w:bidi="ar-SA"/>
        </w:rPr>
        <w:t>خلع رداء العصبية وفضّ أزرار أوزار الحمية الجاهلية اللتين في الأكثر هما السبب الوحيد في حيد المرء عن قصد سبيله وردّه عن الانتفاع بحياة عقله و مصباح فطنته ومقتضى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اعترف بعد الفكرة فاز، وإن جحد أو أعرض عن النظر فقد غلقت رهونه وأخفقت سراياه واستحقّ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يا عباد الله و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فإنّي لا أنبزكم بهذه الوصمة، ولا اتّهمكم بهذه التهمة،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عقولكم قصرت عن إدراك دحوضها، ولا إنّ حظوظكم من العلم لم تتّسع لسبر حضيضها مع وضوحها وبداهتها، ولا أستيقن أنّكم غفلتم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مخلوق مثلكم مردود إليكم، ولا أنّ صحّة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خفيت عليكم مع كلّ تلك المعجزات الباهرة للفطرة المستنيرة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يا عباد الله، لا تفوتنّكم السعادة الأبدية والحياة السرمدية، والنعيم الدائم، والمجد المؤبّد والسرور المخلّد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يا عباد الله، ألا لا يكن حالكم معنا حال اليهود معكم في إصرارهم على العناد ومصادمة البديهة في إنكار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ومباهتتهم بالتكذيب له والتشنيع عليه، وقولهم فيه تلك الأقوال الشنيعة، والتجاسر عليه بتلك الأفعال الفظيعة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رأيتم شريعة الإسلام كيف أعلنت بمجده وقامت بواجب حرمته واحترامه، وكيف أعطاه كتابنا الكريم حقّه من الثناء وأنزله منزلته من العظمة والرفعة إلى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وتأبى المروءة والتكرّم أن تقولوا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ما لا يليق به ولا ينبغي له من الكذب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الرسالة وزعم النبوّة، وقد كان في غنى عن ذلك بما عرفتم من صدقه وأمانته وجلالة قدره عند قومه، وهو الذي دون ما فيه ما قيل فيه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منك لم تر قط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منك لم تلد النساء</w:t>
      </w:r>
    </w:p>
    <w:p>
      <w:pPr>
        <w:pStyle w:val="BookText"/>
        <w:rPr/>
      </w:pPr>
      <w:r>
        <w:rPr>
          <w:rFonts w:ascii="Amiri" w:hAnsi="Amiri" w:eastAsia="Amiri" w:cs="Amiri"/>
          <w:color w:val="111111"/>
          <w:sz w:val="28"/>
          <w:sz w:val="28"/>
          <w:szCs w:val="28"/>
          <w:rtl w:val="true"/>
          <w:lang w:bidi="ar-SA"/>
        </w:rPr>
        <w:t xml:space="preserve">خُلقت منزّهاً من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قد خُلقتَ كما تشاءُ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ولكن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وشرف الأديان وحرمة المذاهب، إنّ من أعظم الأسف الباهظ أن تسوء عندكم سخائم </w:t>
      </w:r>
      <w:r>
        <w:rPr>
          <w:rStyle w:val="FootnoteAnchor"/>
          <w:rtl w:val="true"/>
        </w:rPr>
        <w:footnoteReference w:id="785"/>
      </w:r>
      <w:r>
        <w:rPr>
          <w:rFonts w:ascii="Amiri" w:hAnsi="Amiri" w:eastAsia="Amiri" w:cs="Amiri"/>
          <w:color w:val="111111"/>
          <w:sz w:val="28"/>
          <w:sz w:val="28"/>
          <w:szCs w:val="28"/>
          <w:rtl w:val="true"/>
          <w:lang w:bidi="ar-SA"/>
        </w:rPr>
        <w:t>اليهود وأحوالهم، ثمّ تصبحون مثلهم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أمثلتهم وتحتذون شاكلتهم حذو القذّة بالقذّة، وما هم منكم بواحدة، ولا يومكم منهم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يا عباد الله، ألا لا يخدعنّكم عن الحقّ ويميلنّ بكم عن صوب الصواب مقالات بعض المنتسبين إلى النصرانية وما هم منها بشيء، المتّخذينها ستاراً وجنّة، وهم يطعنون في نحرها، ويركلون بأرجلهم في صدرها، ويدفعونها بكلتا 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الطاعنون في شريعة الإسلام وشارعها بمطاعن تتوجّه بوحدة الملاك إلى شريعة النصارى، بل إلى كلّ شريعة من الشرائع الإلهية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فتجدهم يسخرون بمعجزات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ويستهزؤون بها استهزاءً يومي إلى السخرية بمعجزات جميع الأنبياء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الجهة واحدة والمشابهة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حقيقة الحال في أُولئك القوم إلّا أنّهم قوم من الزنادقة والملاحدة والطبيعية والنيشرية المنكرين لأصل الصانع الحكيم المناوئين والناصبين العداء لكلّية المذاهب وكافّة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وشرف الأديان وعزّة النواميس الإلهية كلّها، إنّه لممّا يلزم ويحتم أن يتّفق جميع أهل الأديان والمذاهب ويكونوا يداً واحدة في قطع دابر هؤلاء الزنادقة والملاحدة، وتنقية الأرض من جراثيم أفرادها المهلكة وميكروبات كروبها القتّالة التي تعمل على أن تهلك الحرث والنسل، وتسعى في الأرض فساداً،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ينخدع زملاؤنا المسيحيّون بأقوالهم وخدعهم، ولا يتّخذها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البروتستانيّون</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رأس مال لإغواء المسلمين وإضلالهم على أيدي رسلهم وألسنة دعاتهم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أقصى ما يحصل لهم من ذلك العناء أن يحيدوا بالناس عن الصراط المستقيم وطريقة الحقّ والعدل إلى ملّة الجور والفساد، ملّة الزندقة والإلحاد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الخروج عن الإسلام والدخول في النصرانية فذاك ممّا لم يكن، ولن </w:t>
      </w:r>
      <w:bookmarkStart w:id="202" w:name="pg15924_175538"/>
    </w:p>
    <w:p>
      <w:pPr>
        <w:pStyle w:val="BookText"/>
        <w:rPr/>
      </w:pPr>
      <w:bookmarkEnd w:id="202"/>
      <w:r>
        <w:rPr>
          <w:rFonts w:ascii="Amiri" w:hAnsi="Amiri" w:eastAsia="Amiri" w:cs="Amiri"/>
          <w:color w:val="111111"/>
          <w:sz w:val="28"/>
          <w:sz w:val="28"/>
          <w:szCs w:val="28"/>
          <w:rtl w:val="true"/>
          <w:lang w:bidi="ar-SA"/>
        </w:rPr>
        <w:t>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إحدى فضائل الإسلام وطوائله التي اختصّ وامتاز بها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من أوّل انتشار نور الإسلام إلى يومك هذا لا تحصي أحداً عريقاً في الإسلام قد رجع عنه وصار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من اهتدى للإسلام منهم، بحيث لو أنّ أحد أفاضل المسلمين يفرغ وسعه لإفراد مؤلّف في هذه الخطّة لجاء مؤلّفاً فخماً، وأحصى منهم قدراً وافراً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هذا العناء الشديد والاهتمام بما ليس عليه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سيّما في أكثر أعمالهم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شوّشوا الأذهان وأوهنوا قاطبة الأديان حتّى ملّتهم ودينهم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يأتي بالفتح أو بأمر من عنده، فيكفّوا عن هذه الشرور والمضرّات وييأسوا من تلكم الطماعات، فإنّه أليق بمقامهم وأبقى لمجدهم، والله وليّ التوفيق لنا ولهم</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5795957_2142443653"/>
      <w:bookmarkStart w:id="204" w:name="_Toc73"/>
      <w:bookmarkEnd w:id="203"/>
      <w:r>
        <w:rPr>
          <w:rtl w:val="true"/>
        </w:rPr>
        <w:t>[</w:t>
      </w:r>
      <w:r>
        <w:rPr>
          <w:rtl w:val="true"/>
        </w:rPr>
        <w:t>دعاء خاتمة الكلام</w:t>
      </w:r>
      <w:r>
        <w:rPr>
          <w:rtl w:val="true"/>
        </w:rPr>
        <w:t>]</w:t>
      </w:r>
      <w:bookmarkEnd w:id="204"/>
    </w:p>
    <w:p>
      <w:pPr>
        <w:pStyle w:val="BookText"/>
        <w:rPr/>
      </w:pPr>
      <w:r>
        <w:rPr>
          <w:rFonts w:ascii="Amiri" w:hAnsi="Amiri" w:eastAsia="Amiri" w:cs="Amiri"/>
          <w:color w:val="111111"/>
          <w:sz w:val="28"/>
          <w:sz w:val="28"/>
          <w:szCs w:val="28"/>
          <w:rtl w:val="true"/>
          <w:lang w:bidi="ar-SA"/>
        </w:rPr>
        <w:t>اللهمّ، وقد بذلت لجميع عبادك نصيحتي، وبلّغت إلى الكلّ دعوتي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بعونك وتوفيقك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حاولت وأردت أن أُضيف إلى هذا الجزء العشرات بل المئات من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شرف دين الإسلام وعزّته وكماله ومجده وأنّه هو الهداية العامة للعالمين والرحمة والبركة والتتمّة والكمال لكلّ دين وجامعيته لأُصول العمران وحقيقة التمدّن والحضارة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لجريت ومضيت على ذلك سحابة عمري وأعوامي، لا سحابة شهري وأيّامي، ولما وقفت من فضلك اللهمّ ولا 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ينتفع بالقليل لم ينفعه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p>
    <w:p>
      <w:pPr>
        <w:pStyle w:val="BookText"/>
        <w:rPr/>
      </w:pPr>
      <w:r>
        <w:rPr>
          <w:rFonts w:ascii="Amiri" w:hAnsi="Amiri" w:eastAsia="Amiri" w:cs="Amiri"/>
          <w:color w:val="111111"/>
          <w:sz w:val="28"/>
          <w:sz w:val="28"/>
          <w:szCs w:val="28"/>
          <w:rtl w:val="true"/>
          <w:lang w:bidi="ar-SA"/>
        </w:rPr>
        <w:t xml:space="preserve">شريف </w:t>
      </w:r>
      <w:r>
        <w:rPr>
          <w:rStyle w:val="FootnoteAnchor"/>
          <w:rtl w:val="true"/>
        </w:rPr>
        <w:footnoteReference w:id="788"/>
      </w:r>
      <w:r>
        <w:rPr>
          <w:rFonts w:ascii="Amiri" w:hAnsi="Amiri" w:eastAsia="Amiri" w:cs="Amiri"/>
          <w:color w:val="111111"/>
          <w:sz w:val="28"/>
          <w:sz w:val="28"/>
          <w:szCs w:val="28"/>
          <w:rtl w:val="true"/>
          <w:lang w:bidi="ar-SA"/>
        </w:rPr>
        <w:t>، يشهد به العقل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وهذه نصائحي لخلقك ودعواتي إليك بين عبادك، مستشهداً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خير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خلوص طويتي وصحّة قصدي ونيّتي؛ غيرةً على دينك، ورغبةً في عفوك ورضوانك، وغريزةً أنت جبلتها على حبّ النجاة والسعادة لكلّ عبادك، عاملاً بجدّي وجهدي وأقصى كدّي ووكدي </w:t>
      </w:r>
      <w:r>
        <w:rPr>
          <w:rStyle w:val="FootnoteAnchor"/>
          <w:rtl w:val="true"/>
        </w:rPr>
        <w:footnoteReference w:id="789"/>
      </w:r>
      <w:r>
        <w:rPr>
          <w:rFonts w:ascii="Amiri" w:hAnsi="Amiri" w:eastAsia="Amiri" w:cs="Amiri"/>
          <w:color w:val="111111"/>
          <w:sz w:val="28"/>
          <w:sz w:val="28"/>
          <w:szCs w:val="28"/>
          <w:rtl w:val="true"/>
          <w:lang w:bidi="ar-SA"/>
        </w:rPr>
        <w:t>على وحدة أهل توحيدك وتسالم كلّ خلائقك، متفانياً على دينك، متفادياً له بحياتي، وإنّها لأهون قطرة دم تراق في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قبلوا دعواتي هذه وأقبلوا عليها فبفضلك ولطفك، وإن ردّوها وتقايلوها فعندك احتسب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فلديك أملي ورجائي في حسن جزائي، يا غاية كلّ سؤال ونهاية كلّ مأمول، يا نعيمي وجنّتي ودنياي وآخرتي، يا أقصى أمل كلّ آمل، يا من لا يضيع لديه عمل عامل ولا تخفى عليه سريرة مستسر، يا أكرم الأكرمين، ويا أرحم الراحمين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تسويد أصله في أوائل ربيع الثاني من شهور سنة الألف والثلاث مائة وثمانية وعشرين هجرية، على يد 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الحسين بن علي بن الرضا بن موسى بن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مبهمات الشريعة الغرّاء</w:t>
      </w:r>
      <w:r>
        <w:rPr>
          <w:rFonts w:eastAsia="Amiri" w:cs="Amiri" w:ascii="Amiri" w:hAnsi="Amiri"/>
          <w:color w:val="111111"/>
          <w:sz w:val="28"/>
          <w:szCs w:val="28"/>
          <w:rtl w:val="true"/>
          <w:lang w:bidi="ar-SA"/>
        </w:rPr>
        <w:t xml:space="preserve">. </w:t>
      </w:r>
      <w:bookmarkStart w:id="205" w:name="pg15924_175540"/>
    </w:p>
    <w:p>
      <w:pPr>
        <w:pStyle w:val="Heading3"/>
        <w:numPr>
          <w:ilvl w:val="2"/>
          <w:numId w:val="1"/>
        </w:numPr>
        <w:rPr/>
      </w:pPr>
      <w:bookmarkStart w:id="206" w:name="__RefHeading___Toc15795959_2142443653"/>
      <w:bookmarkStart w:id="207" w:name="_Toc74"/>
      <w:bookmarkEnd w:id="205"/>
      <w:bookmarkEnd w:id="206"/>
      <w:r>
        <w:rPr>
          <w:rtl w:val="true"/>
        </w:rPr>
        <w:t>تصحیح ملاحظات واستقالة عثرات</w:t>
      </w:r>
      <w:bookmarkEnd w:id="207"/>
    </w:p>
    <w:p>
      <w:pPr>
        <w:pStyle w:val="BookText"/>
        <w:rPr/>
      </w:pPr>
      <w:r>
        <w:rPr>
          <w:rFonts w:ascii="Amiri" w:hAnsi="Amiri" w:eastAsia="Amiri" w:cs="Amiri"/>
          <w:color w:val="111111"/>
          <w:sz w:val="28"/>
          <w:sz w:val="28"/>
          <w:szCs w:val="28"/>
          <w:rtl w:val="true"/>
          <w:lang w:bidi="ar-SA"/>
        </w:rPr>
        <w:t>نبدأ من ذلك بما وقع من السهو في بعض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أسلفنا لك أنّنا كنّا نورد ما نزيّن به جبهات صحائفنا من غرر الآيات الشريفة على ما هو العتيد لدينا والتليد في حافظتنا من دون طريف مراجعة وجديد 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جري ذلك فقد يقع السهو منّا، فلا تجيء الآية على وجهها؛ لتغيير لفظ أو حرف أو حركة فيها، أو انخزال كلمة شريفة منها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نستدرك هنا ما فات ونستقيل تلك العثرات، ونجعل الاعتراف كفّارة سيئاتنا ورائد حسناتنا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حذف واو العطف أو الفاء من بعض الآيات فذلك لأنّنا لم نذكر المعطوف عليه منها، وإنّما يلزم حيث يذكر أو يؤتى بتمام الآية، لا فيما يتعلّق الغرض بإيراد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كإدخال حرف العطف أو الفاء اللذين ليسا من الآية لربطها بسياق الكلام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ليس من تغيير الآية في شيء، وإنّه لمستعمل عند أرباب التأليف شائع ومتداول مستفيض، ولا سيّما عند الطبقة العليا من الكتّاب وأرباب الرسائل وعلية الفصحاء، فتتّبع وراجع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جزوات قليلة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تشتمل على ما يناهز المائتين من الآي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بجلل أن يقع في بضع عشر موضع منها شيء من السهو والنسيان،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الثانية أم الأُولى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مواضع السهو والغفلة فيما عدا ذلك فكثير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يحسب من الغلط ما ليس منه، بل له وجه في العربية عوّلنا عليه وجرينا في بعض المواضع على نهجه وإن كان الشائع المألوف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نمهّد للمقدّمة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يظنّ أنّ هذا غلط في العربية، وأنّ المتعيّن هو الوقف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أكثر علماء العربية قد ذكروا في 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المنصوب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عليه بالسكون كالمرفوع والمجرور، والوقف بالألف، والوقف بالتنوين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المفتاح</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قال ما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على الجواز أن تقف على الألف بحيث يظهر منه أنّ السكون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الشائع هو الوقف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ريب فيه، ولكن لا يصيّر غيره غير جائز</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علماء العربية وأفصح من في عصره في شعره ونثره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ديوانه الأغرّ، وانظر في قصائده الساكنة الروي،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ومغانٍ أنبت الحسن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هيفاً ترعاه عيني وعيد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وذراها يطلب النجم صَعُد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أُرجوزته التي تتدفّق برونق البداوة العربية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نزار تفسد القوم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غفّلك الوجد وذكّاني العدم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ومن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ترى تلك المجالي والقمم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يمسين غرباناً ويغدون رخم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وفيها له نظائر كثيرة، كما في ساكنته الأُخرى من هذا الروي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أبونا أعز الورى ونا أعزّ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جناباً وأكرم خالاً وعمّ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بأنف الدياجي شمم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ما يضيق المقام عن إحصائه من شعره وشعر النمرقة العليا والطراز الأوّل من أئمّة الشعراء،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جرّت له أسماء حبلَ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 والهجرُ نعيمُ وبوسْ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لاحظ ديوان أبي تمّام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ومن شعر البحتري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أنتَ وشكُ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وثكلُ الغنى وانتقال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ديوان البحتري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 المتنبّي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أزائرُ يا خيالُ أم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 مولاكَ أنّني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ديوان المتنبّي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أوردت بعض الشواهد من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وإن كنت لا أُفضّله عليهم في الشعر كما لا أُفضّلهم عليه في مسلكه الخاصّ به من الحماسة والشموخ والرفعة والعزّة النبويّة والطلاوة والبداوة، ولكنّي أُقدّمه عليهم في استقامة اللسان وثقوب الذهن ونباهة الهاجس والمهارة في العربية طبعاً وصناعةً وعلماً وذوقاً وخاطراً وأدباً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الوقف بالسكون في مثل ذلك أكثر من أن يحصى في الشعر والنثر من الطبقة العليا وما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الشعر بكثرة يمتنع حملها على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الضرورات مقدّرات لا مطّردات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جاز في الشعر باطّراد جاز في النثر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ضيق المجال لأوردت لك ما يفغرك ويبهرك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فيما ذكرنا غنىً وكفاية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فقد ورد في هذه الجزوات كلمات من هذا القبيل، على أنّها لا تبلغ العقد الأوّل من الأنامل، ولا حاجة إلى التنبيه عليها بعد أن ذكرنا وجهها ومدخل صحّتها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ننبه على ما لعلّه يحتاج إلى التنبيه من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فلنحتكك غرائز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أحكّني فحككته، لا من احتكّ الأجرب بالخشبة واحتكّت الدابّتان، فلا يتعدّى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العريق اللصيق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معنى اللصوق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الشديد والربط المحكم المعبّر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المراد في هذا الموضع وأمثاله، حيث يعطف على العريق،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الأصيل بالشيء المتصل به أشدّ 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اللصيق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 في الشيء أو الأجنبي منه، فهو مجاز لا يستعمل إلّا في موارد تقوم فيها القرائن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مُلَصق أو 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فلا يتوهّم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لنا في موردين أو ثلاث استعمال الوعز والإيعاز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حيث نقول 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إيعازاً إلى العصمة وإيماءً إلى وجوب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 الإيعاز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أوعزت إلى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إليه بكذا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كثير من المعاجم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 إليه في كذا يعز وعزاً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وأشار</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قد استعملناه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نستعمل الوسط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والمحيط؛ لأنّه ورد فيها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القوم والمكان يسطهم وسطاً 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وسطهم، فهو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المنزل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يتقاربان أو يستويان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المطابقة بين المبتدأ والخبر في التذكير والتأنيث غير معتبرة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والنحوّيون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قول مفرد</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والوقفة عند تلك الاحتمالات مخلٌّ بنظام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المراد عمل مخلٌّ أو شيء أو شبه ذلك من الأسماء العامة، كما يدلّ المقام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في كلامنا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أو مقامين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جمع أركون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العظيم </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ذلك تحقيقاً لقول ذلك الوديع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مفعول مطلق مسلّط عليه عامل من لفظه واجب الحذف، على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ذلك محقّق تحقيقاً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استعملنا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التحوير الرجوع، والنقص، والرد </w:t>
      </w:r>
      <w:r>
        <w:rPr>
          <w:rStyle w:val="FootnoteAnchor"/>
          <w:rtl w:val="true"/>
        </w:rPr>
        <w:footnoteReference w:id="807"/>
      </w:r>
      <w:r>
        <w:rPr>
          <w:rFonts w:ascii="Amiri" w:hAnsi="Amiri" w:eastAsia="Amiri" w:cs="Amiri"/>
          <w:color w:val="111111"/>
          <w:sz w:val="28"/>
          <w:sz w:val="28"/>
          <w:szCs w:val="28"/>
          <w:rtl w:val="true"/>
          <w:lang w:bidi="ar-SA"/>
        </w:rPr>
        <w:t>، وكلّها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تحوّرت الأديان عن صبغتها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رجعت 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استعملناها في مقام آخر، حيث نقول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بلغ البيان منهم في نفوذ التأثير وامتلاك التبديل والتغيير وتحوير صفات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صفات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للتحوير معنى مولّد فذاك لا نعرفه، ولم نستعمل هذه الحروف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والبدر الذي لا يسري إليه السرار والكسوف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يحسب أنّ الأنسب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في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الإساخة والذهاب </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 وخسف الله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أساخها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والتغيير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يجري في الشمس والقمر على سواء، كما صرّح به اللغويّون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سمط اللآلي،</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طالعة ليست بكاسفة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فالشمس كاسفةٌ ليست بطالعةٍ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والقمرَا</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جرير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شاهد له، حيث جعل القمر والنجوم مكسوفة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فمن راجع المقام يتّضح له أولوية استعمال الكسوف، أو عدم مناسبة الخسوف أصلاً، فتلطّف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على اختار واجتاز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لم نتحقّق ورودها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لها وجه صحّة فليكن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على أنّ كلامه فيها على الحال التي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يُحسب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الاستدراك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الأمر 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ليست للاستدراك، بل للمبالغة والترقّي،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فاضل، ولكن على أنّه في غاية الفضل لا يبلغ مرتبة 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كيف ينبتر الكلام ويقلق بحذفها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كيف لا تغني واحدة عن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استشهدنا على خرق نواميس الطبيعة أحياناً بما اشتهر من بقاء السمند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من المتأخّرين ينكرونـ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ويدّعون أنّها من مزاعم الأقدمين، وأنّ الدليل قام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ثبت لا يضرّ بالدعوى التي كنّا في صدد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ذلك، أفينكرون أكل النعامة للجمر، وأكل الظباء للحنظل، وكلُّ منهما مشاهد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انخراق النواميس الطبيعية لا تحصى ولا ينكرها حتّى الفلاسفة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عجزوا عن تطبيقه على تلك النواميس ممّا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بفلتات الطبيعة </w:t>
      </w:r>
      <w:r>
        <w:rPr>
          <w:rStyle w:val="FootnoteAnchor"/>
          <w:rtl w:val="true"/>
        </w:rPr>
        <w:footnoteReference w:id="813"/>
      </w:r>
      <w:r>
        <w:rPr>
          <w:rFonts w:ascii="Amiri" w:hAnsi="Amiri" w:eastAsia="Amiri" w:cs="Amiri"/>
          <w:color w:val="111111"/>
          <w:sz w:val="28"/>
          <w:sz w:val="28"/>
          <w:szCs w:val="28"/>
          <w:rtl w:val="true"/>
          <w:lang w:bidi="ar-SA"/>
        </w:rPr>
        <w:t>، ومنها الأعضاء الأثرية في الإنسان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ولوضوحها استغنينا عن إطالة الكلام فيها هنا وهناك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توراة اليهود غير توراة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غيرها؛ فإنّ توراة اليهود عبرانية، وهو اللسان الديني عندهم الذي لا يجوز تغييره لديهم، كالعربي في الإسلام، لا تجوز الصلاة والقرآن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توراة النصارى فعند العرب عربية، وعند السريان سريانية، وهلمّ جرّاً، كلّ قوم بلغتهم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مغايرة تريد أكثر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مَن سألناه من اليهود عن هذا الأمر كان يدّعي اختلاف الجوهر في مواضع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في ذلك بعد أن كانت نفس الأناجيل مختلفة عند نفس النصارى، فإنجيل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أناجيل سائر الفرق، والكنيسة الكاثولوكية والكرسي الرسولي يرفض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اختلاف اختلاف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تجد عند فرق المسلمين مثل هذا في القرآن العظيم والذكر الحكيم الذي تكفّل الله بحفظه؟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يريد أن يطوي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ابتداء كلام لتصوير الحال وضرب المثال، لا حال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غفلات الطبع أو المطبعة ومواقع سهوهما فنحن نرسم بعضها ونحيل معرفة الباقي إلى فطانة الناظرين، فإنّها ممّا لا تخفى عليهم؛ لوضوحها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قدر ما عثرنا عليه عند المراجعة بعد إنجاز الطبع، ونبّهنا على بعضه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نأمن على أنفسنا الغلط حتّى في تصحيح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السهو والنسيان من جبّلة الإنسان، وتختلف في أفراده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نعترف أن نصيبنا منها الوافر وحظّنا منها الكثير، فعسى أن يكون الاعتراف كفّارة لخطايانا وماحياً لسواد سيّئاتنا ومقيلاً لسوء عثراتنا إن شاء 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نرغب إلى جميع من تصل إليه دعوتنا هذه من الأفاضل الكرام أن يوسعوها نقداً، ويتوغّلوا فيها محصاً وفحصاً ونظراً وبحثاً، ويجعلوا ذلك أكرم هدية منهم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هدية أنفس من هدية العلم والإفادة والإرشاد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 حاجتي إليهم وطلبتي منهم أن لا يتسرّعوا في الحكم، ولا يشدّدوا في النكير، فلعلّ لما أنكروه وجه صحّة ومخرجاً في العربية أو سنداً في الأُمور العقلية والمباحث النظرية، والعصمة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وربّك، نحن لا يهمّنا أن نرمى بالخطأ أو نكون قد أخطأنا أو نسينا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أُحبّ لنفسي سوى الإصابة والتثبّت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حريص أن لا يختفي مرادي ولا تحتجب عن القرّاء مقاصدي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أكبر وازع ورادع للنفوس، وأنّه يستحيل بدون الدين قمع الشرور من نفوس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أقمنا البرهنة هنالك على ذلك بما حسبناه قد تجسّم حتّى صار يلمس بالكفّ ويُرى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يقصر البعض عن الإحاطة بتلك الجليّة، ويحسب أنّ الخاصّة والعلماء لو لم ينتهوا عن الشرور إلّا محافظة على صحّتهم وحياتهم التي لا يرون حياة بعدها لكفى طمعاً بحسن الذكر والمحمدة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هذا إلّا من الغفلة عمّا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جوهر ما قلناه هناك أنّ هؤلاء الخاصّة والعلماء لو أمكنتهم خيانة أو جناية، وكانت تزيد في صحّتهم وطول حياتهم على الفرض، ولم تكن تخلّ بحسن ذكرهم للأمن من وقوف أحد عليها أبداً، فهل يُعدّ تركهم لها مع أمنهم من القصاص وموقف الجزاء إلّا سفهاً منهم من غير ما عوض ولا 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يردع عن مثل هذه الشرور إلّا وازع الدين والاعتقاد بالجزاء الذي هو المسيطر على الإنسان وهو معه أينما كان وإن لم يكن معه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لا إيمان له لا أمانة له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يعاف الشرّ لحسن جوهره وطيب نجره فقد ذكرناه في عدّة مواضع من الكتاب،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نادر، والنادر لا تناط به الأحكام، فتدبّر هذا، فإنّه حسبك وكفى</w:t>
      </w:r>
      <w:r>
        <w:rPr>
          <w:rFonts w:eastAsia="Amiri" w:cs="Amiri" w:ascii="Amiri" w:hAnsi="Amiri"/>
          <w:color w:val="111111"/>
          <w:sz w:val="28"/>
          <w:szCs w:val="28"/>
          <w:rtl w:val="true"/>
          <w:lang w:bidi="ar-SA"/>
        </w:rPr>
        <w:t xml:space="preserve">. </w:t>
      </w:r>
      <w:bookmarkStart w:id="208" w:name="pg15924_175552"/>
    </w:p>
    <w:p>
      <w:pPr>
        <w:pStyle w:val="Heading2"/>
        <w:numPr>
          <w:ilvl w:val="1"/>
          <w:numId w:val="1"/>
        </w:numPr>
        <w:rPr/>
      </w:pPr>
      <w:bookmarkStart w:id="209" w:name="__RefHeading___Toc15795961_2142443653"/>
      <w:bookmarkStart w:id="210" w:name="_Toc75"/>
      <w:bookmarkEnd w:id="208"/>
      <w:bookmarkEnd w:id="209"/>
      <w:r>
        <w:rPr>
          <w:rtl w:val="true"/>
        </w:rPr>
        <w:t>فهرس المحتوى</w:t>
      </w:r>
      <w:bookmarkEnd w:id="210"/>
    </w:p>
    <w:p>
      <w:pPr>
        <w:pStyle w:val="BookText"/>
        <w:rPr/>
      </w:pPr>
      <w:r>
        <w:rPr>
          <w:rFonts w:ascii="Amiri" w:hAnsi="Amiri" w:eastAsia="Amiri" w:cs="Amiri"/>
          <w:color w:val="111111"/>
          <w:sz w:val="28"/>
          <w:sz w:val="28"/>
          <w:szCs w:val="28"/>
          <w:rtl w:val="true"/>
          <w:lang w:bidi="ar-SA"/>
        </w:rPr>
        <w:t xml:space="preserve">شعري وشعوري وعواطفي ولطائفي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تمهيد أُمور فى النبوّة ووجوب البعثة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بدء نشأة الإنسان وعجزة وجهله وحاجته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شرف الإنسان ومقامه في الكون، وحاجته إلى التربية، وجهل العقل البشري بالمستقبل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إيجاد الخلق إنّما هو لغاية وحكمة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نتائج الأمور المتقدمة، والبرهان على وجوب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الكلام في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الكلام في 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نظرة إجماليّة في الشرائع والأديان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أحوال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ديانة عرب الجاهليّة، وذكر بعض أحوالهم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البحث في الديانة اليهوديّة والنصرانيّة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فلسفة الشريعة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إثبات النبوّة لمن عاصر أو تأخّر عن زمان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هذا الموضوع والإشارة إلى طبقات الخلق، وبيان معنى التواتر،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النبوّة المحمّدية، وإعجاز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بعض آيات البلاغة والإعجاز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القرآن وثناؤه على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القرآن وثناء المرسل به وخلفائه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القرآن وثناء الأئمّة المعصومين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ما هي الفصاحة والبلاغة؟ وما الطريق لمعرفة الإعجاز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تسجيل الحجّة في الإعجاز على الناس، وطريق ذلك، وذكر نماذج لآيات الإعجاز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عود على ذكر بعض آيات الإعجاز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ذكر بعض علماء الإعجاز القرآني، ونقل كلماتهم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التنبيه لأُمور ثلاثة في المقام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الأمر الأوّل ما للبيان والبلاغة عند العرب من الشأن، ودور القرآن في تعليم البلاغة والفصاحة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الإعجاز والفصاحة والبلاغة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مقام البلاغة عند العرب وتأثيرها في النفوس، عود على بدء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ودورها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بحث المتشابهات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حجّة الخصم في المقام من القول بالصدفة والصرفة وغيرهما،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ختم الكلام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إذعان العرب بإعجاز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إذعان الكتّاب والبلغاء بإعجاز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المتّهمون بالزندقة ومعارضة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تتمّة المبحث السابق، وبيان مزايا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توطئة وتمهيد لبعض المناظرات والمباحث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الموازنة والمقايسة بين القرآن الكريم والعهدين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مسألة الأقانيم وفلسفة البحث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إشارة إلى الغلاة من فرق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كلمات مستطردة مع الأُمم الموحّدة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نسبة وقوع المعاصي إلى الأنبياء،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الجواب العامّ عمّا ورد في القرآن من نسبة المعاصي إلى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حال الأنبياء في العهدين، عود على بدء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بعض الفروق بين المسيح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شهادة العهدين بنبوّة محمّد صلّي الله عليه و آله والتبشير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كلام في بعض شؤون العهدين، والفروق بينها وبين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کلام مع صاحب الضلالة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كلام استطرادي لطالب الحقيقة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بقيّة معجزات النبي صلّي الله عليه و آله، ودفع توهّم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خاتمة هذا الجزء ضمن تتمّات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التتمّة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مقدّمة، وبيان حال الغربيّين مع المسيحيّة والإسلام، </w:t>
      </w:r>
    </w:p>
    <w:p>
      <w:pPr>
        <w:pStyle w:val="BookText"/>
        <w:rPr/>
      </w:pPr>
      <w:r>
        <w:rPr>
          <w:rFonts w:ascii="Amiri" w:hAnsi="Amiri" w:eastAsia="Amiri" w:cs="Amiri"/>
          <w:color w:val="111111"/>
          <w:sz w:val="28"/>
          <w:sz w:val="28"/>
          <w:szCs w:val="28"/>
          <w:rtl w:val="true"/>
          <w:lang w:bidi="ar-SA"/>
        </w:rPr>
        <w:t xml:space="preserve">والإشارة إلى رسالة في ردّ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التتمّة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نبذة من شهادات وأقوال علماء الغرب في الإسلام ونبيّه والقرآن، وبعض الكلام في الثالوث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التتمّة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هامّة، وفيها قسمان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موجّهة إلى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موجّهة إلى المسيحيّين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دعاء خاتمة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تصحيح ملاحظات واستقالة عثرات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bookmarkStart w:id="211" w:name="pg15924_175556"/>
    </w:p>
    <w:p>
      <w:pPr>
        <w:pStyle w:val="Heading2"/>
        <w:numPr>
          <w:ilvl w:val="1"/>
          <w:numId w:val="1"/>
        </w:numPr>
        <w:rPr/>
      </w:pPr>
      <w:bookmarkStart w:id="212" w:name="__RefHeading___Toc15795963_2142443653"/>
      <w:bookmarkStart w:id="213" w:name="_Toc76"/>
      <w:bookmarkEnd w:id="211"/>
      <w:bookmarkEnd w:id="212"/>
      <w:r>
        <w:rPr>
          <w:rtl w:val="true"/>
        </w:rPr>
        <w:t>الفهارس الفنّية العامّة</w:t>
      </w:r>
      <w:bookmarkEnd w:id="21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5795965_2142443653"/>
      <w:bookmarkStart w:id="215" w:name="_Toc77"/>
      <w:bookmarkEnd w:id="214"/>
      <w:r>
        <w:rPr>
          <w:rtl w:val="true"/>
        </w:rPr>
        <w:t>الفهارس الفنّية العامّة</w:t>
      </w:r>
      <w:bookmarkEnd w:id="21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924_175558"/>
      <w:bookmarkStart w:id="217" w:name="pg15924_175558"/>
      <w:bookmarkEnd w:id="217"/>
    </w:p>
    <w:p>
      <w:pPr>
        <w:pStyle w:val="Heading3"/>
        <w:numPr>
          <w:ilvl w:val="2"/>
          <w:numId w:val="1"/>
        </w:numPr>
        <w:rPr/>
      </w:pPr>
      <w:bookmarkStart w:id="218" w:name="pg15924_175558"/>
      <w:bookmarkStart w:id="219" w:name="__RefHeading___Toc15795967_2142443653"/>
      <w:bookmarkStart w:id="220" w:name="_Toc78"/>
      <w:bookmarkEnd w:id="218"/>
      <w:bookmarkEnd w:id="219"/>
      <w:r>
        <w:rPr>
          <w:rtl w:val="true"/>
        </w:rPr>
        <w:t>فهرس الآيات</w:t>
      </w:r>
      <w:bookmarkEnd w:id="220"/>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قَسَتْ قُلُوبُكُم مِّن بَعْدِ ذَلِكَ فَهِيَ عْدِ ذَلِكَ فَهِيَ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 قَسْوَةً وَإِنَّ مِنَ الْحِجَارَةِ لَمَا يَتَفَجَّرُ مِنْهُ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w:t>
      </w:r>
    </w:p>
    <w:p>
      <w:pPr>
        <w:pStyle w:val="BookText"/>
        <w:rPr/>
      </w:pPr>
      <w:r>
        <w:rPr>
          <w:rFonts w:ascii="Amiri" w:hAnsi="Amiri" w:eastAsia="Amiri" w:cs="Amiri"/>
          <w:color w:val="111111"/>
          <w:sz w:val="28"/>
          <w:sz w:val="28"/>
          <w:szCs w:val="28"/>
          <w:rtl w:val="true"/>
          <w:lang w:bidi="ar-SA"/>
        </w:rPr>
        <w:t>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آلِ فِرْعَوْنَ وَالَّذِينَ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إِلَّا أَذى وَإِن يُقَاتِلُوكُمْ يُوَلُّوكُمُ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 فِي أَنفُسِهِم مَّا لَا يُبْدُونَ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 أَصَابَتْكُم مُّصِيبَةٌ قَدْ أَصَبْتُم مِثْلَيْهَا قُلْتُمْ أَنَّى هَذَا قُلْ 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وَبِكُفْرِهِمْ وَقَوْلِهِمْ عَلَى مَرْيَمَ بُهْتَاناً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الْمَسِيحَ عِيسَى 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بْنُ مَرْيَمَ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وَكَلِمَتُهُ أَلْقَاهَا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ثَلاثَةٌ انتَهُوا خَيْراً لَّكُمْ إِنَّمَا اللَّهُ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مَاذَا أُحِلَّ لَهُمْ قُلْ أُحِلَّ لَكُمُ الطَّيِّبَاتُ وَمَا عَلَّمْتُم مِّنَ الْجَوَارِحِ مُكَذِّبِينَ تُعَلَّمُونَهُنَّ مِمَّا عَلَّمَكُمُ اللهُ فَكُلُواْ مِمَّا أَمْسَكْنَ عَلَيْكُمْ وَاذْكُرُوا اسْمَ اللَّهِ عَلَيْهِ وَاتَّقُواْ اللَّهَ 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 وَيَغْفِرُ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وَقَفَّيْنَا عَلَى آثَارِهِم بِعَيسَى بْنِ مَرْيَمَ مُصَدِّقاً لِمَا بَيْنَ يَدَيْهِ مِنَ التَّوْرَاةِ 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وَلْيَحْكُمْ أَهْلُ الإِنجِيلِ بِمَا أَنزَلَ اللَّهُ فِيهِ وَمَن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نْهُمْ قِسِّيسِينَ وَرُهْبَاناً وَأَنَّهُمْ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تَأْتِيهِم مِّنْ آيَةٍ مِنْ آيَاتِ رَبِّهِمْ إِلَّا 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 فِي الأَرْضِ أَوْ سُلَّماً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الآيَاتِ ثُمَّ 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فِي الْبَرِّ وَالْبَحْرِ وَمَا تَسْقُطُ مِن وَرَقَةٍ إِلَّا يَعْلَمُهَا وَلَا حَبَّةٍ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وَجَعَلَ اللَّيْلَ سَكَناً وَالشَّمْسَ وَالْقَمَرَ حُسْبَاناً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ثَمَرِهِ إِذَا أَثْمَرَ 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جِئْتَ بِآيَةٍ فَأْتِ بِهَا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تُعْبَانٌ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تَنَازَعُوا 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مَا قَدَّمَتْ أَيْدِيكُمْ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آلِ فِرْعَوْنَ وَالَّذِينَ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رَبَّنَا إِنَّكَ آتَيْتَ فِرْعَوْنَ وَمَلَاهُ زِينَةٌ وَأَمْوَالاً فِي الْحَيَاةِ الدُّنْيَا رَبَّنَا لِيُضِلُّوا عَن سَبِيلِكَ رَبَّنَا اطْمِسْ عَلَى أَمْوَالِهِمْ وَاشْدُدْ عَلَى قُلُوبِهِمْ فَلَا يُؤْمِنُوا حَتَّى يَرَوُا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فَاسْتَقِيَما وَلَا تَتَّبِعَانِ سَبِيلَ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وَجَاوَزْنَا بِبَنِي إِسْرَائِيلَ الْبَحْرَ فَأَتْبَعَهُمْ فِرْعَوْنُ وَجُنُودُهُ بَغْيِاً وَعَدْواً 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يَهْتَدِي لِنَفْسِهِ وَمَن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وَغِيضَ الْمَاءِ وَقُضِيَ الْأَمْرُ وَاسْتَوَتْ عَلَى الْجُودِي وَقِيلَ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أَخْذُ رَبِّكَ إِذَا أَخَذَ الْقُرَى وَهِيَ ظَالِمَةٌ إِنَّ أَخْذَهُ أَلِيمٌ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اخْرُجْ عَلَيْهِنَّ فَلَمَّا رَأَيْنَهُ أَكْبَرْنَهُ وَقَطَّعْنَ أَيْدِيَهُنَّ وَقُلْنَ حَاشَ لِلَّهِ مَا هَذَا بَشَراً إِنْ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َذَلِكُنَّ 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أَرْبَابٌ مُّتَفَرِّقُونَ خَيْرٌ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فَتَحْنَا عَلَيْهِم بَاباً مِّنَ السَّمَاءِ فَظَلُواْ فِيهِ 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رَّجُلَيْنِ أَحَدُهُمَا أَبْكَمُ لَا يَقْدِرُ عَلَى شَيْءٍ وَهُوَ كَلٌّ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النَّبِيِّينَ عَلَى بَعْضٍ وَآتَيْنَا دَاوُودَ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وَعُرِضُوا عَلَى رَبِّكَ صَفَاً لَّقَدْ جِئْتُمُونَا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فِي هَذَا الْقُرْآنِ لِلنَّاسِ مِن كُلِّ مَثَلٍ وَكَانَ الْإِنسَانُ أَكْثَرَ شَيْءٍ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صُنْعام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وَهَنَ الْعَظمُ مِنّي وَاشْتَعَلَ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لَوْلَا أَرْسَلْتَ إِلَيْنَا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 عَمَّا يَفْعَلُ وَهُمْ يُسْتَلُونَ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آتَيْنَاهُ حُكْماً وَعِلْماً وَنَجَّيْنَاهُ مِنَ الْقَرْيَةِ الَّتِي كَانَت تَعْمَلُ الْخَبَائِثَ إِنَّهُمْ كَانُوا قَوْمَ سَوْءٍ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 فِي رَحْمَتِنَا إِنَّهُ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وَبَشِّرِ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 بِهَا أَوْ آذَانٌ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إِلَيْكُمْ آيَاتٍ مُّبَيِّنَاتٍ وَمَثَلاً مِّنَ الَّذِينَ خَلَوْا مِن قَبْلِكُمْ وَمَوْعِظَةً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 مِّن فَوْقِهِ مَوْجٌ مِّن فَوْقِهِ سَحَابٌ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أُجِي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يَدَهُ لَمْ يَكَدْ يَرَاهَا وَمَن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كُلُّ فِرْقٍ كَالطَّوْدِ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لَفِي زُبُرِ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أُوْلُوا قُوَّةٍ وَأُولُوا بَأْسٍ شَدِيدٍ وَالْأَمْرُ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يَبْدَأُ الْخَلْقَ ثُمَّ يُعِيدُهُ وَمَن يَرْزُقُكُم مِّنَ السَّمَاءِ وَالْأَرْضِ أَإِلَهُ مَّعَ اللَّهِ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نَتْلُوا عَلَيْكَ مِن نَّبَإِ مُوسَى وَفِرْعَوْنَ بِالْحَقِّ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وَسَارَ بِأَهْلِهِ آنَسَ مِن جَانِبِ الطُّورِ نَاراً قَالَ لِأَهْلِهِ امْكُثُوا إِنِّي آنَسْتُ نَاراً لَّعَلي آتِيكُم مِّنْهَا بِخَبَرٍ أَوْ جَذْوَةٍ مِنَ النَّارِ لَعَلَّكُمْ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أَلْقِ عَصَاكَ فَلَمَّا رَآهَا تَهْتَزُّ كَأَنَّهَا جَانٌّ وَلَّى مُدْبِراً وَلَمْ يُعَقِّبْ يَا مُوسَى أَقْبِلْ وَلَا تَخَفْ إِنَّكَ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يَا أَيُّهَا الْمَلَأُ مَا عَلِمْتُ لَكُم مِّنْ إِلَهٍ غَيْرِي فَأَوْقِدْ لِي يَا هَامَانُ عَلَى الطِّينِ فَاجْعَل لِّي صَرْحًا لَّعَلِّي أَطَّلِعُ إِلَى إِلَهِ مُوسَى وَإِنِّي لَأَظُنُّهُ مِنَ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وَاسْتَكْبَرَ هُوَ وَجُنُودُهُ فِي الْأَرْضِ بِغَيْرِ الْحَقِّ وَظَنُّوا أَنَّهُمْ إِلَيْنَا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وَجُنُودَهُ فَنَبَذْنَاهُمْ فِي الْيَمَ فَانظُرْ كَيْفَ كَانَ عَاقِبَةُ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مِن بَعْدِ مَا أَهْلَكْنَا الْقُرُونَ الْأُولَى بَصَائِرَ لِلنَّاسِ وَهُدى وَرَحْمَةً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رَبَّنَا لَوْلَا أَرْسَلْتَ إِلَيْنَا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 مِن قَبْلِهِ مِن كِتَابٍ وَلَا تَخُطُّهُ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تَقُومُ السَّاعَةُ يُقْسِمُ المجْرِمُونَ مَا لَبِثُوا غَيْرَ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حَقَّ الْقَوْلُ مِنِّي لَأَمْلَأَنَّ جَهَنَّمَ مِنَ الْجِنَّةِ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 عَلَيْهِم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وَقَابِلِ التَّوْبِ شَدِيدِ الْعِقَابِ ذِي الطَّوْلِ لَا إِلَهَ إِلَّا هُوَ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وَالْأَحْزَابُ مِن بَعْدِهِمْ وَهَمَّتْ كُلُّ أُمَّةٍ بِرَسُولِهِمْ لِيَأْخُذُوهُ وَجَادَلُوا بِالْبَاطِلِ لِيُدْخِضُوا بِهِ الْحَقَّ فَأَخَذْتُهُمْ فَكَيْفَ كَانَ 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 لَهُ الدِّينَ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يَا هَامَانُ ابْنِ لِي صَرْحاً لَّعَلِّي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السَّمَاوَاتِ فَأَطَّلِعَ إِلَى إِلَهِ مُوسَى وَإِنِّي لَأَظُنُّهُ كَاذِبَا وَكَذَلِكَ زُيِّنَ لِفِرْعَوْنَ سُوءُ عَمَلِهِ وَصُدَّ عَنِ السَّبِيلِ وَمَا كَيْدُ فِرْعَوْنَ إِلَّا فِي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فَتَبَارَكَ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أَكِنَّةٍ مِّمَّا تَدْعُونَا إِلَيْهِ وَفِي آذَانِنَا وَقْرٌ وَمِن بَيْنِنَا وَبَيْنِكَ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خَلَقَكُمْ أَوَّلَ مَرَّةٍ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 وَالْغَوْا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عَمِيٌّ أُوْلَئِكَ يُنَادَوْنَ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 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غَضِبُوا هُمْ يَغْفِرُونَ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خَيْرٌ مِّنْ هَذَا الَّذِي هُوَ مَهِينٌ وَلَا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 وَمَثَلاً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وَلِتُجْزَى كُلُّ نَفْسٍ بِمَا كَسَبَتْ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أَخَا عَادٍ إِذْ أَنذَرَ قَوْمَهُ بِالْأَحْقَافِ وَقَدْ خَلَتْ النُّذُرُ مِن بَيْنِ يَدَيْهِ وَمِنْ خَلْفِهِ أَلَّا تَعْبُدُوا إِلَّا اللَّهَ إِنِّي أَخَافُ عَلَيْكُمْ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لَا يُرَى إِلَّا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وَلَا تَسْتَعْجِل لَّهُمْ كَأَنَّهُمْ يَوْمَ يَرَوْنَ مَا </w:t>
      </w:r>
    </w:p>
    <w:p>
      <w:pPr>
        <w:pStyle w:val="BookText"/>
        <w:rPr/>
      </w:pPr>
      <w:r>
        <w:rPr>
          <w:rFonts w:ascii="Amiri" w:hAnsi="Amiri" w:eastAsia="Amiri" w:cs="Amiri"/>
          <w:color w:val="111111"/>
          <w:sz w:val="28"/>
          <w:sz w:val="28"/>
          <w:szCs w:val="28"/>
          <w:rtl w:val="true"/>
          <w:lang w:bidi="ar-SA"/>
        </w:rPr>
        <w:t>يُوعَدُونَ لَمْ يَلْبَثُوا إِلَّا سَاعَةً مِّن نَّهَارٍ بَلاغُ فَهَلْ يُهْلَكُ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 وَلَا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رَبِّكَ أَمْ هُمُ 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فَعَلُوهُ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الْجَوَارِ الْمُنشَآتُ فِي الْبَحْرِ 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فِي أَنفُسِهِمْ لَوْلَا يُعَذِّبُنَا اللَّهُ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 مِنَ التَّوْرَاةِ 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عَنِّي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أَيَطْمَعُ كُلُّ امْرِئٍ مِّنْهُمْ أَن يُدْخَلَ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إِنَّا خَلَقْنَاهُم مِّمَّا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الرُّشْدِ فَآمَنَّا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 نَكَالَ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يَدْخُلُونَ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221" w:name="pg15924_175597"/>
    </w:p>
    <w:p>
      <w:pPr>
        <w:pStyle w:val="Heading3"/>
        <w:numPr>
          <w:ilvl w:val="2"/>
          <w:numId w:val="1"/>
        </w:numPr>
        <w:rPr/>
      </w:pPr>
      <w:bookmarkStart w:id="222" w:name="__RefHeading___Toc15795969_2142443653"/>
      <w:bookmarkStart w:id="223" w:name="_Toc79"/>
      <w:bookmarkEnd w:id="221"/>
      <w:bookmarkEnd w:id="222"/>
      <w:r>
        <w:rPr>
          <w:rtl w:val="true"/>
        </w:rPr>
        <w:t>فهرس الروايات</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شيخ، ما علوتم تلعة ولا هبطتم وادٍ إلّا بقضاءٍ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لأخيك ما تحبّ لنفسك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قلبك بالموعظة وأمته بالزهادة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ظلمت لا تقاوم البشر، ولا تدفع عن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استنصركم لا من ذلٍّ، واستقرضكم لا من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المعروف مع أهله ومع غير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الأُمّة لو اجتمعت على أن ينفعوك لم ينفعوك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الصحيح في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ارتهن بحقّه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واعمل لآخرتك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أُعطيكم في هذا أصلاً لا تختلفون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أنزلته على نبيّك محمّد مجملاً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واجعل القرآن لنا في ظلم الليالي مؤنساً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لي عليكم حقّاً بولاية أمركم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أخبر محمّداً بما كان منذ كانت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القرآن آمراً و زاجراً وسنّة خالية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حزقيال النبي أن يأكل كعكاً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اسماً بالحروف غير مصوّت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يجبر أحداً على معصيته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ما بعث نبيّاً قطّ إلّا بتحريم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بلاءنا بالناس عظيم، إن تركناهم لم يهتدوا بغيرنا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تفكّر ساعة خير من عبادة سبعين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عذاباً يوم القيامة المصوّرون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لا إيمان له لا أمانة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جعلتك إلهاً لفرعون، وهارون أخوك يكون نبيّك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متعالياً 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ملح الأرض، ولكن إن فسد الملح فبماذا يملّح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الله تعالى قال لمحمّد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منزّل عليك توراة 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أفعل ولا أتكلّم إلّا بما علمني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أقدر أن أفعل من نفسي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أئتِ من نفسي، بل الله أرسلني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المعرفة التصديق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عبدالله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تُطفى مصابيحه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من جنس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يعمي ويصمّ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والرقية أيضاً من قدر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ولم يتعد طوره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زويت لي الأرض، فأُريت مشارقها ومغاربها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تغيّر حكمته 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أيكون لغيرك من الوضوح ما ليس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أُحصي ثناء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أُمّه، والشقي شقي في بطن 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أنّ الإنسان عين بعين وسنّ بسنّ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ساعة خير من عبادة سبعين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وشاء وأراد وقدّر وقضى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نبدأ من ذلك بقول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أحببته كنت سمعه الذي به يسمع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كلمة تامّة على أربعة أجزاء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الربّ، حقّاً أنّك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الأسماء وما كان من الأسماء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فرغ منه وأمر مستأنف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 تكن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فى دار هدنة، وأنتم على ظهر 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قبضة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ولا أُبالي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قد ألزم نفسه 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أُمتك ستفتن بعدك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بقضاءٍ وقدر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كالشمس تطلع على البرّ والفاجر والطيب والخبيث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تتعب لا تغزل، وكن كزنابق الحقل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تظنّوا أنّي جئت لأنقض الناموس أو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تكنزوا كنوزاً على الأرض، ولكن اطلبوا كنوز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معين مهين، ولا في صديق ضنين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قال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كلّ موصوف أنّه غير الصفة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ربّنا والعلم ذاته ولا 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 ذرّ ما في قلب سلمان لكفّره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خيركم من ترك دنياه لآخرته، ولا من ترك آخرته لدنياه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في السماء فينزل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الله على خلقه أن يعرفوا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أحللتموه في الأرض يكون محلولاً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الله في شيء إلّا كان في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لألقي سلاماً، بل سيفاً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خلقاً أحبّ إليّ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أبغض عليّ من هذه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فقد من وجدك؟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ما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افتدانا من لعنة الناموس إذ صار لعنة لأجلنا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ذمّياً فأنا خصمه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الله أربعين صباحاً جرت ينابيع الحكمة من قلبه على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بأنّ الله بأمر بالسوء والفحشاء فقد كذب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ضبط حدود هذا الكلام فقد خصم من خالفه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ضربك على خدّك الأيمن فحوّل له الأيسر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الاسم دون المعنى أو دون المسمّى 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ورّثه الله علم ما لم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ينتفع بالقليل لم ينفعه الكثير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الفاني المقرّ للزمان المدير العمر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ومن حدّه فقد 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التشبيه، وحدّ التعطيل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حزينة جدّاً حتّى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آخى بينهما رسول الله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المالك لما ملّكهم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ما أنت آخذ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 يغشّ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يكسر نفسه عند 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أسخف حالات الولاة عند صالح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أنا وأنتم عبيد مملوكون لربٍّ لا ربّ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وجدتك بعضي، بل وجدتك كلّي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زمان الملك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وللخلق على الله أن يعرّفهم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بين القولين ليس بجبر ولا تفويض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يكون لك فماً، وأنت تكون له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قضاءً لازماً وقدراً حاتماً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في يدك أستودع روحي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إسرائيل، إن عملت بوصايا إلهك بوركت في قريتك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وبين غيرك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يهلك فيك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لو وضعوا الشمس في يميني والقمر في شمالي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يا فلانة، نحيّه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224" w:name="pg15924_175605"/>
    </w:p>
    <w:p>
      <w:pPr>
        <w:pStyle w:val="Heading3"/>
        <w:numPr>
          <w:ilvl w:val="2"/>
          <w:numId w:val="1"/>
        </w:numPr>
        <w:rPr/>
      </w:pPr>
      <w:bookmarkStart w:id="225" w:name="__RefHeading___Toc15795971_2142443653"/>
      <w:bookmarkStart w:id="226" w:name="_Toc80"/>
      <w:bookmarkEnd w:id="224"/>
      <w:bookmarkEnd w:id="225"/>
      <w:r>
        <w:rPr>
          <w:rtl w:val="true"/>
        </w:rPr>
        <w:t>فهرس الأعلام</w:t>
      </w:r>
      <w:bookmarkEnd w:id="226"/>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ابن رشد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ابن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غانم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ابن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ابن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المذلّق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ابنا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أبو 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أبو زيد السروجي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خيالية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طالب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المثنى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أبو الفرج العبري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أبو معاذ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أبو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أبيقور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أثناسيوس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أحمد بن فارس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أرشميدس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استنلي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إسحاق تيلر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إسرائيل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إسماعيل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أغاثاذيمون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أفلاط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المعلّم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الدرلي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أمرش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أمينوفيس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أنباذقلس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أندرا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اللاهوتي الإنجليزي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أنكسيمايس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أوريا الحثّي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أون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إيشالوم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الباخرزي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بحيرا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نبوخذ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بخنر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بديع الزمان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براهما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بروشار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بريدوا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بزرجمهر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برد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بغوديو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بلكريف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بوذا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بروصن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تندل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توما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تيمور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تيمورلنك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ثالس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ثامار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ثورث إسمث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جبون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الحارث بن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الحارث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خيالية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حزقيال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الحسن بن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نؤاس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حنّا دافبزت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حي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حي بن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سنان العبسي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خدابنده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أُولجايتو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دارون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دالا فنبزت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داود عليه السّ</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أُوركوهرت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ديموكريت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ديوجنيس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ذو القرنين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رحبعم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روبنسن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رولان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رولنص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ريشار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زكريا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سلمى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سحبان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الوائلي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أبو سعيد بهادر 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سعيد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سلامة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سلطان المحقّقين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سليم التنّير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سليمان بن جعفر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السموءل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سنمّار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سوشيه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شاتفليد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شارلمان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شبلي الشميّل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شريف جرجان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الحسيني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شعيب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الصابئ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الصاحب بن عبّاد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الصارم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صال جرجيس الإنجليزي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الملوّح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عباية بن ربعي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عبدالله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خيالية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عبدالله وليم كويليام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عبد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خيالية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عدي بن رقاع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غراي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فرخو البرليني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فردرك شلجل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فرفوريوس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فنوتل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فول الشميشاطي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فولتير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فيثاغور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كارليل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 كارليل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كاميل فلامريون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کتن تيلر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کربنتر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کرشنا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كسرى أنو 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كليفرد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كونس روجرس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كونفوشيوس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ليرد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ماكس مولر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بن حميد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محمّد الحسين بن علي بن الرضا بن موسى بن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محمّد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محمود سبكتكين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العذراء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مطيع 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معقل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معلی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مودسلي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ميلين إدوارد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نوح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هاشم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خيالية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هر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هنري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الكونت الفرنسي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هود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هيان بن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خيالية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واشنطن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وليم طمسن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وليم ميور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يوذاسف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يوسف ثمبسن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متّى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227" w:name="pg15924_175623"/>
    </w:p>
    <w:p>
      <w:pPr>
        <w:pStyle w:val="Heading3"/>
        <w:numPr>
          <w:ilvl w:val="2"/>
          <w:numId w:val="1"/>
        </w:numPr>
        <w:rPr/>
      </w:pPr>
      <w:bookmarkStart w:id="228" w:name="__RefHeading___Toc15795973_2142443653"/>
      <w:bookmarkStart w:id="229" w:name="_Toc81"/>
      <w:bookmarkEnd w:id="227"/>
      <w:bookmarkEnd w:id="228"/>
      <w:r>
        <w:rPr>
          <w:rtl w:val="true"/>
        </w:rPr>
        <w:t>فهرس الفرق والملل والنحل والقبائل</w:t>
      </w:r>
      <w:bookmarkEnd w:id="229"/>
    </w:p>
    <w:p>
      <w:pPr>
        <w:pStyle w:val="BookText"/>
        <w:rPr/>
      </w:pPr>
      <w:r>
        <w:rPr>
          <w:rFonts w:ascii="Amiri" w:hAnsi="Amiri" w:eastAsia="Amiri" w:cs="Amiri"/>
          <w:color w:val="111111"/>
          <w:sz w:val="28"/>
          <w:sz w:val="28"/>
          <w:szCs w:val="28"/>
          <w:rtl w:val="true"/>
          <w:lang w:bidi="ar-SA"/>
        </w:rPr>
        <w:t xml:space="preserve">الآشوريّون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آل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البروتستانت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البروتستانيّون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إخوان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الإسكندنافيّون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الإشراقيون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أكاسرة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أكلة لحوم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الإلهيون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الأُمةّ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الأميركان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أهل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أهل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أهل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الأُوربيّون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البابوات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بنو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بنو جشم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بنوسنان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بنو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البوذة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البوذيون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الثنويون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الجنانية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الجهنمية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الداروينيّة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الداروينيون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الدجالون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الدهريّون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الديالمة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الربّانيّون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السامانية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السكنرنس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السلجوقية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السوفسطائية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الشرقيّون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الشلمغانية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الطبيعيون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عبدة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الغربيون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الغزنوية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الفرنسيّون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الفهلويّون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القديسون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القسس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قياصرة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الكشفية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الكلدانيّون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المبشّرون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المتنصّرون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مستشرقوا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المسلمون الإسلاميّون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المصريّون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المطارنة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ملوك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المليون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الموحّدون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الديانة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النيشرية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الهنود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الوثنيّون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الموسوية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bookmarkStart w:id="230" w:name="pg15924_175633"/>
    </w:p>
    <w:p>
      <w:pPr>
        <w:pStyle w:val="Heading3"/>
        <w:numPr>
          <w:ilvl w:val="2"/>
          <w:numId w:val="1"/>
        </w:numPr>
        <w:rPr/>
      </w:pPr>
      <w:bookmarkStart w:id="231" w:name="__RefHeading___Toc15795975_2142443653"/>
      <w:bookmarkStart w:id="232" w:name="_Toc82"/>
      <w:bookmarkEnd w:id="230"/>
      <w:bookmarkEnd w:id="231"/>
      <w:r>
        <w:rPr>
          <w:rtl w:val="true"/>
        </w:rPr>
        <w:t>فهرس الأماكن والبقاع</w:t>
      </w:r>
      <w:bookmarkEnd w:id="232"/>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أُورشليم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الأُوقيانوس الأتلانتيكي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بحيرة 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بحيرة 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القطر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بيت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جبل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الجزائر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خطّ الاستواء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ذو الأُراطئ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سيار اليود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غار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لاهاي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ليفربول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المسجد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المملكة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نهر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النيجر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هيكل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ولفر همبتن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233" w:name="pg15924_175637"/>
    </w:p>
    <w:p>
      <w:pPr>
        <w:pStyle w:val="Heading3"/>
        <w:numPr>
          <w:ilvl w:val="2"/>
          <w:numId w:val="1"/>
        </w:numPr>
        <w:rPr/>
      </w:pPr>
      <w:bookmarkStart w:id="234" w:name="__RefHeading___Toc15795977_2142443653"/>
      <w:bookmarkStart w:id="235" w:name="_Toc83"/>
      <w:bookmarkEnd w:id="233"/>
      <w:bookmarkEnd w:id="234"/>
      <w:r>
        <w:rPr>
          <w:rtl w:val="true"/>
        </w:rPr>
        <w:t>فهرس الكتب الواردة في المتن</w:t>
      </w:r>
      <w:bookmarkEnd w:id="23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الإسلام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لدالا فنبزت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الإسلام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أصل الأنواع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أصل الدين وارتقاؤه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إظهار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البيبلر أنسكلو بيديا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تاريخ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التخجيل لمن حرّف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التصفّح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تهافت التهافت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الصحيح في ردّ 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حقائق التأويل ودقائق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لثورث إسمث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لوليم ميور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الخلاصة اللاهوتية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دلائل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دیوان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رسائل إخوان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رسالة السُبرمان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رسالة 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رسالة يوحنّا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روح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سفر 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سفر حزقيا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السيف المنبي عن أحوال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شرح قطب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صحف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صحف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العهدان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الفصول والغايات في مجاراة السور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فلسفة النشوء والارتقاء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كتاب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لسان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 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محمّد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مختصر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مرشد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مغني الغواني عن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مقالات هاشم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المقامات الحريرية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مناهج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ميزان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نظام التعليم في علم اللاهوت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هيئة 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36" w:name="pg15924_175643"/>
    </w:p>
    <w:p>
      <w:pPr>
        <w:pStyle w:val="Heading3"/>
        <w:numPr>
          <w:ilvl w:val="2"/>
          <w:numId w:val="1"/>
        </w:numPr>
        <w:rPr/>
      </w:pPr>
      <w:bookmarkStart w:id="237" w:name="__RefHeading___Toc15795979_2142443653"/>
      <w:bookmarkStart w:id="238" w:name="_Toc84"/>
      <w:bookmarkEnd w:id="236"/>
      <w:bookmarkEnd w:id="237"/>
      <w:r>
        <w:rPr>
          <w:rtl w:val="true"/>
        </w:rPr>
        <w:t>فهرس الأمثال</w:t>
      </w:r>
      <w:bookmarkEnd w:id="238"/>
    </w:p>
    <w:p>
      <w:pPr>
        <w:pStyle w:val="BookText"/>
        <w:rPr/>
      </w:pPr>
      <w:r>
        <w:rPr>
          <w:rFonts w:ascii="Amiri" w:hAnsi="Amiri" w:eastAsia="Amiri" w:cs="Amiri"/>
          <w:color w:val="111111"/>
          <w:sz w:val="28"/>
          <w:sz w:val="28"/>
          <w:szCs w:val="28"/>
          <w:rtl w:val="true"/>
          <w:lang w:bidi="ar-SA"/>
        </w:rPr>
        <w:t xml:space="preserve">أبعد تناولاً من 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أصاب المحزّ وطبّق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أعزّ من بيض الأنوق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أعقد من ذنب الضبّ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أعن صبوح ترقّق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أفرغ من فؤاد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أفرغ من كيس ابن المذلّق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البادي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البغاث بأرضنا يستنسر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بلغ الحزام الطبيين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بمطلع الأكمة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تفرّقوا أيدي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جزاء سنمّار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جنت على أهلها براقش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الحب يعمي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ذو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تكفيه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الحرب سجال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حمي 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الظلم مرتعه وخيم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عثيثة تقرم جلداً أملساً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عند جهينة الخبر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فلان نسيج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فلان يعرف من أين تؤكل 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قطعت جهيزة قول كلّ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كمبتغي الصيد في عريسة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كيف مجامر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لبّث قليلاً يلحق الهيجا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لفّ الحابل بالنابل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لله درّ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ما يدريك ما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المرء عدوّ ما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ملعاً يا ظليم وإلّا فالتخوية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نبح الكلاب على نجوم 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لحم على وضم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وفاء السموءل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يتخبط خبط 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يداك أوكتا وفوك 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يسرّ حسوا في 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يضرب أخماساً بأسداس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239" w:name="pg15924_175646"/>
    </w:p>
    <w:p>
      <w:pPr>
        <w:pStyle w:val="Heading3"/>
        <w:numPr>
          <w:ilvl w:val="2"/>
          <w:numId w:val="1"/>
        </w:numPr>
        <w:rPr/>
      </w:pPr>
      <w:bookmarkStart w:id="240" w:name="__RefHeading___Toc15795981_2142443653"/>
      <w:bookmarkStart w:id="241" w:name="_Toc85"/>
      <w:bookmarkEnd w:id="239"/>
      <w:bookmarkEnd w:id="240"/>
      <w:r>
        <w:rPr>
          <w:rtl w:val="true"/>
        </w:rPr>
        <w:t>فهرس الأشعار</w:t>
      </w:r>
      <w:bookmarkEnd w:id="241"/>
    </w:p>
    <w:p>
      <w:pPr>
        <w:pStyle w:val="BookText"/>
        <w:rPr/>
      </w:pPr>
      <w:r>
        <w:rPr>
          <w:rFonts w:ascii="IRNazanin" w:hAnsi="IRNazanin" w:eastAsia="IRNazanin"/>
          <w:color w:val="111111"/>
          <w:sz w:val="28"/>
          <w:sz w:val="28"/>
          <w:szCs w:val="28"/>
          <w:rtl w:val="true"/>
          <w:lang w:bidi="fa-IR"/>
        </w:rPr>
        <w:t xml:space="preserve">فهرس الأشعار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البرج 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 </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تشائِي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لیلی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وجرم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مطير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خسأتُها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بمغفرتِكَ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بشر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اجتهادُه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الرقاع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بالإلحادِ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الصعادِ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وممّا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لیلی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نؤاس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نؤاس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فتئ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وقفنا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سطورُها </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فأعظم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بالوسواسِ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مسموعُ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الصمة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آنافَها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فتكتفِي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نطقُوا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توهّمتها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بالإنجيل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مهفهفة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أبا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بن خشرم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شدّاد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الرمائمِ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شدّاد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أحبّايّ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لشاتمّي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شدّاد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إرنانُ </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وثدياً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242" w:name="pg15924_175652"/>
    </w:p>
    <w:p>
      <w:pPr>
        <w:pStyle w:val="Heading3"/>
        <w:numPr>
          <w:ilvl w:val="2"/>
          <w:numId w:val="1"/>
        </w:numPr>
        <w:rPr/>
      </w:pPr>
      <w:bookmarkStart w:id="243" w:name="__RefHeading___Toc15795983_2142443653"/>
      <w:bookmarkStart w:id="244" w:name="_Toc86"/>
      <w:bookmarkEnd w:id="242"/>
      <w:bookmarkEnd w:id="243"/>
      <w:r>
        <w:rPr>
          <w:rtl w:val="true"/>
        </w:rPr>
        <w:t>فهرس أنصاف الأبيات</w:t>
      </w:r>
      <w:bookmarkEnd w:id="244"/>
    </w:p>
    <w:p>
      <w:pPr>
        <w:pStyle w:val="BookText"/>
        <w:rPr/>
      </w:pPr>
      <w:r>
        <w:rPr>
          <w:rFonts w:ascii="Amiri" w:hAnsi="Amiri" w:eastAsia="Amiri" w:cs="Amiri"/>
          <w:color w:val="111111"/>
          <w:sz w:val="28"/>
          <w:sz w:val="28"/>
          <w:szCs w:val="28"/>
          <w:rtl w:val="true"/>
          <w:lang w:bidi="ar-SA"/>
        </w:rPr>
        <w:t xml:space="preserve">طرف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إذا مت عطشاناً فلا نزل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فالشمس كاسفة ليست بطالعةٍ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فكان بأنف الدياجي 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كدعوى آل حرب في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شیرداد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كرحم العير من ولد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مفرّغ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كما انتفض العصفور بلّله 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مهلاً أبيت اللعن لا تأكل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وبات على النار الندى والمحلّق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وذراها يطلب النجم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245" w:name="pg15924_175653"/>
    </w:p>
    <w:p>
      <w:pPr>
        <w:pStyle w:val="Heading3"/>
        <w:numPr>
          <w:ilvl w:val="2"/>
          <w:numId w:val="1"/>
        </w:numPr>
        <w:rPr/>
      </w:pPr>
      <w:bookmarkStart w:id="246" w:name="__RefHeading___Toc15795985_2142443653"/>
      <w:bookmarkStart w:id="247" w:name="_Toc87"/>
      <w:bookmarkEnd w:id="245"/>
      <w:bookmarkEnd w:id="246"/>
      <w:r>
        <w:rPr>
          <w:rtl w:val="true"/>
        </w:rPr>
        <w:t>فهرس المصادر</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إسماعيل بن أبي بشر إسحاق بن سالم الأشعري المتوفّى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فوقية حسين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الطيب صدّيق بن حسن بن علي بن لطف الله الحسيني القِنّوجي البخاري الهندي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السادة المتّقين بشرح إحياء علوم الدين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الفضل محمّد بن محمّد بن محمّد بن عبد الرزّاق </w:t>
      </w:r>
    </w:p>
    <w:p>
      <w:pPr>
        <w:pStyle w:val="BookText"/>
        <w:rPr/>
      </w:pPr>
      <w:r>
        <w:rPr>
          <w:rFonts w:ascii="Amiri" w:hAnsi="Amiri" w:eastAsia="Amiri" w:cs="Amiri"/>
          <w:color w:val="111111"/>
          <w:sz w:val="28"/>
          <w:sz w:val="28"/>
          <w:szCs w:val="28"/>
          <w:rtl w:val="true"/>
          <w:lang w:bidi="ar-SA"/>
        </w:rPr>
        <w:t xml:space="preserve">ابن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وبيدار وعزيزي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 لأبحاث الشيخ النائيني المتوفّى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الموسوي الخوئي المتوفّى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جويدي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المشكلة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درويش الحوت البيروتي المتوفّى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أبي الحسن علي بن بَلبَان بن عبدالله الفارسي المصري الحنفي المتوفّى سنة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الفضلاء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وإزهاق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نور الله بن شريف الدين نور الله الحسيني المرعشي التستري 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للآمدي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أبي الحسن علي بن أبي علي بن محمّد بن سالم الآمدي التغلبي الشافعي المتوفّى سنة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أحمد بن داود الدينوري المتوفّى سنة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طبعة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العكبري البغدادي المعروف بالمفيد وابن المعلّم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حبيب الماوردي البصري الشافعي المتوفّى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إسماعيل بن إبراهيم بن المغيرة بن بردزبه البخاري الجعفي المتوفّى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 الله محمّد بن عمر بن الحسن بن الحسين بن علي البكري الطبرستاني الشافعي المعروف بالفخر الرازي وبابن خطيب الري المتوفّى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حجازي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محمّد بن أبي بكر بن عبد الملك القسطلاني المصري الشافعي المتوفّى سنة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المقداد بن عبد الله السيوري الحلّي المعروف بالفاضل المقداد المتوفّى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قواطع الأدلّة في أُصول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المعالي عبد الملك بن عبدالله بن يوسف الجويني المعروف بإمام الحرمين المتوفّى سنة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العكبري البغدادي المعروف بالمفيد وابن المعلّم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أبي القاسم محمود بن عمر بن محمّد بن عمر الزمخشري الخوارزمي 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أساطين المرجعية العليا أساطين المرجعية العليا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ودار 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أحمد النيسابوري الواحدي المتوفّى سنة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الاستيعاب في معرفة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يوسف بن عبدالله بن محمّد بن عبد البرّ النمري القرطبي المالكي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أبي الكرم محمّد بن محمّد بن عبد الكريم بن عبد الواحد الشيباني الموصلي المعروف بابن الأثير الجزري المتوفّى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بن يحيى القوامي الشيرازي المعروف بصدر المتألّهين المتوفى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خواجوي وحبيب 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في قفص الاتّهام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أبي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ودار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والمسيحية الإسلام والمسيحية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محمّد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يتحدّى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يتحدّى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علمي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الدين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الإسلام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الصبور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البحوث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بن عبدالله بن موسى البيهقي النيسابوري الخسروجردي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الكوثري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أسنى المطالب في أحاديث مختلفة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درويش الحوت البيروتي المتوفّى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عبدالله بن الحسن بن علي بن سينا البلخي </w:t>
      </w:r>
    </w:p>
    <w:p>
      <w:pPr>
        <w:pStyle w:val="BookText"/>
        <w:rPr/>
      </w:pPr>
      <w:r>
        <w:rPr>
          <w:rFonts w:ascii="Amiri" w:hAnsi="Amiri" w:eastAsia="Amiri" w:cs="Amiri"/>
          <w:color w:val="111111"/>
          <w:sz w:val="28"/>
          <w:sz w:val="28"/>
          <w:szCs w:val="28"/>
          <w:rtl w:val="true"/>
          <w:lang w:bidi="ar-SA"/>
        </w:rPr>
        <w:t xml:space="preserve">البخاري المعروف بالشيخ الرئيس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الكناني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 يوسف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الدار الكويتية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موسى بن محمّد اللخمي الشاطبي الغرناطي المتوفّى سنة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طعمة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والهداية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بن عبدالله بن موسى البيهقي النيسابوري الخسروجردي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المعروف بالصدوق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للراغب الاعتقادات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الحسين بن محمّد بن المفضّل الراغب الأصفهاني المتوفّى سنة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شمران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 للباقلاني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محمّد بن الطيّب بن محمّد بن جعفر بن القاسم البصري البغدادي الباقلاني المتوفّى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الإعلام بوفيات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بن عثمان بن قايماز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علي عوض وربيع أبي بكر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علي بن محمّد بن الديلمي من أعلام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الغيث خير الدين الزِركلي المتوفّى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الفضل بن الحسن الطبرسي 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الإعلان بالتوبيخ الإعلان بالتوبيخ لمن ذم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 الرحمان السخاوي المتوفّى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 روزنثال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أحمد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عبد الكريم الأمين العاملي المتوفّى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محسن الأمين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علي بن الحسين الأصفهاني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بالأعمال الحسنة فيما يعمل مرّة في السنة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موسى بن جعفر بن محمّد الحسيني المعروف بابن طاووس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فيما يتعلّق بالاعتقاد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حامد محمّد بن محمّد بن محمّد بن أحمد الغزالي الطوسي الشافعي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تهذيب الكمال في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مُغلَطاي بن قليج بن عبدالله البكجري التركي الحنفي المتوفّى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الرحمان عادل بن محمّد وأبي محمّد أُسامة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الفاروق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لابن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في رفع الارتياب عن المؤتلف والمختلف في الأسماء والكنى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أبي نصر علي بن أبي القاسم هبة الله بن علي بن جعفر العجلي الجرباذقاني البغدادي المعروف بابن ماكولا المتوفّى سنة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والأنبياء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والأنبياء في التوراة والعهد القديم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الشامية ودار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علماء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سرحان الدمرداش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جمال الدين الفندي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الألواح العمادية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الرسائل الثلاث لشيخ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الألواح العمادية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الفتوح يحيى بن حبش بن أميرك السهروردي المتوفّى سنة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قلي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المعروف بالصدوق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الأمالي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إسماعيل بن القاسم بن عَيذون بن هارون بن موسى </w:t>
      </w:r>
    </w:p>
    <w:p>
      <w:pPr>
        <w:pStyle w:val="BookText"/>
        <w:rPr/>
      </w:pPr>
      <w:r>
        <w:rPr>
          <w:rFonts w:ascii="Amiri" w:hAnsi="Amiri" w:eastAsia="Amiri" w:cs="Amiri"/>
          <w:color w:val="111111"/>
          <w:sz w:val="28"/>
          <w:sz w:val="28"/>
          <w:szCs w:val="28"/>
          <w:rtl w:val="true"/>
          <w:lang w:bidi="ar-SA"/>
        </w:rPr>
        <w:t xml:space="preserve">القالي البغدادي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في التفسير والحديث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الحسين بن موسى بن محمّد الموسوي البغدادي المعروف بالمرتضى وعلم الهدى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النعساني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الإمتاع والمؤانسة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حيّان علي بن محمّد بن العبّاس التوحيدي المتوفّى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وأحمد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 لابن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القاسم بن سلّام الهروي المتوفّى سنة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قطامش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الحسين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الانتصار والردّ على ابن الراوندي الملحد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عبد الرحيم بن محمّد بن عثمان الخيّاط المعتزلي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واستدرك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p>
    <w:p>
      <w:pPr>
        <w:pStyle w:val="BookText"/>
        <w:rPr/>
      </w:pPr>
      <w:r>
        <w:rPr>
          <w:rFonts w:ascii="Amiri" w:hAnsi="Amiri" w:eastAsia="Amiri" w:cs="Amiri"/>
          <w:color w:val="111111"/>
          <w:sz w:val="28"/>
          <w:sz w:val="28"/>
          <w:szCs w:val="28"/>
          <w:rtl w:val="true"/>
          <w:lang w:bidi="ar-SA"/>
        </w:rPr>
        <w:t xml:space="preserve">الكاثوليكية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لوقا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الكتاب المقدّس في الشرق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الجليل بتاريخ القدس والخليل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مجير الدين أبي اليمن عبد الرحمان بن محمّد بن عبد الرحمان بن محمّد العليمي المقدسي الحنبلي المتوفّى سنة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 للسمعاني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سعد عبد الكريم بن محمّد بن منصور التميمي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مسائل الخلاف بين النحويّين البصريين والكوفيّين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أبي البركات عبد الرحمان بن محمّد بن أبي سعيد الأنباري المتوفّى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الساطعة الأنوار الساطعة في المائة السابعة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أغا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نقي 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المحمّدية الأنوار المحمدية من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المحاسن يوسف بن إسماعيل بن يوسف بن إسماعيل بن حسن بن محمّد النبهاني الشافعي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الملكوت أنوار الملكوت في شرح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علي بن المطهّر الأسدي المعروف بالعلّامة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نجمي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وبيدار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العكبري البغدادي المعروف بالمفيد وابن المعلّم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الأنصاري الزنجاني الخوئيني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المسالك إلى ألفية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محمّد عبدالله بن يوسف بن أحمد بن عبدالله بن هشام الأنصاري المصري المتوفّى سنة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حسن 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 في شرح سقط الزند وضوئه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علي بن محمّد بن الحسن الشيباني المعروف </w:t>
      </w:r>
    </w:p>
    <w:p>
      <w:pPr>
        <w:pStyle w:val="BookText"/>
        <w:rPr/>
      </w:pPr>
      <w:r>
        <w:rPr>
          <w:rFonts w:ascii="Amiri" w:hAnsi="Amiri" w:eastAsia="Amiri" w:cs="Amiri"/>
          <w:color w:val="111111"/>
          <w:sz w:val="28"/>
          <w:sz w:val="28"/>
          <w:szCs w:val="28"/>
          <w:rtl w:val="true"/>
          <w:lang w:bidi="ar-SA"/>
        </w:rPr>
        <w:t xml:space="preserve">بالخطيب التبريزي المتوفّى سنة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 إيضاح المكنون في الذيل على كشف الظنون عن أسامي الكتب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أمين بن مير سليم الباباني البغدادي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بن المقصود علي المعروف بالمجلسي الثاني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المصحّحة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الدين أبي عبدالله محمّد بن يوسف بن علي بن يوسف بن حيّان الحيّاني الأندلسي المتوفّى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المطهّر بن طاهر المقدسي 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الفداء إسماعيل بن عمر بن كثير بن ضوء بن كثير القرشي البصروي الدمشقي الشافعي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البدر الطالع البدر الطالع بمحاسن من بعد 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أبي علي محمّد بن علي بن محمّد بن عبدالله بن الحسن الشوكاني 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للزركشي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عبدالله الزركشي المتوفّى سنة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الكبرى في فضائل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فرّوخ الصفّار المتوفّى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والذخائر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حيّان علي بن محمّد بن العبّاس التوحيدي المتوفّى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حسن جنكة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 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الإرب في معرفة أحوال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شكري عبدالله محمود الآلوسي البغدادي المتوفّى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بن محمّد بن محبّ الله بن محمّد جعفر القراجه داغي العلياري التبريزي المتوفّى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فرهنك 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عقائد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حسين الشريعتي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المطابع بإيران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عثمان عمرو بن بحر بن محبوب الجاحظ المتوفّى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الإسلام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بن عبد الصمد بن أبي عبيدة محمّد بن أحمد بن عبد الرحمان الخزرجي القرطبي المتوفّى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الدين والفلسفة بين الدين والفلسفة في رأي ابن رشد وفلاسفة العصر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تاج العروس من جواهر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الفيض محمّد بن محمّد بن محمّد بن عبد الرزّاق ابن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آداب العرب</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صادق الرافعي المتوفّى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بن عون المري الغطفاني البغدادي المتوفّى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حاتم الدوري البغدادي المتوفّى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الفداء إسماعيل بن علي بن محمود بن عمر بن شاهنشاه بن أيّوب 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ديّوب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الأدب العربي لبروكلمان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بروكلمان الألماني المتوفّى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بن عثمان بن قايماز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أحمد بن عبدالله بن أحمد بن إسحاق بن موسى بن مهران المهراني الأصفهاني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بن ثابت الخطيب البغدادي المتوفّى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الحضارات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الباحثين الفرنسيّين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كروزيه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أسعد داغر وفريدم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عويدات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جرير بن يزيد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علي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المصححة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الكبير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إسماعيل بن إبراهيم بن المغيرة بن بردزبه الجعفي البخاري المتوفّى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غريغوريس بن أهرون الملطي المعروف بابن العبري المتوفّى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أنطون صالحاني اليسوعي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بن عبدالله الدمشقي الشافعي المعروف بابن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المعتقدات والأفكار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ميرسيا إلياد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إسحاق بن جعفر بن وهب بن واضح اليعقوبي المتوفّى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تأسيس الشيعة لعلوم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حسن بن هادي بن محمّد علي بن صالح الموسوي الصدر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محمّد بن محمّد بن محمود الماتريدي السمرقندي </w:t>
      </w:r>
    </w:p>
    <w:p>
      <w:pPr>
        <w:pStyle w:val="BookText"/>
        <w:rPr/>
      </w:pPr>
      <w:r>
        <w:rPr>
          <w:rFonts w:ascii="Amiri" w:hAnsi="Amiri" w:eastAsia="Amiri" w:cs="Amiri"/>
          <w:color w:val="111111"/>
          <w:sz w:val="28"/>
          <w:sz w:val="28"/>
          <w:szCs w:val="28"/>
          <w:rtl w:val="true"/>
          <w:lang w:bidi="ar-SA"/>
        </w:rPr>
        <w:t xml:space="preserve">الحنفي 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مستفيض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محمّد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تباشير الإنجيل والتوراة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تباشير الإنجيل والتوراة بالإسلام ورسوله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عبد الرحمان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التبصير في الدين وتمييز الفرقة الناجية عن الفرق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المظفّر طاهر بن محمّد الإسفراييني الشافعي المعروف بشفهور المتوفّى سنة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إعراب القرآن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البقاء عبد الله بن الحسين العكبري المتوفّى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كذب المفتري فيما نسب إلى الإمام أبي الحسن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بن عبدالله الدمشقي الشافعي المعروف بابن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الطاووسي المستخرج من كتاب حلّ الإشكال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زين الدين بن علي بن أحمد الجبعي العاملي المتوفّى سنة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عبّاس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علي بن الحسين بن شعبة الحرّاني 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العسجدية فيما دار من الاختلاف بين العدلية والجبرية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بن علي القاسمي المؤيّدي المتوفّى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القزويني 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أحمد بن عثمان بن قايماز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المنثورة في الأحاديث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أبي عبد الله محمّد بن بهادر بن عبدالله الزركشي المتوفّى سنة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 الترغيب والترهيب من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عبد العظيم بن عبد القوي المنذري 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الاعتقاد تصحيح اعتقادات الإمامية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محمّد بن محمّد بن النعمان العكبري البغدادي المعروف بالمفيد وابن المعلّم 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 للجرجاني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علي الحسيني الجرجاني الحنفي المعروف بالسيّد الشريف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على الشواهد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بن مهدي السبزواري المتوفّى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أبي الفداء إسماعيل بن عمر بن كثير الدمشقي المتوفّى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البغوي 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بن محمّد بن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الرحمان العكّ ومردان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عبدالله بن عمر بن محمّد البيضاوي الشيرازي المتوفّى سنة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 الله محمّد بن عمر بن الحسن بن الحسين بن علي البكري الطبرستاني الشافعي المعروف بالفخر الرازي وابن خطيب الري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لصدر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ابراهيم بن يحيى القوامي الشيرازي المعروف بصدر المتألّهين المتوفّى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المحقّقة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حبيب الماوردي الشافعي البصري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عبد المقصود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بقلم محمّد رشيد رضا المتوفّى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الكناني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الصلاح تقي الدين بن نجم الدين بن عبيد الله الحلبي المتوفّى سنة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الأُستادي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التكامل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حسن بن هادي بن محمّد علي بن صالح الموسوي الصدر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 الرحمان بن علي بن محمّد البكري البغدادي الحنبلي المعروف بابن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الحبير في تخريج أحاديث الرافعي الكبير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الكناني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هاشم اليماني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لما في الموطّأ من المعاني والأسانيد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يوسف بن عبد الله بن محمّد بن عبد البرّ النمري الأندلسي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أحمد العلوي ومحمّد عبد الكبير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مطابع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 والأئمّة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علي بن الحسين بن موسى بن محمّد الموسوي البغدادي المعروف بالشريف المرتضى وعلم الهدى المتوفّى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تبریزیان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التنصير التنصير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 لغزو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حسن بن عبد الله المامقاني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أحمد بن رشد القرطبي المالكي المتوفّى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حامد محمّد بن محمّد بن محمّد بن أحمد الغزالي الطوسي الشافعي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بدران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الكناني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تهذيب الكمال في أسماء الرجال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الحجّاج يوسف بن الزكي عبد الرحمان بن يوسف المِزّي الكلبي القُضاعي المتوفّى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محمّد بن أحمد الأزهري المتوفّى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سلامي وعبد الكريم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المعروف بالصدوق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للماتريدي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محمّد بن محمّد بن محمود الماتريدي السمرقندي الحنفي 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خليف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محمّد بن حبّان بن أحمد التميمي البَستي المتوفّى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أبي السعادات المبارك بن محمّد بن محمّد بن عبد الكريم بن عبد الواحد الشيباني الجزري الموصلي المعروف بابن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جرير بن يزيد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 وفضله وما ينبغي في روايته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يوسف بن عبدالله بن محمّد بن عبد البرّ النّمَري القرطب المالكي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وإزاحة الاشتباهات عن الطرق والإسناد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الغروي الحائري من أعلام القرن الحادي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في تاريخ الأدب العربي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تاريخ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الفاخوري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تاريخ الأدب العربي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تاريخ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الفاخوري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أحمد الأنصاري القرطبي المالكي المتوفّى سنة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عبدالعليم البردوني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 كتاب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الرحمان بن أبي حاتم محمّد بن إدريس بن المنذر ابن داود بن مَهران التميمي الحنظلي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مطبعة مجلس دائرة المعارف العثمانية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الجمع بين رجال الصحيحين بخاري ومسلم لكتابي أبي نصر الكلاباذي وأبي بكر الأصبهاني</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محمّد بن طاهر بن علي المقدسي الشيباني المعروف </w:t>
      </w:r>
    </w:p>
    <w:p>
      <w:pPr>
        <w:pStyle w:val="BookText"/>
        <w:rPr/>
      </w:pPr>
      <w:r>
        <w:rPr>
          <w:rFonts w:ascii="Amiri" w:hAnsi="Amiri" w:eastAsia="Amiri" w:cs="Amiri"/>
          <w:color w:val="111111"/>
          <w:sz w:val="28"/>
          <w:sz w:val="28"/>
          <w:szCs w:val="28"/>
          <w:rtl w:val="true"/>
          <w:lang w:bidi="ar-SA"/>
        </w:rPr>
        <w:t xml:space="preserve">بابن القيسراني المتوفّى سنة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هلال الحسن بن عبد الله بن سهل بن سعيد بن يحيى بن مهران العسكري المتوفّى ما بعد الأربع مائة الهجرية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وعبد المجيد قطامش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ودار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الحسن بن دريد المتوفّى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رمزي منير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الأدب جواهر الأدب في أدبيات وإنشاء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الهاشمي المصري المتوفّى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الجامعيّين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الجواهر السنية في الأحاديث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الحسين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الثمين فى تفسير الكتاب المبين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رضا بن شبّر بن حسن بن أحمد آل شبّر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علي بن المطهّر الأسدي المعروف بالعلّامة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الجرجاني على المطالع الحاشية على مطالع الأنظار في شرح طوالع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علي الحسيني الجرجاني الحنفي المعروف بالسيّد الشريف المتوفّى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السبزواري على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بن مهدي السبزواري المتوفّى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إلهيات الشرح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إلهيات الشرح الجديد للتجريد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الأردبيلي المعروف بالمقدّس الأردبيلي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ملّا عبدالله على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تهذيب المنطق والكلام للتفتازاني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شهاب الدين حسين اليزدي الشهابادي المعروف بالملّا عبدالله المتوفّى سنة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الحسيني الدشتي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محمّد بن الحسين بن موسى بن محمّد الموسوي البغدادي المعروف بالشريف الرضي المتوفّى سنة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الرضا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الحكمة المتعالية في الأسفار العقلية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إبراهيم بن يحيى القوامي الشيرازي المعروف بصدر المتألّهين المتوفّى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أحمد بن عبد الله بن أحمد بن إسحاق بن موسى بن مهران المهراني الأصفهاني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أبي البقاء محمّد بن موسى بن عيسى بن علي الدميري القاهري المتوفّى سنة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الحيوان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عثمان عمرو بن بحر بن محبوب الجاحظ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 الخاصّ للثعالبي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الخاصّ</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عبد الملك بن محمّد بن إسماعيل الثعالبي النيسابوري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محيي الدين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خزانة الأدب ولبّ لباب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المتوفّى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علي بن المطهّر الأسدي المعروف بالعلّامة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الخلاف في الأحكام، أو مسائل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الشهرستاني وعلي الخراساني الكاظمي ومحمّد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الباحثين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الشنتناوي </w:t>
      </w:r>
    </w:p>
    <w:p>
      <w:pPr>
        <w:pStyle w:val="BookText"/>
        <w:rPr/>
      </w:pPr>
      <w:r>
        <w:rPr>
          <w:rFonts w:ascii="Amiri" w:hAnsi="Amiri" w:eastAsia="Amiri" w:cs="Amiri"/>
          <w:color w:val="111111"/>
          <w:sz w:val="28"/>
          <w:sz w:val="28"/>
          <w:szCs w:val="28"/>
          <w:rtl w:val="true"/>
          <w:lang w:bidi="ar-SA"/>
        </w:rPr>
        <w:t xml:space="preserve">وإبراهيم زكي خورشيد وعبد الحميد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محسن الأمين العاملي المتوفّى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الشيعية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الأثر ومجدّد ما دثر من تاريخ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سليمان بن ولي الله بن أمر الله بن عبدالله الأعلمي الحائري المهرجاني المتوفّى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بن مصطفى وجدي بن علي رشاد 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ودار نوبليس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 الدرجات الرفيعة في طبقات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علي خان بن أحمد بن محمّد معصوم بن أحمد بن إبراهيم الحسيني المدني الشيرازي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الشافعي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الشافعي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بن عبد الرسول الأحمد نكري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هاني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دقائق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الإشارات إلى معاني الأسماء والصفات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عبد القادر الأنصاري الخليلي الشافعي المعروف بابن قاضي الخليل المتوفّى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ودار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التوحيد كتاب دلائل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بن محمّد بن سعيد بن قاسم القاسمي الدمشقي المتوفّى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المظفّر المتوفّى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ومعرفة أحوال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البيهقي النيسابوري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دمية القصر وعُصرة أهل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أبي الطيب الباخرزي المتوفّى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بن عثمان بن قايماز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ومحمّد مصطفى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الطيب صدّيق بن حسن بن علي بن لطف الله الحسيني القِنّوجي البخاري الهندي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علي بن محمّد بن الحسن الشيباني المعروف بالخطيب التبريزي المتوفّى سنة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 الأسمر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الهواري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ودار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فراس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الدويهي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المجيد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أباظة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حسّان بن ثابت الأنصاري</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البرقوقي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فاروق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علي بن محمّد بن الحسن الشيباني المعروف بالخطيب التبريزي المتوفّى سنة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فاروق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العذريين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عنترة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وشرح علي العسيلي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وشرح علي خريس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مجنون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فرحات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الديوان المنسوب للأمير ديوان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وترتيب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الحسين بن موسى بن محمّد الموسوي البغدادي المعروف بالمرتضى وعلم الهدى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أغا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الأمالي والنوادر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إسماعيل بن القاسم بن عَيذون بن هارون بن موسى القالي البغدادي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أبي القاسم محمود بن عمر بن محمّد بن عمر الزمخشري الخوارزمي 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المتوفّى ما بعد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الناقلين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باقر الحسيني ميرداماد الإسترابادي المعروف بالمعلّم الثالث المتوفّى سنة </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علي بن العبّاس النجاشي الأسدي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الشبيري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المدرسية والمدرسة السيّارة في نهج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البلاغي النجفي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إخوان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إخوان الصفاء وخلّان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سليمان محمّد بن معشر البستي المقدسي وأبي الحسن علي ابن هارون الزنجاني وأبي أحمد المهرجاني وأبي الحسن العوفي وزيد ابن رفاعة، من أفاضل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الفلسفية الصدرا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الرسائل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بن يحيى القوامي الشيرازي المعروف بصدر المتألّهين المتوفّى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المنقّحة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الحسين بن موسى بن محمّد الموسوي </w:t>
      </w:r>
    </w:p>
    <w:p>
      <w:pPr>
        <w:pStyle w:val="BookText"/>
        <w:rPr/>
      </w:pPr>
      <w:r>
        <w:rPr>
          <w:rFonts w:ascii="Amiri" w:hAnsi="Amiri" w:eastAsia="Amiri" w:cs="Amiri"/>
          <w:color w:val="111111"/>
          <w:sz w:val="28"/>
          <w:sz w:val="28"/>
          <w:szCs w:val="28"/>
          <w:rtl w:val="true"/>
          <w:lang w:bidi="ar-SA"/>
        </w:rPr>
        <w:t xml:space="preserve">البغدادي المعروف بالشريف المرتضى وعلم الهدى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علي بن المطهّر الأسدي المعروف بالعلّامة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عدم سهو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العكبري البغدادي المعروف بالمفيد وابن المعلّم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العلاء أحمد بن عبد الله بن سليمان بن محمّد التنّوخي المعرّي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فاعور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واليهود وجهاً لوجه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المرصفي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ومؤسّسة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روائع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 في تفسير السيرة النبويّة لابن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الرحمان بن عبد الله بن أحمد بن أبي الحسن الخثعمي السهيلي 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زين العابدين بن أبي القاسم بن حسين الموسوي الخوانساري الأصفهاني المتوفّى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علي خان بن أحمد بن محمّد معصوم بن أحمد بن إبراهيم الحسيني المدني الشيرازي المتوفّى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رياض العلماء وحياض الفضلاء</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أفندي بن عيسى بن محمّد صالح بن مير محمّد الأصفهاني المتوفّى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 الرحمان بن علي بن محمّد البكري البغدادي الحنبلي المعروف بابن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عبد الله والسعيد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أحمد بن الحسين بن علي بن عبدالله بن موسى البيهقي النيسابوري الخسروجردي المتوف</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ى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الآداب زهر الآداب وثمر الألباب</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علي الحصري القيرواني المتوفّى سنة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الهواري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عبدالله بن عبد العزيز بن محمّد البكري المتوفّى سنة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 في أنباء الأوائل والتوالي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حسين بن عبد الملك العاصمي المكّي الشافعي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كتاب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يزيد القزويني المعروف بابن ماجة المتوفّى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بن الأشعث بن إسحاق بن بشير السجستاني الأزدي الحنبلي المتوفّى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عيسى محمد بن عيسى بن سورة الترمذي المتوفّى سنة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عمر الدار قطني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هاشم اليماني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عبدالله بن عبد الرحمان بن الفضل بن بهرام الدارمي التميمي السمرقندي المتوفّى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بن عبدالله بن موسى البيهقي النيسابوري الخسروجردي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الرحمان أحمد بن شعيب بن علي النسائي الخراساني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الحادية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وأخبار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محمّد بن حبّان بن أحمد التميمي البستي المتوفّى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عزيز بك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الأثر في فنون المغازي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محمّد بن عبدالله بن يحيى بن سيّد الناس المتوفّى سنة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الفداء إسماعيل بن عمر بن كثير بن ضوء بن كثير القرشي البصروي الدمشقي الشافعي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هشام السيرة النبويّة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الملك بن هشام بن أيّوب الحميري المعافري الذهلي المتوفّى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الأبياري وعبد الحفيظ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وأباطيل خصوم الإسلام شبهات وأباطيل خصوم الإسلام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متولّي الشعراوي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وإعداد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أحمد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النور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النور الزكية في طبقات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مخلوف المتوفّى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شذرات الذهب في أخبار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الفلاح عبد الحي بن أحمد بن محمّد المعروف بابن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الشذرة في الأحاديث المشتهرة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طولون الصالحي 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بسيوني ذغلول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عبد الله بن عقيل العقيلي الهمداني المصري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الإتحافات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الإتحافات السنية بالأحاديث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محمّد عبد الرؤوف بن تاج العارفين بن علي بن زين العابدين الحدّادي المُنَاوي القاهري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وطالب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الإشارات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على الإشارات والتنبيهات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أبي جعفر محمّد بن محمّد بن الحسن الطوسي المتوفّى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أحمد الهمذاني الأسد آبادي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مصطفى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 لصدرا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إبراهيم بن يحيى القوامي الشيرازي المعروف بصدر المتألّهين المتوفّى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وتحقيقات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البحوث والتحقيقات الثقافية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المقداد بن عبدالله الحلّي السيوري المعروف بالفاضل المقداد المتوفّى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 للقوشجي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القوشجي الحنفي المتوفّى سنة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بن محمّد بن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السيوطي على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شذور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شذور الذهب في معرفة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محمّد عبدالله بن يوسف بن أحمد بن عبدالله بن هشام الأنصاري المصري المتوفّى سنة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 للغراب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وجمع وتحقيق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محمود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زيد </w:t>
      </w:r>
    </w:p>
    <w:p>
      <w:pPr>
        <w:pStyle w:val="BookText"/>
        <w:rPr/>
      </w:pPr>
      <w:r>
        <w:rPr>
          <w:rFonts w:ascii="IRNazanin" w:hAnsi="IRNazanin" w:eastAsia="IRNazanin"/>
          <w:color w:val="111111"/>
          <w:sz w:val="28"/>
          <w:sz w:val="28"/>
          <w:szCs w:val="28"/>
          <w:rtl w:val="true"/>
          <w:lang w:bidi="fa-IR"/>
        </w:rPr>
        <w:t xml:space="preserve">ابن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القاساني على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 الرزّاق القاساني المتوفّى سنة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بن عبدالله التفتازاني الخراساني الشافعي المتوفّى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بن مهدي السبزواري المتوفّى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 زاده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علي الحسيني الجرجاني الحنفي المعروف بالسيّد الشريف المتوفّى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النعساني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عبد الحميد بن هبة الله المدائني المعتزلي المعروف بابن أبي الحديد 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المصححة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الرازي والشريف الجرجاني والسيالكوتي والدسوقي والدواني والشربيني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شمس المشرق للخدمات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بن عبدالله بن موسى البيهقي النيسابوري الخسروجردي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الدمرداش محمّد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والشعراء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والشعراء، أو طبقات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عبدالله بن مسلم 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ونعيم زرزور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 أو النجفيات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النصرانية بعد الإسلام</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شيخو اليسوعي المتوفّى 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النصرانية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شيخو اليسوعي المتوفّى 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عياض بن موسى اليعصبي الأندلسي المتوفّى سنة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المشهد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فى المنطق والرياضيات والطبيعيّات والإلهيّات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عبد الله بن الحسن بن علي بن سينا البلخي البخاري المعروف بالشيخ الرئيس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قنواتي وسعيد زايد وعبد الله إسماعيل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قاسم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الهيئة المصرية العامة للتأليف والنشر ودار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العليل في مسائل القضاء والقدر والحكمة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أبي بكر بن أيّوب الدمشقي الحنبلي المعروف بابن قيّم الجوزية المتوفّى سنة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السيّد وسعيد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شوارق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شوارق الإلهام في شرح تجريد الكلام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علي بن الحسين اللاهيجي الجيلاني المتوفّى بعد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بين الأشاعرة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مرتضى المعروف بالفيض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 في صناعة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علي القلقشندي المتوفّى سنة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المصرية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اللغة تاج اللغة وصحاح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إسماعيل بن حمّاد الجوهري المتوفّى سنة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إسماعيل بن إبراهيم بن المغيرة بن بردز به </w:t>
      </w:r>
    </w:p>
    <w:p>
      <w:pPr>
        <w:pStyle w:val="BookText"/>
        <w:rPr/>
      </w:pPr>
      <w:r>
        <w:rPr>
          <w:rFonts w:ascii="Amiri" w:hAnsi="Amiri" w:eastAsia="Amiri" w:cs="Amiri"/>
          <w:color w:val="111111"/>
          <w:sz w:val="28"/>
          <w:sz w:val="28"/>
          <w:szCs w:val="28"/>
          <w:rtl w:val="true"/>
          <w:lang w:bidi="ar-SA"/>
        </w:rPr>
        <w:t xml:space="preserve">البخاري الجعفي المتوفّى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مسلّم بن الحجّاج القشيري النيسابوري المتوفّى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أدعية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الرحمان بن علي بن محمّد بن علي البكري البغدادي الحنبلي المعروف بابن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الضائع من معجم الأُدباء</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المعرفة للنشر والتوزيع </w:t>
      </w:r>
    </w:p>
    <w:p>
      <w:pPr>
        <w:pStyle w:val="BookText"/>
        <w:rPr/>
      </w:pPr>
      <w:r>
        <w:rPr>
          <w:rFonts w:ascii="Amiri" w:hAnsi="Amiri" w:eastAsia="Amiri" w:cs="Amiri"/>
          <w:color w:val="111111"/>
          <w:sz w:val="28"/>
          <w:sz w:val="28"/>
          <w:szCs w:val="28"/>
          <w:rtl w:val="true"/>
          <w:lang w:bidi="ar-SA"/>
        </w:rPr>
        <w:t xml:space="preserve">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الشافعي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خليفة بن خيّاط بن أبي هبيرة الليثي العصفري المعروف بشبّاب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زكريا بن يحيى التستري لمحمّد بن أحمد بن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أبي نصر عبد الوهاب بن علي بن عبد الكافي السبكي المتوفّى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ومحمود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لابن قاضي شهبة طبقات الشافعية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بكر بن أحمد بن محمّد بن عمر بن محمّد الأسدي </w:t>
      </w:r>
    </w:p>
    <w:p>
      <w:pPr>
        <w:pStyle w:val="BookText"/>
        <w:rPr/>
      </w:pPr>
      <w:r>
        <w:rPr>
          <w:rFonts w:ascii="Amiri" w:hAnsi="Amiri" w:eastAsia="Amiri" w:cs="Amiri"/>
          <w:color w:val="111111"/>
          <w:sz w:val="28"/>
          <w:sz w:val="28"/>
          <w:szCs w:val="28"/>
          <w:rtl w:val="true"/>
          <w:lang w:bidi="ar-SA"/>
        </w:rPr>
        <w:t xml:space="preserve">الدمشقي المعروف بابن قاضي شهبة المتوفّى سنة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الشعراء لابن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الجمحي المتوفّى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علي بن يوسف الفيروزآبادي الشيرازي الشافعي 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محمّد بن سعد بن منيع الزهري البصري المتوفّى سنة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 للداودي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علي بن أحمد الداودي المتوفّى سنة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المتضمّن لأسرار البلاغة وعلوم حقائق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بن علي بن إبراهيم العلوي اليمني المتوفّى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عبدالله بن عمر بن محمّد البيضاوي الشيرازي 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عن إحدى المطابع الباكستانية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بن عثمان بن قايماز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الدين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العبّاس أحمد بن محمّد بن فهد الأسدي الحلّي المتوفّى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العقد الثمين في تاريخ البلد الأمين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محمّد بن أحمد الحسني الفاسي المكّي المتوفّى سنة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عمر أحمد بن محمّد بن عبد ربّه بن حبيب بن دريد بن سالم الأندلسي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الجدلية بين التاريخ والطقوس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يدور في فضاء اللاهوت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أحمد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موسى بن بابويه القمّي المعروف بالصدوق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العلل المتناهية في الأحاديث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 الرحمان بن علي بن محمّد بن علي البكري البغدادي الحنبلي المعروف بابن الجوزي 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حسن الإحسائي المعروف بابن أبي </w:t>
      </w:r>
    </w:p>
    <w:p>
      <w:pPr>
        <w:pStyle w:val="BookText"/>
        <w:rPr/>
      </w:pPr>
      <w:r>
        <w:rPr>
          <w:rFonts w:ascii="Amiri" w:hAnsi="Amiri" w:eastAsia="Amiri" w:cs="Amiri"/>
          <w:color w:val="111111"/>
          <w:sz w:val="28"/>
          <w:sz w:val="28"/>
          <w:szCs w:val="28"/>
          <w:rtl w:val="true"/>
          <w:lang w:bidi="ar-SA"/>
        </w:rPr>
        <w:t xml:space="preserve">جمهور المتوفّى بعد سنة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للفراهيدي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الرحمان الخليل بن أحمد الفراهيدي البصري المتوفّى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عبدالله بن مسلم 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موسى بن بابويه القمّي المعروف بالصدوق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الأميني النجفي المتوفّى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غرر الحكم ودرر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أبي الفتح عبد الواحد بن محمّد المحفوظ بن عبد الواحد التميمي الآمدي المتوفّى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الغنية غنية النزوع إلى علمي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المكارم حمزة بن علي بن زهرة الحسيني الحلبي 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الغنية للجيلاني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لطالبي طريق الحقّ في الأخلاق والتصوّف والآداب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موسى بن عبدالله الجيلاني المتوفّى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التوفيقية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الأُمم في التياث الظُلَم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المعالي عبد الملك بن عبد الله بن يوسف بن عبدالله ابن يوسف بن محمّد الجويني النيسابوري الشافعي المعروف بإمام الحرمين المتوفّى سنة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محمّد بن حجر الكناني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الجامع بين فنّي الرواية والدراية من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أبي علي محمّد بن علي بن محمّد بن عبدالله بن الحسن الشوكاني 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المالك بتبويب التمهيد لابن عبد البرّ على موطّأ الإمام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صميدة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أبي عبدالله محمّد بن علي بن محمّد الطائي الحاتمي المعروف بابن عربي المتوفّى سنة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الفخري في الآداب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الفضلاء في تواريخ الخلفاء والوزراء</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علي بن محمّد بن رمضان بن طباطبا </w:t>
      </w:r>
    </w:p>
    <w:p>
      <w:pPr>
        <w:pStyle w:val="BookText"/>
        <w:rPr/>
      </w:pPr>
      <w:r>
        <w:rPr>
          <w:rFonts w:ascii="Amiri" w:hAnsi="Amiri" w:eastAsia="Amiri" w:cs="Amiri"/>
          <w:color w:val="111111"/>
          <w:sz w:val="28"/>
          <w:sz w:val="28"/>
          <w:szCs w:val="28"/>
          <w:rtl w:val="true"/>
          <w:lang w:bidi="ar-SA"/>
        </w:rPr>
        <w:t xml:space="preserve">الحسني المعروف بابن الطقطقي 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 فرج المهموم في تاريخ علماء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بن طاووس الحسني الحسيني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 بمأثور الخطاب المخرّج على كتاب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طاهر بن محمّد التميمي الإسفراييني البغدادي المتوفّى سنة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النوبختي من أعلام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لابن حزم الفصل في الملل والأهواء والنحل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علي بن أحمد بن سعيد الأندلسي الظاهري المعروف بابن حزم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نصر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 الرحيم الحائري الطهراني الأصفهاني 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اللغة كتاب فقه اللغة وسرّ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عبد الملك بن محمّد بن إسماعيل الثعالبي النيسابوري المتوفّى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موسى بن بابويه القمّي المعروف بالصدوق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الإسلامي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الإسلامي الحديث وصلته بالاستعمار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 الأدب الروائي عند تولستوي</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إدينوكوف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النديم الفهرست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محمّد بن إسحاق بن محمّد بن إسحاق النديم الورّاق المتوفّى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فهرست كتب الشيعة وأُصولهم وأسماء المصنّفين وأصحاب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بن علي الطوسي المعروف بشيخ الطائفة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علماء الشيعة ومصنّفيهم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أبي الحسن علي بن عبيد الله بن بابويه الرازي 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أكمل البهبهاني المعروف بالوحيد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 فوات الوفيات والذيل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الكتبي المتوفّى سنة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محمّد عبد الرؤوف بن تاج العارفين بن علي بن زين العابدين الحدّادي المُنَاوي القاهري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والقابوس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أبي طاهر محمّد بن يعقوب بن محمّد بن إبراهيم الفيروز آبادي الشيرازي الشافعي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باقر الحسيني ميرداماد الإسترابادي المعروف بالمعلّم الثالث المتوفّى سنة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محقّق وعلي الموسوي البهبهاني وإبراهيم الديباجي وتوشي هيكو إيزوتسو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عبدالله بن جعفر الحميري من أعلام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الفلسفة لديورانت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الفلسفة من أفلاطون إلى جون ديوي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ديورَانت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محمّد المشعشع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الحسن سعيد بن هبة الله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الندى وبلّ الصدى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محمّد عبدالله بن يوسف بن أحمد بن عبدالله بن هشام الأنصاري المصري المتوفّى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الحادية شعرة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قطف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الثمر في بيان عقيدة أهل الأثر</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الطيب صديّق بن حسن بن علي بن لطف الله الحسيني القِنّوجي البخاري الهندي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عبدالله القريوتي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والقدر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بن عبدالله بن موسى البيهقي النيسابوري الخسروجردي المتوفّى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العقائد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حامد محمّد بن محمّد بن محمّد بن أحمد الغزالي الطوسي الشافعي المتوفّى سنة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المتوفّى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المحكمة في الأُصول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بن محمّد حسن الجيلاني الشفتي المعروف بالميرزا القمّي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أحمد بن عثمان بن قايماز </w:t>
      </w:r>
    </w:p>
    <w:p>
      <w:pPr>
        <w:pStyle w:val="BookText"/>
        <w:rPr/>
      </w:pPr>
      <w:r>
        <w:rPr>
          <w:rFonts w:ascii="Amiri" w:hAnsi="Amiri" w:eastAsia="Amiri" w:cs="Amiri"/>
          <w:color w:val="111111"/>
          <w:sz w:val="28"/>
          <w:sz w:val="28"/>
          <w:szCs w:val="28"/>
          <w:rtl w:val="true"/>
          <w:lang w:bidi="ar-SA"/>
        </w:rPr>
        <w:t xml:space="preserve">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علي عيد عطيّة وموسى محمّد علي الموشي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بن إسحاق الكليني الرازي المعروف بثقة الإسلام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أبي الكرم محمّد بن محمّد بن عبد الكريم بن عبد الواحد الشيباني المعروف بابن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أحمد عبدالله بن عدي الجرجاني المتوفّى سنة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ويحيى مختار غزّاوي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محمّد بن يزيد المبرّد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أغا بزرك الطهراني المتوفّى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غوامض التنزيل وعيون الأقاويل في وجوه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أبي القاسم محمود بن عمر بن محمّد بن عمر الزمخشري الخوارزمي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حسين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کشاف اصطلاحات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أعلى بن علي التهانوي من أعلام القرن الثاني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محمّد وجيه والمولوي غلام قادر والمولوي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كشف الخفاء ومزيل الإلباس عما اشتهر من الأحاديث على ألسنة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عبد الهادي بن الغني العجلوني الجرّاحي الدمشقي الشافعي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القلاش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القسطنطيني الرومي المعروف بحاجي خليفة أو الملّا كاتب الجلبي المتوفّى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عيسى بن أبي الفتح الإربلي المتوفّى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علي بن المطهّر الأسدي المعروف بالعلّامة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 زاده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أحمد بن محمّد بن إبراهيم الثعلبي النيسابوري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بن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 للبهائى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حسين بن عبد الصمد الحارثي الجبعي العاملي المعروف بالشيخ البهائي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محمّد بن علي الخزّاز القمّي الرازي 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الكوهكمري </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الرسائل الثلاث لشيخ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كلمة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الفتوح يحيى بن حبش بن أميرك السهرودي المتوفّى سنة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قلي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موسى بن بابويه القمّي المعروف بالصدوق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بن أبي القاسم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البرهان فوري الهندي المتوفّى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 الغريب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علي بن عثمان الكراجكي الطرابلسي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المصنوعة في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في اللغة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الفضل محمّد بن مكرّم بن علي بن أحمد الرويفعي الأنصاري المصري المعروف بابن منظور المتوفّى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أمين محمّد عبد الوهاب و محمّد الصادق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ومؤسّسة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العسقلاني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الرسائل الثلاث لشيخ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اللمحات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الفتح يحيى بن حبش بن أميرك السهرودي المتوفّى سنة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قلي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اللمع في الردّ على أهل الزيغ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إسماعيل بن أبي بشر إسحاق بن سالم الأشعري المتوفّى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حمّودة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المرصوع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المرصوع فيما لا أصل له أو بأصله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المحاسن محمّد بن خليل القاوقجي الطرابلسي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أحمد زمولي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في الإجازات وتراجم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البحراني المعروف بالمحدّث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المقداد بن عبدالله الأسدي الحلّي السيوري المعروف </w:t>
      </w:r>
    </w:p>
    <w:p>
      <w:pPr>
        <w:pStyle w:val="BookText"/>
        <w:rPr/>
      </w:pPr>
      <w:r>
        <w:rPr>
          <w:rFonts w:ascii="Amiri" w:hAnsi="Amiri" w:eastAsia="Amiri" w:cs="Amiri"/>
          <w:color w:val="111111"/>
          <w:sz w:val="28"/>
          <w:sz w:val="28"/>
          <w:szCs w:val="28"/>
          <w:rtl w:val="true"/>
          <w:lang w:bidi="ar-SA"/>
        </w:rPr>
        <w:t xml:space="preserve">بالفاضل المقداد المتوفّى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القاضي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الأنوار وسواطع الأسرار الأثرية شرح الدرّة المضية في عقيدة الفرقة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سالم بن سليمان السفاريني النابلسي الحنبلي المتوفّى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ودار الخاني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المشرقيّة في علم الإلهيّات والطبيعيّات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 الله محمّد بن عمر بن الحسن بن الحسين بن علي البكري الطبرستاني الشافعي المعروف بالفخر الرازي وبابن خطيب الري المتوفّى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المعتصم بالله البغدادي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المباحثات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عبدالله بن الحسن بن علي بن سينا البلخي البخاري المعروف بالشيخ الرئيس المتوفّى سنة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p>
    <w:p>
      <w:pPr>
        <w:pStyle w:val="BookText"/>
        <w:rPr/>
      </w:pPr>
      <w:r>
        <w:rPr>
          <w:rFonts w:ascii="IRNazanin" w:hAnsi="IRNazanin" w:eastAsia="IRNazanin"/>
          <w:color w:val="111111"/>
          <w:sz w:val="28"/>
          <w:sz w:val="28"/>
          <w:szCs w:val="28"/>
          <w:rtl w:val="true"/>
          <w:lang w:bidi="fa-IR"/>
        </w:rPr>
        <w:t xml:space="preserve">بیدارفر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راپوپرت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محمّد بن محمّد بن أُوزلغ بن طرخان التركي الفارابي المعروف بالمعلم الثاني المتوفّى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متري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عليهاسلام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السُبيتي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المثالي في الفكر الفلسفي المجتمع المثالي في الفكر الفلسفي وموقف الإسلام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أحمد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وبيروت، ومكتبة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أحمد بن محمّد بن إبراهيم الميداني النيسابوري المتوفّى سنة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 بن علي بن أحمد بن طريح الطريحي المتوفّى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w:t>
      </w:r>
    </w:p>
    <w:p>
      <w:pPr>
        <w:pStyle w:val="BookText"/>
        <w:rPr/>
      </w:pPr>
      <w:r>
        <w:rPr>
          <w:rFonts w:ascii="Amiri" w:hAnsi="Amiri" w:eastAsia="Amiri" w:cs="Amiri"/>
          <w:color w:val="111111"/>
          <w:sz w:val="28"/>
          <w:sz w:val="28"/>
          <w:szCs w:val="28"/>
          <w:rtl w:val="true"/>
          <w:lang w:bidi="ar-SA"/>
        </w:rPr>
        <w:t xml:space="preserve">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الفضل بن الحسن بن الفضل الطبرسي المعروف بأمين الإسلام المتوفّى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عناية الله بن علي القهبائي المتوفّى بعد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مجمع الزوائد ومنبع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أبي الحسن علي بن أبي بكر بن سليمان الهيثمي المتوفّى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بن محمّد بن خالد البرقي المتوفّى سنة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الأُرموي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النصرانية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زهرة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مرتضئ المعروف بالفيض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إتحاف السادة المهرة بزوائد المسانيد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أبي بكر بن إسماعيل بن سليم ابن قايماز البوصيري الكناني الشافعي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مخزن المعاني مخزن المعاني في ترجمة المحقّق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حسن بن عبد الله المامقاني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إلى دراسة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دراسة الأديان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ودار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 الإسلاميّين</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مرآة الجنان وعبرة اليقظان في معرفة ما يعتبر من حوادث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عبدالله بن أسعد بن علي بن سليمان اليافعي اليمني المكّي المتوفّى سنة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مروج الذهب ومعادن الجوهر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بن علي المسعودي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النمازي الشاهرودي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النمازي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عبدالله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مستدرك الوسائل و مستنبط المسائل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حسين بن محمّد تقي بن علي محمّد بن تقي الطبرسي المعروف بالمحدّث النوري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w:t>
      </w:r>
    </w:p>
    <w:p>
      <w:p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محسن الأمين العاملي المتوفّى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المستطرف في كلّ فنٍّ مستظرف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الفتح محمّد بن أحمد الأبشيهي المحلّى المتوفّى سنة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المستقصى في أمثال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أبي القاسم محمود بن عمر بن محمّد بن عمر الزمخشري الخوارزمي 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يعلى أحمد بن علي بن المثنّى التميمي الموصلي المتوفّى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أحمد بن محمّد بن حنبل بن هلال الشيباني المتوفّى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 في حقائق أسرار أمير المؤمنين</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محمّد بن رجب البرسي الحلّي المتوفّى بعد سنة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محمّد بن حبّان بن أحمد التميمي البستي المتوفّى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فلايشهمر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أبي عبدالله محمّد بن عبدالله العمري الخطيب التبريزي المتوفّى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 مصابيح الأنوار في حل مشكلات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رضا بن شبّر بن حسن بن أحمد آل شبّر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مصارع المصارع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أبي جعفر محمّد بن محمّد بن الحسن الطوسي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بن الحسن بن محمّد بن صالح الكفعمي الحارثي العاملي المتوفّى سنة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المتوفّى سنة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 الفرعونية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الإنجلو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أغا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إيران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أبي شيبة إبراهيم بن عثمان الكوفي العبسي 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لعبد الرزاق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الرزّاق بن همّام الصنعاني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 من العلم الإلهي</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 الله محمّد بن عمر بن الحسن بن الحسين بن </w:t>
      </w:r>
    </w:p>
    <w:p>
      <w:pPr>
        <w:pStyle w:val="BookText"/>
        <w:rPr/>
      </w:pPr>
      <w:r>
        <w:rPr>
          <w:rFonts w:ascii="Amiri" w:hAnsi="Amiri" w:eastAsia="Amiri" w:cs="Amiri"/>
          <w:color w:val="111111"/>
          <w:sz w:val="28"/>
          <w:sz w:val="28"/>
          <w:szCs w:val="28"/>
          <w:rtl w:val="true"/>
          <w:lang w:bidi="ar-SA"/>
        </w:rPr>
        <w:t xml:space="preserve">علي البكري الطبرستاني الشافعي المعروف بالفخر الرازي وبابن خطيب الري المتوفّى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حجازي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الأنظار في شرح طوالع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الثناء شمس الدين محمود بن عبد الرحمان الأصفهاني المتوفّى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علماء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مسلم 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عبدالله بن حمد الله بن محمود حرز الدين النجفي المتوفّى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زياد الفرّاء 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نجاتي ومحمّد علي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التنصيص على شواهد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أحمد العبّاسي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معترك الأقران معترك الأقران في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الكمال بن محمّد بن سابق الدين الخضيري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زهرة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الأبيات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نمر دَندَشي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جرّوس 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 للجبوري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العصر الجاهلي حتىّ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الاستشهادات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الأمثال العربية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إسماعيل صيني وناصف مصطفى عبد العزيز </w:t>
      </w:r>
    </w:p>
    <w:p>
      <w:pPr>
        <w:pStyle w:val="BookText"/>
        <w:rPr/>
      </w:pPr>
      <w:r>
        <w:rPr>
          <w:rFonts w:ascii="Amiri" w:hAnsi="Amiri" w:eastAsia="Amiri" w:cs="Amiri"/>
          <w:color w:val="111111"/>
          <w:sz w:val="28"/>
          <w:sz w:val="28"/>
          <w:szCs w:val="28"/>
          <w:rtl w:val="true"/>
          <w:lang w:bidi="ar-SA"/>
        </w:rPr>
        <w:t xml:space="preserve">ومصطفى أحمد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سليمان بن أحمد بن أيّوب بن مُطير اللخمي الشامي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عبد الله ياقوت بن عبد الله الرومي الحموي البغدادي المتوفّى سنة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ومؤسّسة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التراث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العلمية في 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عبد الحسين الأميني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الشعراء للجبوري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العصر الجاهلي حتّى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سليمان بن أحمد بن أيّوب بن مُطير اللخمي الشامي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سليمان بن أحمد بن أيّوب بن مُطير اللخمي الشامي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كُتب عن الرسول وأهل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الطباعة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المطبوعات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العربيّة والمعرّبة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إليان سركيس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المفسّرين لنويهض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المفسّرين من صدر الإسلام حتّى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نويهض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نويهض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فارس بن زكريا بن حبيب الرازي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مؤرّخي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معارف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الفاضل القائيني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 والكتّاب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نوري المرزوك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المغرب في حلى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أُدباء الأندلس خلال مائة وخمسة عشر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بن أبي القاسم القمّي المتوفّى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ومركز الطباعة والنشر للمجمع العالمي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اللباب في شرح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أبي الفتح بن المير مخدوم الحسيني الشريفي العربشاهي المتوفّى حدود سنة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يعقوب يوسف بن محمّد بن علي السكّاكي المتوفّى سنة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 في بيان كثير من الأحاديث المشتهرة على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الخير محمّد بن عبد الرحمان السخاوي المتوفّى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مقالات الإسلاميين واختلاف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إسماعيل بن أبي بشر إسحاق بن سالم الأشعري المتوفّى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هلموت ريتر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فرانز شتاينر بفسبادن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والفرق كتاب المقالات والفرق</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القمّي المتوفّى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علاء الدين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الشواهد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الشواهد الربوبية في المناهج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بن يحيى القوامي الشيرازي المعروف بصدر المتألهين المتوفّى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طبعة جامعة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عبد الكريم بن أحمد الشهرستاني المتوفّى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افتراءات المستشرقين من افتراءات المستشرقين على الأُصول العقدية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بين الإسلام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رجال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 آشوب، مناقب آل أبي طالب</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أبي جعفر محمّد بن علي بن شهر 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المصحّحة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المكّي الخوارزمي المتوفّى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مناهج الأدلّة في عقائد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الوليد محمّد بن أحمد بن محمّد بن أحمد بن رشد القرطبي المالكي المتوفّى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العظيم الزرقاني المتوفّى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الحادية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معلوف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الرحمان بن علي بن محمّد بن علي البكري البغدادي الحنبلي المعروف بابن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عبد القادر عطا ومصطفى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وتصحيح نعيم زرزور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 في تواريخ النبي والآل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بن أبي القاسم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محمّد بن إسماعيل المازندراني الحائري المتوفّى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 مصطفى لطفي المنفلوطي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النظرات والعبرات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محمّد لطفي المنفلوطي المتوفّى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الموجز في الأدب العربي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الفاخوري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أعلام العرب</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المفكّرين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أعلام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أعلام الفلسفة العرب والأجانب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روني إيلي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الكيالي وجماعة من المتخصّصين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العلمية في 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الشعراء والأدباء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موريس حنّا شربل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جّروس 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العلميّة المبسّطة</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خالدة سعيد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منيف موسى وعبلة خوري وهادي العلوي وسامي مبسوط وليلى زهر الدين وأحمد سعيد 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المؤسّسة العربية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الميسّرة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الميسّرة في الأديان والمذاهب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ونشر أعضاء الندوة العالمية للشباب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بن ثابت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الرحمان بن علي بن محمّد بن علي البكري البغدادي الحنبلي المعروف بابن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مالك بن أنس بن مالك بن أبي عامر الأصبحي المدني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الفيصلية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العقل والعلم موقف العقل والعلم والعالم من ربّ العالمين وعباده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الميزان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المتوفّى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أحمد بن عثمان بن قايماز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نبوّة محمّد في القرآن</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ضياء الدين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في الحكمة المنطقيّة والطبيعيّة والإلهيّة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عبد الله بن الحسن بن علي بن سينا المعروف بالشيخ الرئيس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النخبة البهيّة النخبة البهيّة في الأحاديث المكذوبة على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السنباوي الأمير الكبير المالكي المتوفّى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الشاويش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نور الدين الحسيني الموسوي المكّي المتوفّى حدود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السحر بذكر من تشيّع وشعر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يوسف بن يحيى الحسيني اليمني الصنعاني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الفكر الفلسفي</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سامي النشّار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الراية لأحاديث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محمّد عبد الله بن يوسف الزيلعي الحنفي المتوفّى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نشأتها التاريخية وأُصول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عبد الحميد 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العبّاس أحمد بن محمّد بن يحيى المقري التلمساني المتوفّى سنة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محمّد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الرحمان في فضائل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حسين بن محمّد تقي بن علي محمّد بن تقي الطبرسي المعروف بالمحدّث النوري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الجزه اي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أغا بزرك الطهراني المتوفّى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حسين الحسيني التفرشي من أعلام القرن الحادي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العكبري البغدادي المعروف بالمفيد وابن المعلّم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أبي السعادات المبارك بن محمّد الشيباني الجزري الشافعي المعروف بابن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فضل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محمّد حسن بن علي أكبر بن بابا النخجواني الغروي الأصفهاني 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بن جبر الأنصاري من أعلام القرن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ورسائل وكلمات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محمّد بن الحسين بن موسى بن محمّد الموسوي البغدادي المعروف بالشريف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النصوص والفهارس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علي بن المطهّر الأسدي المعروف بالعلّامة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الحسني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نوابغ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أغا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نقي 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النوافح العطرة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النوافح العطرة في الأحاديث المشتهرة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جار الله الصفدي اليمني المتوفّى سنة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الشبلنجي المصري من أعلام القرن الثالث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إلى دين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البلاغي النجفي المتوفّى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إلى معارف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بن المحسن بن الحسين الخراساني المتوفّى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أمين بن مير سليم الباباني البغدادي المتوفّى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البشروي الخراساني المعروف بالفاضل التوني المتوفّى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الرضوي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واقعية الأدب في رواية آنّا كارنينا واقعية الأدب وبلاغة الحبك القصصي في رواية آنّا كارنينا لتولستوي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الأيّوبي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الدار النموذجية والمكتبة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وجيز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وجيز الكلام في الذيل على دول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 الرحمان السخاوي المتوفّى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وعصام فارسي الحرستاني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الخطيمي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الوزراء والكتّاب</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عبدوس الجهشياري المتوفّى سنة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الأبياري وعبد الحفيظ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ومكتبة ومطبعة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تفصيل وسائل الشيعة إلى تحصيل مسائل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الحسين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وفيات الأعيان وأنباء أبناء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العبّاس أحمد بن محمّد بن أبي بكر بن خلّكان الإربلي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عن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الياقوت الياقوت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نوبخت من أعلام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ضيائي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 في محاسن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عبد الملك بن محمّد بن إسماعيل الثعالبي النيسابوري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لذي القربى</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بن محمّد بن ترسون الحسيني البلخي القندوزي المتوفّى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 بيروت</w:t>
      </w:r>
      <w:r>
        <w:rPr>
          <w:rFonts w:eastAsia="Amiri" w:cs="Amiri" w:ascii="Amiri" w:hAnsi="Amiri"/>
          <w:color w:val="111111"/>
          <w:sz w:val="28"/>
          <w:szCs w:val="28"/>
          <w:rtl w:val="true"/>
          <w:lang w:bidi="ar-SA"/>
        </w:rPr>
        <w:t xml:space="preserve">. </w:t>
      </w:r>
      <w:bookmarkStart w:id="248" w:name="pg15924_175761"/>
    </w:p>
    <w:p>
      <w:pPr>
        <w:pStyle w:val="Heading3"/>
        <w:numPr>
          <w:ilvl w:val="2"/>
          <w:numId w:val="1"/>
        </w:numPr>
        <w:rPr/>
      </w:pPr>
      <w:bookmarkStart w:id="249" w:name="__RefHeading___Toc15795987_2142443653"/>
      <w:bookmarkStart w:id="250" w:name="_Toc88"/>
      <w:bookmarkEnd w:id="248"/>
      <w:bookmarkEnd w:id="249"/>
      <w:r>
        <w:rPr>
          <w:rtl w:val="true"/>
        </w:rPr>
        <w:t>فهرس المصادر الفارسية وغيرها</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ورَوح الجَنان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الفتوح حسين بن علي بن محمّد بن أحمد الخزاعي النيشابوري الرازي 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ياحقي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حافظ 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بهاء الدين حافظ الشيرازي المعروف بلسان الغيب المتوفّى سنة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أنجوي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طاهر المدرّس التبريزي الخياباني 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الشركة العامّة لطبع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آماري جهان إسلام</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خسروشاهي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 في أحوال علماء مذهب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بن أبي القاسم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بيداري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سمّاك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 العالمي للتقريب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خشم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سمّاك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علي بن الحسين اللاهيجي الجيلاني المتوفّى بعد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لغت نامه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مثنوي معنوي</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محمّد بن بهاء الدين محمّد البلخي الرومي المولوي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نسخة قونية بمقابلة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خرّم 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p>
    <w:p>
      <w:pPr>
        <w:pStyle w:val="BookText"/>
        <w:rPr/>
      </w:pPr>
      <w:r>
        <w:rPr>
          <w:rFonts w:ascii="Amiri" w:hAnsi="Amiri" w:eastAsia="Amiri" w:cs="Amiri"/>
          <w:color w:val="111111"/>
          <w:sz w:val="28"/>
          <w:sz w:val="28"/>
          <w:szCs w:val="28"/>
          <w:rtl w:val="true"/>
          <w:lang w:bidi="ar-SA"/>
        </w:rPr>
        <w:t xml:space="preserve">ناهيد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الأرواح نزهة الأرواح وروضة الأفراح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محمود الشهرزوري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علي 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ومحمّد سرور مولائي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النشر العلمية والثقافية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H.L.Fisher, History of Europ, (London, 1955)</w:t>
      </w:r>
      <w:r>
        <w:rPr>
          <w:rFonts w:eastAsia="Times New Roman" w:cs="Times New Roman" w:ascii="Times New Roman" w:hAnsi="Times New Roman"/>
          <w:color w:val="111111"/>
          <w:sz w:val="28"/>
          <w:szCs w:val="28"/>
          <w:rtl w:val="true"/>
          <w:lang w:val="en-US" w:bidi="en-US"/>
        </w:rPr>
        <w:t xml:space="preserve">. </w:t>
      </w:r>
      <w:bookmarkStart w:id="251" w:name="pg15924_175764"/>
    </w:p>
    <w:p>
      <w:pPr>
        <w:pStyle w:val="Heading3"/>
        <w:numPr>
          <w:ilvl w:val="2"/>
          <w:numId w:val="1"/>
        </w:numPr>
        <w:rPr/>
      </w:pPr>
      <w:bookmarkStart w:id="252" w:name="__RefHeading___Toc15795989_2142443653"/>
      <w:bookmarkStart w:id="253" w:name="_Toc89"/>
      <w:bookmarkEnd w:id="251"/>
      <w:bookmarkEnd w:id="252"/>
      <w:r>
        <w:rPr>
          <w:rtl w:val="true"/>
        </w:rPr>
        <w:t>فهرس الفهارس</w:t>
      </w:r>
      <w:bookmarkEnd w:id="253"/>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فهرس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فهرس الفرق والملل والنحل والقبائل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فهرس الأماكن والبقاع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فهرس الأمثال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فهرس أنصاف الأبيات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فهرس المصادر الفارسية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الشيء، وقد يُفتح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الأبيات عن المصنّف رحمه الله في 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لبعضهم في إرشاد الطالبين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ولاحظ 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التعريفات للجرجاني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أبجد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دستور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 الغاية والأمد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نقل عن ريشه وديفيد هيوم في موقف العقل والعلم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المصنّف رحمه الله نفسه هذا القول لأفلاطون أو سولون الحكيم في محاضرته التي ألقاها في مجلس بحثه في النجف الأشرف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بحضور الأُستاذ أحمد أمين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أساطين المرجعية العليا </w:t>
      </w:r>
      <w:r>
        <w:rPr>
          <w:rFonts w:eastAsia="IRNazanin" w:cs="IRNazanin"/>
          <w:b w:val="false"/>
          <w:bCs w:val="false"/>
          <w:i w:val="false"/>
          <w:iCs w:val="false"/>
          <w:color w:val="333333"/>
          <w:sz w:val="20"/>
          <w:szCs w:val="20"/>
        </w:rPr>
        <w:t>187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 الناس مجتمعهم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الشراب للرأس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الاحتقار والإزراء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 الذي لا يُرجى عوده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 والخِصب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مباءة للبلاء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منزلاً أو مكاناً للبلاء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والموجدة في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44:25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شاقّة المصعد صعبة المرتقى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 والبلد المُقفِر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274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الأشاعرة،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للغزالي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مطالع الأنظار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التذكرة في الأحاديث المشتهرة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المقاصد الحسنة،</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الدرر المنتشرة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النوافح العطرة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النخبة البهية،</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اللؤلؤ المرصوع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56:51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مصارع المصارع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الحاشية على إلهيات الشرح الجديد للتجريد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إلى ترجمة هذا المحدّث الشهير وينبوع العلم الغزير في أوائل الجزء الأوّل، وأنّه توفّي في أوائل القرن الرابع، ودفن ببغداد، ومرقده إلى اليوم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هشام بن الحكم الكندي بالولاء من أصحاب أئمّة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الكوفة، ونشأ بواسط، وتاجر ببغداد، حيث انتقل إلى هذه البلدة آخر عمره ونزل قصر وضّاح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في هذه السنة، وكان قبلاً ينزل ببني شيبان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والكاظم عليهماالسّلام، وكان ثقة في الروايات حسن التحقيق فيها، وكان ممّن فتق الكلام في الإمامة وهذّب المذهب بالنظر مع حذق بضاعة الكلام وحضور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يرويها جماعة،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التحريم، كتاب الردّ على الزنادقة، كتاب الشيخ والغلام في التوحيد، كتاب الجبر والقدر، كتاب الردّ على أرسطو في التوحيد، كتاب المجالس في الإمامة، كتاب الميزان، كتاب الميدان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ويباشروه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يباشروه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خلقه وعباده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بالفيّاض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الإلهام شرح تجريد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حكماء الإمامية ومتكلّميهم، وهو من تلامذة صدر المتألّهين الشهير بملّا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وصهره على إحدى ثمرتيه، وهو من أهل القرن الحادي عشر ذكر هذا الكلام في كتابه المشهور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بگوهر 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السابق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تصحيح الاعتقاد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النكت الاعتقادية،</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شرح الأُصول الخمسة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أنوار الملكوت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Pr>
        <w:t>243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مطالع الأنظار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تنزيه الأنبياء والأئمّة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هو الشيخ الصدوق قدّس سرّه في الفقيه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حكي عنه ذلك الشيخ المفيد قدّس سرّه في رسالة عدم سهو النبي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والأئمّة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765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بيتٍ لأبي نؤاس، حيث يقول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مع اختلاف يسير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 اختلاف يسير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مع أدنى تفاوت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بأدنى تفاوت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بأدنى تفاوت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تستخرج عصارته، فيتطّلى به الذين يدخلون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مع ذكر مصادره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الأخير من ص </w:t>
      </w:r>
      <w:r>
        <w:rPr>
          <w:rFonts w:eastAsia="IRNazanin" w:cs="IRNazanin"/>
          <w:b w:val="false"/>
          <w:bCs w:val="false"/>
          <w:i w:val="false"/>
          <w:iCs w:val="false"/>
          <w:color w:val="333333"/>
          <w:sz w:val="20"/>
          <w:szCs w:val="20"/>
        </w:rPr>
        <w:t>480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تعبير يقال للرجل إذا أصاب الحجّة، أو إذا كان بليغاً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 من الأمثال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التهافت </w:t>
      </w:r>
      <w:r>
        <w:rPr>
          <w:rFonts w:eastAsia="IRNazanin" w:cs="IRNazanin"/>
          <w:b w:val="false"/>
          <w:bCs w:val="false"/>
          <w:i w:val="false"/>
          <w:iCs w:val="false"/>
          <w:color w:val="333333"/>
          <w:sz w:val="20"/>
          <w:szCs w:val="20"/>
        </w:rPr>
        <w:t>350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التهافت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الأسطقسات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يوناني،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العناصر الأربعة التي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والأرض والهواء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أسطقسات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أُصول المركّبات التي هي الحيوانات والنباتات والمعادن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التهافت </w:t>
      </w:r>
      <w:r>
        <w:rPr>
          <w:rFonts w:eastAsia="IRNazanin" w:cs="IRNazanin"/>
          <w:b w:val="false"/>
          <w:bCs w:val="false"/>
          <w:i w:val="false"/>
          <w:iCs w:val="false"/>
          <w:color w:val="333333"/>
          <w:sz w:val="20"/>
          <w:szCs w:val="20"/>
        </w:rPr>
        <w:t>364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المقفر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ذلك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السمندل نوع من خصيلة العظايات، وينتمي إلى الحيوانات البرمائية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جسم إسطواني وذنب طويل وأرجل ممدودة من غير انتظام ولا مخالب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أملس لا حراشف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جلده اللمّاع الذي يبدو رطباً باستمرار هو الذي حاك حوله خرافة أنّه يستطيع النفاذ من النار دون أن يحترق، وهذا غير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العلمية المبسطة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للمساعدة على هضم الطعام تبتلع النعامة أحياناً صخوراً كبيرة وقطعاً من الحديد وأشياءٌ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لشيء ولا يبالي ما صنع، والسدر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وَجَادِلْهُم بِالَّتِي هِيَ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براهما عند البراهمة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 الموجود بذاته الذي لا تدركه الحواس ويدركه العمل، وهو مصدر الكائنات كلّها، وهو الأصل الأزلي المستقلّ الذي يستمدّ العالم وجوده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يشترك مع فشنو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 الملاشي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تأليف الثالوث الهندوسي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أمينوفيس أو أمينحوتيب اسم لأربعة فراعنة من السلالة الثامنة عشرة في مصر، والتي حكمتها من سنة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تبتدئ بأحمس الأوّل، وتنتهي بحور محب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مصر الفرعونية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المنجد في الأعلام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لَهُمْ نَيُّهُمْ إِنَّ اللَّهَ قَدْ بَعَثَ لَكُمْ طَالُوتَ مَلِكاً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نبوخذ نصّر أو بخت نصّر ملك بابل المعروف، كان نائباً للملك لهراسف ملك الفرس، ولم يكن ملكاً مستقلّاً، وكان محبّاً للعلم مقرّباً للعلماء والحكماء سفّاكاً للدماء، وفي السنة الرابعة من ملكه سار بالجيوش إلى الشام وغزا بني إسرائيل، لما حصل منهم من فعل القبيح والتغيير والتبديل، فسباهم السبي المعروف بالسبي البابلي، ثمّ غزاهم مرّة أُخرى وخرّب بيت المقدس وسباهم كذلك، ومن الأنبياء الذين كانوا في زمنه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دانيال، وحزقيل، وأرميا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سنة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ببعوضة دخلت دماغه على ما قيل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الذين يذهبون في كلّ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يباب،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من أمثال العرب، يضرب للأمر الجلي الواضح العتيد الحاضر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ضوء فيه إلى 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بلوغ الإرب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الغريب أن بعض كتّاب المسيحيّين من أرباب الصحف السيّارة قد فتح في مجلّته باباً متتابعاً حاول فيه إثبات أنّ العرب كانوا كلّهم أو جلّهم نصارى، وأتى على ذلك بدلائل أوهى من أسلاك الهبا وأبرد من ريح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عشواء في شعواء، وخبط خبط الأعشى في الظلماء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على القبيلة بحكم الفرد، وعلى الفرد ببيت من أشعاره فيه ذكر الصليب أو ذكر الكنيسة أو المسيح أو غير ذلك مما لا يختص الكثير منه بالنصارى، وعلى تقدير الاختصاص فلا يمتنع ذكره لأغراض أُخر غير الدين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ذلاذل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 ممّا يلي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قيل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 يسكّنون الباء للتخفيف،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ابن عذرتها، وذلك للمبدع في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غريغوريوس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أهرون بن توما الملطي المعروف بابن العبري، مؤرّخ سرياني مستعرب من نصارى اليعاقبة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ملطية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وفرّ مع أبيه إلى أنطاكية بسبب هجوم التتار، فتعلّم العربية والطبّ والفلسفة واللاهوت، وتنقّل في البلدان، وانقطع للعبادة في بعض الأديرة، ونصب أُسقفاً على جوباس من أعمال ملطية، ثمّ كان أُسقفاً لليعاقبة في حلب، وارتقى إلى رتبة جائليق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رؤوساء الكهنة السريانيين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ماهراً وبصيراً بالأرمنية والعربية والفارسية واليونانية والسريانية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بأبي الفرج تيمّناً بهذه الكنية ولم يكن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يتزوّج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 في علوم مختلفة، منها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 منافع أعضاء الجسد، دفع الهمّ، شرح المجسطي، شرح فصول أبقراط، منتخب جامع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فى مراغة بأذربيجان سنة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هـ، ونقلت جثّته إلى الموصل، فدفنت في دير مار متى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w:t>
      </w:r>
      <w:r>
        <w:rPr>
          <w:rFonts w:eastAsia="IRNazanin" w:cs="IRNazanin"/>
          <w:b w:val="false"/>
          <w:bCs w:val="false"/>
          <w:i w:val="false"/>
          <w:iCs w:val="false"/>
          <w:color w:val="333333"/>
          <w:sz w:val="20"/>
          <w:szCs w:val="20"/>
        </w:rPr>
        <w:t>32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 والعود، والآس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عندهم كما ذكر في قاموس الكتاب المقدّس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يطلق على شريعة موسى الأدبية والطقسية والسياسية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الموسوعة الميسّرة في الأديان </w:t>
      </w:r>
      <w:r>
        <w:rPr>
          <w:rFonts w:eastAsia="IRNazanin" w:cs="IRNazanin"/>
          <w:b w:val="false"/>
          <w:bCs w:val="false"/>
          <w:i w:val="false"/>
          <w:iCs w:val="false"/>
          <w:color w:val="333333"/>
          <w:sz w:val="20"/>
          <w:szCs w:val="20"/>
        </w:rPr>
        <w:t>505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بين الإسلام والمسيحية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المشهور الذي جاءت به هذه الرواية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أعمل لدنياك كانّك تعيش أبداً، واعمل لآخرتك كانّك تموت غداً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بألفاظ متقاربة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46:18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46:18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وسورة الشورى </w:t>
      </w:r>
      <w:r>
        <w:rPr>
          <w:rFonts w:eastAsia="IRNazanin" w:cs="IRNazanin"/>
          <w:b w:val="false"/>
          <w:bCs w:val="false"/>
          <w:i w:val="false"/>
          <w:iCs w:val="false"/>
          <w:color w:val="333333"/>
          <w:sz w:val="20"/>
          <w:szCs w:val="20"/>
        </w:rPr>
        <w:t>36:42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4:47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40:42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143:2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الرجرجة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وجمعه وطاب وأوطاب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الشيء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تركتهم قرواً واحداً،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الإشارات والتنبيهات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شروح الشمسية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حاشية الملّا عبد الله على التهذيب </w:t>
      </w:r>
      <w:r>
        <w:rPr>
          <w:rFonts w:eastAsia="IRNazanin" w:cs="IRNazanin"/>
          <w:b w:val="false"/>
          <w:bCs w:val="false"/>
          <w:i w:val="false"/>
          <w:iCs w:val="false"/>
          <w:color w:val="333333"/>
          <w:sz w:val="20"/>
          <w:szCs w:val="20"/>
        </w:rPr>
        <w:t>204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لاحب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شرعنا أوّلاً في ذكر معجزة القرآن؛ لأنّها هي المعجزة الباقية المخلّدة، وهي أقوى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التأمّل في نواميسه يستفيد الخاصّة وأهل الإدراك والتمييز صحّة النبوّة وصدق الرسالة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خاوص الإنسان نظره وتخاوص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 من بصره شيئاً وهو يحدّق النظر كأنّه يقّوم 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غطّت الجفون من بياض المقلة، وحملق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 عينيه ونظر نظراً شديداً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أغلب كتب التاريخ والسير في هذا الشأن، فهي زاخرة بذلك</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طويل العنق رمادي اللون في منقاره بعض 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الرأي والعقل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ثمامة مسيلمة بن ثمامة بن كبير بن حبيب الحنفي الوائلي المتنبئ الكذّاب،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هارون،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باليمامة، وتلقّب في الجاهلية برحمان اليمامة، ولمّا ظهر الإسلام غربي الجزيرة وفتحت مكّة جاء وفد من بني حنيفة إلى النبي صلّي الله عليه و آله وأسلموا، ولم يسلم هو، وبعث برسالة إلى النبي صلّي الله عليه و آله خبرها مع جوابها مذكور في كتب السير، ولمّا توفّي النبي صلّي الله عليه و آله انتدب له أبو بكر خالد بن الوليد على رأس جيش قوي هاجم ديار بني حنيفة المرتدّين، فقتل مسيلمة 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مسيلمة ضئيل الجسم، قالوا في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رويجلاً أُصيغر أُخنيس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أحمد بن عبدالله بن سليمان بن محمّد التنوخي المعرّي اللغوي والشاعر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هـ بمعرة النعمان بالشام، وعمي بالجدري بعد أربع سنين من ولادته، وقد سمّى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رهين المحبسين؛ لذهاب عينيه واللزومه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النحو واللغة على أبيه بالمعرّة، وعلى محمّد بن عبدالله بن سعد النحوي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المحسن التنوخي، والخطيب أبو زكريا التبريزي، وغيرهما كانت له فلسفة خاصّة في حياته ممّا حدا بعضهم إلى تكفيره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النظم لزوم ما لا يلزم وسقط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الهمزة والردف في الأدب واللامع العزيزي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قام باختصار دواوين أبي تمّام والبحتري، والمتنبّي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بالمعرّة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الميح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يوحنّا بن زبدي الصيّاد، كان المسيح عليه السّلام يحبّه حتّى إنّه استودعه والدته وهو فوق الصليب على ما يدّعون، وقد نفي في أيّام الاضطهاد الأُولى، ثمّ عاد إلى أفسس، ولبث يبشّر فيها حتّى توفّي شيخاً هرماً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محقّقي المسيحية على أنّ يوحنّا هذا هو شخصية مجهولة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44:11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106:2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من المطر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 والنكيصة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 عن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 والفراشة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الفراش الذي يتهافت على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57:10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23:39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44:41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52:42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 وأبوه، والنوفلي، والسكوني</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كريمة المقداد بن عمرو بن ثعلبة بن مالك بن ربيعة القضاعي البهراني الكندي، صاحب رسول الله صلّي الله عليه و آله وأمير المؤمنين عليه السّلام، وأحد السابقين إلى الإسلام،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لأنّه ربّي في حجر الأسود بن عبد يغوث الزهري، فتبنّاه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أصاب دماً في كندة، فهرب إلى مكّة وحالف الأسود،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في الإسلام، وهاجر إلى الحبشة في الدفعة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فارساً والمشاهد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شافع مشفّع وماحل مصدّق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 مجادل مصدّق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الحديث، 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 وعلى نجومه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 وعلى تخومه تخوم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الشفا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جزءاً منه البغدادي في موضّح أوهام الجمع والتفريق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زهير الحارث بن عبدالله بن كعب بن أسد الهمداني الحوتي الكوفي صاحب أمير المؤمنين عليه السّلام المعروف بالحارث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أوعية العلم فقيهاً فارساً شجاعاً جليل القدر من أولياء الأمير عليه السّلام ومحلّ عنايته والتفاته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مدحه الكثير من علماء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 وعطاء، وأبو إسحاق السبيعي،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كذّبه الشعبي، وتكذيبه لا قيمة له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هـ، وصلى عليه عبدالله بن يزيد الأنصاري الخطيمي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للباقلاني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 والمتكلّم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القضم الأكل بأدنى الأضراس والخضم الأكل بأقصاها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للرجل الحاذق ذي الدهاء ولمن جرّب الأُمور،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يعلم من أين تؤكل الكتف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وخياره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التي تُوضح عليها القدور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المتنزّفون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وشاهداً لمن خاصم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 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أنّه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شافع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ومصدّق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الطهراني قدّس سرّه أكثر من ستّين 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بلية الناس عظيمة، إن دعوناهم لم يجيبونا، وإن تركناهم لم يهتدوا بغيرنا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 عمرو بن عثمان بن قنبر الفارسي البصري المعروف بسيبويه، إمام النحو، سمّي بسيبويه؛ لأنّ وجنتيه كانتا كالتفّاحتين، وكان شاباً جميلاً بديع الحسن نظيفاً، في لسانه حُبسة، وله ذؤابتان، طلب الفقه والحديث مدّة، ثمّ أقبل على العربية فبرع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استملى على حمّاد بن سلمة، وأخذ النحو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عمر، ويونس ابن حبيب، والخليل الفراهيدي، والأخفش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ناظر الكسائي ببغداد في مجلس البرامكة، فجرت بينهما مسألة الزنبور الشهيرة المذكورة في مظانها، فغضب سيبويه وسار إلى بلاد فارس، وقصد الأمير طلحة بن طاهر الخزاعي، وتوفي بشيراز غمّاً و كمداً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وله من العمر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عبد الله بن بهمن بن فيروز الكوفي الأسدي بالولاء المعروف بالكسائي؛ لكساءٍ أحرم فيه، شيخ القراءة القرآنية والعربية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على ابن أبي ليلى عرضاً، وحمزة بن حبيب الزيّات، وعيسى بن عمر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الدوري، وأحمد بن أبي سُريج، وأبو حمدون الطيّب،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 والأعمش، وسليمان بن أرقم،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وجالس في النحو الخليل الفراهيدي، وأخذ عن يونس بن حبيب النحوي، وأخذ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وخلف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في بادية الحجاز مدّة لتحصيل العربية، حتّى أصبح أعلم الناس بالنحو وواحدهم في الغريب وعلم القرآن 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قليل الشعر، فيه تشيع، وكان مؤدّباً للرشيد العبّاسي ولابنه محمّد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كتاب النوادر الكبير، كتاب القراءات المختصر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 القطعة من الجبل، أو من الغِلَظ العالية ترتفع عمّا حولها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بعقوه،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بساحته،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بأخذه في شُعب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وانزوى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43:28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104:18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32:30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4:19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47:18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7:40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7:40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43:35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72:20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37:17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32:12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بن حُجر بن الحارث بن حُجر آكل المرار الكندي، أشهر شعراء العرب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يماني الأصل، مولده بنجد أو بمخلاف السكاسك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بلقبه، واختلف المؤرّخون في اسمه، وكان أبوه ملك أسد وغطفان، وأُمّه أُخت المهلهل الشاعر، فلقّنه خاله الشعر، فقاله وهو غلام، وجعل يشبّب ويلهو ويعاشر صعاليك العرب، فأبعده أبوه إلى دمّون بحضرموت، فأقام زهاء خمس سنين، ثمّ ثار بنو أسد على أبيه فقتلوه، وبلغ ذلك امرأ القيس، فقال كلمته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خمر وغداً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وأخذ بثأره منهم، ثمّ طلبه المنذر ملك العراق، فلجأ إلى السموأل، ثمّ قصد الحارث الغسّاني والي الشام، فسيّره هذا إلى قيصر الروم، فولّاه إمرة فلسطين، فرحل يريدها، فلمّا كان بأنقرة ظهرت في جسمه قروح، فمات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سلمى ربيعة بن رياح المزّني، حكيم شعراء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مزنية بنواحي المدينة، وكان يقيم في الحاجر من ديار نجد، ويعيش في وسط أُناس شعراء،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وخاله، وأُختاه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والخنساء، وابناه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ويجير، وهو من أصحاب المعلّقات، وكان ينظم القصيدة في شهر، وينقّحها ويهذّبها في سنة، فكانت قصائده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الحوليات، وكان يتألّه ويتعفّف في شعره، وغالب شعره في مدح هرِم بن سنان أحد الأجواد المشهورين، له 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36:22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23:25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البعير إذا كان منسوجاً بعضه في بعض، يكون من السيور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5:40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102:11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أوّل ما يولد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الصلدم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للباقلاني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الأنوار المحمّدية </w:t>
      </w:r>
      <w:r>
        <w:rPr>
          <w:rFonts w:eastAsia="IRNazanin" w:cs="IRNazanin"/>
          <w:b w:val="false"/>
          <w:bCs w:val="false"/>
          <w:i w:val="false"/>
          <w:iCs w:val="false"/>
          <w:color w:val="333333"/>
          <w:sz w:val="20"/>
          <w:szCs w:val="20"/>
        </w:rPr>
        <w:t>266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معناهما غير مرّة، فراجع</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6:15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السبع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البقرة وآخرها براءة، كذا قال جماعة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القرآن لصدر المتألّهين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على هِيئَتِكم ولا تشقّوا على أنفسكم وركابكم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الجرّ أن تترك الإبل والغنم ترعى وتسير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24:10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104:18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ارتزأ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في الأرض،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والخفّة،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عائر، إذا ترك الشول إلى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يوضع عليه اللحم من خشب أو حصير يوقى به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النساء لحم على وضم إلّا ما ذُبّ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النساء باللحم والرجال بالذبّان يقع عليه،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أنّهنّ ضعاف لا يمتنعن إلاّ إذا منعن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لابن سلام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الحسين بن موسى بن محمّد العلوي الموسوي البغدادي الملقّب بالشريف المرتضى وبعلم الهدى، من أكابر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هـ، وتتلمذ هو وأخوه الشريف الرضي على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موسى التلعكبري، وعلي بن محمّد الكاتب، وأحمد بن سهل الديباجي،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الطوسي، و أبو الصلاح الحلبي، وأبو الفتح الكراجكي، وأبو يعلى الجعفروي،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السماع والرواية ثاقب الرأي حاضر الجواب غزير العلم إماماً في الكلام والأدب والشعر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إمارة الحاجّ والمظالم ونقابة العلويين لأكثر من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جمل العلم والعمل الأمالي، تنزيه الأنبياء والأئمّة، 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شعر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ودفن فيها، ثمّ نقل إلى جوار مشهد الإمام الحسين عليه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جار الله محمود بن عمر بن محمّد بن أحمد الخوارزمي الزمخشري، من أئمّة العلم بالدين والتفسير واللغة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زمخشر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وسافر إلى مكّة فجاور بها زمناً، فلقّب بجار الله، وتنقّل في البلدان، ثمّ عاد إلى جرجان فتوفّي فيها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وكان معتزلياً متشدّداً، وله نظم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المفصّل، المقامات، الفائق، المستقصى، ربيع الأبرار، أطواق الذهب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الكتب الثلاثة الجليلة في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الأوّلان للجرجاني، والثالث للباقلاني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وكذلك اللُجّ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الجبلين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الليل، والسُدفة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بالحقيقة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عياض بن موسى بن عیاض بن عمرو بن موسى بن عياض اليحصبي السبتي الأندلسي المالكي القاضي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أبي علي بن سُكْرة الصدّفي، وأبي بحر بن العاص، ومحمّد بن حمدين، وهشام بن أحمد،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الأشيري، وأبو جعفر بن القصير الغرناطي، وخَلَف بن بَشكوال، ومحمّد بن الحسن الجابري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عبدالله محمّد بن عيسى التميمي، والقاضي محمّد بن عبد الله المسيلي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استبحر من العلوم وجمع وألّف واشتهر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استقضي بسبتة مدّة طويلة، ثمّ نقل عنها إلى قضاء غرناطة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شرح صحيح مسلم، مشارق الأنوار في اقتفاء صحيح الآثار الشفا في شرح المصطفى، جامع التاريخ،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بمراكش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اللسان، وذرب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42:41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38:10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24:2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2:54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4:25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سورة 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5:41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عبدشمس الوليد بن المغيرة بن عبد الله بن عمرو بن مخزوم المخزومي القرشي، من قضاة العرب في الجاهلية ومن زعماء قريش ومن زنادقتها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يعمل بالحدادة،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عدل قريش كلّها على ما يقولون، حيث كانت قريش تكسوا البيت، والوليد يكسوه لوحده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حرّم الخمر في الجاهلية وضرب ابنه هشاماً على شربها، وهو أوّل من خلع نعليه لدخول الكعبة، وأوّل من قضى بالقسامة، وأوّل من قطع في السرقة في الجاهلية، أدرك الإسلام وهو شيخ هرم، فعاداه وقاوم دعوته، وسمّى الرسول صلّي الله عليه و آله بالساحر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بعد الهجرة بثلاثة أشهر، ودفن بالحجون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 بن المثنى التيمي بالولاء البصري النحوي، من أئمّة العلم بالأدب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استقدمه هارون الرشيد إلى بغداد سنة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وقرأ عليه أشياء من كتبه، وكان إياضياً شعوبياً من حفّاظ الحديث، ولمّا مات لم يحضر جنازته أحد؛ لشدّة نقده معاصريه،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سعة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أنشد البيت فلم يقم وزنه، ويخطئ إذا قرأ القرآن 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نقائض جرير والفرزدق، مجاز القرآن، العققة والبررة، فتوح أرمينية، مآثر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عبد الملك بن قُريب بن عبد الملك بن علي بن أصمع الأصمعي البصري، راوية العرب وأحد أئمّة العلم باللغة والشعر والبلدان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بالبصرة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هـ،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عون، وسليمان التيمي، وأبي عمرو بن العلاء، وشعبة، وعدد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ويحيى بن معين، وأبو حاتم السجستاني، وأبو العيناء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أقوال الأكابر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التطواف في البوادي يقتبس علومها ويتلقّى أخبارها ويتحف بها الخلفاء فيكافاً عليها بالعطايا الوافرة من جملة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الأضداد، خلق الإنسان، الخيل، النبات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7:28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51:34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34:41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44:11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والدهشة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18:74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3:30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45:54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8:58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46:4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67:5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مناسبة الأرواح البشرية مع الأرواح المجرّدة من الجنّ والشياطين، والاستعلام بهم عن الأحوال الجزئية الحادثة في عالم الكون والفساد المخصوصة بالمستقبل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أبجد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3:30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للقاضي عياض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الشيء بعضه إلى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يجد الإنسان مسّ الحمّى قبل أن تظهر،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الثابت الذي قد لزم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ورسيس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المحلّق بن حنتم بن شدّاد الكلابي العامري، كريم جاهلي اشتهر بأبيات قالها فيه الأعشى،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الذمّ عن رهط المحلّق 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وقصّة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المحلّق بن حنتم بن شدّاد كان خاملاً لا يذكر حتّى طرقه الأعشى في فتية وليس عنده إلّا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أُمّه،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فتية طرقونا الليلة، فإن رأيت أن تأذني في نحر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فنحرها واشترى لهم ببعض لحمها شراباً، وشوى لهم بعض لحمها؛ فأصبح الأعشى ومن معه غادين، فلم يشعر المحلّق حتّى أتته القصيدة التي أوّلها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للحطيئة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ديوانه </w:t>
      </w:r>
      <w:r>
        <w:rPr>
          <w:rFonts w:eastAsia="IRNazanin" w:cs="IRNazanin"/>
          <w:b w:val="false"/>
          <w:bCs w:val="false"/>
          <w:i w:val="false"/>
          <w:iCs w:val="false"/>
          <w:color w:val="333333"/>
          <w:sz w:val="20"/>
          <w:szCs w:val="20"/>
        </w:rPr>
        <w:t>41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بني حنظلة بن قُريع بن عوف بن كعب كان أباهم قد نحر جزوراً وقسّم اللحم، فجاء حنظلة وقد فرغ اللحم وبقي الرأس، وكان صبياً، فجعل يجرّه،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الناقة، فلقّب به، فكانوا يُسبّون بهذا اللقب في الجاهلية، ويغضبون من ذلك، حتّى قال فيهم الحطيئة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عقيل لبيد بن ربيعة بن مالك العامري، أحد الشعراء الفرسان الأشراف في الجاهلية، من أهل عالية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ووفد على النبي صلّي الله عليه و آله، ويعدّ من الصحابة ومن المؤلّفة قلوبهم، فترك الشعر، ولم يقل في الإسلام إلّا بيتاً واحداً،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 لبيد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عامر بن مالك ملاعب الأسنّة وقد على النعمان في رهط من بني جعفر كان فيهم لبيد، فوجدوا عنده الربيع بن زياد العبسي نديمه، فطلبوا حاجتهم من النعمان، فخلا الربيع معه وذكر معايبهم وطعن فيهم حتّى صدّ النعمان عن إكرامهم، ففطنوا إلى ما فعله الربيع، وعمدوا إلى لبيد وأدخلوه على النعمان، فوجدوه يتغدّى ومعه الربيع، والدار والمجالس مملؤة بالوفود، فأنشأ لبيد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أنّ البيت الثاني المذكور قد جاء في الديوان قبل الأوّل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طَرَفة بن العبد بن سفيان بن سعد بن مالك البكري الوائلي، شاعر جاهلي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أشعر الشعراء بعد امرئ القيس، ومرتبته ثاني مرتبة، ولهذا ثنّي بمعلّقته، على حدّ تعبير عبد القادر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بادية البحرين، وتنقّل في بقاع نجد، واتّصل بالملك عمرو بن هند، فجعله في ندمائه، ثمّ أرسله بكتاب إلى المكعبر عامله على البحرين وعمان يأمره فيه بقتله لأبيات بلغ الملك أنّ طرفة هجّاءً بها، فقتله المكعبر في هجر شابّاً ابن عشرين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 وعشرين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ونجا خاله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هجاء تفيض الحكمة على لسانه في أكثر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شعر صغير شرحه غير واحد من العلماء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 العظيم، ونصأتها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زجرتها، والبرجد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 عمرو بن كلثوم بن مالك بن عتّاب التغلبي، أُمّه ليلى بنت المهلهل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بلاد ربيعة شمالي شبه الجزيرة العربية، ووالده من سادات قومه، وكان عمر و رجلاً شاعراً فارساً شجاعاً كريماً،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معلّقته مدافعاً عن قومه عند عمر و بن هند، ثمّ قتله في قصّة يطول ذكرها، حتّى أسره يزيد بن مرو السُحيمي، ففكّ أسره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ضرب المثل بفتكه،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أفتك من عمر 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عمّر طويلاً، وتوفّي حوالي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مخلّفاً ثلاثة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والأسود وعبد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عمرو بن كلثوم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تلعب به الصبيان من الخِرَق المفتولة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عمرو بن كلثوم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عمرو بن كلثوم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التي يثقف ويعدّل بها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والزبون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الدافعة،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زبانية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والجلّة 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الكثيرة الألبان، والدرينا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الأسود القديم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عبد الحميد بن يحيى بن سعد الأنباري العامري بالولاء المعروف بالكاتب، عالم أديب من أئمّة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جدّه مولى للعلاء بن وهب العامري، فنسب إلى بني عامر أصل عبد الحميد من قيسارية، سكن الشام، واختصّ بمروان بن محمّد الحمار، كان تلميذاً لسالم مولى هشام بن عبد الملك، ومن تلامذته يعقوب ابن داود وزير المهدي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به المثل في البلاغة، وعنه أخذ المترسّلون،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الرسائل بعبد الحميد وختمت بابن 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رسائل تقع في نحو ألف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منهزماً في خدمة مروان، فلمّا قتل مخدومه ببوصير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عبد الحميد،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حمواله طستاً ثمّ وضعوه على دماغه فتلف، وذلك في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العبّاس بن جُريج المعروف بابن الرومي مولى عبيد الله بن عيسى بن جعفر بن المنصور، الشاعر المشهور صاحب النظم البديع والتوليد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له قصائد مطوّلة ومقاطيع بديعية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مدّاحاً هجّاءً، مدح يحيى بن عمر وعلي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شعره المسيّبي، ثمّ عمله أبو بكر الصولي، ورتّبه وجمعه ابن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ودفن في مقبرة باب البستان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 موته دسّ السمّ إليه من قبل وزير المعتضد أبي الحسين القاسم بن عبيد الله بن سليمان بن وهب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عبادة الوليد بن عُبيد بن يحيى بن عُبيد الطائي البحتري، شاعر كبير، يقال لشعره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سلاسل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الشعراء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تمّام، المتنبّي،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المتنبّي وأبو تمّام حكيمان، وإنّما الشاعر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المحاملي والصولي، وأبو الميمون راشد، وابن درستويه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نشأته بمنبج، ورحل إلى العراق، فاتّصل بجماعة من الخلفاء أوّلهم المتوكّل العبّاسي، ثمّ عاد إلى الشام، وتوفّي بمنبج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عن عمر قارب الثمانين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وكتاب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الشعر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الحسب والمنبت من كلّ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نجارها لواحد،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جنسها وأصلها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 أبي نؤاس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 كلام الشريف،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الشلخ الأصل والعِرق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عنترة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أبي نؤاس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دوّمت الشمس في كبد السماء كأنّها تدور في السماء ولا تبرح، واشتدّ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شدن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قوي واشتدّت عظامه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نؤاس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بعض العلماء باللغة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الله صالح عملك؛ لأنّ الدرّ أفضل ما يُحتلب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شدّاد بن عمرو بن معاوية بن قُراد العبسي، أشهر فرسان العرب في الجاهلية ومن شعراء الطبقة الأُولى من أهل نجد أُمّه حبشية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زبيبة، سرى إليه السواد منها، وكان من أحسن العرب شيمة ومن أعزّهم نفساً موصوفاً بالحلم على شدّة بطشه، وفي شعره رقّة وعذوبة، وكان مغرماً بابنة عمّه عبلة، فقلّ أن تخلو له قصيدة من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في شبابه بإمرئ القيس الشاعر، وشهد حرب داحس والغبراء، وعاش طويلاً، وقتله الأسد الرهيص أو جبّار بن عمر و الطائي، نحو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 ديوان شعر، أكثر ما فيه مصنوع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24:55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الجبال وشعفة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والريف حيث يكون الحضر والمياه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ثمرة خشنة تعلق بأصواف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الرياحين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أخضر مظلم الخضرة، وليس فيه ورق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بيت عنترة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عنترة المتقدّم سابقاً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مسعود بن عمر بن عبدالله التفتازاني، من أئمّة العربية والبيان والمنطق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بتفتازان سنة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هـ، وأقام بسرخس، وأبعده تيمورلنك إلى سمرقند، فتوفّي فيها سنة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ودفن في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لسانه لكنة، وأوّل تصنيف له وهو في عمر 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المنطق، مقاصد الطالبين، النعم السوابغ، شرح العقائد النسفية، التلويح إلى كشف غوامض التنقيح، شرح المقاصد، مختصر المعاني، إرشاد الهادي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علي الحسيني الحنفي المعروف بالشريف الجرجاني، فيلسوف من كبار العلماء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تاكو قرب استراباد سنة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ودرس في شيراز، وقرأ على أكمل الدين البابرتي، ولمّا دخلها تيمور سنة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فرّ الجرجاني إلى سمرقند، ثمّ عاد إلى شيراز بعد موت تيمور، فأقام إلى أن توفّي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مجيداً وقّاد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خمسين مصنّفاً،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وشرح المواقف، ومقاليد العلوم، والحواشي على المطوّل، وشرح الملخّص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التلخيص هو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ترجمته آنفاً</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Pr>
        <w:t>474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اليمني الاختصاص في 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الكيميائي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chemical analysis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يطلق على مختلف التقنيات الهادفة إلى معرفة العناصر التي تتركّب منها مادّة معيّنة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ابنة 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التي يرتاح شاربها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التي يستطيب الشارب ريحها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التي يجد شاربها روحاً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63:25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23:12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بالحواميم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القرآنية الكريمة التي تبدأ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الجاثية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سورة الأحقاف </w:t>
      </w:r>
      <w:r>
        <w:rPr>
          <w:rFonts w:eastAsia="IRNazanin" w:cs="IRNazanin"/>
          <w:b w:val="false"/>
          <w:bCs w:val="false"/>
          <w:i w:val="false"/>
          <w:iCs w:val="false"/>
          <w:color w:val="333333"/>
          <w:sz w:val="20"/>
          <w:szCs w:val="20"/>
        </w:rPr>
        <w:t>1:46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94:15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الشفا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وسيأتي 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مطعم بن عدي بن نوفل بن عبد مناف بن قصي القرشي، أُمّه أُمّ جميل بنت سعيد من بني عامر بن لؤي كان من المؤلّفة قلوبهم ومن الطلقاء، وكان موصوفاً بالحلم ونيل الرأي والمعرفة بأنساب العرب، وقد قدم المدينة في فداء أُسارى بدر من قومه، فردّه الرسول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ونافع، وسليمان بن صُرَد، وسعيد بن المسيّب، وعبد الرحمان بن أزهر، وإبراهيم بن عبد الرحمان بن عوف،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عمر على الكوفة، وفد على معاوية في أيّامه، وتوفّي بالمدينة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 غير ذلك في سنة وفاته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37:52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عتبة بن ربيعة بن عبد شمس، أحد سادات قريش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موصوفاً بالرأي والحلم خطيباً نافذ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يتيماً في حجر حرب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انقضت حرب الفجّار على يديه، حيث صالح بين الطرفين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هوازن وكنانة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ورضوا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وطغى، فشهد بدراً مع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ضخم الجثّة عظيم الهامة، طلب خوذة يلبسها يوم بدر، فلم يجد ما يسع هامته، فاعتجر على رأسه بثوب له، قتله حمزة بن عبد المطلب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الناكبة التي تنكب عن مهابّ الرياح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عدي بن زيد بن مالك بن عدي بن الرقاع العاملي، شاعر دمشقي، كان معاصراً لجرير مهاجياً له مقدّماً عند بني أُمية مداحاً لهم خاصّاً بالوليد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بشاعر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دمشق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وله ديوان شعر ممّا جمعه ثعلب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للعاملي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فيه ألف أو عشرة آلاف درهم، سمّيت ببدرة السخلة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جلدها إذا فُطم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 والبدرات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المتكمّي في سلاحه،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 بالدرع والبيضة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للبيت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هذه الأبيات لأبي البرج القاسم بن حنبل المرّي في ديوان الحماسة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تُنسب لأحد في مفتاح العلوم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حُميد الطاهري الطوسي، وال من قوّاد جيش المأمون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قتال زريق وبابك الخرّمي الثائرين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واستعمله على الموصل، فقاتل زريقاً حتّى استسلم، فسيّره إلى المأمون، واستخلف على الموصل محمّد بن السيّد بن أنس، وسار إلى أذربيجان، فأخرج منها المتغلّبين عليها، وتوجّه إلى قتال بابك الخرّمي، فقاتله، وكمن له جماعة من أصحاب بابك، فخرجوا إليه وصمد لهم، فضربوا فرسه بمزراق، فسقط على الأرض، فتحاوروا عليه بسيوفهم حتّى قتلوه سنة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هـ، فعظم مقتله على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فارساً شجاعاً جواداً ممدوحاً، رثاه الشعراء وأكثروا، ومنهم الطائي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أبي دلف القاسم بن عيسى، راجع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الجميلان لقيس بن الملوّح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دیوانه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الملوّح بن مزاحم بن قيس بن عدي بن ربيعة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اسمه ونسبه غير ذلك، من أشهر الشعراء العذريين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ظريفاً جميلاً راوية للشعر حلو الحديث علق ليلى بنت مهدي العامرية منذ زمان طفولته، وحبّها حبّاً ذهب بعقله،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 ليلى شكوا المجنون إلى السلطان، فأهدر دمه، ورحل قومها بها، فجاء وبقي يتمرّغ بتراب رحلها، وقيّده أبوه، فقام يضرب نفسه، فأطلقه، فهام على وجهه في الفلاة بنجد وساح حتّى حدود الشام، ووجد ميّتاً، فاحتملوه إلى الحي ودفنوه، وكثر بكاء النساء والشباب عليه، وكان في دولة يزيد وابن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أنكر بعضهم قصته، وللذهبي كلام لطيف في ردّ ذلك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له في معجم الأبيات الشهيرة </w:t>
      </w:r>
      <w:r>
        <w:rPr>
          <w:rFonts w:eastAsia="IRNazanin" w:cs="IRNazanin"/>
          <w:b w:val="false"/>
          <w:bCs w:val="false"/>
          <w:i w:val="false"/>
          <w:iCs w:val="false"/>
          <w:color w:val="333333"/>
          <w:sz w:val="20"/>
          <w:szCs w:val="20"/>
        </w:rPr>
        <w:t>33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ديوانه المطبوع</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معاذ بشّار بن بُرد البصري العُقيلي بالولاء، أشعر المولّدين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طخارستان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غربي نهر جيحون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ونسبته إلى امرأة عُقيلية أعتقته من 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ضريراً، نشأ في البصرة وقدم بغداد، وأدرك الدولتين الأُموية والعبّاسية، وشعره كثير متفرّق من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راجزاً سجاعاً خطيباً صاحب منثور ومزدوج، وله رسائل معروفة، ويلقّب بالمرعّث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للبسه في الصغر رعاثاً، وهي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واتّهم بالزندقة، فضربه المهدي سبعين سوطاً ليقرّ، فمات منها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عن عمر ناهز التسعين عاماً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إسماعيل بن القاسم بن سُويد بن كيسان العَنَزي مولاهم الكوفي المعروف بأبي العتاهية، شاعر مكثر سريع الخاطر في شعره إبداع، يعدّ من مقدّمي المولّدين من طبقة بشّار وأبي نؤاس وأمثالهما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بأبي العتاهية لاضطراب 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يحبّ الخلاعة، فيكون مأخوذاً من 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يجيد القول في الزهد والمديح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 بالخلفاء وعلت مكانته عندهم، وهجر الشعر مدّة، فبلغ ذلك المهدي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فسجنه ثمّ أحضره وهدّده بالقتل، فعاد إلى نظم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وقد جمع أبو عمر بن عبد البرّ وكذلك أحمد بن عبيدالله الثقفي أخباره وشعره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الأبيات لأبي العتاهية في 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هذه المصطلحات البلاغية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البلاغة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موقف العقل والعلم </w:t>
      </w:r>
      <w:r>
        <w:rPr>
          <w:rFonts w:eastAsia="IRNazanin" w:cs="IRNazanin"/>
          <w:b w:val="false"/>
          <w:bCs w:val="false"/>
          <w:i w:val="false"/>
          <w:iCs w:val="false"/>
          <w:color w:val="333333"/>
          <w:sz w:val="20"/>
          <w:szCs w:val="20"/>
        </w:rPr>
        <w:t>34:4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لجميل بثينة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وديوان العذريّين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يوجد هذان البيتان في دیوان مجنون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الملوّح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دیوانه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للصمّة بن عبد الله بن طفيل في ديوان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الكفور للنعمة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عليهما في ديوانه المطبوع</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9:15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مقصود المؤلّف رحمه الله من أبي معاذ الهروي هو أبو مسلم معاذ الهرّاء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سهل بن محمد بن عثمان الجشمي السجستاني البصري، من كبار علماء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ووهب بن جرير، والأصمعي،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والنسائي، والبزّار، والروياني،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 به جماعة منهم أبو العبّاس المبرّد، وكان جمّاعاً للكتب يتّجر بها، وله باع طويل في اللغات والشعر والعروض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المقصور والممدود، القراءات، الفصاحة، 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فارس بن زكريا بن محمّد بن حبيب القزويني الرازي المالكي، من أئمة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قزوين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هـ، ومرباه بهمدان، ثمّ انتقل إلى الري، فتوفّي فيها سنة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أديباً فقيهاً متكلّماً، يتعصّب لآل العميد، فكان الصاحب بن عبّاد يكرهه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القطّان، وسليمان بن يزيد الفامي، ومحمّد بن هارون الثقفي، وأبي القاسم الطبراني، 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بن زيرك، وعلي بن القاسم الخيّاط، وأبو منصور بن المحتسب،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المجمل، الصاحبي، جامع التأويل، الفصيح، النيروز، اللامات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أحمد بن الحسين بن يحيى بن سعيد الهمذاني المعروف ببديع الزمان، صاحب الرسائل الرائقة والمقامات الفائقة، وهو أحد الفضلاء الفصحاء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الحسين أحمد بن فارس وعن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ساكناً هراة من بلاد خراسان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ثمّ ورد نيسابور سنة،</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هـ، فسكنها ولقي فيها أبا بكر الخوارزمي، فشجر بينهما ما دعاهما إلى المساجلة، فطار ذكر الهمذاني في الآفاق، ولمّا مات الخوارزمي خلاله الجوّ، فلم يدع بلدة من بلدان خراسان وسجستان وغزنة إلّا دخلها ولا ملكاً ولا أميراً إلّا فاز بجوائزه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قوي الحافظة يضرب المثل بحفظه، ويذكر أنّ أكثر مقاماته ارتجال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شعر صغير ورسائل عدّتها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هراة مسموماً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مجد الدين محمّد بن يعقوب بن محمّد بن إبراهيم الشيرازي الفيروزآبادي، من أئمّة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بكارزين سنة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هـ، وانتقل إلى العراق، وجال في مصر والشام، ودخل بلاد الروم والهند، ورحل سنة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إلى زبيد، فأكرمه ملكها الأشرف إسماعيل وقرأ عليه، فسكنها وولي قضاءها، وانتشر اسمه في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بزبيد سنة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المغانم المطابة في معالم طابة، بصائر ذوي التمييز في لطائف الكتاب العزيز، نزهة الأذهان في تاريخ أصبهان، الدرر الغوالي في الأحاديث العوالي، سفر السعادة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ناصر الدین عبدالله بن عمر بن محمّد بن علي الشيرازي البيضاوي، القاضي والمفسّر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المدينة البيضاء بشيراز، وولي قضاءها مدّة، ثمّ صرف عن القضاء، فرحل إلى تبريز وناظر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خيّراً فاضلاً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بتبريز سنة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وأسرار التأويل، طوالع الأنوار، منهاج الوصول إلى علم الأُصول، لبّ اللباب في علم الإعراب، الغاية القصوى في دراية الفتوى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9:15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أو طرفاهما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فلان في 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فيهم غريباً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14:59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الصفصف المستوي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أبو سعيد بهادرخان بن أُولجایتو بن أرغون شاه بن أباقاخان بن هولاكو، تاسع ملوك إيلخانية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وكان مربّيه الأمير سونج، ووزيره غياث الدين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شديداً سفّاكاً للدماء كريماً محبّاً للعلم شاعراً مطبوعاً حسن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هـ، ودفن بالسلطانية، وتبيّن أنّه سمّ من قبل امرأته بغداد خاتون؛ لأنّه جفاها بعد أن تزوّج عليها بدلشاد خاتون، ولأنّها كانت تحقد عليه لقتله أباها وأخاها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تيمورلنك، فاتح مغولي 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بكيش قرب سمرقند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ويرجع نسبه إلى جنكيز خان، أُصيب بسهم في ساقه فلقّب بتيمورلنك،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تيمور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أكبر قادة الجيوش في الشرق، اجتاح بجحافله كامل المنطقة الممتدّة من منغوليا إلى البحر الأبيض المتوسّط منزلاً بالسلطان العثماني بايزيد الأوّل هزيمة منكرة عام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طويل القامة أبيض اللون مشرباً بالحمرة طويل اللحية ذا جبهة عريضة ورأس ضخم جهوري الصوت، وكان مسلماً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نحبه وهو يعدّ العدّة لفتح الصين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في هذا الموضوع مقالات طائلة ومنشئات مقنعة في الدعوة إلى العربية، والحثّ عليها، وبيان مزاياها ونفعها للمسلمين عامّة، مادّةً وأدباً وديناً وسياسةً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108:10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الشبهة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شبهات وأباطيل خصوم الإسلام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قبيل ما كان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الاصطلاح الخاصّ بين الملك وخاصة وزرائه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في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رجّح الفرّاء 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الاستئناف لا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بیت شهیر، وعجزه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8:3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زاد المسير </w:t>
      </w:r>
      <w:r>
        <w:rPr>
          <w:rFonts w:eastAsia="IRNazanin" w:cs="IRNazanin"/>
          <w:b w:val="false"/>
          <w:bCs w:val="false"/>
          <w:i w:val="false"/>
          <w:iCs w:val="false"/>
          <w:color w:val="333333"/>
          <w:sz w:val="20"/>
          <w:szCs w:val="20"/>
        </w:rPr>
        <w:t>302:1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أكثم بن صيفي بن رياح بن الحارث بن مخاشن بن معاوية بن شريف التميمي، حكيم العرب في الجاهلية وأحد 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زمناً طويلاً، وأدرك الإسلام وقصد المدينة في مائة من قومه يريدون الإسلام، فمات في الطريق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ولم ير النبي صلّي الله عليه و آله، وأسلم من بلغ المدينة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كثيرة، ولعبد العزيز بن يحيى الجلودي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أكثم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الإقامة بالمكان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رشيد الدين محمّد بن علي بن شهر آشوب السروي المازندراني، من فضلاء العلماء بالحديث والأُصول وعلوم القرآن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خافه والي سارية مازندران، فأمره بالخروج منها، فذهب إلى بغداد في أيّام المقتفي، وعظمت منزلته، ثمّ انتقل إلى الموصل، واستقرّ في حلب، وتوفّي فيها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أسباب نزول القرآن، تأويل متشابهات القرآن المكنون المخزون في عيون الفنون، مناقب آل أبي طالب، معالم العلماء، المتشابه والمختلف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مسفسف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وحقير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أبقراط، طبيب يوناني، يعتبر أبا الطبّ، عاش في القرن الخامس قبل الميلاد، وعمل على تحرير الطبّ من الخرافات، وحاول إقامته على أساس علمي مؤكّداً على أهمية الملاحظة السريرية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المؤرّخون عن حياته غير النزر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وضع مبادئ للأخلاق الطبّية فرضها على تلامذته، وهي مبادئ تتضمّنها اليمين التي لا يزال الأطبّاء يُقسمونها حتّى اليوم في حفلة التخرّج </w:t>
      </w:r>
      <w:r>
        <w:rPr>
          <w:rFonts w:eastAsia="IRNazanin" w:cs="IRNazanin"/>
          <w:b w:val="false"/>
          <w:bCs w:val="false"/>
          <w:i w:val="false"/>
          <w:iCs w:val="false"/>
          <w:color w:val="333333"/>
          <w:sz w:val="20"/>
          <w:szCs w:val="20"/>
        </w:rPr>
        <w:t>Hippocratic oath</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جالينوس طبيب يوناني، ولد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ويعتبر أحد أعظم الأطبّاء في العصور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علم الفسيولوجيا التجريبية، ووضع عشرات من المؤلّفات في علمي التشريح ووظائف الأعضاء، سيطرت على الفكر الطبّي في أُوروبا طوال القرون الوسطى وخلال عصر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أقام الدليل في آثاره هذه على ما يتميّز به تفكيره من أصالة ونزوع إلى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ذلك عدّها بعض الباحثين المعاصرين أحد الأُسس العريضة التي قام عليها الطبّ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مذهبه في الطبّ بالجالينوسية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Galenism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على نظرية الأخلاط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الإسلام والمسيحية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النصرانية </w:t>
      </w:r>
      <w:r>
        <w:rPr>
          <w:rFonts w:eastAsia="IRNazanin" w:cs="IRNazanin"/>
          <w:b w:val="false"/>
          <w:bCs w:val="false"/>
          <w:i w:val="false"/>
          <w:iCs w:val="false"/>
          <w:color w:val="333333"/>
          <w:sz w:val="20"/>
          <w:szCs w:val="20"/>
        </w:rPr>
        <w:t>91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إعجاز القرآن للباقلاني </w:t>
      </w:r>
      <w:r>
        <w:rPr>
          <w:rFonts w:eastAsia="IRNazanin" w:cs="IRNazanin"/>
          <w:b w:val="false"/>
          <w:bCs w:val="false"/>
          <w:i w:val="false"/>
          <w:iCs w:val="false"/>
          <w:color w:val="333333"/>
          <w:sz w:val="20"/>
          <w:szCs w:val="20"/>
        </w:rPr>
        <w:t>319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الشيء بالماء خاصّة، أو انشقاق في حجر أو أرض ينبع منها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وعبّاد بن سلمان، وهشام الفوطي، وابن حزم الأندلسي، وأبي إسحاق الإسفرايني، والسيّد المرتضى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يشدو شيئاً من الأدب،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طرفاً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ينعشني وكلّ عربي صميم غير أصمٌّ ما نستنشقه من أجواء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وأرجائها التي تنفح اليوم ومن قبل بذلك النسيم الذي يبشّر بانتعاش روح العربية وعود حياتها إلى عظامها الرفات التي ما زالت منذ أكثر من قرن تسعى سعيها المشكور في هذا السبيل من تمهيد السبل ونشر الكتب وفتح المدارس، حتّى أصبحت اليوم واللسان العربي هو لسان التعليم في أكثر مدارسها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56:28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حبّان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أمين الدين الفضل بن الحسن بن الفضل الطبرسي، المفسّر والعلّامة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في عشر السبعين وأربع مائة 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أجلّاء علماء الإمامية، فقيهاً محدّثاً محقّقاً لغوياً مفسّراً متبحّراً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ابن أبي جعفر الطوسي، وعبد الجبّار بن عبد الله الرازي، ومحمّد بن الحسين الجرجاني، ومهدي بن نزار الحسيني،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جماعة من 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أبو نصر الحسن، وابن شهر آشوب، وقطب الدين الراوندي، وفضل الله بن علي الحسني، وشاذان بن جبرائيل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جوامع الجامع، إعلام الورى بأعلام الهدى، تاج المواليد، الفائق، غنية العابد ومنية الزاهد،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فوّضت إليه مدرسة باب العراق ببيهق، فأقام بها إلى حين وفاته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وحمل تابوته إلى مدينة مشهد، فدفن عند مغتسل الإمام الرضاء عليه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نسيج وحده،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نظير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الثوب النفيس لا يُنسج على منواله غيره معه، بل يُنسج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يسترّ فيه الهلال، آخر يوم من الشهر أو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للباقلاني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تاریخ آداب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ذيل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هلال بن إبراهيم بن زهرون الحرّاني الصابئ، نابغة كتّاب جيله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أسلافه يعرفون بصناعة الطبّ، ومال هو إلى الأدب، فتقلّد دواوين الرسائل والمظالم والمعاون تقليداً سلطانياً في أيّام المطيع لله العبّاسي، ثمّ قلّده معزّ الدولة الديلمي ديوان رسائله سنة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هـ، فخدمه وخدم بعده ابنه عزّ الدولة بختيار، فكانت تصدر عنه مكاتبات إلى عضد الدولة ابن عمّ بختيار بما يؤلمه، فحقد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عزّ الدولة وملك عضد الدولة بغداد قبض على الصائب وأودعه السجن وصادر أمواله، ولمّا ولي صمصام الدولة أطلقه من حبسه سنة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هـ، بعد أربع سنوات من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صلباً في دين الصابئة، عرض عليه عزّ الدولة الوزارة إن أسلم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يحفظ القرآن ويشارك المسلمين في صوم رمضان، وكانت له علاقة طيّبة بالصاحب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التاجي، وكتاب في أخبار أهله، والهفوات النادرة، وديوان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علي بن الحسين بن محمّد بن أحمد بن الهيثم القرشي الأُموي الأصفهاني، الكاتب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وكان بصيراً بالأنساب والسير جيّد الشعر، عبّر عنه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بحراً في نقل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مطيّناً، ومحمد بن جعفر القتّات، وأبا الحسين بن أبي الأحوص، وأبا بكر بن دريد، وجحظة، ونفطويه، وخلائق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 وإبراهيم بن أحمد الطبري، وعلي بن أحمد بن داود الرزّاز،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ملازماً للوزير المهلبي، وله فيه مدائح، وله تشيّع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مقاتل الطالبيين، الإماء الشواعر، آداب الغرباء، أيّام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بعد أن خلط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سلمى مطيع بن إياس الكناني، شاعر من مخضر مي الدولتين الأُموية والعبّاسية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ظريفاً ما جناً مليح النادرة متّهماً بالزندقة، مولده ونشأته بالكوفة، وأصل أبيه من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الوليد بن يزيد ونادمه في العصر الأُموي، وانقطع في العصر العبّاسي إلى جعفر بن المنصور، فكان معه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صديقاً لحمّاد عجرد الشاعر وحمّاد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ببغداد زمناً، وولّاء المهدي العبّاسي الصدقات بالبصرة، فتوفّي فيها سنة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الحيوان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حُكي عن الجاحظ حول إعجاز القرآن في تاريخ آداب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آداب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المصدرين المتقدّمين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الحسن بن علي بن أبي الطيّب الباخّرزي النيسابوري، الشاعر والفقيه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بأبي محمّد الجويني، ثمّ برع في الإنشاء والآداب، فصار من كبار كتّاب الإنشاء في عصره، وسافر كثيراً، وسمع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كبير ونظم رائق، كما أّلف كتاب دمية القصر وعصرة أهل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بباخرز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 السابق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تاریخ آداب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المتقدّمة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يحيى بن إسحاق بن الراوندي، فيلسوف ملحد، أصله من أصفهان، سكن بغداد، وكان غاية في الذكاء، وله مجالس ومناظرات مع جماعة من علماء الكلام، وقد انفرد بمذاهب نقلوها عنه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أوّلاً من متكلّمي المعتزلة ثمّ تزندق واشتهر بالإلحاد، وكان يصنّف كتب الإلحاد بطلب من بعض اليهود كابن لاوي الأهوازي وغيره مقابل حفنة من 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فضيحة المعتزلة، التاج، الزمرّد، نعت الحكمة، الدامغ، قضيب الذهب،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عليه جماعة من العلماء كابن الخياط في كتابه الانتصار مات بين الرقّة وبغداد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 أحد سلاطين بغداد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البائحة الجلية الظاهرة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 أو الصخرة العظيمة، شبّهت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والصدع محرّكة من 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الآية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والروب تخثّر اللبن وإدراكه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عنده شوب ولا روب،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مرق ولا 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اللظى النار،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الخالص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مثل التنّور يُختبز فيه، يشبّه حرّ الحرب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مدوّرة، فإذا حميت لم يمكن أحداً الوطء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للأمر إذا اشتدّ،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إنجيل لوقا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الإسلام والمسيحية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أضواء على المسيحية </w:t>
      </w:r>
      <w:r>
        <w:rPr>
          <w:rFonts w:eastAsia="IRNazanin" w:cs="IRNazanin"/>
          <w:b w:val="false"/>
          <w:bCs w:val="false"/>
          <w:i w:val="false"/>
          <w:iCs w:val="false"/>
          <w:color w:val="333333"/>
          <w:sz w:val="20"/>
          <w:szCs w:val="20"/>
        </w:rPr>
        <w:t>73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للمتنبّي في خاصّ الخاصّ للثعالبي </w:t>
      </w:r>
      <w:r>
        <w:rPr>
          <w:rFonts w:eastAsia="IRNazanin" w:cs="IRNazanin"/>
          <w:b w:val="false"/>
          <w:bCs w:val="false"/>
          <w:i w:val="false"/>
          <w:iCs w:val="false"/>
          <w:color w:val="333333"/>
          <w:sz w:val="20"/>
          <w:szCs w:val="20"/>
        </w:rPr>
        <w:t>47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رومان رولان، روائي وكاتب مسرحي وكاتب سير فرنسي، ولد سنة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أحد أبرز الأُدباء الفرنسيين في النصف الأوّل من القرن العشرين، منح جائزة نوبل للآداب عام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كريستوف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عشرة مجلّدات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وحياة ميكال آنجلو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وحياة تولستوي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والمهاتما غاندي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الفرنسي</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بالكلام هو الحجّة الشيخ محمّد جواد البلاغي رحمه الله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سوامق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قصّة مذكورة في كتب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البيتان للحسين بن مطير الأسدي بالولاء في البصائر والذخائر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زهر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معجم الأبيات الشهيرة </w:t>
      </w:r>
      <w:r>
        <w:rPr>
          <w:rFonts w:eastAsia="IRNazanin" w:cs="IRNazanin"/>
          <w:b w:val="false"/>
          <w:bCs w:val="false"/>
          <w:i w:val="false"/>
          <w:iCs w:val="false"/>
          <w:color w:val="333333"/>
          <w:sz w:val="20"/>
          <w:szCs w:val="20"/>
        </w:rPr>
        <w:t>22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34:41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46:29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 عشر من حادي عشر متّى والرابعة والثلاثين من سابع لوقا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 والعشرين من السادس والعشرين من متّى، والخامسة والعشرين من رابع عشر مرقس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الرابعة عشر من ثامن الأيّام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بصريح الثلاثين في ثاني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السادسة والثلاثين من ثاني عشر مرقس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أوائل الثالثة والعشرين من صموئيل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صريح الحادي عشر من صموئيل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سرت هذه البلية إلى بعض فرق المسلمين، فذكروه في بعض تفاسير هم خبطاً منهم من دون أن ترد به حجّة من صاحب الشريعة وأُمناء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صموئيل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والثلاثين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من التاسع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إلى آخره الذي فيه ذكر الموابين والعمونيين أبناء بنات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الله والأنبياء في التوراة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صنّف السيّد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الجليل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بتنزيه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طبع على الحجر في إيران طبعة جيّدة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أسماء مؤلّفات شهيرة أخذت بآفاق سماء التحقيق وسدّت منافذ القول على خصوم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أنصف الحكم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44:5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46:5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46:4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لربيعة الرقّي في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بتلك، والبادي أظلم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أضواء على المسيحية،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النصرانية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الموسوعة الميسّرة في الأديان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المسيحية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القدّيس توما الأكويني، فيلسوف ولاهوتي إيطالي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ودرس الفنون في جامعة نابولي، ولبس ثوب الدومينيكاني عن عمر يناهز العشرين سنة، وقصد باريس لدراسة اللاهوت بإشراف ألبرتوس الأكبر، وحاز على مرتبة الأُستاذية في اللاهوت عام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م، علّم توما في عدّة مناطق إيطالية، وشارك في مجمع ليون العامّ بطلب شخصي من غريغوريوس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اللاهوتية، كتاب العلل، في بنود الإيمان، المسائل المختارة، شرح سفر يعقوب، شرح إنجيل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فوسانوفا سنة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الفلسفة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106:12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في المبالغة والتناهي والأنوق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 تبيض في أعالي الجبال، فلا يوصل إلى بيضها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الأمثال لابن سلّام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المثل حاله حال المثل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بحيال الثريا إذا طلع عُلم أنّ الثريا قد طلعت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المتقدّمة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الرحلة المدرسية،</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الهدى إلى دين المصطفى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محاضرات في النصرانية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العلاقة الجدلية </w:t>
      </w:r>
      <w:r>
        <w:rPr>
          <w:rFonts w:eastAsia="IRNazanin" w:cs="IRNazanin"/>
          <w:b w:val="false"/>
          <w:bCs w:val="false"/>
          <w:i w:val="false"/>
          <w:iCs w:val="false"/>
          <w:color w:val="333333"/>
          <w:sz w:val="20"/>
          <w:szCs w:val="20"/>
        </w:rPr>
        <w:t>146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سمّيت باسم رئيس لهم من أهل السواد من الأنباط يلقّب قرمطويه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الإسلام والمسيحية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أضواء على المسيحية،</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الموسوعة الميسّرة في الأديان </w:t>
      </w:r>
      <w:r>
        <w:rPr>
          <w:rFonts w:eastAsia="IRNazanin" w:cs="IRNazanin"/>
          <w:b w:val="false"/>
          <w:bCs w:val="false"/>
          <w:i w:val="false"/>
          <w:iCs w:val="false"/>
          <w:color w:val="333333"/>
          <w:sz w:val="20"/>
          <w:szCs w:val="20"/>
        </w:rPr>
        <w:t>503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الثانية والأربعين من يوحنّا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الثلاثين من خامس يوحنّا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الثامنة والعشرين من ثامنه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السادسة والأربعين من الثالث والعشرين من لوقا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مرقس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المسيحية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والأنبياء في التوراة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حيث نُقل عن سفر الخروج الإصحاح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السابق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حيث نُقل عن سفر الخروج الإصحاح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عبدالله بن سبأ اليهودي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لم يقتل ولم يمت، ولا يقتل ولا يموت، حتّى يسوق العرب بعصاه، ويملأ الأرض قسطاً وعدلا كما ملئت ظلما وجوراً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عنها مختصراً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حولها في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تنسب إلى أبي المغيث الحسين بن منصور الحلّاج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أوّل أمره يتكلّم على لسان الصوفية، ويتعاطى العبارات التي تسمّيها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يتكلّم بكلام يحتمل معنيين أحدهما مذموم والآخر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يدّعي في كلّ علم، حتّى افتتن به أهل العراق وجماعة من أهل 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المقتدر بالله العبّاسي يقتله، فقُتل بصورة وحشية سنة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في أمره مختلفون، فمنهم من 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 وإنّ الذي قُتل كان شخصاً أُلقي عليه 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جعفر محمّد بن علي الشلمغاني المعروف بابن أبي العزاقر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من فقهاء الشيعة متقدّماً في الأصحاب، فحمله الحسد لأبي القاسم الحسين بن روح على ترك المذهب والدخول في المذاهب الردية، فخلط وظهرت منه مقالات منكرة في الغلوّ وغيره، فانتشر الكفر والإلحاد عنه، فخرج التوقيع فيه على يد أبي القاسم بلعنه والبراءة ممّن تابعه وشايعه، فاجتمعت الطائفة على لعنه والبراءة منه، فأخذه السلطان، فقتله وصلبه ببغداد سنة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بعض الكتب والروايات،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 كتاب ماهية العصمة، كتاب المباهلة، كتاب الأنوار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الواقع أنّ الاسم المذكور ليس بهذه الصيغة، وإنّما الاسم الصحيح لصاحب الفرقة الخطّابية هو أبو الخطّاب محمّد بن أبي زينب الأسدي الذي تقدّم بعض الكلام عنه قبل قليل، فلاحظ</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328:4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الديوان المنسوب لأمير المؤمنين عليه السّلام </w:t>
      </w:r>
      <w:r>
        <w:rPr>
          <w:rFonts w:eastAsia="IRNazanin" w:cs="IRNazanin"/>
          <w:b w:val="false"/>
          <w:bCs w:val="false"/>
          <w:i w:val="false"/>
          <w:iCs w:val="false"/>
          <w:color w:val="333333"/>
          <w:sz w:val="20"/>
          <w:szCs w:val="20"/>
        </w:rPr>
        <w:t>63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يطلق على جماعة من 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والكشفي هو محمّد صالح بن عبد الله الترمذي المشكيني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العامّة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فرق الشيعة كالإخبارية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الشيخ أحمد الإحسائي، وتابعه الرشتي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14:40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106:12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جَنَحُواْ لِلسَّلْمِ فَاجْنَحْ لَهَا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256:2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في الهدى إلى دين المصطفى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ذلك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الجزء ص </w:t>
      </w:r>
      <w:r>
        <w:rPr>
          <w:rFonts w:eastAsia="IRNazanin" w:cs="IRNazanin"/>
          <w:b w:val="false"/>
          <w:bCs w:val="false"/>
          <w:i w:val="false"/>
          <w:iCs w:val="false"/>
          <w:color w:val="333333"/>
          <w:sz w:val="20"/>
          <w:szCs w:val="20"/>
        </w:rPr>
        <w:t>38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الهامشين الأوّل والثاني من ص </w:t>
      </w:r>
      <w:r>
        <w:rPr>
          <w:rFonts w:eastAsia="IRNazanin" w:cs="IRNazanin"/>
          <w:b w:val="false"/>
          <w:bCs w:val="false"/>
          <w:i w:val="false"/>
          <w:iCs w:val="false"/>
          <w:color w:val="333333"/>
          <w:sz w:val="20"/>
          <w:szCs w:val="20"/>
        </w:rPr>
        <w:t>38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101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حاكي الكفر ليس بكافر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أمثال العرب، وحكايته مشهورة في كتب الأمثال، ولعلّه لا يخفى على ذوي الفضل لطفها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الرجام حجارة ضخمة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 الحاجم للدم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والأئمّة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Pr>
        <w:t>457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الهدى إلى دين المصطفى </w:t>
      </w:r>
      <w:r>
        <w:rPr>
          <w:rFonts w:eastAsia="IRNazanin" w:cs="IRNazanin"/>
          <w:b w:val="false"/>
          <w:bCs w:val="false"/>
          <w:i w:val="false"/>
          <w:iCs w:val="false"/>
          <w:color w:val="333333"/>
          <w:sz w:val="20"/>
          <w:szCs w:val="20"/>
        </w:rPr>
        <w:t>279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عن سفر إرميا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والأنبياء في التوراة </w:t>
      </w:r>
      <w:r>
        <w:rPr>
          <w:rFonts w:eastAsia="IRNazanin" w:cs="IRNazanin"/>
          <w:b w:val="false"/>
          <w:bCs w:val="false"/>
          <w:i w:val="false"/>
          <w:iCs w:val="false"/>
          <w:color w:val="333333"/>
          <w:sz w:val="20"/>
          <w:szCs w:val="20"/>
        </w:rPr>
        <w:t>25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نزل بهم ويكتبهم في الرحلة المدرسية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والأنبياء في التوراة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الرسول واليهود وجهاً لوجه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الهزيل، أو الفاسد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العِطاش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السيرة النبويّة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المباهلة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بلوغ الإرب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 لقب لرجل اسمه يوحنّا، لم يكن هذا من الحواريين الاثني عشر للمسيح، وأصله من اليهود، وكانت أُسرته بأُورشليم في وقت ظهور السيّد المسيح، وهو من أوائل الذين أجابوا دعوته، فاختاره من بين السبعين الذين نزل عليهم روح القدس في اعتقادهم من بعد رفعه، و أُلهموا التبشير بالمسيحية وبمبادئها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النصرانية في أنطاكية وشمال أفريقيا ومصر وروما قتله الوثنيون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بعد أن سجنوه وعذّبوه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ينقضي تأسّفي وتعجّبي من طبع كتاب كتلك الضلالة التي أُلصق بها 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معروف عند العرب والارتفاء شرب الرغوة، وهي زُبد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بين الإسلام والمسيحية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أضواء على المسيحية </w:t>
      </w:r>
      <w:r>
        <w:rPr>
          <w:rFonts w:eastAsia="IRNazanin" w:cs="IRNazanin"/>
          <w:b w:val="false"/>
          <w:bCs w:val="false"/>
          <w:i w:val="false"/>
          <w:iCs w:val="false"/>
          <w:color w:val="333333"/>
          <w:sz w:val="20"/>
          <w:szCs w:val="20"/>
        </w:rPr>
        <w:t>73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مأخوذ من رسالة بولس إلى أهل غلاطية، على ما في الرحلة المدرسية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العلاقة الجدلية </w:t>
      </w:r>
      <w:r>
        <w:rPr>
          <w:rFonts w:eastAsia="IRNazanin" w:cs="IRNazanin"/>
          <w:b w:val="false"/>
          <w:bCs w:val="false"/>
          <w:i w:val="false"/>
          <w:iCs w:val="false"/>
          <w:color w:val="333333"/>
          <w:sz w:val="20"/>
          <w:szCs w:val="20"/>
        </w:rPr>
        <w:t>146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38:74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أضواء على المسيحية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محاضرات في النصرانية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الأديان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الميسّرة في الأديان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52:21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 الأكثر شعبية في الريغ فيدا ديانة الهندو أُوربيّين، وهي تصوّره بطلاً لا يتعب وخالقاً للعالم وتجلّياً للقوى الجنسية والخصب العالمي ومشخّصاً للحيوية المفرطة للحياة وللطاقة الكونية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بئس، وبنات بَرح، وبنات أؤدَك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 والملاجّة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تباشر الإنجيل والتوراة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مناظرة بين الإسلام والمسيحية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نبوّة محمّد في القرآن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أنشأها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رشيد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القاهرة سنة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 مفاصل الأصابع،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الأصابع،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ظاهر الكفّ، وهو مغرز الأصابع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المتلبّد، أو قطع الطين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الخالي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الإرشاد للجويني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الشفا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مطالع الأنظار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الأنوار المحمدية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افتراءات المستشرقين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94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مختصر الدول </w:t>
      </w:r>
      <w:r>
        <w:rPr>
          <w:rFonts w:eastAsia="IRNazanin" w:cs="IRNazanin"/>
          <w:b w:val="false"/>
          <w:bCs w:val="false"/>
          <w:i w:val="false"/>
          <w:iCs w:val="false"/>
          <w:color w:val="333333"/>
          <w:sz w:val="20"/>
          <w:szCs w:val="20"/>
        </w:rPr>
        <w:t>160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حروفه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اليسوعية، عند ترجمة رسول الله صلّي الله عليه و آله، ومجمل من تاريخ حياته، وذكر كفالة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إلى أن قال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56:28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تفاصيل هذه الأُمور على الدقّة والفلسفة والبسط والاستيفاء في الجزء الثالث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لحملها عشرة أشهر،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وضعت حملها،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الإبل كالنفساء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افتراءات المستشرقين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موقف العقل والعلم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للشاعر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مثنوي معنوي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الشفاء 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الألواح العمادية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الثلاث الشيخ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وسط البحر إذا تلاطمت أمواجه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لأبي العلاء المعرّي، كما تقدّم</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الشباب، وأوّله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أنشئت المحكمة الدولية لأجل تسوية النزاعات الدولية وحلّها بالطرق السلمية وعبر القنوات الدبلوماسية الممكنة إثر اتّفاقات مؤتمري لاهاي الدوليين عامي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فتمّ الإقرار على إنشاء محكمة التحكيم الدائمة ومحكمة العدل الدولية بعدها، حيث نظّمت مجدّداً بموجب ميثاق الأُمم المتّحدة عبر ميثاق خاصّ بها، تمّت المصادقة عليه في مؤتمر الأُمم المتّحدة بسان فرانسيسكو في أميركا بتاريخ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من عام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عقب انتهاء الحرب العالمية الثانية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 والإفساد بين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الهملجة الانقياد العين للفراهيدي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يابسة صُلبة، وأرض ذات عدواء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مستقيمة وطيئة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ترفع من حال إلى حال أشدّ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كثيّر عزّة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للرجل الحاذق ذي الدهاء ولمن جرّب الأُمور،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يعلم من أين تؤكل الكتف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اللطم والضرب بشيء ثقيل يُسمع وقعه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واترك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الإنجيل في بحار الأنوار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اصنع المعروف إلى من هو أهله وإلى من ليس أهله، فإن أصبت أهله فهو أهله، وإن لم تصب أهله فأنت من أهله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الإسلام والمسيحية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126:16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14:45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شدّتا بالوكاء، وهو كلّ سير أو خيط يشدّ به فم السقاء أو الوعاء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عرف أهل العراق،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يدريك ما في الإنجيل؟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يخفى لطفه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هذا المثل في تفاقم الأمر والكناية عن المبالغة في تجاوز حدّ الشرّ والأذى؛ لأنّ الحزام إذا انتهى إلى الطُبيين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حلمات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انتهى إلى أبعد غاياته، فكيف إذا جاوزه؟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حجّرة اليربوع يكتمها ويظهر عليها، وهو موضع يرقّقه، فإذا أُتي من قبل القاصعاء ضرب النافقاء برأسه، فانتفق،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 حوله في الهدى إلى دين المصطفى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يشدو شيئاً من الأدب،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طرفاً منه، كأنّه ساقه وجمعه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جرير بن يزيد بن كثير الطبري العالم المشهور مولده سنة أربع وعشرين ومائتين، وطلب العلم بعد الأربعين ومائتين، وأكثر الترحال، ولقي نبلاء الرجال، وكان من أفراد الدهر علماً وذكاءً وكثرة تصانيف، على تعبير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الشوارب، وإسماعيل بن موسى السدّي، ومحمّد بن حميد الرازي، ومحمّد بن عبدالله بن بزيع، والحسن بن الصبّاح البزّار،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الطبراني، وأحمد بن كامل القاضي، وأحمد بن القاسم الخشّاب، وأحمد بن علي الكاتب، 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مؤرّخاً مفسّراً لغوياً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تهذيب الآثار، تاريخ الأُمم والملوك، الخفيف في أحكام شرائع الإسلام، التبصير، تاريخ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يتعلّق بهذا المثل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هذا الجزء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فراجع</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نُسب إلى صالح بن شيرداد في معجم الأبيات الشهيرة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في الكتابة يدّعيها</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ليزيد بن زياد المعروف بابن مفرّغ الحميري البصري،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 أنّ رحمك من زياد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اللؤلؤ المرصوع </w:t>
      </w:r>
      <w:r>
        <w:rPr>
          <w:rFonts w:eastAsia="IRNazanin" w:cs="IRNazanin"/>
          <w:b w:val="false"/>
          <w:bCs w:val="false"/>
          <w:i w:val="false"/>
          <w:iCs w:val="false"/>
          <w:color w:val="333333"/>
          <w:sz w:val="20"/>
          <w:szCs w:val="20"/>
        </w:rPr>
        <w:t>154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الهدى إلى دين المصطفى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الأوشاب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في مساواة الرجل صاحبه فيما يدعوه إليه والقارة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الهُون بن خريمة، وسمّوا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قارة، وذلك لاجتماعهم والتفافهم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من الأمثال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موبئ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خاصّ الخاصّ للثعالبي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في مكان مرتفع، أو بئر تُحفر للأسد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تنقيش بألوان شتّى، أو التلوين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10:49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عند ذكر الفخر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القدّيس أثناسيوس، بطريرك الإسكندرية وأحد آباء الكنيسة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حياته برمّتها من أجل الدفاع عن الأُورثوذكسية ضدّ الآريوسية، وعند اشتداد سطوة الأريوسيّين نفي واستقرّ في الغرب، حيث حماه الإمبراطور كونستان، ومكث مدّة في 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ما لبث أن هرب إلى الصحراء المصرية بعد موت كونستان، وتتالت الاضطهادات حتّى أصبحت حياته سفراً متواصلاً، ولم يعرف السلام إلّا في أواخر حياته، من جملة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اليونانيين، الدفاعات، خطاب في تجسّد الكلمة، ثلاث خطب ضدّ الآريوسيّين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خوردن بايرون، شاعر إنجليزي، يُعرف باللورد بايرون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عام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أعرج، ويمتاز بالأناقة المفرطة، في آثاره يأس ساخر وتوق إلى الحريّة السياسية، جعلاء النموذج العالمي للشاعر الرومانطيقي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مع الثوّار اليونان ضدّ الأتراك العثمانيين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م في بلاد اليونان إثر حمّى أصابته وهو في سنّ السادسة والثلاثين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جوان، نبوءة دانتي، قايين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17:42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مشاهير الغرب الذين رفضوا تعليم الثالوث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تولستوي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48:29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الخطبة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بأدنى تفاوت</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الجامع الأحكام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التمثيل وبديع التصوير للوقائع الحقّة والحقائق الراسخة، وضرب الأمثال بما يبعث الشوق ويهيّج الرغبة إلى الفضائل، لا الشعر بمعناه المتعارف،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36:4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148:4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12:49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يقوله النصارى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فدى بنفسه خطايا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Pr>
        <w:t>7:39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337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21:41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227:26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17:49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من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فوّهته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مختصر إتحاف السادة المهرة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بأدنى تفاوت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7:47</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مقطع من إحدى خطب نهج البلاغة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14:59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لحسّان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في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البروتستانت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الكنيسة الإنجيلية، إذ إنّهم يتبعون الإنجيل دون غيره، وفهمه لديهم ليس مقصوراً على رجال الكنيسة، إنّها ثورة في الفكر النصراني بدأها آريوس في القديم مروراً بنسطور اللذين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المسيح ليس ابناً لله بل هو مخلوق له، وانتهاءً بالكثيرين الذين من أبرزهم لوثر كنغ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يستنكرون حقّ الغفران، والاستحالة، ومنع الصلاة للموتى، وقصر سلطان الكنيسة في الوعظ والإرشاد، ومنع استعمال لغة غير مفهومة في الصلاة مركز انتشارها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ألمانيا، وإنجلترا، والدانمارك، وهولندا، وسويسرا، والنروج، وأمريكا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الميسّرة في الأديان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يشكر القليل لم يشكر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شعب الإيمان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جميع موارد الآيات في الكتاب</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الإنصاف </w:t>
      </w:r>
      <w:r>
        <w:rPr>
          <w:rFonts w:eastAsia="IRNazanin" w:cs="IRNazanin"/>
          <w:b w:val="false"/>
          <w:bCs w:val="false"/>
          <w:i w:val="false"/>
          <w:iCs w:val="false"/>
          <w:color w:val="333333"/>
          <w:sz w:val="20"/>
          <w:szCs w:val="20"/>
        </w:rPr>
        <w:t>736:2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في المفتاح على هذا اللفظ بعينه، ولكن 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أبي تمّام قوله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صحاح اللغة </w:t>
      </w:r>
      <w:r>
        <w:rPr>
          <w:rFonts w:eastAsia="IRNazanin" w:cs="IRNazanin"/>
          <w:b w:val="false"/>
          <w:bCs w:val="false"/>
          <w:i w:val="false"/>
          <w:iCs w:val="false"/>
          <w:color w:val="333333"/>
          <w:sz w:val="20"/>
          <w:szCs w:val="20"/>
        </w:rPr>
        <w:t>37:1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قطر الندى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Pr>
        <w:t>16:1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كالأزهري في تهذيب اللغة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والفيومي في المصباح المنير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والزبيدي في تاج العروس </w:t>
      </w:r>
      <w:r>
        <w:rPr>
          <w:rFonts w:eastAsia="IRNazanin" w:cs="IRNazanin"/>
          <w:b w:val="false"/>
          <w:bCs w:val="false"/>
          <w:i w:val="false"/>
          <w:iCs w:val="false"/>
          <w:color w:val="333333"/>
          <w:sz w:val="20"/>
          <w:szCs w:val="20"/>
        </w:rPr>
        <w:t>308:24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حَزْرَة جرير بن عطيّة بن الخَطَفى بن بدر بن سلمة بن عوف التميمي البصري الشاعر الشهير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يزيد بن معاوية وخلفاء بني أُمية، وشعره 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في تفضيله على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عشرة من الولد فيهم ثمانية ذكور، ثلاثة منهم شعراء، أشعرهم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أعقّ الناس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باليمامة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بعد موت الفرزدق بشهر واحد</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دائرة معارف القرن العشرين </w:t>
      </w:r>
      <w:r>
        <w:rPr>
          <w:rFonts w:eastAsia="IRNazanin" w:cs="IRNazanin"/>
          <w:b w:val="false"/>
          <w:bCs w:val="false"/>
          <w:i w:val="false"/>
          <w:iCs w:val="false"/>
          <w:color w:val="333333"/>
          <w:sz w:val="20"/>
          <w:szCs w:val="20"/>
        </w:rPr>
        <w:t>508:16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الموسوعة الميسّرة في الأديان </w:t>
      </w:r>
      <w:r>
        <w:rPr>
          <w:rFonts w:eastAsia="IRNazanin" w:cs="IRNazanin"/>
          <w:b w:val="false"/>
          <w:bCs w:val="false"/>
          <w:i w:val="false"/>
          <w:iCs w:val="false"/>
          <w:color w:val="333333"/>
          <w:sz w:val="20"/>
          <w:szCs w:val="20"/>
        </w:rPr>
        <w:t>214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إيمان لمن لا أمانة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هذا المكان الأشعار العربية فقط، أمّا الفارسية فقد ورد أحد عشر بيتاً شعرياً فارسياً في الكتاب، واقتصر هنا على ذكر الصفحات التي وردت فيها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image" Target="media/image2.jpeg"/><Relationship Id="rId680" Type="http://schemas.openxmlformats.org/officeDocument/2006/relationships/image" Target="media/image2.jpeg"/><Relationship Id="rId681" Type="http://schemas.openxmlformats.org/officeDocument/2006/relationships/footer" Target="footer674.xml"/><Relationship Id="rId682" Type="http://schemas.openxmlformats.org/officeDocument/2006/relationships/footnotes" Target="footnotes.xml"/><Relationship Id="rId683" Type="http://schemas.openxmlformats.org/officeDocument/2006/relationships/numbering" Target="numbering.xml"/><Relationship Id="rId684" Type="http://schemas.openxmlformats.org/officeDocument/2006/relationships/fontTable" Target="fontTable.xml"/><Relationship Id="rId685" Type="http://schemas.openxmlformats.org/officeDocument/2006/relationships/settings" Target="settings.xml"/><Relationship Id="rId6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121633</Words>
  <Characters>524767</Characters>
  <CharactersWithSpaces>640552</CharactersWithSpaces>
  <Paragraphs>6480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2026-08-25T06:21:35Z</dcterms:created>
  <dc:creator>ghaemiyeh.com</dc:creator>
  <dc:description/>
  <dc:language>en-US</dc:language>
  <cp:lastModifiedBy/>
  <dcterms:modified xsi:type="dcterms:W3CDTF">2026-08-25T09:51:55Z</dcterms:modified>
  <cp:revision>1</cp:revision>
  <dc:subject/>
  <dc:title>الدین و الإسلام أو الدعوة الإسلامیة جلد 2</dc:title>
</cp:coreProperties>
</file>

<file path=docProps/custom.xml><?xml version="1.0" encoding="utf-8"?>
<Properties xmlns="http://schemas.openxmlformats.org/officeDocument/2006/custom-properties" xmlns:vt="http://schemas.openxmlformats.org/officeDocument/2006/docPropsVTypes"/>
</file>