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نحن و تراثنا الأخلاقی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79573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979575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979577_2142443653">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14979579_2142443653">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14979581_2142443653">
            <w:r>
              <w:rPr>
                <w:webHidden/>
                <w:rStyle w:val="IndexLink"/>
                <w:rtl w:val="true"/>
              </w:rPr>
              <w:t>مقدمة التحرير</w:t>
            </w:r>
            <w:r>
              <w:rPr>
                <w:rStyle w:val="IndexLink"/>
                <w:rtl w:val="true"/>
              </w:rPr>
              <w:tab/>
            </w:r>
            <w:r>
              <w:rPr>
                <w:rStyle w:val="IndexLink"/>
              </w:rPr>
              <w:t>17</w:t>
            </w:r>
          </w:hyperlink>
        </w:p>
        <w:p>
          <w:pPr>
            <w:pStyle w:val="Contents2"/>
            <w:tabs>
              <w:tab w:val="clear" w:pos="8743"/>
              <w:tab w:val="right" w:pos="9026" w:leader="dot"/>
            </w:tabs>
            <w:rPr/>
          </w:pPr>
          <w:hyperlink w:anchor="__RefHeading___Toc14979583_2142443653">
            <w:r>
              <w:rPr>
                <w:webHidden/>
                <w:rStyle w:val="IndexLink"/>
                <w:rtl w:val="true"/>
              </w:rPr>
              <w:t>المحور الاول</w:t>
            </w:r>
            <w:r>
              <w:rPr>
                <w:rStyle w:val="IndexLink"/>
                <w:rtl w:val="true"/>
              </w:rPr>
              <w:tab/>
            </w:r>
            <w:r>
              <w:rPr>
                <w:rStyle w:val="IndexLink"/>
              </w:rPr>
              <w:t>24</w:t>
            </w:r>
          </w:hyperlink>
        </w:p>
        <w:p>
          <w:pPr>
            <w:pStyle w:val="Contents3"/>
            <w:tabs>
              <w:tab w:val="clear" w:pos="8459"/>
              <w:tab w:val="right" w:pos="9026" w:leader="dot"/>
            </w:tabs>
            <w:rPr/>
          </w:pPr>
          <w:hyperlink w:anchor="__RefHeading___Toc14979585_2142443653">
            <w:r>
              <w:rPr>
                <w:webHidden/>
                <w:rStyle w:val="IndexLink"/>
                <w:rtl w:val="true"/>
              </w:rPr>
              <w:t>الكليات والمفاهيم والمبادئ التصورية</w:t>
            </w:r>
            <w:r>
              <w:rPr>
                <w:rStyle w:val="IndexLink"/>
                <w:rtl w:val="true"/>
              </w:rPr>
              <w:tab/>
            </w:r>
            <w:r>
              <w:rPr>
                <w:rStyle w:val="IndexLink"/>
              </w:rPr>
              <w:t>24</w:t>
            </w:r>
          </w:hyperlink>
        </w:p>
        <w:p>
          <w:pPr>
            <w:pStyle w:val="Contents3"/>
            <w:tabs>
              <w:tab w:val="clear" w:pos="8459"/>
              <w:tab w:val="right" w:pos="9026" w:leader="dot"/>
            </w:tabs>
            <w:rPr/>
          </w:pPr>
          <w:hyperlink w:anchor="__RefHeading___Toc14979587_2142443653">
            <w:r>
              <w:rPr>
                <w:webHidden/>
                <w:rStyle w:val="IndexLink"/>
                <w:rtl w:val="true"/>
              </w:rPr>
              <w:t xml:space="preserve">الأخلاق والقيم </w:t>
            </w:r>
            <w:r>
              <w:rPr>
                <w:rStyle w:val="IndexLink"/>
                <w:rtl w:val="true"/>
              </w:rPr>
              <w:t xml:space="preserve">.. </w:t>
            </w:r>
            <w:r>
              <w:rPr>
                <w:rStyle w:val="IndexLink"/>
                <w:rtl w:val="true"/>
              </w:rPr>
              <w:t>في المعنى والمصطلح والتجربة</w:t>
            </w:r>
            <w:r>
              <w:rPr>
                <w:rStyle w:val="IndexLink"/>
                <w:rtl w:val="true"/>
              </w:rPr>
              <w:tab/>
            </w:r>
            <w:r>
              <w:rPr>
                <w:rStyle w:val="IndexLink"/>
              </w:rPr>
              <w:t>25</w:t>
            </w:r>
          </w:hyperlink>
        </w:p>
        <w:p>
          <w:pPr>
            <w:pStyle w:val="Contents3"/>
            <w:tabs>
              <w:tab w:val="clear" w:pos="8459"/>
              <w:tab w:val="right" w:pos="9026" w:leader="dot"/>
            </w:tabs>
            <w:rPr/>
          </w:pPr>
          <w:hyperlink w:anchor="__RefHeading___Toc14979589_2142443653">
            <w:r>
              <w:rPr>
                <w:webHidden/>
                <w:rStyle w:val="IndexLink"/>
                <w:rtl w:val="true"/>
              </w:rPr>
              <w:t xml:space="preserve">فلسفة القيمة </w:t>
            </w:r>
            <w:r>
              <w:rPr>
                <w:rStyle w:val="IndexLink"/>
                <w:rtl w:val="true"/>
              </w:rPr>
              <w:t xml:space="preserve">.. </w:t>
            </w:r>
            <w:r>
              <w:rPr>
                <w:rStyle w:val="IndexLink"/>
                <w:rtl w:val="true"/>
              </w:rPr>
              <w:t>معناها ودلالاتها من سقراط إلى أزمنة الحداثة</w:t>
            </w:r>
            <w:r>
              <w:rPr>
                <w:rStyle w:val="IndexLink"/>
                <w:rtl w:val="true"/>
              </w:rPr>
              <w:tab/>
            </w:r>
            <w:r>
              <w:rPr>
                <w:rStyle w:val="IndexLink"/>
              </w:rPr>
              <w:t>36</w:t>
            </w:r>
          </w:hyperlink>
        </w:p>
        <w:p>
          <w:pPr>
            <w:pStyle w:val="Contents3"/>
            <w:tabs>
              <w:tab w:val="clear" w:pos="8459"/>
              <w:tab w:val="right" w:pos="9026" w:leader="dot"/>
            </w:tabs>
            <w:rPr/>
          </w:pPr>
          <w:hyperlink w:anchor="__RefHeading___Toc14979591_2142443653">
            <w:r>
              <w:rPr>
                <w:webHidden/>
                <w:rStyle w:val="IndexLink"/>
                <w:rtl w:val="true"/>
              </w:rPr>
              <w:t>الأخلاق المِعياريّة</w:t>
            </w:r>
            <w:r>
              <w:rPr>
                <w:rStyle w:val="IndexLink"/>
                <w:rtl w:val="true"/>
              </w:rPr>
              <w:tab/>
            </w:r>
            <w:r>
              <w:rPr>
                <w:rStyle w:val="IndexLink"/>
              </w:rPr>
              <w:t>50</w:t>
            </w:r>
          </w:hyperlink>
        </w:p>
        <w:p>
          <w:pPr>
            <w:pStyle w:val="Contents3"/>
            <w:tabs>
              <w:tab w:val="clear" w:pos="8459"/>
              <w:tab w:val="right" w:pos="9026" w:leader="dot"/>
            </w:tabs>
            <w:rPr/>
          </w:pPr>
          <w:hyperlink w:anchor="__RefHeading___Toc14979593_2142443653">
            <w:r>
              <w:rPr>
                <w:webHidden/>
                <w:rStyle w:val="IndexLink"/>
                <w:rtl w:val="true"/>
              </w:rPr>
              <w:t>الأخلاق الدينية والواقعية الأخلاقية</w:t>
            </w:r>
            <w:r>
              <w:rPr>
                <w:rStyle w:val="IndexLink"/>
                <w:rtl w:val="true"/>
              </w:rPr>
              <w:tab/>
            </w:r>
            <w:r>
              <w:rPr>
                <w:rStyle w:val="IndexLink"/>
              </w:rPr>
              <w:t>79</w:t>
            </w:r>
          </w:hyperlink>
        </w:p>
        <w:p>
          <w:pPr>
            <w:pStyle w:val="Contents3"/>
            <w:tabs>
              <w:tab w:val="clear" w:pos="8459"/>
              <w:tab w:val="right" w:pos="9026" w:leader="dot"/>
            </w:tabs>
            <w:rPr/>
          </w:pPr>
          <w:hyperlink w:anchor="__RefHeading___Toc14979595_2142443653">
            <w:r>
              <w:rPr>
                <w:webHidden/>
                <w:rStyle w:val="IndexLink"/>
                <w:rtl w:val="true"/>
              </w:rPr>
              <w:t>الأخلاق الإسلامية</w:t>
            </w:r>
            <w:r>
              <w:rPr>
                <w:rStyle w:val="IndexLink"/>
                <w:rtl w:val="true"/>
              </w:rPr>
              <w:tab/>
            </w:r>
            <w:r>
              <w:rPr>
                <w:rStyle w:val="IndexLink"/>
              </w:rPr>
              <w:t>106</w:t>
            </w:r>
          </w:hyperlink>
        </w:p>
        <w:p>
          <w:pPr>
            <w:pStyle w:val="Contents3"/>
            <w:tabs>
              <w:tab w:val="clear" w:pos="8459"/>
              <w:tab w:val="right" w:pos="9026" w:leader="dot"/>
            </w:tabs>
            <w:rPr/>
          </w:pPr>
          <w:hyperlink w:anchor="__RefHeading___Toc14979597_2142443653">
            <w:r>
              <w:rPr>
                <w:webHidden/>
                <w:rStyle w:val="IndexLink"/>
                <w:rtl w:val="true"/>
              </w:rPr>
              <w:t>الميتا أخلاق</w:t>
            </w:r>
            <w:r>
              <w:rPr>
                <w:rStyle w:val="IndexLink"/>
                <w:rtl w:val="true"/>
              </w:rPr>
              <w:t xml:space="preserve">: </w:t>
            </w:r>
            <w:r>
              <w:rPr>
                <w:rStyle w:val="IndexLink"/>
                <w:rtl w:val="true"/>
              </w:rPr>
              <w:t>السعي إلى أساس إبستمولوجي للأخلاق في الفكر الإسلامي التقليدي</w:t>
            </w:r>
            <w:r>
              <w:rPr>
                <w:rStyle w:val="IndexLink"/>
                <w:rtl w:val="true"/>
              </w:rPr>
              <w:tab/>
            </w:r>
            <w:r>
              <w:rPr>
                <w:rStyle w:val="IndexLink"/>
              </w:rPr>
              <w:t>124</w:t>
            </w:r>
          </w:hyperlink>
        </w:p>
        <w:p>
          <w:pPr>
            <w:pStyle w:val="Contents3"/>
            <w:tabs>
              <w:tab w:val="clear" w:pos="8459"/>
              <w:tab w:val="right" w:pos="9026" w:leader="dot"/>
            </w:tabs>
            <w:rPr/>
          </w:pPr>
          <w:hyperlink w:anchor="__RefHeading___Toc14979599_2142443653">
            <w:r>
              <w:rPr>
                <w:webHidden/>
                <w:rStyle w:val="IndexLink"/>
                <w:rtl w:val="true"/>
              </w:rPr>
              <w:t>أخلاقيات الميديا</w:t>
            </w:r>
            <w:r>
              <w:rPr>
                <w:rStyle w:val="IndexLink"/>
                <w:rtl w:val="true"/>
              </w:rPr>
              <w:tab/>
            </w:r>
            <w:r>
              <w:rPr>
                <w:rStyle w:val="IndexLink"/>
              </w:rPr>
              <w:t>152</w:t>
            </w:r>
          </w:hyperlink>
        </w:p>
        <w:p>
          <w:pPr>
            <w:pStyle w:val="Contents3"/>
            <w:tabs>
              <w:tab w:val="clear" w:pos="8459"/>
              <w:tab w:val="right" w:pos="9026" w:leader="dot"/>
            </w:tabs>
            <w:rPr/>
          </w:pPr>
          <w:hyperlink w:anchor="__RefHeading___Toc14979601_2142443653">
            <w:r>
              <w:rPr>
                <w:webHidden/>
                <w:rStyle w:val="IndexLink"/>
                <w:rtl w:val="true"/>
              </w:rPr>
              <w:t>المذهب الأخلاقي للفضاء الإلكتروني</w:t>
            </w:r>
            <w:r>
              <w:rPr>
                <w:rStyle w:val="IndexLink"/>
                <w:rtl w:val="true"/>
              </w:rPr>
              <w:tab/>
            </w:r>
            <w:r>
              <w:rPr>
                <w:rStyle w:val="IndexLink"/>
              </w:rPr>
              <w:t>172</w:t>
            </w:r>
          </w:hyperlink>
        </w:p>
        <w:p>
          <w:pPr>
            <w:pStyle w:val="Contents2"/>
            <w:tabs>
              <w:tab w:val="clear" w:pos="8743"/>
              <w:tab w:val="right" w:pos="9026" w:leader="dot"/>
            </w:tabs>
            <w:rPr/>
          </w:pPr>
          <w:hyperlink w:anchor="__RefHeading___Toc14979603_2142443653">
            <w:r>
              <w:rPr>
                <w:webHidden/>
                <w:rStyle w:val="IndexLink"/>
                <w:rtl w:val="true"/>
              </w:rPr>
              <w:t>المحور الثاني</w:t>
            </w:r>
            <w:r>
              <w:rPr>
                <w:rStyle w:val="IndexLink"/>
                <w:rtl w:val="true"/>
              </w:rPr>
              <w:tab/>
            </w:r>
            <w:r>
              <w:rPr>
                <w:rStyle w:val="IndexLink"/>
              </w:rPr>
              <w:t>206</w:t>
            </w:r>
          </w:hyperlink>
        </w:p>
        <w:p>
          <w:pPr>
            <w:pStyle w:val="Contents3"/>
            <w:tabs>
              <w:tab w:val="clear" w:pos="8459"/>
              <w:tab w:val="right" w:pos="9026" w:leader="dot"/>
            </w:tabs>
            <w:rPr/>
          </w:pPr>
          <w:hyperlink w:anchor="__RefHeading___Toc14979605_2142443653">
            <w:r>
              <w:rPr>
                <w:webHidden/>
                <w:rStyle w:val="IndexLink"/>
                <w:rtl w:val="true"/>
              </w:rPr>
              <w:t>التراث النقلي</w:t>
            </w:r>
            <w:r>
              <w:rPr>
                <w:rStyle w:val="IndexLink"/>
                <w:rtl w:val="true"/>
              </w:rPr>
              <w:tab/>
            </w:r>
            <w:r>
              <w:rPr>
                <w:rStyle w:val="IndexLink"/>
              </w:rPr>
              <w:t>206</w:t>
            </w:r>
          </w:hyperlink>
        </w:p>
        <w:p>
          <w:pPr>
            <w:pStyle w:val="Contents3"/>
            <w:tabs>
              <w:tab w:val="clear" w:pos="8459"/>
              <w:tab w:val="right" w:pos="9026" w:leader="dot"/>
            </w:tabs>
            <w:rPr/>
          </w:pPr>
          <w:hyperlink w:anchor="__RefHeading___Toc14979607_2142443653">
            <w:r>
              <w:rPr>
                <w:webHidden/>
                <w:rStyle w:val="IndexLink"/>
                <w:rtl w:val="true"/>
              </w:rPr>
              <w:t xml:space="preserve">البعد القرآني للسلوك الأخلاقي عند أئمة أهل البيت علیهم السّلام الإمام الحسن </w:t>
            </w:r>
            <w:r>
              <w:rPr>
                <w:rStyle w:val="IndexLink"/>
                <w:rtl w:val="true"/>
              </w:rPr>
              <w:t>(</w:t>
            </w:r>
            <w:r>
              <w:rPr>
                <w:rStyle w:val="IndexLink"/>
                <w:rtl w:val="true"/>
              </w:rPr>
              <w:t>أنموذجاً</w:t>
            </w:r>
            <w:r>
              <w:rPr>
                <w:rStyle w:val="IndexLink"/>
                <w:rtl w:val="true"/>
              </w:rPr>
              <w:t>)</w:t>
              <w:tab/>
            </w:r>
            <w:r>
              <w:rPr>
                <w:rStyle w:val="IndexLink"/>
              </w:rPr>
              <w:t>207</w:t>
            </w:r>
          </w:hyperlink>
        </w:p>
        <w:p>
          <w:pPr>
            <w:pStyle w:val="Contents3"/>
            <w:tabs>
              <w:tab w:val="clear" w:pos="8459"/>
              <w:tab w:val="right" w:pos="9026" w:leader="dot"/>
            </w:tabs>
            <w:rPr/>
          </w:pPr>
          <w:hyperlink w:anchor="__RefHeading___Toc14979609_2142443653">
            <w:r>
              <w:rPr>
                <w:webHidden/>
                <w:rStyle w:val="IndexLink"/>
                <w:rtl w:val="true"/>
              </w:rPr>
              <w:t>قرآنية القيم الأخلاقية في وصايا أئمة أهل البيت المعصومين علیهم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14979611_2142443653">
            <w:r>
              <w:rPr>
                <w:webHidden/>
                <w:rStyle w:val="IndexLink"/>
                <w:rtl w:val="true"/>
              </w:rPr>
              <w:t xml:space="preserve">الإصلاح الأخلاقي في فكر آل البيت علیهم السّلام </w:t>
            </w:r>
            <w:r>
              <w:rPr>
                <w:rStyle w:val="IndexLink"/>
                <w:rtl w:val="true"/>
              </w:rPr>
              <w:t>«</w:t>
            </w:r>
            <w:r>
              <w:rPr>
                <w:rStyle w:val="IndexLink"/>
                <w:rtl w:val="true"/>
              </w:rPr>
              <w:t>زيد الشهيد أنموذجاً</w:t>
            </w:r>
            <w:r>
              <w:rPr>
                <w:rStyle w:val="IndexLink"/>
                <w:rtl w:val="true"/>
              </w:rPr>
              <w:t>»</w:t>
              <w:tab/>
            </w:r>
            <w:r>
              <w:rPr>
                <w:rStyle w:val="IndexLink"/>
              </w:rPr>
              <w:t>249</w:t>
            </w:r>
          </w:hyperlink>
        </w:p>
        <w:p>
          <w:pPr>
            <w:pStyle w:val="Contents3"/>
            <w:tabs>
              <w:tab w:val="clear" w:pos="8459"/>
              <w:tab w:val="right" w:pos="9026" w:leader="dot"/>
            </w:tabs>
            <w:rPr/>
          </w:pPr>
          <w:hyperlink w:anchor="__RefHeading___Toc14979613_2142443653">
            <w:r>
              <w:rPr>
                <w:webHidden/>
                <w:rStyle w:val="IndexLink"/>
                <w:rtl w:val="true"/>
              </w:rPr>
              <w:t>النسبة بين الفقه والأخلاق في تعاليم الإمام الرضا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14979615_2142443653">
            <w:r>
              <w:rPr>
                <w:webHidden/>
                <w:rStyle w:val="IndexLink"/>
                <w:rtl w:val="true"/>
              </w:rPr>
              <w:t>أخلاق الوحي</w:t>
            </w:r>
            <w:r>
              <w:rPr>
                <w:rStyle w:val="IndexLink"/>
                <w:rtl w:val="true"/>
              </w:rPr>
              <w:tab/>
            </w:r>
            <w:r>
              <w:rPr>
                <w:rStyle w:val="IndexLink"/>
              </w:rPr>
              <w:t>285</w:t>
            </w:r>
          </w:hyperlink>
        </w:p>
        <w:p>
          <w:pPr>
            <w:pStyle w:val="Contents3"/>
            <w:tabs>
              <w:tab w:val="clear" w:pos="8459"/>
              <w:tab w:val="right" w:pos="9026" w:leader="dot"/>
            </w:tabs>
            <w:rPr/>
          </w:pPr>
          <w:hyperlink w:anchor="__RefHeading___Toc14979617_2142443653">
            <w:r>
              <w:rPr>
                <w:webHidden/>
                <w:rStyle w:val="IndexLink"/>
                <w:rtl w:val="true"/>
              </w:rPr>
              <w:t>الأخلاق القرآنية والشريعة الإسلامية</w:t>
            </w:r>
            <w:r>
              <w:rPr>
                <w:rStyle w:val="IndexLink"/>
                <w:rtl w:val="true"/>
              </w:rPr>
              <w:tab/>
            </w:r>
            <w:r>
              <w:rPr>
                <w:rStyle w:val="IndexLink"/>
              </w:rPr>
              <w:t>301</w:t>
            </w:r>
          </w:hyperlink>
        </w:p>
        <w:p>
          <w:pPr>
            <w:pStyle w:val="Contents3"/>
            <w:tabs>
              <w:tab w:val="clear" w:pos="8459"/>
              <w:tab w:val="right" w:pos="9026" w:leader="dot"/>
            </w:tabs>
            <w:rPr/>
          </w:pPr>
          <w:hyperlink w:anchor="__RefHeading___Toc14979619_2142443653">
            <w:r>
              <w:rPr>
                <w:webHidden/>
                <w:rStyle w:val="IndexLink"/>
                <w:rtl w:val="true"/>
              </w:rPr>
              <w:t>العلاقة بين الدين والأخلاق في القرآن الكريم</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81_181821"/>
      <w:bookmarkStart w:id="1" w:name="pg15881_181821"/>
      <w:bookmarkEnd w:id="1"/>
    </w:p>
    <w:p>
      <w:pPr>
        <w:pStyle w:val="Heading2"/>
        <w:numPr>
          <w:ilvl w:val="1"/>
          <w:numId w:val="1"/>
        </w:numPr>
        <w:rPr/>
      </w:pPr>
      <w:bookmarkStart w:id="2" w:name="pg15881_181821"/>
      <w:bookmarkStart w:id="3" w:name="__RefHeading___Toc14979573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IRNazanin" w:hAnsi="IRNazanin" w:eastAsia="IRNazanin"/>
          <w:color w:val="111111"/>
          <w:sz w:val="28"/>
          <w:sz w:val="28"/>
          <w:szCs w:val="28"/>
          <w:rtl w:val="true"/>
          <w:lang w:bidi="fa-IR"/>
        </w:rPr>
        <w:t>سلسلة استراتجیات معرفیّة</w:t>
      </w:r>
    </w:p>
    <w:p>
      <w:pPr>
        <w:pStyle w:val="BookText"/>
        <w:rPr/>
      </w:pPr>
      <w:r>
        <w:rPr>
          <w:rFonts w:ascii="Amiri" w:hAnsi="Amiri" w:eastAsia="Amiri" w:cs="Amiri"/>
          <w:color w:val="111111"/>
          <w:sz w:val="28"/>
          <w:sz w:val="28"/>
          <w:szCs w:val="28"/>
          <w:rtl w:val="true"/>
          <w:lang w:bidi="ar-SA"/>
        </w:rPr>
        <w:t xml:space="preserve">نحن وتراثنا الاخلاقي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إعداد وتحریر</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عبدزيد الوائلي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7957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نحن وتراثنا الاخلاقي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تحریر</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عبدزيد الوائلي</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الوائلي، عامر عبد 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وتراثنا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الوائلي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الطبعة الأولى، كربلاء، العراق، العتبة العباسية المقدسة المركز الإسلامي للدراسات الاستراتيجية،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9789922604107 (set)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الإسلامية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BJ1291.W35 2018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الفهرسة ونظم المعلومات</w:t>
      </w:r>
      <w:bookmarkStart w:id="7" w:name="pg15882_181825"/>
    </w:p>
    <w:p>
      <w:pPr>
        <w:pStyle w:val="Heading2"/>
        <w:numPr>
          <w:ilvl w:val="1"/>
          <w:numId w:val="1"/>
        </w:numPr>
        <w:rPr/>
      </w:pPr>
      <w:bookmarkStart w:id="8" w:name="__RefHeading___Toc14979577_214244365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مقدمة التحرير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المحور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الكليات والمفاهيم والمبادئ التصورية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الأخلاق والقيم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والمصطلح والتجربة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علي زين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فلسفة القيمة معناها ودلالاتها من سقراط إلى أزمنة الحداثة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جميل قاسم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الأخلاق المعياريّة سبيلٌ لم يُطرق في مجال البحوث الأخلاقيّة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مطهري فريماني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الأخلاق الدينية والواقعية الأخلاقية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لغنهاوزن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الأخلاق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عظيم نانجي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الميتا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إلى أساس إبستمولوجي للأخلاق في الفكر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مريم العطار</w:t>
      </w:r>
    </w:p>
    <w:p>
      <w:pPr>
        <w:pStyle w:val="BookText"/>
        <w:rPr/>
      </w:pPr>
      <w:r>
        <w:rPr>
          <w:rFonts w:ascii="Amiri" w:hAnsi="Amiri" w:eastAsia="Amiri" w:cs="Amiri"/>
          <w:color w:val="111111"/>
          <w:sz w:val="28"/>
          <w:sz w:val="28"/>
          <w:szCs w:val="28"/>
          <w:rtl w:val="true"/>
          <w:lang w:bidi="ar-SA"/>
        </w:rPr>
        <w:t xml:space="preserve">أخلاقيات الميديا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دعاوي التنظير ومبررات التفعيل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بهاء درويش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المذهب الأخلاقي للفضاء الإلكتروني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رضا آية اللهي </w:t>
      </w:r>
    </w:p>
    <w:p>
      <w:pPr>
        <w:pStyle w:val="BookText"/>
        <w:rPr/>
      </w:pPr>
      <w:r>
        <w:rPr>
          <w:rFonts w:ascii="IRNazanin" w:hAnsi="IRNazanin" w:eastAsia="IRNazanin"/>
          <w:color w:val="111111"/>
          <w:sz w:val="28"/>
          <w:sz w:val="28"/>
          <w:szCs w:val="28"/>
          <w:rtl w:val="true"/>
          <w:lang w:bidi="fa-IR"/>
        </w:rPr>
        <w:t>المحور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التراث النقلي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التراث المعتمد على القرآن والعترة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البُعد القرآني للسلوك الأخلاقي عند أئمة أهل البيت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أنموذجاً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حسين حمزة شهيد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قرآنية القيم الأخلاقية في وصايا أئمة أهل البيت المعصومين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وسام حسين جاسم العبيدي</w:t>
      </w:r>
    </w:p>
    <w:p>
      <w:pPr>
        <w:pStyle w:val="BookText"/>
        <w:rPr/>
      </w:pPr>
      <w:r>
        <w:rPr>
          <w:rFonts w:ascii="IRNazanin" w:hAnsi="IRNazanin" w:eastAsia="IRNazanin"/>
          <w:color w:val="111111"/>
          <w:sz w:val="28"/>
          <w:sz w:val="28"/>
          <w:szCs w:val="28"/>
          <w:rtl w:val="true"/>
          <w:lang w:bidi="fa-IR"/>
        </w:rPr>
        <w:t>الإصلاح الأخلاقي في فكر آل البيت علیهم السّلام زيد الشهيد أنموذجاً</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حيدر زوين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النسبة بين الفقه والأخلاق في تعاليم 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أحمد باكتجي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اخلاق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المرجع الديني الشيخ جوادي آملي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الأخلاق القرآنية والشريعة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خالد أبو الفضل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العلاقة بين الدين والأخلاق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الحسین خسروپناه </w:t>
      </w:r>
      <w:bookmarkStart w:id="10" w:name="pg15882_181827"/>
    </w:p>
    <w:p>
      <w:pPr>
        <w:pStyle w:val="Heading2"/>
        <w:numPr>
          <w:ilvl w:val="1"/>
          <w:numId w:val="1"/>
        </w:numPr>
        <w:rPr/>
      </w:pPr>
      <w:bookmarkStart w:id="11" w:name="__RefHeading___Toc14979579_2142443653"/>
      <w:bookmarkStart w:id="12" w:name="_Toc4"/>
      <w:bookmarkEnd w:id="10"/>
      <w:bookmarkEnd w:id="11"/>
      <w:r>
        <w:rPr>
          <w:rtl w:val="true"/>
        </w:rPr>
        <w:t>مقدمة المركز</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لأخلاق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أمين الله</w:t>
      </w:r>
    </w:p>
    <w:p>
      <w:pPr>
        <w:pStyle w:val="BookText"/>
        <w:rPr/>
      </w:pPr>
      <w:r>
        <w:rPr>
          <w:rFonts w:ascii="Amiri" w:hAnsi="Amiri" w:eastAsia="Amiri" w:cs="Amiri"/>
          <w:color w:val="111111"/>
          <w:sz w:val="28"/>
          <w:sz w:val="28"/>
          <w:szCs w:val="28"/>
          <w:rtl w:val="true"/>
          <w:lang w:bidi="ar-SA"/>
        </w:rPr>
        <w:t>في نظرةٍ سريعةٍ وإجماليةٍ إلى تاريخ البشرية والمنظومة الإسلاميّة التي قطنت في هذه المعمورةٍ وما حملته من اختلاف وتقلَّباتٍ مستمرةٍ، نرى أنَّ مسألةَ الأخلاق تعدُّ أمراً محوريّاً في هذهِ المنظومة، إذ شهدَ العالم نزاعاً مستمرّا بين قوى الخير وقوى الشرِّ وهو نزاعٌ أخلاقيٌّ بامتياز، وذلكَ أنَّ معايير الأخلاقِ تعدُّ قانونا ملزماً بالاتباع، والإنسان يميلُ عادةً إلى السيرِ نحو الميولِ والأهواء والانفلات من الضوابطِ والقوانين ومن هنا يحصل النزاع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تنبّأت الملائكةُ بهذا الأمر حينما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وهي ناظرة إلى هذا النزاع، ولكن نظرتها كانت أحاديةً ومن جانبٍ واحدٍ إذ رأتْ جانب الشرّ فقط، ولذا جاء الجواب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الإجابة تدلُّ أولاً على النظرةِ الثنائيةِ للمنظومةِ الإنسانيةِ، وتدلُّ ثانياً على غلبةِ جانب الخير، وعلى أنَّ ما رأتهُ الملائكةُ من شرِّ ليس إلّا المخاضَ الذي تنضجُ فيه النفس الإنسانيةُ لتصلَ إلى مقام الخلافةِ </w:t>
      </w:r>
    </w:p>
    <w:p>
      <w:pPr>
        <w:pStyle w:val="BookText"/>
        <w:rPr/>
      </w:pP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اللبنَ لا ينضجُ إلّا عبرَ مخاضٍ مستمرٍّ بينَ فرثٍ ودم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نُسْقِيكُم مِّمَّا فِي بُطُونِهِ مِن بَيْنِ فَرْثٍ وَدَمٍ لَّبَنًا خَالِصًا سَائِعًا 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الإنسان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بمختلف مراتبهِ من الأعلى إلى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إلى مقامِ الخلافة الإلهية ِإلّا عبرَ مخاضٍ وصراعٍ مستمرٍّ بين قوى الخير وقوى الشرٍّ المتمثّلة بأدنى مراتبِ الوجودِ أي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المنطلق ورد هذا الدعاء الشريف في زيارة أمين الله، إذ ورد بطلبِ التوفيق لمفارقةِ الأخلاق السيئةِ أي أخلاق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النص المبارك مداليل محوريّة نشيرُ إلى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النطاق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ونعني بنطاقِ الأخلاقِ شموليتها لتعمَّ جميعَ المنظومةِ الإنسانيةِّ لتشمل الفرد والمجتمع ونظام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الفرد فمكلّفٌ بالإيمانِ والعمل الصالحِ والتعرّف على محاسن الأخلاقِ ومساوئها للالتزام بالأولى وترك الثانية في سلوكهِ الفردي والشخصي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المجتمع فهو السلوك الأخلاقي الجمعي المتمثّل بالأسرةِ، والجار وأبناء الدين الواحد والمذهبِ الواحد، وكذلك سائر الأديانِ أو غير الملتزمينَ بدين إذ إنَّ أخلاقَ المجتمع تشمل جميع هذه ِالحالاتِ سيما بخصوص الآخر إذ ورد التأكيد بشأنه ِأيضا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وكذلك ما ورد عن أمير المؤمنين علیه السّلام في نهج البلاغةِ من تقسيمِ الناس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لنا في الخَلْقِ وأخٍ لنا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نظامُ الدولةِ فنقصد بهِ ما يلزم على أجهزةِ الدولةِ من الشخصِ الأول فيها إلى سائر مفاصلها من سلوك أخلاقي في تعاطيهم المهني سواء مع الوضع الداخلي من رعاية العدل والإحسانِ أو الوضع الخارجي من حيثِ الحفاظ على العزّةِ والشجاعةِ والإباء وعدم الرضوخِ للاستصغار والاستعمارِ وما شاكل، وعهد أمير المؤمنين علیه السّلام لمالك الأشتر هو خير مَعين ومُعين لأخلاق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نعني بمنطلق الأخلاق الأسس والمباني التي تُستنبطُ الأخلاق منها، إذ قد اختلفت مصادر الأخلاق في مدارس واتجاهات مختلفة كوّنت منظومات وتيارات متنوّعة ٍتعتمد إمّا على الدين أو العقل أو الطبيعة ِأو الوجدانِ أو الحبِّ وما شاكل، وستتعرّف عليها في هذا الكتاب الماثل بين يديكَ، ولكن ما يهمنا هو الأخلاق الدينية المنبعثة من العقل السليم والدين القويم، مضافا إلى الاهتمام بالسلوك الأخلاقي العملي مع قطع النظر عن التنظيرات المختلفة حول فلسفة الأخلاق ومصادرها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مثلما يشير هذا الدعاء المبارك الوارد في زيارة أمين الله فإنَّ الأخلاق كما تكون بالاكتساب والجهادِ، كذلكَ تكون جرّاءَ الفيضِ الإلهي، فهنا يدعو الزائر ليفيضَ الله عليه عنايتهُ في تركِ أخلاق أعدائهِ ليتحلّى بأخلاق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الاستراتيجيا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الخطّة والبرنامج العملي لإيصال الفرد والمجتمع إلى الكمال المطلوب </w:t>
      </w:r>
    </w:p>
    <w:p>
      <w:pPr>
        <w:pStyle w:val="BookText"/>
        <w:rPr/>
      </w:pPr>
      <w:r>
        <w:rPr>
          <w:rFonts w:ascii="Amiri" w:hAnsi="Amiri" w:eastAsia="Amiri" w:cs="Amiri"/>
          <w:color w:val="111111"/>
          <w:sz w:val="28"/>
          <w:sz w:val="28"/>
          <w:szCs w:val="28"/>
          <w:rtl w:val="true"/>
          <w:lang w:bidi="ar-SA"/>
        </w:rPr>
        <w:t>في وضعهِ الحالي وكذلك المستقبلي مع لحظ نقاط الخلل ومحاولة 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يمكننا رسم معالم استراتيجيتنا الأخلاقيّة الإسلاميّةُ دون لحظ الهدف الأعلى أو الأهداف العليا الموجودة في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تدبّر الآيات والروايات نصلُ إلى أهداف عدّة قد يكون من أهمها بخصوص الفرد إيصاله إلى الكمال المطلوب علما وعملا، أما بخصوص المجتمع فهو تحويل الأمّة الإسلاميّةِ إلى أمّة ٍوسط تكون ميزانا ومقياساً ونموذجاً يُحتذى بهِ من قبل سائر الأمم، كما تعلّقت الإرادة الإلهيةِ بذلك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فالأمّةُ الإسلاميّةُ لا تكون وسطاً ومقتدى وشهيدة على سائر الأمم إلّا بمتابعةِ مكارم الأخلاق وترك مساوئها على مستوى الفرد والمجتمع ونظام الدولة طبعاً مع رقابة الوليّ المعصوم حتى يُرجعها إلى هداها ورشدها ويكون هو الميزان والمعيار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تتحوّل الوظيفة إلى وصيّه المعصومِ ليكون كالشمسِ ينتفع بهِ الناس سواء أكانَ ظاهراً، أو غائبا كالشمسِ الغائبةِ وراء الغيوم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فمعالم الاستراتيجيا الأخلاقية الإسلاميّة تعتمد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العلمي، وهو يتبلور بالتعرّف على نظام القيم وما يقابلها، وكذلك لزوم التعرّف على ملابسات العصر الحديث وما يستبطنه من خدع وإعلام زائف تصوّر القبيح حسنا والحسن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التعرّف على التيارات والمدارس الأخلاقيّة المختلفة إن الدينية أو الوضعية للتعرّف على نقاط القوّة والضعف، وكذلك الإيجابيات والسلبيات، إذ إنَّ هذا الموقف العلمي الشامل يعيننا على وضع الخطط والبرامج القويمة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العملي، ووضع مخطط ونظام لتنميةِ تلك القيم بعد التعرّف عليها، وذلك من خلال بثّ تلك القيم وتعميمها والدعوة إليها من خلال مجالسِ الوعظ والكتبِ والمجلات والندوات ووسائل الإعلام، لتعمّ الفرد والمجتمع ونظام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وإنْ يبدو بعيد المنال، فإنّ نظرتنا إليهِ ليستْ طوباويّة، فنحن أنَّ نعتقد مسير البشرية لا بدَّ وأن يتجه لهذه الجهة وهو وعد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تكون وظيفتنا إلّا التمهيد لتلكَ اللحظة من خلال بناء الجماعة الصالحة والدعوة إلى الخير</w:t>
      </w:r>
    </w:p>
    <w:p>
      <w:pPr>
        <w:pStyle w:val="BookText"/>
        <w:rPr/>
      </w:pPr>
      <w:r>
        <w:rPr>
          <w:rFonts w:ascii="Amiri" w:hAnsi="Amiri" w:eastAsia="Amiri" w:cs="Amiri"/>
          <w:color w:val="111111"/>
          <w:sz w:val="28"/>
          <w:sz w:val="28"/>
          <w:szCs w:val="28"/>
          <w:rtl w:val="true"/>
          <w:lang w:bidi="ar-SA"/>
        </w:rPr>
        <w:t>تلبيةً لهذهِ المهمةِ تمَّ تدوين ُهذا الكتاب ليشمل بمحاوره ِالستّةِ أهمَّ الآراءِ والنظريات المتعلّقة ِبالمنظومةِ الأخلاقيّةِ في العالمين الإسلامي والغربي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 نقدّم هذا الكتاب للقارئ العربي، نعتقد بلزوم المزيد من الاهتمام بالجانب الأخلاقي وحاجة الساحةِ المعرفيّة إلى دراسات جادة بهذا الخصوص، </w:t>
      </w:r>
    </w:p>
    <w:p>
      <w:pPr>
        <w:pStyle w:val="BookText"/>
        <w:rPr/>
      </w:pPr>
      <w:r>
        <w:rPr>
          <w:rFonts w:ascii="Amiri" w:hAnsi="Amiri" w:eastAsia="Amiri" w:cs="Amiri"/>
          <w:color w:val="111111"/>
          <w:sz w:val="28"/>
          <w:sz w:val="28"/>
          <w:szCs w:val="28"/>
          <w:rtl w:val="true"/>
          <w:lang w:bidi="ar-SA"/>
        </w:rPr>
        <w:t>ولا يفوتنا أن نقدّم شكرنا وتقديرنا للأستاذ الدكتور عامر عبد زيد الوائلي الذي قام بمهمة متابعة المشروع والاستكتاب والتحرير ليخرج بهذه الحلّة الجميلة، وكذلك نشكر كلَّ من ساهم في تدوين وإخراج هذا السفر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رسوله الأمين</w:t>
      </w:r>
    </w:p>
    <w:p>
      <w:pPr>
        <w:pStyle w:val="BookText"/>
        <w:rPr/>
      </w:pPr>
      <w:r>
        <w:rPr>
          <w:rFonts w:ascii="Amiri" w:hAnsi="Amiri" w:eastAsia="Amiri" w:cs="Amiri"/>
          <w:color w:val="111111"/>
          <w:sz w:val="28"/>
          <w:sz w:val="28"/>
          <w:szCs w:val="28"/>
          <w:rtl w:val="true"/>
          <w:lang w:bidi="ar-SA"/>
        </w:rPr>
        <w:t>وآله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المولد الحسيني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هـ </w:t>
      </w:r>
      <w:bookmarkStart w:id="13" w:name="pg15882_181833"/>
    </w:p>
    <w:p>
      <w:pPr>
        <w:pStyle w:val="Heading2"/>
        <w:numPr>
          <w:ilvl w:val="1"/>
          <w:numId w:val="1"/>
        </w:numPr>
        <w:rPr/>
      </w:pPr>
      <w:bookmarkStart w:id="14" w:name="__RefHeading___Toc14979581_2142443653"/>
      <w:bookmarkStart w:id="15" w:name="_Toc5"/>
      <w:bookmarkEnd w:id="13"/>
      <w:bookmarkEnd w:id="14"/>
      <w:r>
        <w:rPr>
          <w:rtl w:val="true"/>
        </w:rPr>
        <w:t>مقدمة التحرير</w:t>
      </w:r>
      <w:bookmarkEnd w:id="15"/>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في تراثنا الاخلاقي</w:t>
      </w:r>
    </w:p>
    <w:p>
      <w:pPr>
        <w:pStyle w:val="BookText"/>
        <w:rPr/>
      </w:pPr>
      <w:r>
        <w:rPr>
          <w:rFonts w:ascii="Amiri" w:hAnsi="Amiri" w:eastAsia="Amiri" w:cs="Amiri"/>
          <w:color w:val="111111"/>
          <w:sz w:val="28"/>
          <w:sz w:val="28"/>
          <w:szCs w:val="28"/>
          <w:rtl w:val="true"/>
          <w:lang w:bidi="ar-SA"/>
        </w:rPr>
        <w:t>إن طبيعة الثقافة يمكن أن تتحدد من خلال المرجعيات الموجه لها، وذلك في تبين أثرها في تشكيل وتصميم عالمنا المعيش؛ لأن الثقافة تبقى بمثابة المجال الروحي الذي يجد فيه الفرد وجوده النفسي وبحكم المجال أو البيئة الثقافية له، لأننا لا يمكن أن نفهم الفرد من دون الثقافة التي ينتمي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ظلِّ التحولات الراهنة، تُعَدُّ الأخلاق ركنًا من أركانِ الإصلاحِ المعنويّ الذي يمنحُ الفردَ أو الجماعةَ موجهات ٍمعنويّةً يمكنُ أن تجعلَ منهم أفرادًا صالحينَ يحققونَ الإصلاحَ الاجتماعيَّ، والنجاةَ في حياتهم الدنيويَّة والأخرويَّة، فهي أخلاقٌ مرتبطةٌ بحضارة معينةٍ، أو دينٍ معينٍ، إذ إنَّ عمرَ العلاقةِ بينَ الدين والأخلاقِ يمتدُّ إلى عمر ِالبشريَّةِ، وهذا يعني أنَّ له حضورًا راسخاَ في الثقافةِ البشريَّة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بالأخلاقَ تعلو الأممُ وتنهضُ وتزدهر وتتقدّم، وهي دليلٌ على بقاء الحضارات وتقدّم شعوبها ورفعتِها؛ فيقلّ مُعدّل الجريمةِ والانحطاطِ والاستغلالِ، ولا يصعد الأغنياءُ والأقوياءُ على حِساب الفقراءِ والضُّعفاء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يجعل الأخلاقَ متفاوتةً بين النَّاسِ ؛ نظراً لاختلاف البيئاتِ الثقافيَّةِ والدينيِّةِ التي ترعرعوا فيها؛ ونظراً أيضًا لاختلاف أهميّتها عند النّاس، فقسمٌ من النّاس يضربون بها عرض الحائطِ ويعدُّونها معيقاً للطموحِ والتقدّمِ والنّجاح ، وهم بذلك يدوسونَ على إنسانيتهم وعلى مَن حولَهم؛ حتى يستطيعوا الوصولَ إلى أهدافهم وغاياتهم الدّنيئةِ الرّخيصة، التي ستسبّب لهم ولِمَن حولَهُم الهلاكَ والخسرانَ ؛ وبهذا هم يساهمون في تقريرِ مصيرِهم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ناحيةٍ ثانيةٍ نجد أنَّ طبيعةَ الأخلاق طبيعةٌ تراكميّةٌ بامتياز، متنوّعة ٌمصادرها، فقد يستمدُ النّاسُ أخلاقَهم من العاداتِ والتقاليدِ والأعرافِ المتّبعةِ، وقد يقوِّمُ الدِّينُ أخلاقَ النّاسِ، بتأكيدِ الأخلاقِ الحميدةِ، ومحو الأخلاقِ السيئةِ التي نشأوا عليها؛ لهذا فالأديانُ ضروريَّةٌ جداً للنواحي الأخلاقيّةِ، إضافةً إلى وظيفتها الرّئيسةِ الأخرى والمتمحورة حولَ تعريفِ النّاسِ بخالقِهم وربِّهم المعبود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يأتي الرّهانُ الباعِثُ على تناولِ المشكلةِ وما تمثِلُهُ من راهنيَّةٍ في حياةُ الناسِ ومعاشِهم، في ما يحتاجون إليه من تمثِّلٍ للقيم التي تُعَمِّقُ التعايش وتحقِّقُ السلوكَ القويمَ في علاقةِ الإنسان بربِّهِ وعلاقتِهِ بأخيهِ الإنسان الآخر، والعمل على تمثُّلِ السلوكِ الفاضلِ الذي نَجِدُهُ متمثلاً في سلوكِ كثير من الشخصياتِ الفاضلةِ في تاريخِ الاسلامِ، وهي تمثَّلُ الكارزمةَ الدينَّيَة التي تقومُ على قيمِ السماحةِ والفضيلةِ، كما عبّرَ عن أهميتها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فيبر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تبدو راهنيَّةً غائبةً نحاول استحضارَها في الأقوالِ على صعيد النصِّ المقدَّسِ، أو على صعيد استعراضِ نماذجَ مِن السيرةِ من خلالِ عرضِ أقوالٍ تَحُثُ أقوالِ تَحُثُ على مكارمِ الأخلاقِ، بوصفها نماذج قِيميَّة قابلة للتمثُّلِ والمحاكاةِ على صعيدِ الفردِ والجماعةِ، أو نماذج في التربية والتعليم والإرشاد الأخلاقيّ؛ حتى يتحوَّلَ إلى باعثٍ نفسيٍّ داخليّ يُحرِّضُ الإنسان على اتباعِ الأخلاقِ النابعة من نفسٍ طَيبَّةٍ، وإرادةٍ خالصة؛ لأنَّ الأفعالَ التي تصدرُ عن تكلفٍ، لا خيرَ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إنْ كانت أصيلةً في بواعِثِها فإنَّها تبدو كالدستور الذي ينطوي على قواعدِ السلوك الذي يستندُ في تقييمه إلى الخير والشر بكل بواعثهما القِيَميَّة سواء كانت من الدين أم من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في اللغة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الحفرَ في دلالة معنى الأخلاق في اللغة أمرٌ ضروريٌّ، لأنَّ اللغةَ هي خزينُ تجاربِ الأممِ، التي أُودعتْ فيها، ودلالة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بوصفها جمعَ خُلُقٍ تظهر لنا من خلال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لكل ما يُحْمَد، فالله عز وجل كريم حميد الفِعال ورب العرش الكريم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نقيض اللُّوْم </w:t>
      </w:r>
    </w:p>
    <w:p>
      <w:pPr>
        <w:pStyle w:val="BookText"/>
        <w:rPr/>
      </w:pPr>
      <w:r>
        <w:rPr>
          <w:rFonts w:ascii="Amiri" w:hAnsi="Amiri" w:eastAsia="Amiri" w:cs="Amiri"/>
          <w:color w:val="111111"/>
          <w:sz w:val="28"/>
          <w:sz w:val="28"/>
          <w:szCs w:val="28"/>
          <w:rtl w:val="true"/>
          <w:lang w:bidi="ar-SA"/>
        </w:rPr>
        <w:t xml:space="preserve">يكون في الرجل بنفسه، وإن لم يكن له آباء، ويستعمل في الخيل والإبل والشجر وغيرها من الجواهر إذا عنوا العِتْق، وأَصله في الناس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وسكونها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والطبع والسجية، </w:t>
      </w:r>
      <w:r>
        <w:rPr>
          <w:rStyle w:val="FootnoteAnchor"/>
          <w:rtl w:val="true"/>
        </w:rPr>
        <w:footnoteReference w:id="8"/>
      </w:r>
      <w:r>
        <w:rPr>
          <w:rStyle w:val="FootnoteAnchor"/>
          <w:rtl w:val="true"/>
        </w:rPr>
        <w:footnoteReference w:id="9"/>
      </w:r>
      <w:r>
        <w:rPr>
          <w:rFonts w:ascii="Amiri" w:hAnsi="Amiri" w:eastAsia="Amiri" w:cs="Amiri"/>
          <w:color w:val="111111"/>
          <w:sz w:val="28"/>
          <w:sz w:val="28"/>
          <w:szCs w:val="28"/>
          <w:rtl w:val="true"/>
          <w:lang w:bidi="ar-SA"/>
        </w:rPr>
        <w:t xml:space="preserve">وحقيقته كما يقول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ويتكرر هذا المعنى في القواميس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والطبع والسجية،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صورة الإنسان الباطنة، وهي نفسه وأوصافها ومعانيها المختصة بها، بمنزلة الخَلقِ لصورته الظاهرة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ابنُ الأثيرِ الى المعنى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وحقيقته انه لصورة الإنسان الباطن، وهي نفسه وأوصافها ومعانيها ولها أوصاف حسنة وقبيحة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نجده في قول الجرجاني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عبارة عن هيئة للنفس راسخة تصدر عنها الأفعال بسهولة ويسر من غير حاجة إلى فكر ورؤيا فإن كانت الهيئة بحيث تصدر عنها الأفعال الجميلة عقلا وشرعا بسهولة سميت الهيئة خلقا حسنا وإن كان الصادر منها الأفعال القبيحة سميت الهيئة خلقا سيئا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ما أكَّدَهُ الغزالي أنَّ الخلقَ عبارةٌ عن هيئةٍ في النَّفس راسخة،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الألفة ثمرة حسن الخلق والتفرقة ثمرة سوء الخلق</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هناك باعثًا نفسيَّا داخليَّا يحرِّضُ الإنسان على اتباع الأخلاقِ النابعة من نَفْسٍ طيّبةٍ، وإرادة خالصة، أمَّا الأفعال التي تصدر عن تكلُّفٍ، فلا خير فيها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جعل بعض أهل العلم الدينيّ يؤكدون أنَّ ما أسرَّ عبدٌ سريرةَ خيرٍ، إلا </w:t>
      </w:r>
    </w:p>
    <w:p>
      <w:pPr>
        <w:pStyle w:val="BookText"/>
        <w:rPr/>
      </w:pPr>
      <w:r>
        <w:rPr>
          <w:rFonts w:ascii="Amiri" w:hAnsi="Amiri" w:eastAsia="Amiri" w:cs="Amiri"/>
          <w:color w:val="111111"/>
          <w:sz w:val="28"/>
          <w:sz w:val="28"/>
          <w:szCs w:val="28"/>
          <w:rtl w:val="true"/>
          <w:lang w:bidi="ar-SA"/>
        </w:rPr>
        <w:t xml:space="preserve">ألبسهُ اللهُ رداءها، ولا أسرَّ سريرةَ شرّ قط، إلا ألبسهُ اللهُ رداءها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النتيجة تبدو الأخلاقُ كالدستورِ الذي ينطوي على قواعدِ السلوك الذي يستند في تقييمِهِ على الخير والشر؛ ولكن يظهر أنَّ تلك التعريفات تشير إلى أنَّ الأخلاقّ لها جانبان،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باطنيّ،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سلوكيٌّ ظاهريّ، أي إنَّ الأخلاقَ نفسيَّةً أو معنوية منظرها الخارجيّ هو ما نسميه المعاملةَ أو السلوكَ فالأخلاق مصدر والسلوك مظهر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عِلْمُ الأخلاقِ بوصفهِ العلمَ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 عن المبادئ وترتيبها واستنباطها والكشف عن أهميتها للحياة الأخلاقية، مع بيان الواجبات التي يلتزم بها الإنسان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فالأخلاق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للنفس داعية إلى أفعالها من غير فكر أو رويّة وهذه الحال تنقسم قسمين منها ما يكون طبيعيا من أصل المزاج كالإنسان الذي يحركه أدنى شيء نحو الغضب،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مستفادا بالعادة والرويّة ويكون مبدوءاً بالفكر ثم يستمر عليه شيئًا فشيئًا حتى يصير ملكا وخلقا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هذا التعريف يوظِّفُ المعنى اللغوي السابق، في تأكيد حكم أخلاقيّ يقوم أو يصف سلوك الفرد أو الجماعة والحكم عليه مستندًا على قيمتين؛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والقبح، وهما مرهونان بالمصدرِ الذي يحكم عليهما، وفي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الجميلُ ما جمَّله الشرع، والقبيحُ ما لا يرضاه ولا يقرُّه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حاكمية الشرع حاضرة هنا في 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الجنبة العملية التي تعتمد على الأوامر والنواهي الشرعية في النص سواء كان القرآن أم نصَّ المعصوم، ومن هنا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مجموعةُ من العادات والسُّلوكات والتّصرّفات والأقوال والأفعال التي تنبع من ذات الإنسان وضميره وقناعته؛ فالخير والشّر داخله في صراعٍ دائمٍ، فمتى </w:t>
      </w:r>
    </w:p>
    <w:p>
      <w:pPr>
        <w:pStyle w:val="BookText"/>
        <w:rPr/>
      </w:pPr>
      <w:r>
        <w:rPr>
          <w:rFonts w:ascii="Amiri" w:hAnsi="Amiri" w:eastAsia="Amiri" w:cs="Amiri"/>
          <w:color w:val="111111"/>
          <w:sz w:val="28"/>
          <w:sz w:val="28"/>
          <w:szCs w:val="28"/>
          <w:rtl w:val="true"/>
          <w:lang w:bidi="ar-SA"/>
        </w:rPr>
        <w:t>ما غلب خيرُه شره أصبح صاحب خُلُقٍ عظيمٍ، وجزءٌ من الأخلاق تُكتسب بالتّربية الصّالحة والاعتياد على سلوك الأوائل من ذوي الأخلاق الحميدة، وهذا الجزء يقع على عاتق كلّ وليّ أمر من الوالدين والمدرسة والمعلّمين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فالتعريف كأنَّهُ يراعي الأبعادَ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العقليّ الواعي القائم على التأمل في مورد النص،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النفسيّ الذي يكون عليه الفرد أو الجماعة،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الاجتماعيّ وما يحمل المجتمع من موروثٍ اجتماعيّ،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التكويني للفرد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يمكنُ أن نستلهمَهُ من التعريف اللغويّ إذ نجد مفهوم الأخلاق يتحدد في جانبين،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والآداب التي حثَّ عليها الإسلام وذُكِرت في القرآن الكريم والسُّنَّة النبويَّة اقتداءً بالنبي محمد صلّی الله علیه و آله الذي هو أكمل البشر خُلقا لقول الله سبحانه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فمكارمُ الأخلاقِ أفضلُ الدّرجات في كلّ خُلُقٍ؛ فالأمانة خُلُقُ كريمٌ ومن اتّصف بكمالِ الأمانةِ فقد وصل إلى مرحلة المكارمِ في هذا الخُلُق، كما كان يُوصف الرسول صلّى الله عليه و آله بالصّادق الأمين، وهذا يعني أنَّ الأخلاقَ فيها جنبةٌ دينيَّةٌ مهيمنةٌ تتمثَّل بأوامر ونواهٍ إلهيَّة؛ ولهذا فان السّبب في اجتماع الأخلاق الحميدة مع التديّن الصّادق والعميق، هو أنّ المتديّن يسعى للوصول إلى الكمال المطلق، وكلما ارتقى أكثرَ في تديّنِهِ ومعرفته بالله كلما عظمت أخلاقُهُ؛ ولهذا كله فالرّسل هم أعظم البشر أخلاقاً؛ لأنّهم أعرف النّاس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أحاديثُ تدعو إلى حسن الخلق، وأَنَّ أساس هذا الدّين العظيم هو مكارم الأخلاق ومحاسنها؛ فقد روى البيهقي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كلمة البرّ هي الجامعة لمعاني الدّين، قال عنه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اتصف النبّي صلّى الله عليه و آله بما وصفه به الله سبحانه وتعالى، وأثنى عليه بحسن الخلق، فقال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يسعى هذا الكتاب المؤلف الجماعي بمجلداته الثلاثة إلى استعادة التراث الأخلاقي الإسلامي بأبعاده الدينية والفلسفية والسوسيولوجية وكذلك إلى التعرف </w:t>
      </w:r>
    </w:p>
    <w:p>
      <w:pPr>
        <w:pStyle w:val="BookText"/>
        <w:rPr/>
      </w:pPr>
      <w:r>
        <w:rPr>
          <w:rFonts w:ascii="Amiri" w:hAnsi="Amiri" w:eastAsia="Amiri" w:cs="Amiri"/>
          <w:color w:val="111111"/>
          <w:sz w:val="28"/>
          <w:sz w:val="28"/>
          <w:szCs w:val="28"/>
          <w:rtl w:val="true"/>
          <w:lang w:bidi="ar-SA"/>
        </w:rPr>
        <w:t>على التيارات والمذاهب الأخلاقية على نطاق إنساني شامل وذلك انطلاقاً من استراتيجية معرفية تهدف إلى إعادة تظهير مكارم الأخلاق كقيمة جوهرية لبناء الحضارات الإنسانية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أُطروحةَ الكتاب تمثّلُ الموقفَ الذي ننطلقُ مِنْهُ في مقاربةِ موضوعِنا، وهي راهنيّةُ الأخلاقِ وأثرُها في إقامةِ السلوك وتقويمه، وبَعْثِ قيمِ العدلِ والفضيلةِ من خلال تأصيلها في النصِّ الدينيّ؛ لما يمثلُهُ من مركزيَّة ثقافيَّة ووجدانيَّة في ضمير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يتحقق من خلال تناول قيم مكارم الأخلاق وهي تمثِّلُ رأسَ مالِ مشترك بين المسلمين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عبدزيد الوائلي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5882_181840"/>
      <w:bookmarkStart w:id="17" w:name="pg15882_181840"/>
      <w:bookmarkEnd w:id="17"/>
    </w:p>
    <w:p>
      <w:pPr>
        <w:pStyle w:val="Heading2"/>
        <w:numPr>
          <w:ilvl w:val="1"/>
          <w:numId w:val="1"/>
        </w:numPr>
        <w:rPr/>
      </w:pPr>
      <w:bookmarkStart w:id="18" w:name="pg15882_181840"/>
      <w:bookmarkStart w:id="19" w:name="__RefHeading___Toc14979583_2142443653"/>
      <w:bookmarkStart w:id="20" w:name="_Toc6"/>
      <w:bookmarkEnd w:id="18"/>
      <w:bookmarkEnd w:id="19"/>
      <w:r>
        <w:rPr>
          <w:rtl w:val="true"/>
        </w:rPr>
        <w:t>المحور الاول</w:t>
      </w:r>
      <w:bookmarkEnd w:id="20"/>
    </w:p>
    <w:p>
      <w:pPr>
        <w:pStyle w:val="Heading3"/>
        <w:numPr>
          <w:ilvl w:val="2"/>
          <w:numId w:val="1"/>
        </w:numPr>
        <w:rPr/>
      </w:pPr>
      <w:bookmarkStart w:id="21" w:name="__RefHeading___Toc14979585_2142443653"/>
      <w:bookmarkStart w:id="22" w:name="_Toc7"/>
      <w:bookmarkEnd w:id="21"/>
      <w:r>
        <w:rPr>
          <w:rtl w:val="true"/>
        </w:rPr>
        <w:t>الكليات والمفاهيم والمبادئ التصورية</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 علم الاخلاق، فلسفة الاخلاق</w:t>
      </w:r>
      <w:r>
        <w:rPr>
          <w:rFonts w:eastAsia="Amiri" w:cs="Amiri" w:ascii="Amiri" w:hAnsi="Amiri"/>
          <w:color w:val="111111"/>
          <w:sz w:val="28"/>
          <w:szCs w:val="28"/>
          <w:rtl w:val="true"/>
          <w:lang w:bidi="ar-SA"/>
        </w:rPr>
        <w:t xml:space="preserve">» </w:t>
      </w:r>
      <w:bookmarkStart w:id="23" w:name="pg15882_181841"/>
    </w:p>
    <w:p>
      <w:pPr>
        <w:pStyle w:val="Heading3"/>
        <w:numPr>
          <w:ilvl w:val="2"/>
          <w:numId w:val="1"/>
        </w:numPr>
        <w:rPr/>
      </w:pPr>
      <w:bookmarkStart w:id="24" w:name="__RefHeading___Toc14979587_2142443653"/>
      <w:bookmarkStart w:id="25" w:name="_Toc8"/>
      <w:bookmarkEnd w:id="23"/>
      <w:bookmarkEnd w:id="24"/>
      <w:r>
        <w:rPr>
          <w:rtl w:val="true"/>
        </w:rPr>
        <w:t xml:space="preserve">الأخلاق والقيم </w:t>
      </w:r>
      <w:r>
        <w:rPr>
          <w:rtl w:val="true"/>
        </w:rPr>
        <w:t xml:space="preserve">.. </w:t>
      </w:r>
      <w:r>
        <w:rPr>
          <w:rtl w:val="true"/>
        </w:rPr>
        <w:t>في المعنى والمصطلح والتجربة</w:t>
      </w:r>
      <w:bookmarkEnd w:id="25"/>
    </w:p>
    <w:p>
      <w:pPr>
        <w:pStyle w:val="BookText"/>
        <w:rPr/>
      </w:pPr>
      <w:r>
        <w:rPr>
          <w:rFonts w:ascii="Amiri" w:hAnsi="Amiri" w:eastAsia="Amiri" w:cs="Amiri"/>
          <w:color w:val="111111"/>
          <w:sz w:val="28"/>
          <w:sz w:val="28"/>
          <w:szCs w:val="28"/>
          <w:rtl w:val="true"/>
          <w:lang w:bidi="ar-SA"/>
        </w:rPr>
        <w:t xml:space="preserve">الأخلاق والقيم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والمصطلح والتجربة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علي زين الدين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عُرفت الأخلاق لدى علماء الاجتماع والأنثروبولوجيا، بأنّها قيم أو منظومة قيم، تعرف عليها الإنسان بإعتبارها جالبة للخير وطاردةً للشر، وهكذا تعرفها الفلسفة الليبرالية إذ تعطيها معنى نسبياً يخضع للواقع ولفهم الناس ولطبيعة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فهي ليست من المطلقات، ولهذا أيضاً قيل عنها إنها شكل من أشكال الوعي الإنساني كما تعدّ مجموعة من القيم والمبادئ تحرك الأشخاص والشعوب، كالعدل والحرية والمساواة ، بحيث ترتقي إلى درجة أنها تصبح مرجعية ثقافية لتلك الشعوب لتكون سنداً قانونياً تستقي منه الدول الأنظمة والقوانين وهي السجايا والطباع والأحوال الباطنة التي تُدرك بالبصيرة والغريزة، وبالعكس يمكن اعتبار الخلق الحسن من أعمال القلوب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وأعمال القلوب تختص بعمل القلب بينما الخلق يكون قلبياً ويكون في الظاهر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الأخلاق يعتني بدراسة السلوك الإنساني على ضوء القواعد الأخلاقية التي تضع معايير للسلوك، يضعها الإنسان لنفسه أو يعتبرها التزامات وواجبات تتم بداخلها </w:t>
      </w:r>
    </w:p>
    <w:p>
      <w:pPr>
        <w:pStyle w:val="BookText"/>
        <w:rPr/>
      </w:pPr>
      <w:r>
        <w:rPr>
          <w:rFonts w:ascii="Amiri" w:hAnsi="Amiri" w:eastAsia="Amiri" w:cs="Amiri"/>
          <w:color w:val="111111"/>
          <w:sz w:val="28"/>
          <w:sz w:val="28"/>
          <w:szCs w:val="28"/>
          <w:rtl w:val="true"/>
          <w:lang w:bidi="ar-SA"/>
        </w:rPr>
        <w:t>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فالأخلاق هي محاولة التطبيق العلمي، والواقعي للمعاني التي يديرها علم الأخلاق بصفة نظرية، ومجردة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والكلمة الإنكليزية للأخلاق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Ethic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مستخلصة من القاموس 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الأخلاق طقماً من المعتقدات أو المثاليات الموجهة، التي تتخلل الفرد أو مجموعة من الناس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والديونتولوجيا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الجذر 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علم الواجبات وهو مفهوم يستخدم كمرادف للأخلاق المهنية، فيختصّ هذا المجال بالواجبات ويحكم على الفعل راجعاً إلى القواعد والقوانين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Ethics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فإنّه يتعلق بوجه عام، بمعايير السلوك التي يتحدد بموجبها الإعجاب بموقف معين أو رفضه احترامه أو إدانته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تسري هذه المعايير على المجتمع بأسره، لتشكل ميثاقاً شرفياً، أو ربما تنطبق فقط على بعض الممارسات المهنية لمجموعة بعينها من هذا المجتمع، وكلمة </w:t>
      </w:r>
      <w:r>
        <w:rPr>
          <w:rFonts w:eastAsia="Times New Roman" w:cs="Times New Roman" w:ascii="Times New Roman" w:hAnsi="Times New Roman"/>
          <w:color w:val="111111"/>
          <w:sz w:val="28"/>
          <w:szCs w:val="28"/>
          <w:lang w:val="en-US" w:bidi="en-US"/>
        </w:rPr>
        <w:t>Moralis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الأصل اللاتيني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صاغ شيشرون </w:t>
      </w:r>
      <w:r>
        <w:rPr>
          <w:rFonts w:eastAsia="Times New Roman" w:cs="Times New Roman" w:ascii="Times New Roman" w:hAnsi="Times New Roman"/>
          <w:color w:val="111111"/>
          <w:sz w:val="28"/>
          <w:szCs w:val="28"/>
          <w:lang w:val="en-US" w:bidi="en-US"/>
        </w:rPr>
        <w:t>Ciceron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السياسي والخطيب الروماني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ترجمة للكلمة اليونانية </w:t>
      </w:r>
      <w:r>
        <w:rPr>
          <w:rFonts w:eastAsia="Times New Roman" w:cs="Times New Roman" w:ascii="Times New Roman" w:hAnsi="Times New Roman"/>
          <w:color w:val="111111"/>
          <w:sz w:val="28"/>
          <w:szCs w:val="28"/>
          <w:lang w:val="en-US" w:bidi="en-US"/>
        </w:rPr>
        <w:t>ethos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الطبع،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اشتقها من كلمتي </w:t>
      </w:r>
      <w:r>
        <w:rPr>
          <w:rFonts w:eastAsia="Times New Roman" w:cs="Times New Roman" w:ascii="Times New Roman" w:hAnsi="Times New Roman"/>
          <w:color w:val="111111"/>
          <w:sz w:val="28"/>
          <w:szCs w:val="28"/>
          <w:lang w:val="en-US" w:bidi="en-US"/>
        </w:rPr>
        <w:t>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mores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عادات</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القيم</w:t>
      </w:r>
    </w:p>
    <w:p>
      <w:pPr>
        <w:pStyle w:val="BookText"/>
        <w:rPr/>
      </w:pPr>
      <w:r>
        <w:rPr>
          <w:rFonts w:ascii="Amiri" w:hAnsi="Amiri" w:eastAsia="Amiri" w:cs="Amiri"/>
          <w:color w:val="111111"/>
          <w:sz w:val="28"/>
          <w:sz w:val="28"/>
          <w:szCs w:val="28"/>
          <w:rtl w:val="true"/>
          <w:lang w:bidi="ar-SA"/>
        </w:rPr>
        <w:t>مثل الأخلاق والعلوم التي تناولته بالتعريف والتحليل كذلك الحال بالنسبة إلى القيم ومعناها ودلالاتها الاصطلاحية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ومفهوم القيمة، أو القيم، من المفاهيم المعقدة ذات استخدامات كثيرة ومعان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نجد هذه المفردة مستعملة بمعان مختلفة في الفلسفة والحقوق وعلم النفس وعلوم الاقتصاد والسياسة والاجتماع وعلم الأخلاق وغيرها، زد على ذلك، أننا لا نجد لها تعريفاً موحداً متفقاً عليه حتى في داخل كل اختصاص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المعجم الفلسفي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ذُكِرَت لمفهوم القيمة استخدامات توزعت على أبعاد أربعة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مدى تكون مطلوبة وتتعلق بها رغبة الفرد أو الجماعة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الدرجة التي تحظى بها من الأهلية والمطلوبيّة؟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الهدف الذي تثمره وتنتجه هذه القيمة؟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مستوى التفاعل الذي تحققه هذه القيمة بالقياس إلى جماعة وزمان معینین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 القيمة في علم الاجتماع بأنّها ما يُحكم عند الفرد أو الجماعة بكونه حسناً أو قبيحاً، لائقاً أو غير لائق، مطلوباً أو غير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وعرفها بعضهم أيضًا بأنّها الميزان والمعيار المختار من قبل الفرد أو الجماعة من بين البدائل المتاحة المطروحة بالنسبة إلى موقع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العالم الفرنسي غي روشيه متأثراً في ذلك بكل من دوركايم وبارسونز، إلى القول بأنّ القيمة هي الركيزة الأساسية التي يستند إليها الفعل،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القيمة طريقة في الحياة أو العمل ينظر إليها الشخص أو الجماعة بوصفها مفهوماً يتلبس ويتشخّص به الأفراد وتصرفاتهم ويصبح شعاراً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إن القيمة ذات خصائص جوهرية، وهي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هي الملهمة للعمل،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بارسونز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الهادية والموجهة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القيم نسبية،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إلى عوامل الزمان والمكان والاجتماع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للقيم ثقل وأساس عاطفي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للقيم سلسلة من المراتب ما يعني أن بروز قيم جديدة في المجتمع يكون أمراً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يحدث في الغالب، فهو أنّ سلسلة مراتب القيم أو جماعة ما تكون </w:t>
      </w:r>
    </w:p>
    <w:p>
      <w:pPr>
        <w:pStyle w:val="BookText"/>
        <w:rPr/>
      </w:pPr>
      <w:r>
        <w:rPr>
          <w:rFonts w:ascii="Amiri" w:hAnsi="Amiri" w:eastAsia="Amiri" w:cs="Amiri"/>
          <w:color w:val="111111"/>
          <w:sz w:val="28"/>
          <w:sz w:val="28"/>
          <w:szCs w:val="28"/>
          <w:rtl w:val="true"/>
          <w:lang w:bidi="ar-SA"/>
        </w:rPr>
        <w:t>عرضة للتغير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فإنّنا في تغيير القيم يجب حصول التغيير على مستوى سلسلة مراتب هذه القيم وحاصل هذا الأمر أنّ القيم الرفيعة ذات الدرجة العالية تهبط وتنخفض درجتها لتحل قيمٌ أخرى مكانها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هذا نستطيع أن نجد في علم النفس تعاريف عدة أخرى لمفهوم القيمة، نشير من بينها إلى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هي بمثابة الدافع والمحرك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أو أنّها تعود في جذورها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ويلسونم وماك ليلاند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بمثابة التعلق والاهتمام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interest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باريش أولبرت، وفرتون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هي بمثابة الاعتقاد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beilef</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روكيتش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هي بمثابة الميل والنزوع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الأساس فإنّ القيم هي عبارة عن الميزان والمعيار لتعريف وتحديد الوضع المطلوب الذي ينبغي أن تكون عليه الأمور، والميزان الذي على ضوئه يتم الاختيار من بين الخيارات المختلفة بشكل غير مشروط وغير نفعي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قبل الفرد أو الجماعة،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هي المعايير للاختيار بشكل غير مشروط وغير نفعي التي تحدد للفاعل الوضع اللازم والمطلوب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الذي ذكرناه،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القيم والخصائص التي تتسم بها ؛ من أخذ النقاط الآتية بعين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تنتمي القيم إلى فصيلة الأمور الذهنية والمعرفية، وإن كان لها آثار عينية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تندرج القيم تحت الضروريات القطعية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تتصل القيم من ،داخلها وفيما بينها وفضلا عن سائر عناصر الثقافة من خلال سلسلة من المراتب البنيوية والجوهرية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القيم بأسرها بمثابة واحدة مطلقة من المطلوبية والمرغوبية، بل هي درجات عدة ومتفاوتة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الميزة توجب أن تكون سلسة المراتب لكل القيم بلحاظ مطلوبيتها عند أفراد متعددين وسلسلة المراتب القيمة عند فرد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القيم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متنوعة ومتعددة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فلسفة الأخلاق ومعناها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يركز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الأخلاقية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مصطلحان يستخدمان هنا بالتبادل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نشأت 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تتفاوت إلى حد بعيد فيما تصبو إليه وتختلف في درجة شموليتها وتصنيفها وتفصيلها؛ إذ إنّ المفاهيم التي نحاول عن طريقها أن نجد معنى لأنفسنا ولنشاطنا ولحياتنا ولطبيعة التفكير ومداه وندرك من خلالها المسائل المتعلقة بمعنى الموت والخطايا التي لا تغتفر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التحليل 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وبالمثل يحتاج بحث القيم التي نسعى إلى تحقيقها بأنماطها المختلفة من العلاقات الاجتماعية، إلى حسن السيطرة عليها والتحكم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قد يكون من قبيل الخطأ أو الاستنتاج الفاسد أن نفكر في العلاقات الشخصية مثل الحب أو الصداقة، على اعتبار أنّها تتشكل من قواعد وأهداف، وقد تتضمن هذه القضايا تحقيقا أو بحثا في الأساسيات التي توجه السلوك الفعلي أو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الفلاسفة الأخلاقيون في دور المثل العليا في توجيه التفكير العملي والنشاط الفعلي، ويعالجون مسائل مثل</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السلوك المقبول ،أوما الذي ينبغي أن يفعله شخص ما في حالات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الإفتاء في قضايا الضمير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casuistry</w:t>
      </w:r>
      <w:r>
        <w:rPr>
          <w:rFonts w:ascii="Amiri" w:hAnsi="Amiri" w:eastAsia="Amiri" w:cs="Amiri"/>
          <w:color w:val="111111"/>
          <w:sz w:val="28"/>
          <w:sz w:val="28"/>
          <w:szCs w:val="28"/>
          <w:rtl w:val="true"/>
          <w:lang w:bidi="ar-SA"/>
        </w:rPr>
        <w:t>، يطبق مبادئ أخلاقية عامة على كل حالة، أمّا الأخلاق الوضعية، أي الأخلاق التي ترتبط بمواقف وأوضاع معينة، فهي تتعامل مع كل حالة كمسألة منفصلة قائمة بذاتها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ويبحث الفلاسفة الأخلاقيون فيما يتجاوز الأعراف المحددة ومعايير السلوك وما لا يتجاوزها؛ وهذه المعايير هي في حد ذاتها حد ذاتها أهداف ربما نبحث في إيجاد تبرير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وتبحث الفلسفة الأخلاقية أيضا في طبيعتي الفضيلة </w:t>
      </w:r>
    </w:p>
    <w:p>
      <w:pPr>
        <w:pStyle w:val="BookText"/>
        <w:rPr/>
      </w:pPr>
      <w:r>
        <w:rPr>
          <w:rFonts w:ascii="Amiri" w:hAnsi="Amiri" w:eastAsia="Amiri" w:cs="Amiri"/>
          <w:color w:val="111111"/>
          <w:sz w:val="28"/>
          <w:sz w:val="28"/>
          <w:szCs w:val="28"/>
          <w:rtl w:val="true"/>
          <w:lang w:bidi="ar-SA"/>
        </w:rPr>
        <w:t>والرذيلة ومعنى كل منهما ، كما تبحث في مفاهيم تقييم الذات، مثل الشرف والاعتزاز والمعصية والعار والخزي التخاذل والإقدام وهي المفاهيم التي قد تنشط أو تخبو في ظل ظروف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الفضائل والرذائل المحددة مثل الأمانة والخداع، قد يكون لها معنى خاص في علاقتها بأنفسنا وبالأخرين فيما يتعلق بفهم النفس، ومن ثم في علاقتها بالسلامة والأكراسيا </w:t>
      </w:r>
      <w:r>
        <w:rPr>
          <w:rFonts w:eastAsia="Times New Roman" w:cs="Times New Roman" w:ascii="Times New Roman" w:hAnsi="Times New Roman"/>
          <w:color w:val="111111"/>
          <w:sz w:val="28"/>
          <w:szCs w:val="28"/>
          <w:lang w:val="en-US" w:bidi="en-US"/>
        </w:rPr>
        <w:t>arasia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اللامعقولية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البحث في مجال الأخلاق في ماهية ما هو موجود، أو فيما يمكن أن ،يوجد، ليكون شراً أو سيئاً، أو دنيئاً، أو غير لائق، أو مبهرجاً، أو مقبولاً، أو جيداً، أو لطيفاً، أو مثيراً، أو رائعاً، أو مدهشاً، أو مثيراً للمشاعر بشكل آخر، فمواقفنا وتقييماتنا تحتاج دوما إلى الشرح والتبرير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الأخلاق الشكلية والأخلاق الموضوعية</w:t>
      </w:r>
    </w:p>
    <w:p>
      <w:pPr>
        <w:pStyle w:val="BookText"/>
        <w:rPr/>
      </w:pPr>
      <w:r>
        <w:rPr>
          <w:rFonts w:ascii="Amiri" w:hAnsi="Amiri" w:eastAsia="Amiri" w:cs="Amiri"/>
          <w:color w:val="111111"/>
          <w:sz w:val="28"/>
          <w:sz w:val="28"/>
          <w:szCs w:val="28"/>
          <w:rtl w:val="true"/>
          <w:lang w:bidi="ar-SA"/>
        </w:rPr>
        <w:t xml:space="preserve">تتميز أخلاق الشكل أو الصورة </w:t>
      </w:r>
      <w:r>
        <w:rPr>
          <w:rFonts w:eastAsia="Times New Roman" w:cs="Times New Roman" w:ascii="Times New Roman" w:hAnsi="Times New Roman"/>
          <w:color w:val="111111"/>
          <w:sz w:val="28"/>
          <w:szCs w:val="28"/>
          <w:lang w:val="en-US" w:bidi="en-US"/>
        </w:rPr>
        <w:t>Formal 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أخلاق الموضوع </w:t>
      </w:r>
      <w:r>
        <w:rPr>
          <w:rFonts w:eastAsia="Times New Roman" w:cs="Times New Roman" w:ascii="Times New Roman" w:hAnsi="Times New Roman"/>
          <w:color w:val="111111"/>
          <w:sz w:val="28"/>
          <w:szCs w:val="28"/>
          <w:lang w:val="en-US" w:bidi="en-US"/>
        </w:rPr>
        <w:t>objective ethics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الأولى مجالها القيم الأخلاقية للأفعال والأشخاص، بينما تربط الثانية قيمة الشخص بنتائجه العملية، ولذلك يسميها كانط أخلاق نجاح </w:t>
      </w:r>
      <w:r>
        <w:rPr>
          <w:rFonts w:eastAsia="Times New Roman" w:cs="Times New Roman" w:ascii="Times New Roman" w:hAnsi="Times New Roman"/>
          <w:color w:val="111111"/>
          <w:sz w:val="28"/>
          <w:szCs w:val="28"/>
          <w:lang w:val="en-US" w:bidi="en-US"/>
        </w:rPr>
        <w:t>ethics of success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ويعرف كانط الأخلاق الصورية بأنّها الأخلاق التي تسترشد بقواعد الأخلاق التي يعرفها العقل العملي وهي قواعد صورية أو شكلية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أخلاق كانط الصورية قامت أخلاق الموضوع، بدعوى أنّه لا يمكن أن توجد أخلاق من دون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وتميزت في أخلاق الموضوع عدة نزعات،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نزعات أصحاب فلسفة القيم وعلى رأسهم ماكس شيلر، الذي يرى أنّ القيم مُثل عليا وانفعالات من الإنسان نحو غايات يصنعها بحرية، وعرف القيمة بأنّها ما يجب فعله؛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نزعة أصحاب الأخلاق الوضعية، وهؤلاء تتوزعهم علوم البيولوجيا والنفس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البيولوجيون، وعلى رأسهم سبنسر، أن الأخلاق يجب أن تحترم دورة حياة الإنسان الفسيولوجية، وأن تقرر المفيد للإنسان علميًا وتبتعد عن الأحلام والتهاويل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الاجتماعيون، وعلى رأسهم دوركايم، إلى أنّ الأخلاق وقائع اجتماعية يمكن ملاحظتها ووصفها كالوقائع الفيزيائية، وبذلك يمكن إقامة علم أخلاق </w:t>
      </w:r>
    </w:p>
    <w:p>
      <w:pPr>
        <w:pStyle w:val="BookText"/>
        <w:rPr/>
      </w:pPr>
      <w:r>
        <w:rPr>
          <w:rFonts w:ascii="Amiri" w:hAnsi="Amiri" w:eastAsia="Amiri" w:cs="Amiri"/>
          <w:color w:val="111111"/>
          <w:sz w:val="28"/>
          <w:sz w:val="28"/>
          <w:szCs w:val="28"/>
          <w:rtl w:val="true"/>
          <w:lang w:bidi="ar-SA"/>
        </w:rPr>
        <w:t xml:space="preserve">يسميه 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الأعراف </w:t>
      </w:r>
      <w:r>
        <w:rPr>
          <w:rFonts w:eastAsia="Times New Roman" w:cs="Times New Roman" w:ascii="Times New Roman" w:hAnsi="Times New Roman"/>
          <w:color w:val="111111"/>
          <w:sz w:val="28"/>
          <w:szCs w:val="28"/>
          <w:lang w:val="en-US" w:bidi="en-US"/>
        </w:rPr>
        <w:t>science of mores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ويرى النفسانيون أن الأخلاق أفعال منعكسة شرطية تكونت بفعل التربية ، وأن الالتزامات الخارجية منشؤها الضغوط الوراثية والوالدية التي تشكل ما يسمى بالأنا الأعلى، ودوره الأساسي قمع الدوافع الغريزية، ويمثل الماضي أو الأخلاق المغلقة، بينما يمثل الأنا الصيرورة أو الأخلاق المفتوحة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توجد القيم الأخلاقية مستقلة فلا بد لها من حوامل، لكن إدراكها لا يتوقف على وجود الحوامل، وفي الإمكان أن نتحدث عن عالم من القيم كما تحدث أفلاطون عن عالم من المثل، فالإنسان يدرك القيم الأخلاقية بنوع من الرؤية الباطنة، كما في إدراكه للمعاني الكلية، وهو ما يفسر إدراكها من قبل الطفل والبالغ والجاهل والمثقف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وتتضارب آراء الفلاسفة في نشأتها، فمنهم من يرجعها إلى مصادر خارج الإنسان إلهية أو اجتماعية ومنهم من يقصرها على الإنسان دون سواه، فالإلهيون أو اللاهونيون يقولون بالأخلاق اللاهوتية </w:t>
      </w:r>
      <w:r>
        <w:rPr>
          <w:rFonts w:eastAsia="Times New Roman" w:cs="Times New Roman" w:ascii="Times New Roman" w:hAnsi="Times New Roman"/>
          <w:color w:val="111111"/>
          <w:sz w:val="28"/>
          <w:szCs w:val="28"/>
          <w:lang w:val="en-US" w:bidi="en-US"/>
        </w:rPr>
        <w:t>theological 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وينسبونها إلى مصدر واحد هو الله، ومن هؤلاء نفرٌ يقررون أنّ مصدر القيم هو الإنسان، ولكنه لا يدركها لا بتأثير علاقته الروحية بالله، وأنّ الله قد جعل الخير والشر في طبائع الأشياء ليدركها العقل، فما يراه فيها العقل من خير أو شر هو ما فطرها الله عليه وعلى رأس هؤلاء کیر کجارد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ويغلب على الفلاسفة القول بأنّ الإنسان هو واضع القيم الأخلاقية، وعلى رأس هؤلاء نيتشه، وكان يرى أنّ الفعل الأخلاقي لا يصدر إلّا ممن في استطاعته اتيانه، لأنّه فعل مسؤول وصادر عن ارادة حرة، ومن ثم فأصحاب القيم الأخلاقية هم الأقوياء الأعلون بنفوسهم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العبيد والمستضعفون فهؤلاء لهم أخلاق العبيد، وهي أخلاقُ من الاتضاع والزهد والمسكنة والتضحية 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مبادئ لفهم المصطلح</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مرحلة متأخرة من الأبحاث حول فلسفة الأخلاق ينطلق الفيلسوف الاسكتلندي ألسدير ماكنتاي من أربعة مبادئ وهو يؤسس نقدياً لما يسميه زمن ما بعد الفضيلة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المبادئ تبدأ من زمن أرسطو إلى أزمنة 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الشكل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المبدأ الأول مبدأ سوسيولوجي مفاده أنّ المجتمع قبل الفرد، فالمجتمع يحتل مرتبة الأولوية في الواقع وفي الاعتبار، في حين يحتل الفرد المرتبة الثانوية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المبدأ الثاني مبدأ تاريخي وقد عنى أن الأخلاق تابعة للتاريخ أو لها علاقة بالتاريخ، فضائلها تتغير من زمن إلى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فضائل أخلاقية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المبدأ الثالث مبدأ غائي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Telos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إن للفضائل غايات ترمي إليها وليست بالأمور الاعتباطية المتروكة للفرد أو الأفراد ونزواتهم وتقلّباتها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المبدأ الرابع مبدأ أخلاقي، وبالمعنى الدقيق، ومفاده، مصلحة المجتمع فوق كل مصلحة، وهو مبدأ أرسطو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شكلت هذه المبادئ ما يشبه المطرقة النيتشوية التي نزل بها ماكنتاير على الفلسفات الفردية من أولها إلى آخرها، وبخاصة بعد إخفاق مشروع عصر التنوير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Enligtenment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أيّما إخفاق، فحطمها تحطيماً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يذكر المختصون على سبيل المثال لا الحصر، مذهب المنفعة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Utilitarianism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وضعه جيرمي بنتام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Jeremy Bentham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 قال بالسعادة الكبرى للعدد الأكبر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الأخلاق والتشريع قاصداً العدد الأكبر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أذكر مذهب الفيلسوف الألماني كانط الذي قال بالواجب المطلق أو الأمر الأخلاقي المطلق الذي يجب أن يلتزم به الفرد</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انقسم الفلاسفة بشأن وجود القيم إلى فريقين فريق الواقعين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ethical realism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الذين يقرون أنّ للقيم موضوعيّة ووجودًا ماديًا كوجود الكليات، وفريق الذاتيين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subjectivism ethical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الذين ينكرون أن يكون للقيم أي وجود موضوعي، </w:t>
      </w:r>
    </w:p>
    <w:p>
      <w:pPr>
        <w:pStyle w:val="BookText"/>
        <w:rPr/>
      </w:pPr>
      <w:r>
        <w:rPr>
          <w:rFonts w:ascii="Amiri" w:hAnsi="Amiri" w:eastAsia="Amiri" w:cs="Amiri"/>
          <w:color w:val="111111"/>
          <w:sz w:val="28"/>
          <w:sz w:val="28"/>
          <w:szCs w:val="28"/>
          <w:rtl w:val="true"/>
          <w:lang w:bidi="ar-SA"/>
        </w:rPr>
        <w:t>ولا ينسبون إليها الّا وجودا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أفلاون من أنصار الفريق الأول حيث جعل للمثل عالماً بذاته على رأسه الخير ، وهذه المثل ليست تصورات ذهنية، أي موجودة ،الذهن، ولكنها موجودات حقيقية وإن اختلف وجودها عن الوجود المادي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أنصاره في العصر الحديث نيقولا هارتمن، ويجعل لها وجوداً ندركه ادراكا وجدانياً مباشراً بالحدث، إلّا أنّه وجود ذاتي مثالي، حيث القيم الأخلاقية ترتبط بالذوات التي تحملها، وقيم الأشياء، ولا يرتبط السلوك الأخلاقي إلّا بالأشخاص، لأنّه لا يندر عليه إلّا الذوات التي لها إرادة وتفعل في حرية، وتترسم الغايات والمقاصد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نفهم أنّ هارتمن يقول بقيم نسبية، فالشجاعة عنده لا تتوقف على الشجاع، بل إنّ الشجاع صار شجاعاً لأنّه قد امتلأ بالشجاعة، ولذلك إنّ هارتمن من القائلين بالوجود المادي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material essence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للقيم الأخلاقية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مبادئ الحياة الأخلاقية ينقسم الأخلاقيون إلى مذاهب شتى، أهمها المذهب العقلي في الأخلاق </w:t>
      </w:r>
      <w:r>
        <w:rPr>
          <w:rFonts w:eastAsia="Times New Roman" w:cs="Times New Roman" w:ascii="Times New Roman" w:hAnsi="Times New Roman"/>
          <w:color w:val="111111"/>
          <w:sz w:val="28"/>
          <w:szCs w:val="28"/>
          <w:lang w:val="en-US" w:bidi="en-US"/>
        </w:rPr>
        <w:t>ethical rationalism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هو عند سبينوزا وكانط مثلاً، وهؤلاء يستندون إلى العقل في تقرير الخير وقواعد السلوك؛ والمذهب الطبيعي في الأخلاق </w:t>
      </w:r>
      <w:r>
        <w:rPr>
          <w:rFonts w:eastAsia="Times New Roman" w:cs="Times New Roman" w:ascii="Times New Roman" w:hAnsi="Times New Roman"/>
          <w:color w:val="111111"/>
          <w:sz w:val="28"/>
          <w:szCs w:val="28"/>
          <w:lang w:val="en-US" w:bidi="en-US"/>
        </w:rPr>
        <w:t>ethical naturalism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ويحدد أصحابه معنى الخير بمفهوم طبيعي، فهو كل ما يؤدي إلى 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أبيقور وبنتام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منفعة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ومذهب العاطفة في الأخلاق </w:t>
      </w:r>
      <w:r>
        <w:rPr>
          <w:rFonts w:eastAsia="Times New Roman" w:cs="Times New Roman" w:ascii="Times New Roman" w:hAnsi="Times New Roman"/>
          <w:color w:val="111111"/>
          <w:sz w:val="28"/>
          <w:szCs w:val="28"/>
          <w:lang w:val="en-US" w:bidi="en-US"/>
        </w:rPr>
        <w:t>ethics of sympathy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آدم سميث وشوبنهاور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ويمجد أصحابه العاطفة سواء على صورتها الحيوية، أو على صورة التعاطف والمحبة، ويجعلون أساس الأخلاق ما نستحسنه أو نميل إليه؛ ومذهب الإرادة الأخلاقية </w:t>
      </w:r>
      <w:r>
        <w:rPr>
          <w:rFonts w:eastAsia="Times New Roman" w:cs="Times New Roman" w:ascii="Times New Roman" w:hAnsi="Times New Roman"/>
          <w:color w:val="111111"/>
          <w:sz w:val="28"/>
          <w:szCs w:val="28"/>
          <w:lang w:val="en-US" w:bidi="en-US"/>
        </w:rPr>
        <w:t>ethical voluntarism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 القائلون به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كل ما يعلي الإنسان شعوره بالقوة وإرادة القوة، والشر بأنّه كل ما يصدر عن ضعف، والحياة بأنّها نمو وزيادة في الاقتناء، ومن ثم فهي إرادة قوة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أخلاق الاستحسان </w:t>
      </w:r>
      <w:r>
        <w:rPr>
          <w:rFonts w:eastAsia="Times New Roman" w:cs="Times New Roman" w:ascii="Times New Roman" w:hAnsi="Times New Roman"/>
          <w:color w:val="111111"/>
          <w:sz w:val="28"/>
          <w:szCs w:val="28"/>
          <w:lang w:val="en-US" w:bidi="en-US"/>
        </w:rPr>
        <w:t>Approbation of Ethics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من النظريات المثالية في الأخلاق تقوم على فكرة أنّ الصواب هو ما يستحسنه المجتمع أو الدين أو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 ليفي بريل الضمير الفردي والاجتماعي بأنّه مجموعة من العادات والأعراف التي تستحسنها المجتمعات خلال عملية تطورها التاريخي، ومن ثم يسميها وقائع اجتماعية، ويبنى عليها علماً يسميه علم الأعراف </w:t>
      </w:r>
      <w:r>
        <w:rPr>
          <w:rFonts w:eastAsia="Times New Roman" w:cs="Times New Roman" w:ascii="Times New Roman" w:hAnsi="Times New Roman"/>
          <w:color w:val="111111"/>
          <w:sz w:val="28"/>
          <w:szCs w:val="28"/>
          <w:lang w:val="en-US" w:bidi="en-US"/>
        </w:rPr>
        <w:t>science of mores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علم الآيين وتدور النظريات الدينية في الأخلاق عند بارت ونايبور وغيرهما على فكرة أنّ الله أعلم بصالح عباده، ومن ثم فإنّ ما يأمر به الله كان واجب الفعل، لأن مصدره الله، فيه صالح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النوع الثالث من نظريات الاستحسان يجعل الإنسان نفسه هو مصدر الإلزام الخلقي بمجموعة من الأفكار تسمى نظريات الحس الخلقي </w:t>
      </w:r>
      <w:r>
        <w:rPr>
          <w:rFonts w:eastAsia="Times New Roman" w:cs="Times New Roman" w:ascii="Times New Roman" w:hAnsi="Times New Roman"/>
          <w:color w:val="111111"/>
          <w:sz w:val="28"/>
          <w:szCs w:val="28"/>
          <w:lang w:val="en-US" w:bidi="en-US"/>
        </w:rPr>
        <w:t>moral sense theories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تقول بوجود حس أو إحساس خلقي في الإنسان حيث تسعده أفعاله التي تتوجه إلى الخير العام، وتصرفه عن متابعة اللذة إلى ممارسة الواجب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شافتسبري بهذا الحس الأخلاقي إعجابنا بالتضحية بذواتنا من دون طمع في مكافأة، أو خوف من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جوزيف بتلر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الحس الأخلاقي اسم الضمير، وهو هنا ضمير فردي وليس ضميراً اجتماعياً، ووصفه بأنّه حدس الواجب </w:t>
      </w:r>
      <w:r>
        <w:rPr>
          <w:rFonts w:eastAsia="Times New Roman" w:cs="Times New Roman" w:ascii="Times New Roman" w:hAnsi="Times New Roman"/>
          <w:color w:val="111111"/>
          <w:sz w:val="28"/>
          <w:szCs w:val="28"/>
          <w:lang w:val="en-US" w:bidi="en-US"/>
        </w:rPr>
        <w:t>intuition of duty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وجعله المصدر السيكولوجي للأخلاق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آدم سميث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الأخلاق في التحليل النهائي إلى مصدر واحد هو التعاطف مع الناس، ومن ثم أطلق على هذا الضرب من الأخلاق اسم أخلاق التعاطف </w:t>
      </w:r>
      <w:r>
        <w:rPr>
          <w:rFonts w:eastAsia="Times New Roman" w:cs="Times New Roman" w:ascii="Times New Roman" w:hAnsi="Times New Roman"/>
          <w:color w:val="111111"/>
          <w:sz w:val="28"/>
          <w:szCs w:val="28"/>
          <w:lang w:val="en-US" w:bidi="en-US"/>
        </w:rPr>
        <w:t>ethics of sympathy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ودورها ديفيد هيوم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أخلاق الاستحسان، حيث قال بوجود عاطفة استحسان </w:t>
      </w:r>
      <w:r>
        <w:rPr>
          <w:rFonts w:eastAsia="Times New Roman" w:cs="Times New Roman" w:ascii="Times New Roman" w:hAnsi="Times New Roman"/>
          <w:color w:val="111111"/>
          <w:sz w:val="28"/>
          <w:szCs w:val="28"/>
          <w:lang w:val="en-US" w:bidi="en-US"/>
        </w:rPr>
        <w:t>sentiment of approbation</w:t>
      </w:r>
      <w:r>
        <w:rPr>
          <w:rFonts w:ascii="Amiri" w:hAnsi="Amiri" w:eastAsia="Amiri" w:cs="Amiri"/>
          <w:color w:val="111111"/>
          <w:sz w:val="28"/>
          <w:sz w:val="28"/>
          <w:szCs w:val="28"/>
          <w:rtl w:val="true"/>
          <w:lang w:bidi="ar-SA"/>
        </w:rPr>
        <w:t>، ووصف الصواب بأنه ما نستحسنه وما يعطينا اللذة العاجلة أو ما يؤدي إلى لذة آجلة، ووصف الفضائل بأنّها ما يجعل الإنسان مقبولاً أو مفيداً لنفسه وللآخرين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آدم سميث يشترط أن لا يترك لكل شخص على حدة أمر البت فيما يجوز وما لا يجوز، وإلا كان ما نستحسنه مسألة شخصية، وعلى ذلك افترض شخصية مثالية كان يتمنى لو توجد ونسب إليها ما يمكن أن يحظى باستحسان الجميع، وقامت على هذه الشخصية المفترضة مجموعة </w:t>
      </w:r>
    </w:p>
    <w:p>
      <w:pPr>
        <w:pStyle w:val="BookText"/>
        <w:rPr/>
      </w:pPr>
      <w:r>
        <w:rPr>
          <w:rFonts w:ascii="Amiri" w:hAnsi="Amiri" w:eastAsia="Amiri" w:cs="Amiri"/>
          <w:color w:val="111111"/>
          <w:sz w:val="28"/>
          <w:sz w:val="28"/>
          <w:szCs w:val="28"/>
          <w:rtl w:val="true"/>
          <w:lang w:bidi="ar-SA"/>
        </w:rPr>
        <w:t xml:space="preserve">من الأفكار سُميت بنظريات المراقب المثالي </w:t>
      </w:r>
      <w:r>
        <w:rPr>
          <w:rFonts w:eastAsia="Times New Roman" w:cs="Times New Roman" w:ascii="Times New Roman" w:hAnsi="Times New Roman"/>
          <w:color w:val="111111"/>
          <w:sz w:val="28"/>
          <w:szCs w:val="28"/>
          <w:lang w:val="en-US" w:bidi="en-US"/>
        </w:rPr>
        <w:t>ideal observer theories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أنّ هذه النظريات تحاول أن تنسب الأخلاق إلى مصدر موضوعي، إلّا أنّها تظل مع ذلك ذاتية الطابع، وإن كانت لا تعد من نظريات النزعة الذاتية الخاصة في الأخلاق </w:t>
      </w:r>
      <w:r>
        <w:rPr>
          <w:rFonts w:eastAsia="Times New Roman" w:cs="Times New Roman" w:ascii="Times New Roman" w:hAnsi="Times New Roman"/>
          <w:color w:val="111111"/>
          <w:sz w:val="28"/>
          <w:szCs w:val="28"/>
          <w:lang w:val="en-US" w:bidi="en-US"/>
        </w:rPr>
        <w:t>ethical subjectivism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يكن من أمر، فقد احتل مفهوم الأخلاق في عصر ما بعد الحداثة موقعه المتجدد في عالم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يأخذ النقاش في الغرب مساحات واسعة وخصوصاً لجهة إعادة تعريف ماهية الأخلاق في ضوء التحولات التي يشهدها العالم المعاصر</w:t>
      </w:r>
      <w:r>
        <w:rPr>
          <w:rFonts w:eastAsia="Amiri" w:cs="Amiri" w:ascii="Amiri" w:hAnsi="Amiri"/>
          <w:color w:val="111111"/>
          <w:sz w:val="28"/>
          <w:szCs w:val="28"/>
          <w:rtl w:val="true"/>
          <w:lang w:bidi="ar-SA"/>
        </w:rPr>
        <w:t xml:space="preserve">. </w:t>
      </w:r>
      <w:bookmarkStart w:id="26" w:name="pg15882_181852"/>
    </w:p>
    <w:p>
      <w:pPr>
        <w:pStyle w:val="Heading3"/>
        <w:numPr>
          <w:ilvl w:val="2"/>
          <w:numId w:val="1"/>
        </w:numPr>
        <w:rPr/>
      </w:pPr>
      <w:bookmarkStart w:id="27" w:name="__RefHeading___Toc14979589_2142443653"/>
      <w:bookmarkStart w:id="28" w:name="_Toc9"/>
      <w:bookmarkEnd w:id="26"/>
      <w:bookmarkEnd w:id="27"/>
      <w:r>
        <w:rPr>
          <w:rtl w:val="true"/>
        </w:rPr>
        <w:t xml:space="preserve">فلسفة القيمة </w:t>
      </w:r>
      <w:r>
        <w:rPr>
          <w:rtl w:val="true"/>
        </w:rPr>
        <w:t xml:space="preserve">.. </w:t>
      </w:r>
      <w:r>
        <w:rPr>
          <w:rtl w:val="true"/>
        </w:rPr>
        <w:t>معناها ودلالاتها من سقراط إلى أزمنة الحداثة</w:t>
      </w:r>
      <w:bookmarkEnd w:id="28"/>
    </w:p>
    <w:p>
      <w:pPr>
        <w:pStyle w:val="BookText"/>
        <w:rPr/>
      </w:pPr>
      <w:r>
        <w:rPr>
          <w:rFonts w:ascii="Amiri" w:hAnsi="Amiri" w:eastAsia="Amiri" w:cs="Amiri"/>
          <w:color w:val="111111"/>
          <w:sz w:val="28"/>
          <w:sz w:val="28"/>
          <w:szCs w:val="28"/>
          <w:rtl w:val="true"/>
          <w:lang w:bidi="ar-SA"/>
        </w:rPr>
        <w:t xml:space="preserve">جميل قاسم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ترجع فلسفة أو علم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نظرية القيم إلى كلمة أكسيوس </w:t>
      </w:r>
      <w:r>
        <w:rPr>
          <w:rFonts w:eastAsia="Times New Roman" w:cs="Times New Roman" w:ascii="Times New Roman" w:hAnsi="Times New Roman"/>
          <w:color w:val="111111"/>
          <w:sz w:val="28"/>
          <w:szCs w:val="28"/>
          <w:lang w:val="en-US" w:bidi="en-US"/>
        </w:rPr>
        <w:t>axios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اليونانية، وتدل على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والإكسيولوجيا </w:t>
      </w:r>
      <w:r>
        <w:rPr>
          <w:rFonts w:eastAsia="Times New Roman" w:cs="Times New Roman" w:ascii="Times New Roman" w:hAnsi="Times New Roman"/>
          <w:color w:val="111111"/>
          <w:sz w:val="28"/>
          <w:szCs w:val="28"/>
          <w:lang w:val="en-US" w:bidi="en-US"/>
        </w:rPr>
        <w:t>axiology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العلم الذي يبحث في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وتكون الفلسفة المتصلة به فلسفة القيم </w:t>
      </w:r>
      <w:r>
        <w:rPr>
          <w:rFonts w:eastAsia="Times New Roman" w:cs="Times New Roman" w:ascii="Times New Roman" w:hAnsi="Times New Roman"/>
          <w:color w:val="111111"/>
          <w:sz w:val="28"/>
          <w:szCs w:val="28"/>
          <w:lang w:val="en-US" w:bidi="en-US"/>
        </w:rPr>
        <w:t>values Philosophy of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نظرية القيم، أو القيمة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ويعرّف العلامة المصري عادل العوا القيمة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له شأو في التصور وفي الفعل لدى أفراد وجماعات</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شأو، باللغة العربية، تعني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والقيمة، مشتقة من القوام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الطول، وحسن القامة، وهي تعني في اللغة القدر، وقوم السلعة أي قدّرها، وفي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كتب قيمة</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أي مستقيمة، تبين الحق من الباطل على استقراء وبرهان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وقوام كل شيء، ما استقام به، وقوام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عماده، وقوام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التفضيل والترجيح، والشيء الراجح، في اللغة العربية، هو الوازن، والتفاضل بين القوم هو أن يكون بعضهم أفضل من بعض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والقيمة عند فردريك نيتشه تعني جينالوجية القيمة أي تقييم القيمة، أو إعادة تقييم القيمة، بحثاً عن بعدها الدلالي، لا العباري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والقيمة في الفكر الحديث طراز من التفكير الفلسفي يراد تسميته بصيغة علم مستحدث تدل عليه كلمة إكسيولوجيا </w:t>
      </w:r>
      <w:r>
        <w:rPr>
          <w:rFonts w:eastAsia="Times New Roman" w:cs="Times New Roman" w:ascii="Times New Roman" w:hAnsi="Times New Roman"/>
          <w:color w:val="111111"/>
          <w:sz w:val="28"/>
          <w:szCs w:val="28"/>
          <w:lang w:val="en-US" w:bidi="en-US"/>
        </w:rPr>
        <w:t>axiologie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رأى لولي لافيل </w:t>
      </w:r>
      <w:r>
        <w:rPr>
          <w:rFonts w:eastAsia="Times New Roman" w:cs="Times New Roman" w:ascii="Times New Roman" w:hAnsi="Times New Roman"/>
          <w:color w:val="111111"/>
          <w:sz w:val="28"/>
          <w:szCs w:val="28"/>
          <w:lang w:val="en-US" w:bidi="en-US"/>
        </w:rPr>
        <w:t>Lavelle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نشعر أحياناً بأنّ مشكلة القيمة مشكلة جديدة، ولكن ليس من جديد سوى الاسم، وفي أيامنا في وسعنا إقامة علم مستقل نطلق عليه اسم الأكسيولوجيا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العوّا فيذهب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مفهوم القيمة هو نشاط ذهني يتصور أمراً ذا شأن ويسميه قيمة، وهذا التصور الفكري متصل أشد الاتصال بالفعل، وما الفعل الواعي إلّا استبصار واختيار، ونحن ما أن نتخذ قرارا بتفضيل إمكان على إمكان حتى يتم صنع الفكر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اختيار القيمة وتحديدها</w:t>
      </w:r>
      <w:r>
        <w:rPr>
          <w:rStyle w:val="FootnoteAnchor"/>
          <w:rtl w:val="true"/>
        </w:rPr>
        <w:footnoteReference w:id="37"/>
      </w:r>
      <w:r>
        <w:rPr>
          <w:rFonts w:ascii="Amiri" w:hAnsi="Amiri" w:eastAsia="Amiri" w:cs="Amiri"/>
          <w:color w:val="111111"/>
          <w:sz w:val="28"/>
          <w:sz w:val="28"/>
          <w:szCs w:val="28"/>
          <w:rtl w:val="true"/>
          <w:lang w:bidi="ar-SA"/>
        </w:rPr>
        <w:t xml:space="preserve">، وإذا رجعنا إلى الاشتقاق اللغوي لهذا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أصله الإغريقي لوجدناه يدل على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جدير بالثقة، وهذا يعني أن الإكسيولوجيا علم يبحث في ما هو ثمنين بتقدير قيمته، وتكون الفلسفة المتصلة به فلسفة قيم أو نظرية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الفكر ليطرح مشكلة القيمة منذ أن يتساءل عن شأن الوجود وقيمته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نظرة ممعنة في تاريخ الفكر الفلسفي توضح أن كل فلسفة تنطوي على مسعى قيمي ولكن مشكلة القيمة لم تطرح بصورة منعزلة عن سواها إلّا في العصر الحديث، حين حرص الباحثون على استغلال مشكلة القيمة دون سائر المشكلات الفلسفية والميتافيزيائية المحضة، بل والنظر إلى هذه المشكلات الميتافيزيائة ذاتها من وجهة نظر قيمية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لم ينفكّ الباحثون عن مسعاهم للإحاطة بمشكلة القيمة في علاقتها بالحاجات الإنسانية، سواء اتصلت بمجال الحياة الاقتصادية، أو العاطفية، أو </w:t>
      </w:r>
    </w:p>
    <w:p>
      <w:pPr>
        <w:pStyle w:val="BookText"/>
        <w:rPr/>
      </w:pPr>
      <w:r>
        <w:rPr>
          <w:rFonts w:ascii="Amiri" w:hAnsi="Amiri" w:eastAsia="Amiri" w:cs="Amiri"/>
          <w:color w:val="111111"/>
          <w:sz w:val="28"/>
          <w:sz w:val="28"/>
          <w:szCs w:val="28"/>
          <w:rtl w:val="true"/>
          <w:lang w:bidi="ar-SA"/>
        </w:rPr>
        <w:t>العقلية، أو الأخلاقية، أو الروحية، أو السياسية أو التربوية أو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ذيوع أفهوم الإكسيولوجيا، اليوم، يتيح لنا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البدء كانت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ما فتئت الفلسفة تنزل القيمة منزلة الصدارة من حيث اهتمامها الفعلي، وإن كان علم الإكسيولوجيا حديثاً، كعلم للقيمة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الفلاسفة أخذوا يقربون الكائن من الكمال، وبدا البحث في قرب الكائن من الكمال أو بعده عنه منطلق تفاؤل أو تشاؤوم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كمال الكائن فى نظر أرسطو يتمثل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علاقة المادة بالصورة، وهذه الصورة تسوغ وجود الكائن أي هو أمرٌ يجعل الشيء مرغوباً به أو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والكمال، في هذا المعنى، خاصة حيادية، أو حال إنجاز، وترجيح وتفضيل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والثابت أن الفلسفات الكبرى، تتكشف عن أنّها فلسفات قيمة ما دامت تدّعي تقديم قواعد للفكر ذاته وقواعد للعمل والسلوك، وتقيم تسلسلاً قيمياً بين مختلف أشكال الكائن، كما أنّها تسعى لإقامة هذا التسلسل القيمي على مستوى الحكمة، أي الفعل التأملي المسؤول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وتنفرد فلسفة القيم والتفكير القيمي بإتاحة الفرصة أمام العقل الإنساني، كيما يضفي على الحياة والوجود معنى قيمياً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شبه شارل لالو </w:t>
      </w:r>
      <w:r>
        <w:rPr>
          <w:rFonts w:eastAsia="Times New Roman" w:cs="Times New Roman" w:ascii="Times New Roman" w:hAnsi="Times New Roman"/>
          <w:color w:val="111111"/>
          <w:sz w:val="28"/>
          <w:szCs w:val="28"/>
          <w:lang w:val="en-US" w:bidi="en-US"/>
        </w:rPr>
        <w:t>ch. lalo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دور القيمة في الفكر الحديث بفكرة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الحديث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والقوة بالمعنى النيتشوي، هي إرادة القوة المقومة للأشياء والموضوعات، وهي قوة أو طاقة جينالوجية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يتعذر تحديدها كقوة، أو طاقة، إلاّ من خلال ظواهريتها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تأثيرها في نشاط الأفراد، والجماعات، في تطورها التاريخي والانطولوجي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والقيمة هي قوة وطاقة استحضار واستبصار خلاقة، أي خالقة للقيم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ويذهب ريمون رويه </w:t>
      </w:r>
      <w:r>
        <w:rPr>
          <w:rFonts w:eastAsia="Times New Roman" w:cs="Times New Roman" w:ascii="Times New Roman" w:hAnsi="Times New Roman"/>
          <w:color w:val="111111"/>
          <w:sz w:val="28"/>
          <w:szCs w:val="28"/>
          <w:lang w:val="en-US" w:bidi="en-US"/>
        </w:rPr>
        <w:t>Ruyer .R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أن القيمة هي التي تفسر القوى المرئية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واللامرئية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نشأة فلسفة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الكلام على ثلاث مراحل كبرى في تطور الفكر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المراحل تطابق ثالوث أقسام التاريخ السياسي المدرسية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بنشأة الفكر الفلسفي في اليونان وقد كانت نهايته في العام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م ، عندما أغلق الإمبراطور جوستيبان مدرسة أثينا وشتت شمل ممثلي المذهب الأفلاطوني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ثم 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العصر الوسيط ويليها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ازدهرت الفلسفة العربية بوجه خاص، وكان من انتقالها إلى أوروبا الإسهام في نشأة النهضة وتحقق الانبعاث في الغرب، وما تلاه ذلك من تطور فكري 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السابع عشر حتى اليوم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اليوناني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عني الفكر اليوناني بالكائن من حيث هو كائن، وبالوجود من حيث هو موجود، وقد بلغ البحث عن الكائن أوجه في الأفلاطونية التي تنادي بأنّ سبب الوجود هو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وتضم فكرة الخير المطلق فكرتي الحق المطلق والجمال المطلق، أمّا الكائنات الأخرى فهي ظلال متفاضلة لهذا الثالوث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ومقابل أفلاطون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أن المثل الأعلى أو الله، مقياس الأشياء كلها، وهو قيمة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بروتاغوراس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إنسان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للقيمة بذاتها واقعاً ذاتيًا، وليست كامنة في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فالإنسان هو معيار كل شيء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يرى أن بروتاغوراس هو أول من تجرّأ على إخضاع الإنسان للحقيقة والقيمة </w:t>
      </w:r>
    </w:p>
    <w:p>
      <w:pPr>
        <w:pStyle w:val="BookText"/>
        <w:rPr/>
      </w:pPr>
      <w:r>
        <w:rPr>
          <w:rFonts w:ascii="Amiri" w:hAnsi="Amiri" w:eastAsia="Amiri" w:cs="Amiri"/>
          <w:color w:val="111111"/>
          <w:sz w:val="28"/>
          <w:sz w:val="28"/>
          <w:szCs w:val="28"/>
          <w:rtl w:val="true"/>
          <w:lang w:bidi="ar-SA"/>
        </w:rPr>
        <w:t xml:space="preserve">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الأشياء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يرى بأنّ صيغة بروتاغوراس تحفل بالإبهام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حاول سقراط الوصول إلى ربط القيمة بالمنفعة باعتبار القيمة سمة كلية معيارها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أفلاطون فقد اهتم بتعميق محاولة سقراط، من خلال ربط الكائن بالقيمة بالمثل الأخلاقي الأعلى، باعتبار أن جميع الموجودات تستمد وجودها وماهيتها من الخير الأعلى، وهي فضيلة التشبه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لسابقيه فقد اعتمد أرسطو على ثنائية المادة والصورة بدل ثنائية القيمة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 القيمة متجسدة في الواقع تجسد الصورة في الهيولى وأن تحقق القيمة هو إنتاج الطبيعة ذاتها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أرسطو أن للمادة وجودًا بالقوة يصبح وجودًا بالفعل ناجماً عن اجتذاب الصورة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 التسلسل الطبيعي لمختلف صور الوجود ينتهي في التأمل أو الخير ،المحض، أو الكمال، وبه تتحد النفس البشرية بالعقل الإلهي ، وتسهم في حياة الخلود لأن الله سعيد بذاته، وهو في وقت واحد عقل صرف وفعل صرف ويجعل أوستيب القورينائي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متأثراً بتعليم سقراط، من الوجود والخير الأقصى على معيار أو غاية للذة ،الحسية شرط أن تكون اللذة 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انازت فلسفة ابيقور النظرية باعتبارها اللذة التي تقوم على الحكمة، والحكمة اقتصادًا في اللذة أو لذة 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النزعة الحسية أوج تطرفها مع الديونيسية الغريزية التي تعدّ اللذة لذة جسدية، وذوقية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ومال وجنس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النزعة الكلبية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السوقية </w:t>
      </w:r>
      <w:r>
        <w:rPr>
          <w:rFonts w:eastAsia="Times New Roman" w:cs="Times New Roman" w:ascii="Times New Roman" w:hAnsi="Times New Roman"/>
          <w:color w:val="111111"/>
          <w:sz w:val="28"/>
          <w:szCs w:val="28"/>
          <w:lang w:val="en-US" w:bidi="en-US"/>
        </w:rPr>
        <w:t>Cinique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تقوم على إشباع الغرائز الحسية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الفترة الهلينتسية حاول افلوطين التوفيق في نظريته للواحد، بين اليونان والمسيحية فرأى أن القيمة هي ينبوع حياة النفس والمبدأ المشترك بين المعرفة والوجود، بإخضاع الروح للفكر أو المثل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في العصر الوسيط</w:t>
      </w:r>
    </w:p>
    <w:p>
      <w:pPr>
        <w:pStyle w:val="BookText"/>
        <w:rPr/>
      </w:pPr>
      <w:r>
        <w:rPr>
          <w:rFonts w:ascii="Amiri" w:hAnsi="Amiri" w:eastAsia="Amiri" w:cs="Amiri"/>
          <w:color w:val="111111"/>
          <w:sz w:val="28"/>
          <w:sz w:val="28"/>
          <w:szCs w:val="28"/>
          <w:rtl w:val="true"/>
          <w:lang w:bidi="ar-SA"/>
        </w:rPr>
        <w:t xml:space="preserve">لقد شهد العصر الوسيط، المسيحي، إحلال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النظام اللاهوتي أو الديني السائد في العصر الوسيط، صار من المتعذر بلوغ الكائن إلا من حيث صلته بالشخص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وخضعت الأنا لتراتبية المنظور اللاهوتي المسيحي، حيث المادة الأدنى، ثم الجسد والروح، المثال الأعلى في ثالوث اللاهوت المقدس، من ذروة الله، إلى حضيض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المسيحية فقد ألحقت على فكرة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المجسد الوسيط للقيمة في الوجود، باعتبار أن الله ذاته شخص وأنه يقتضي أن يعيش خلقه كافة حياة شخصية باتحاد معه ولا تكون الحياة سوى الوسط الذي يتم فيه هذا الاتحاد</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إناطة الاتحاد باللطف الإلهي باتت القيمة كلها قيمة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تكون قد خرجت عن المفهوم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للقيمة نحو منظور لاهوتي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في العصر الحديث</w:t>
      </w:r>
    </w:p>
    <w:p>
      <w:pPr>
        <w:pStyle w:val="BookText"/>
        <w:rPr/>
      </w:pPr>
      <w:r>
        <w:rPr>
          <w:rFonts w:ascii="Amiri" w:hAnsi="Amiri" w:eastAsia="Amiri" w:cs="Amiri"/>
          <w:color w:val="111111"/>
          <w:sz w:val="28"/>
          <w:sz w:val="28"/>
          <w:szCs w:val="28"/>
          <w:rtl w:val="true"/>
          <w:lang w:bidi="ar-SA"/>
        </w:rPr>
        <w:t xml:space="preserve">وفي العصر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النهضة والأنوار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تنوس فلسفة القيمة بين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والمثالية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وتغدو القيمة مماثلة في السيطرة على الطبيعة والواقع في قواعد الفكر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العصر ثار ديكارت على فلسفة العصر الوسيط ورأى أن لا نهائية الكائن وكمال القيمة لا ينفصلان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ميّز ديكارت بين قرابة خمسة وأربعين لونّا من ألوان الهوى، يمكن إرجاعها إلى ستة أنواع رئيسية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اللذة والتألم والدهشة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والكره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وسع الإرادة أن تغير موضوع الهوى بأنّ تربط بين الأفكار بحيث يتمكن الإنسان من تغلب الأهواء المشروعة، أي أنواع اللذات والرغبات المعتدلة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ديكارت أن كل لذة ينبغي أن تقاس بحسب قاعدة العقل ولما كان الخير </w:t>
      </w:r>
    </w:p>
    <w:p>
      <w:pPr>
        <w:pStyle w:val="BookText"/>
        <w:rPr/>
      </w:pPr>
      <w:r>
        <w:rPr>
          <w:rFonts w:ascii="Amiri" w:hAnsi="Amiri" w:eastAsia="Amiri" w:cs="Amiri"/>
          <w:color w:val="111111"/>
          <w:sz w:val="28"/>
          <w:sz w:val="28"/>
          <w:szCs w:val="28"/>
          <w:rtl w:val="true"/>
          <w:lang w:bidi="ar-SA"/>
        </w:rPr>
        <w:t xml:space="preserve">الأسمى معرفة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أفكر إذن أنا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الخير لا يمكن أن يتجلى إلاّ على الوجه العقلي، لأن من كمالنا نملكه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القيمة تقوم على الذات المفكرة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الكوجيتو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تخطى باسكال، جفاف العقل الديكارتي ويميز 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ثالوث أنظمة هي نظام الأجسام ونظام العقول ونظام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باسكال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الأجسام، السماء، والنجوم، والأرض وممالكها، لا تساوي أدنى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الفكر يعم ذلك كله، ويعلم ذاته، والأجسام لا تعلم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الأجسام جميعًا، والعقول جميعًا، وجميع ما تنتج ، كل ذلك لا يساوي أدنى حركة من حركات المحبة، فالمحبة ترجع إلى نظام أرقى بما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سبيوزا إلى أن لا نهائية الكائن تستغرق كمال القيمة، بالرغم من أن القيمة تتصل بالحكمة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بأنّ القيمة هي قيمة مدنية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 ليبنتز بتفاؤله المذهبي، ووجد أن فكرة الأفضل أو الأبدع هي وحدها القادرة على ربط الماهيات بعالم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عالمنا أفضل العوالم فذلك لأنّه ليس في الإمكان مما كان، لأن للقيمة في هذا العالم فاعلية أو فعل دينامي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ليبنتز أن العقل الإلهي عقل الحاسوب الأعظم، الذي يتصور سلفًا الممكنات كلها، وليس لهذا التصور معنى إلّا بالنسبة للاختيار الذي ستقوم به تلك الإرادة المبدعة التي لا تقرر إلا باختيار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ليبنتز يقرر تضامن القيمة والإمكان، في علاقة النسبي بالمطلق في منهجه المونادولوجي الذري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تأويلية كانط للقيمة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كانط فيلسوف العقل قال بالعقل الذي هو عقلان نظري وعملي وميز بينهما من حيث الاهتمام والوظيفة والمجال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 أن العقل النظري يتناول شؤون العلم </w:t>
      </w:r>
    </w:p>
    <w:p>
      <w:pPr>
        <w:pStyle w:val="BookText"/>
        <w:rPr/>
      </w:pPr>
      <w:r>
        <w:rPr>
          <w:rFonts w:ascii="Amiri" w:hAnsi="Amiri" w:eastAsia="Amiri" w:cs="Amiri"/>
          <w:color w:val="111111"/>
          <w:sz w:val="28"/>
          <w:sz w:val="28"/>
          <w:szCs w:val="28"/>
          <w:rtl w:val="true"/>
          <w:lang w:bidi="ar-SA"/>
        </w:rPr>
        <w:t>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العملي فإنّه يتناول الجانب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تتجلى وظيفة هذا العقل العملي في توجيه أعمالنا وأفعالنا، ويتم ذلك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يفيد العقل العملي من معطيات التجربة ويدرك علاقات الحوادث بعضها ببعض بغية استثمار ارتباطها وتعاقبها وتحقيق هدف ما عندما تتوافر شروطه وأسبابه، أو عقل عملي محض ينص على أن القيمة الأخلاقية العليا هي ضرورة إطاعة الواجب لأنّه واجب، وأياً كان مادته، وسواء أكانت هذه المادة سارة أو مؤلمة، وهذا العقل العملي المحض هو في نظر كانط الوجدان الأخلاقي الصحيح، والقيمة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أبرز كانط مفهومي الجدارة والقيمة كمقومين لفلسفيته الأخلاقية، باعتبار أن جدارة الإنسان وأهميته تمثلان معيار القيمة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مفهوم القيمة لايزم مفهوم الشخص الإنساني، على وفق قاعدة كانطية 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دائماً، على نحو تعدّبه الشخص الإنساني في نفسك وفي الآخرين غاية 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أن للكائن العاقل كرامة، وهذه الكرامة تميزه عن سائر الكائنات التي ليس لها في ذاتها غاية، كالآلة والحيوان وغيرها من الوسائل، أمّا الكائنات العاقلة فغايتها في ذاتها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مجال الدين يتميز كانط برفضه الادعاء بأنّ الدين أساس الأخلاق وقوله على العكس إن الأخلاق أساس الدين، بل إنّ الدين هو نفسه أخلاقية </w:t>
      </w:r>
      <w:r>
        <w:rPr>
          <w:rFonts w:eastAsia="Times New Roman" w:cs="Times New Roman" w:ascii="Times New Roman" w:hAnsi="Times New Roman"/>
          <w:color w:val="111111"/>
          <w:sz w:val="28"/>
          <w:szCs w:val="28"/>
          <w:lang w:val="en-US" w:bidi="en-US"/>
        </w:rPr>
        <w:t>Moralitat</w:t>
      </w:r>
      <w:r>
        <w:rPr>
          <w:rFonts w:ascii="Amiri" w:hAnsi="Amiri" w:eastAsia="Amiri" w:cs="Amiri"/>
          <w:color w:val="111111"/>
          <w:sz w:val="28"/>
          <w:sz w:val="28"/>
          <w:szCs w:val="28"/>
          <w:rtl w:val="true"/>
          <w:lang w:bidi="ar-SA"/>
        </w:rPr>
        <w:t>، وهو أمرٌ الذي ناهضته فيما بعد البراغماتية وكان له أثر كبير على تطور القيم وتوظيفها مادياً ومصلحياً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وافقه هيجل حيث اعتبر الدين قضية ،أخلاقية والقيمة الأخلاقية قيمة عقلية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وحد هيجل العقل بالموجود باعتبار كل موجود معقول، وكل معقول موجود في الجدل الديالكتيكي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فقد انبنى التصور الهيجلي على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تقوم عليه الأخلاق المسيحية اللاهوتية، وهو منظور يقوم على الاستلاب والاغتراب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يبدو جدل هيجل أساساً للجدل، الذي يقود إلى الفكر المثالي،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ماركس، في تبنيه للجدل الهيجلي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 الطريحة والنقيضة والجمعية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للعالم المادي، وجوداً موضوعياً مستقلاً عن الوعي في 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والمادة، أمّا القيمة بالمفهوم الماركسي فهي قيمة اقتصادية، تقوم على العامل الاقتصادي أو القيمة الاقتصادية كمقوم لكل قيمة أخلاقية، وجمالية وحقوقية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 إن مفهوم القيمة بدا كأنه إعراب عن مثل أعلى إنساني، مختلفاً بذلك عن مفكري العصر القديم، وإذ رأوا أن الفلسفة هي التي تحدد مكانته في إطار النظام الطبيعي، وهو أمرٌ نشأ في اعتقاد هؤلاء بأنّ على المرء أن يحيا بحسب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الفكر 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اللوغرقراطي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الإنسان بما هو موجود، في علاقة العقل بالموجود، والخير بالقيمة، في عالم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عالم المادة والصورة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بروتاغوراس على المفهوم الميتافيزيقي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معيار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لكل امرئ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وحلت الكلمة المسيحية محل اللوغوس الهليني، وتوحد بها، وأصبحت القيمة لاهوتية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عصر النهضة، وهو الذي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الإغريقي عاد عصر النهضة إلى مفهوم الإنسان،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ليحل نظام أنطولوجي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 بدل النظام اللاهوتي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يقل التأثير الكبير الذي أحدثته المسيحية من قبل، في منظور الفكر الفلسفي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العصر الحديث اكتشف الإنسان تعذر بلوغه الكائن إلّا من حيث علاقته بالأنا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يعد الكائن مركز البحث بل المعرفة، وتشوق الفكر الحديث إلى امتلاك الطبيعة والسيطرة عليه، وما فتئ هذا الفكر ينوس في إطار المعرفة بين ضروب الوضعية والمثالية بحسب الحافه التماس الموضوع ، والسيطرة عليه باستثمار معرفة قوانينه، أمّا القيمة فإنّها تتمثل في ممارسة هذه السيطرة، وهي تتحقق بالعمل العقلي في المجال النظري، وبالفعل الأخلاقي في المجال العملي، ويجد الإنسان في فكره ذاته القدرة الخلاقة في السيطرة على الطبيعة قوانينها من قبل أن تملي عليه مشيئتها باستعمالها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القيمة ومغزاها</w:t>
      </w:r>
    </w:p>
    <w:p>
      <w:pPr>
        <w:pStyle w:val="BookText"/>
        <w:rPr/>
      </w:pPr>
      <w:r>
        <w:rPr>
          <w:rFonts w:ascii="Amiri" w:hAnsi="Amiri" w:eastAsia="Amiri" w:cs="Amiri"/>
          <w:color w:val="111111"/>
          <w:sz w:val="28"/>
          <w:sz w:val="28"/>
          <w:szCs w:val="28"/>
          <w:rtl w:val="true"/>
          <w:lang w:bidi="ar-SA"/>
        </w:rPr>
        <w:t>هو إذاً، التطور العام لفكرة القيمة في العصور القديمة والوسطى والحديثة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مغزى ودلالة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بعضهم القيمة في الكمال، أو الجمال، أو الحق، أو الحقيقة، أو الجدة، أو الاستقامة أو الثبات أو الثبوتية، وقد تكون القيمة ذات معنى علمي، كنظرية الجاذبية، أو نظرية التطور، أو نظرية النسبية، فيقال عنها نظريات قيمة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العكس، فقد تكون القيمة لاهوتية، يقوم فيها مغزى الخير والحق والجمال على أساس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الدين القيم ،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كتب 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يكون للقيمة معنى 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عن العمل الفني بأنه عمل قيّم كالموناليزا في الرسم، والإهرامات في فن الهندسة، وأبي الهول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 النحت، وبرج ايفل في فن العمارة الحديدية، والأعمال الفنية الانطباعية، والتعبيرية، والتكعيبية والتجريدية والتجريبية الخ، أعمالاً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القيمة ذات مغزى علمي كاكتشاف علم الميكانيكا، والثورة المعلوماتية، وعلم الجينوم، ويقال عن هذه الاكتشافات بأنّها قيمة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للاقتصاد دور في ترسيخ القيمة ،والمعنى كنظريات التبادل، والإنتاج والتوزيع والتراكم وفائض القيمة ورأس المال فيقال عن هذه المصطلحات بأنه </w:t>
      </w:r>
    </w:p>
    <w:p>
      <w:pPr>
        <w:pStyle w:val="BookText"/>
        <w:rPr/>
      </w:pPr>
      <w:r>
        <w:rPr>
          <w:rFonts w:ascii="Amiri" w:hAnsi="Amiri" w:eastAsia="Amiri" w:cs="Amiri"/>
          <w:color w:val="111111"/>
          <w:sz w:val="28"/>
          <w:sz w:val="28"/>
          <w:szCs w:val="28"/>
          <w:rtl w:val="true"/>
          <w:lang w:bidi="ar-SA"/>
        </w:rPr>
        <w:t>مفاهيم قيمة لا نعلم من دونها دورة الحياة الاقتصادية الحديثة والمعاصرة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للقيمة معنى سياسي، كتعريف أرسطو لأنظمة الحكم، الملكية، والديمقراطية، والبلوتوقراطية، والأوليغارشية في علم السياسة، ويقال عن هذه النظريات بأنّها قيّمة وهامة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ثمة استعمال سيكولوجي للقيمة، فيقال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الفرويدية قد أحدثت قطيعة أبستمولوجية في مجال القيمة السيكولوجية، وقد يضاف بأنّ نظريات علم النفس الفردي، وعلم النفس الاجتماعي، وعلم الشكل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الجشطالت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نظريات قيمة وهامة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 القيمة إلى كل إنجاز علمي، ورياضي وفولكوري، وانتربولوجي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وترتبط القيمة أيضاً بالأخلاق، تبعاً لاستخدام لفظ القيمة في محال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علاقة فلسفة القيمة بالحاجات الإنسانية والميول، والرغبات، والأمنيات، والخلاص والدين والدينونة والوجود في العالم والعالم الآخر، سواء اتصلت بالحياة والموت والاقتصاد والاعتقاد، والشؤون الروحية والسياسية والتربوية والجمالية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وتتجلى فلسفة القيم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صفة ما يقدره إنسان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اجتماعي، أو جماعي، أو قانوني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القيمة الذاتية يطلبها الناس كوسيلة لتحقيق غاية ذاتية، باختلاف الأفراد، وحاجاتهم، واختلاف الفئات الثقافية والطبقية، فقيمة السيارة مرهونة بما تؤديه من خدمات، لكن نوع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السيارة، وثمنها قد تؤشر إلى قيمة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الغنى والموقع الاجتماعي، والطبقة الاجتماعية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القيمة الموضوعية، فلا تتحدد بزمان ولا مكان ولا درجة أو طبقة، أو غني أو فقير، كالموت والحياة، والعلم، والارتقاء، والتطور، والعقل، وهنا قد يكون الفقير </w:t>
      </w:r>
    </w:p>
    <w:p>
      <w:pPr>
        <w:pStyle w:val="BookText"/>
        <w:rPr/>
      </w:pPr>
      <w:r>
        <w:rPr>
          <w:rFonts w:ascii="Amiri" w:hAnsi="Amiri" w:eastAsia="Amiri" w:cs="Amiri"/>
          <w:color w:val="111111"/>
          <w:sz w:val="28"/>
          <w:sz w:val="28"/>
          <w:szCs w:val="28"/>
          <w:rtl w:val="true"/>
          <w:lang w:bidi="ar-SA"/>
        </w:rPr>
        <w:t xml:space="preserve">بالمال غنياً بالعلم، كقيمة، وقد يكون الوضيع بالحسب والنسب عالماً ورائداً في العالم، وقد يكون الأمي رياضياً فذّاً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بيليه في كرة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العبد فارساً، وشاعراً مفوّهاً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الأعمى أديباً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 طه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والقيمة رغم ذلك، ليست بديهية، وقد رأى نيتشه في العصر الحديث أن القيمة تفاضلية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يتعدى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على الرغبة، وإرادة القوة والسيادة والعبودية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أخلاقية الأسياد وأخلاقية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بالمعنى السيكولوجي فإنّ القيم ترتبط بالعقل، والرغبة، والذوق والغريزة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فأنواع الطعام والرداء، واللحن والموسيقى ليست متطابقة، بل متفاضلة </w:t>
      </w:r>
      <w:r>
        <w:rPr>
          <w:rFonts w:eastAsia="Times New Roman" w:cs="Times New Roman" w:ascii="Times New Roman" w:hAnsi="Times New Roman"/>
          <w:color w:val="111111"/>
          <w:sz w:val="28"/>
          <w:szCs w:val="28"/>
          <w:lang w:val="en-US" w:bidi="en-US"/>
        </w:rPr>
        <w:t>differencial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فقد يكون لها قيمة عند فرد، ولا يكون لها القيمة ذاتها عند فرد آخر، وقد تثير الاشمئزاز والكراهية عند فرد ثالث من هنا الاختلاف باختلاف الأفراد، والجماعات والزمان والمكان والظروف والأحوال، مما يؤكد على الطابع النسبي للقيمة، وقد يكون للقيمة معنى حدّي </w:t>
      </w:r>
      <w:r>
        <w:rPr>
          <w:rFonts w:eastAsia="Times New Roman" w:cs="Times New Roman" w:ascii="Times New Roman" w:hAnsi="Times New Roman"/>
          <w:color w:val="111111"/>
          <w:sz w:val="28"/>
          <w:szCs w:val="28"/>
          <w:lang w:val="en-US" w:bidi="en-US"/>
        </w:rPr>
        <w:t>hedomic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يقول سبينوزا بهذا الصدد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نرغب في شيء لأنّه قيم، بل إنّه قيم لأننا نرغب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ویریى رينيه جيرار أن المحاكاة بين البشر تقوم على الرغبة بالاستحواذ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الرغبة من طبيعة نزاعية تقوم على الرغبة بالاستحواذ على ما يملكه الآخر بنوع من الهيمنة والتسلط والحسد والغيرة، والرغبة بتحقيق الذات التيمولوجية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تأخذ شكلين سلبي وإيجابي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الذات، بالمعنى الإيجابي، وتحقيق الذات من أجل الهيمنة على الذوات الأخرى، بالمعنى السلبي</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يعتقد المرء بأنّ القيم كونية، بدأت مع شريعة حمورابي، مروراً بأديان التوحيد الكبرى التي تنص على الأمر بالمعروف والنهي عن المنكر والبغي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 ولا تزن لا تسرق لا تعامل الآخرين بما لا تحب أن يعاملوك به، التقوى الإيمان، ولكن العصر الحديث في الغرب يعد القيم 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دينية ولاهوتية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الوجودية الذات والذاتية الإنسانية على الذات والذاتية الإلهية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فصل الوجود عن الماهية واعتبار الإنسان معيار ومناط القيمة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الإنسان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والقيم المرادفة للوجودية في العصر الحديث هي القيم الليبرالية، القائمة على مفهوم الحرية والمنفعة والمصلحة بالمعنى الاقتصادي، ويقابلها الاشتراكية، كنظرية تؤكد على أن المنفعة والمصلحة بالمعنى الاقتصادي ينبغي أن تكون 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معان موضوعية للقيمة، بالمعنى القانوني والحقوقي، وهي معان ضرورية، ودائمة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ولكنها قابلة للتعديل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تتخطى الأهواء الفردية ولا تتبدل بتبدل الأهواء والرغبات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الإطار يرى برتراند راسل أن عمومية القيم تعني الذاتية والموضوعية في آن معاً، فالقيم ذاتية من حيث هي صادرة عن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وموضوعية من حيث أنّها ملتقى الناس جمعياً، في علاقة الواقع بالمثل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طبيعة وتصنيف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وتصنف القيم، على الجملة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 نظرية، تقوم على نظرية المعرفة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أساس ميتافيزيقي، وأنطولوجي، ومنطقي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كالقول بأنّ الخير هو العدل، أو الكمال، أو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 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مع أفلاطون بأنّ القيمة العليا هي مثال المثل أو القول بأنّ القيمة الأخلاقية مناطها الفضيلة، وتعرف بما ينبغي عمله بناء على الوازع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موقف أرسطو في مؤلفه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نيقوماخوس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تقوم القيمة في العصور القيمة الحديثة 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 وماكس فيبر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القيمة الجمالية، وهو موقف يرى بناء على أسس جمالية وفنية مناطها حاسة الذوق الجمالية وهو موضوع تفاضلي بامتياز، أو </w:t>
      </w:r>
    </w:p>
    <w:p>
      <w:pPr>
        <w:pStyle w:val="BookText"/>
        <w:rPr/>
      </w:pPr>
      <w:r>
        <w:rPr>
          <w:rFonts w:ascii="Amiri" w:hAnsi="Amiri" w:eastAsia="Amiri" w:cs="Amiri"/>
          <w:color w:val="111111"/>
          <w:sz w:val="28"/>
          <w:sz w:val="28"/>
          <w:szCs w:val="28"/>
          <w:rtl w:val="true"/>
          <w:lang w:bidi="ar-SA"/>
        </w:rPr>
        <w:t>القيمة الدينية واللاهوتية، وهو يرى الذي يرى بأنّ معيار الخير والحق والجمال هو الله، والتقوى، والإيمان بالله، والخلص الروحي، والثواب والعقاب، واليوم الآخر والقيامة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البيئة، والفلسفة الأيكولوجية، التي تعد الحفاظ على البيئة والمجال الحيوي غاية الأخلاق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النباتية، التي تجد أن أصل الشر في 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الإنسان والحيوان، وأن سقوط الإنسان في العالم </w:t>
      </w:r>
      <w:r>
        <w:rPr>
          <w:rFonts w:eastAsia="Times New Roman" w:cs="Times New Roman" w:ascii="Times New Roman" w:hAnsi="Times New Roman"/>
          <w:color w:val="111111"/>
          <w:sz w:val="28"/>
          <w:szCs w:val="28"/>
          <w:lang w:val="en-US" w:bidi="en-US"/>
        </w:rPr>
        <w:t>Direlection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بدأ مع تراجيدية القتل الأخوي </w:t>
      </w:r>
      <w:r>
        <w:rPr>
          <w:rFonts w:eastAsia="Times New Roman" w:cs="Times New Roman" w:ascii="Times New Roman" w:hAnsi="Times New Roman"/>
          <w:color w:val="111111"/>
          <w:sz w:val="28"/>
          <w:szCs w:val="28"/>
          <w:lang w:val="en-US" w:bidi="en-US"/>
        </w:rPr>
        <w:t>Fratricide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قابيل وهابيل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 الإنسان، بسقوطه في العالم مع الطبيعة الملائكية إلى الطبيعة الحيوانية، وأن العودة إلى الأخلاق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بعودة الإنسان النباتي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الطبيعة وتحوله إلى إنسان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إنسان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تخلّصه من عادة سفك الدماء واعتماد النظام الغذائي الطبيعي، والصحي، النباتية</w:t>
      </w:r>
      <w:r>
        <w:rPr>
          <w:rFonts w:eastAsia="Amiri" w:cs="Amiri" w:ascii="Amiri" w:hAnsi="Amiri"/>
          <w:color w:val="111111"/>
          <w:sz w:val="28"/>
          <w:szCs w:val="28"/>
          <w:rtl w:val="true"/>
          <w:lang w:bidi="ar-SA"/>
        </w:rPr>
        <w:t xml:space="preserve">. </w:t>
      </w:r>
      <w:bookmarkStart w:id="29" w:name="pg15882_181866"/>
    </w:p>
    <w:p>
      <w:pPr>
        <w:pStyle w:val="Heading3"/>
        <w:numPr>
          <w:ilvl w:val="2"/>
          <w:numId w:val="1"/>
        </w:numPr>
        <w:rPr/>
      </w:pPr>
      <w:bookmarkStart w:id="30" w:name="__RefHeading___Toc14979591_2142443653"/>
      <w:bookmarkStart w:id="31" w:name="_Toc10"/>
      <w:bookmarkEnd w:id="29"/>
      <w:bookmarkEnd w:id="30"/>
      <w:r>
        <w:rPr>
          <w:rtl w:val="true"/>
        </w:rPr>
        <w:t>الأخلاق المِعياريّة</w:t>
      </w:r>
      <w:bookmarkEnd w:id="31"/>
    </w:p>
    <w:p>
      <w:pPr>
        <w:pStyle w:val="BookText"/>
        <w:rPr/>
      </w:pPr>
      <w:r>
        <w:rPr>
          <w:rFonts w:ascii="Amiri" w:hAnsi="Amiri" w:eastAsia="Amiri" w:cs="Amiri"/>
          <w:color w:val="111111"/>
          <w:sz w:val="28"/>
          <w:sz w:val="28"/>
          <w:szCs w:val="28"/>
          <w:rtl w:val="true"/>
          <w:lang w:bidi="ar-SA"/>
        </w:rPr>
        <w:t>سبيلٌ لم يُطرق في مجال البحوث الأخلاقيّة الإسلاميّة</w:t>
      </w:r>
    </w:p>
    <w:p>
      <w:pPr>
        <w:pStyle w:val="BookText"/>
        <w:rPr/>
      </w:pPr>
      <w:r>
        <w:rPr>
          <w:rFonts w:ascii="Amiri" w:hAnsi="Amiri" w:eastAsia="Amiri" w:cs="Amiri"/>
          <w:color w:val="111111"/>
          <w:sz w:val="28"/>
          <w:sz w:val="28"/>
          <w:szCs w:val="28"/>
          <w:rtl w:val="true"/>
          <w:lang w:bidi="ar-SA"/>
        </w:rPr>
        <w:t xml:space="preserve">تأليف محمد مطهّري فريماني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تعريب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الترجمة الأمير محمد جمعة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Amiri" w:hAnsi="Amiri" w:eastAsia="Amiri" w:cs="Amiri"/>
          <w:color w:val="111111"/>
          <w:sz w:val="28"/>
          <w:sz w:val="28"/>
          <w:szCs w:val="28"/>
          <w:rtl w:val="true"/>
          <w:lang w:bidi="ar-SA"/>
        </w:rPr>
        <w:t>هناك طريقٌ لم يُطرق بعدُ في مجال البحوث الأخلاقيّة، ولهذا الطريق آثارٌ عميقةً في تصرّفات الفرد، ويمُكن أن يُسمّى هذا الطريق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المعياريّة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نجد شيئًا عنه في ميراثنا الأخلاقي سوى بعض الإشارات، وتسعى الأخلاق المعياريّة لأن تضع بين يدي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 أخلاقيّاً فِعليّاً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تُوفّر له المعايير التي يتمكّن بمساعدتها من اختبار نفسه فيرى أنّه يمتلك مثلاً خُلقًا حسنًا كالصدق أو أنّه بريءٌ من خُلقٌ سيءٍ كالحسد، ولا تكتفي بذلك وحسب بل تجعله مُطّلعاً على وضعه الأخلاقي العامّ والكلّي أيضًا، وبعض آيات القرآن وكذلك الروايات تلفتُ نظر الإنسان إلى الأمور الأخلاقيّة من هذا الاتجاه، ولكن مع ذلك نجد بأنّه لم يكن هناك تركيزٌ على الأخلاق المعياريّة كفرعٍ مستقل في الأخلاق، ويسعى هذا البحث إلى تبيين منزلة الأخلاق المعياريّة وخصائصها والتحدّيات التي يواجهها البحث في هذا الباب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الكلمات المفتاحيّة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الإسلاميّة، الأخلاق المعياريّة، التقرير الأخلاقي، الفضائل النفسيّة، الرذائل النفسيّة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 xml:space="preserve">قلّما يصرف شخصٌ وقته في المطالعة الدقيقة للإرث الأخلاقي الإسلامي المكتوب، ومع ذلك لا يُبدي إعجابه بالأمور الدقيقة والعميقة التي فيه، ومع ذلك نرى بأنّ هناك حلقةً مفقودةً تُقلّل من أثر هذه البُحوث الأخلاقيّة، بحيث لو وُجدت لأمكنها أن تُشكّل حلقة وصلٍ قريبة بين المحتوى الصافي للكتب الأخلاقيّة وبين المتلهّفين لامتلاك القدرة الفعّالة لذلك الإرث القيّم، وإذا لم تتوفّر هذه الحلقة لإيصال هذا الماء الزلال إلى المتعطّشين للأخلاق الإلهيّة في المجتمع الفكري، فهناك أشخاصٌ عديدون سيذهبون وراء الأخلاق التي هي من صُنع أنفسهم ولا أساس لها، وستتكرّر قصّة الماء الملوّث كما يصطلح عليه العرفان الحديث النشأة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جذب إليه باسم العرفان الأصيل عددا من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وسيتكرّر ذلك في باب الأخلاق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تُسمّى هذه الحلقة المفقودة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غير المطروقة في البحوث الأخلاقيّة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الأخلاق المعياريّة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الأخلاق التي تُبرز الوضع الأخلاقي الفعلي لأيّ فردٍ من خلال توفير المعايير ، ويمُكن استلهام هذه النظرة المعياريّة في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سنستدلّ على ذلك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وروايات المعصومين عليهم السلام، ورغم أنّ بحث المعيار قد طُرح في مواطن مختلفة في فلسفة الأخلاق، ومن ضمنها في البحث عن معيار الفعل الأخلاقي،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المعياريّة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تسعى هذه المقالة إلى بيانه له ماهيّةٌ مختلفة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هذه المقدّمة، سيتّضح الشوط أو الأشواط التي ينبغي لهذه المقالة أن تقطعها من أجل أن تُثبت المدّعى بل الدعاوى التي ليست بصغيرة، فسنوضّح في البداية وبنحوٍ مجملٍ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المعياريّة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سنبحث لماذا لم تحز الأخلاق المعياريّة على تركيز علماء الأخلاق بنحوٍ مستقلٍّ، وفي الخطوة التالية، سنتعرّض لأهميّة المنهج المعياري، وسنُشير إلى عناية القرآن وبعض الأحاديث بهذا المنهج، وبعد الفراغ من القسم الأوّل الذي خُصّص لتعريف الأخلاق المعياريّة ومنزلته، سننتقل إلى القسم الثاني، حيث سنتعرّض هناك إلى التحدّيات التي تواجه </w:t>
      </w:r>
    </w:p>
    <w:p>
      <w:pPr>
        <w:pStyle w:val="BookText"/>
        <w:rPr/>
      </w:pPr>
      <w:r>
        <w:rPr>
          <w:rFonts w:ascii="Amiri" w:hAnsi="Amiri" w:eastAsia="Amiri" w:cs="Amiri"/>
          <w:color w:val="111111"/>
          <w:sz w:val="28"/>
          <w:sz w:val="28"/>
          <w:szCs w:val="28"/>
          <w:rtl w:val="true"/>
          <w:lang w:bidi="ar-SA"/>
        </w:rPr>
        <w:t xml:space="preserve">الأخلاق المعياريّة، وفي هذا القسم سنبحث في الإشكالات التي يمُكن أن تُطرح حول كلِّ من إمكانيّة الأخلاق المعياريّة ومطلوبيّتها وضرورتها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فسنبدأ بحثنا عن ماهيّة الأخلاق المعياريّة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الأخلاق المعياريّة ومنزلتها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ماهيّة الأخلاق المعياريّة</w:t>
      </w:r>
    </w:p>
    <w:p>
      <w:pPr>
        <w:pStyle w:val="BookText"/>
        <w:rPr/>
      </w:pPr>
      <w:r>
        <w:rPr>
          <w:rFonts w:ascii="Amiri" w:hAnsi="Amiri" w:eastAsia="Amiri" w:cs="Amiri"/>
          <w:color w:val="111111"/>
          <w:sz w:val="28"/>
          <w:sz w:val="28"/>
          <w:szCs w:val="28"/>
          <w:rtl w:val="true"/>
          <w:lang w:bidi="ar-SA"/>
        </w:rPr>
        <w:t>عند مطالعة كتب الأخلاق الإسلاميّة، يُواجه القارئ مراراً وتكرارًا المواضيع التي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الفضائل والرذائل والمقارنة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الفضائل والرذائل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التخلّص من الرذائل والتحلّي بالفضائل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لحفظ الاعتدال في السلوك الأخلاقي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هناك موضوعٌ تم التركيز عليه والاهتمام به في الكتب الأخلاقيّة</w:t>
      </w:r>
      <w:r>
        <w:rPr>
          <w:rStyle w:val="FootnoteAnchor"/>
          <w:rtl w:val="true"/>
        </w:rPr>
        <w:footnoteReference w:id="50"/>
      </w:r>
      <w:r>
        <w:rPr>
          <w:rFonts w:ascii="Amiri" w:hAnsi="Amiri" w:eastAsia="Amiri" w:cs="Amiri"/>
          <w:color w:val="111111"/>
          <w:sz w:val="28"/>
          <w:sz w:val="28"/>
          <w:szCs w:val="28"/>
          <w:rtl w:val="true"/>
          <w:lang w:bidi="ar-SA"/>
        </w:rPr>
        <w:t>مثلما حصل بالنسبة لموضوع الفضائل والرذائل النفسانيّة، وطبعاً نحن لا نتوقّع من هذه الكتب غير ذلك؛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وعلماء الأخلاق يُفسّرون الخُلق بالمَلكة النفسانيّة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 والرذيلة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من تأليف الكتب الأخلاقيّة هو اكتساب الأخلاق الحسنة، ورفع الأخلاق السيئة، وقد بيّن علماء الأخلاق هذه الفكرة بعباراتٍ مختلفةٍ</w:t>
      </w:r>
      <w:r>
        <w:rPr>
          <w:rStyle w:val="FootnoteAnchor"/>
          <w:rtl w:val="true"/>
        </w:rPr>
        <w:footnoteReference w:id="51"/>
      </w:r>
      <w:r>
        <w:rPr>
          <w:rFonts w:ascii="Amiri" w:hAnsi="Amiri" w:eastAsia="Amiri" w:cs="Amiri"/>
          <w:color w:val="111111"/>
          <w:sz w:val="28"/>
          <w:sz w:val="28"/>
          <w:szCs w:val="28"/>
          <w:rtl w:val="true"/>
          <w:lang w:bidi="ar-SA"/>
        </w:rPr>
        <w:t xml:space="preserve">، ومن الطبيعي فإنّ الخطوة الأولى لاكتساب الفضائل وإزالة الرذائل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إحدى الخطوات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يطّلع الإنسان على حالته ووضعه من ناحية فضائله ورذائله، وقد اهتمّ علماء الأخلاق وبأنحاء مختلفة بأصل هذه المسألة، يعني بضرورة اطلاع الإنسان على حاله من حيث ما لديه من فضائل ورذائل، ولكن كما سنرى لاحقاً، رغم أنّنا وللوهلة الأولى نجد في كتب الأخلاق أنّهم </w:t>
      </w:r>
    </w:p>
    <w:p>
      <w:pPr>
        <w:pStyle w:val="BookText"/>
        <w:rPr/>
      </w:pPr>
      <w:r>
        <w:rPr>
          <w:rFonts w:ascii="Amiri" w:hAnsi="Amiri" w:eastAsia="Amiri" w:cs="Amiri"/>
          <w:color w:val="111111"/>
          <w:sz w:val="28"/>
          <w:sz w:val="28"/>
          <w:szCs w:val="28"/>
          <w:rtl w:val="true"/>
          <w:lang w:bidi="ar-SA"/>
        </w:rPr>
        <w:t>طرحوا بعض العناوين الواعدة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تعرّف الرجل عيوبَ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نادرًا ما قدّموا مِلاكاً ومعياراً يستطيع الإنسان أن يتعرّف من خلاله على وضع رذائل نفسه وفضائلها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أغلب الأفراد مطّلعون على آثار ارتفاع اليوريا والكوليسترول في الدم التي تُضرّ بالحياة الطبيعيّة للإنسان، وكذلك على سُبل خفضها في الدم أيضًا، ولكنّ وهو أمرٌ يوجد الدافع والإرادة الجادّة للاهتمام بسلامة البدن بنحوٍ مؤثّرٍ أكثر في الإنسان، ليس التعليمات الصحيّة، بل الفحوصات الصحيّة التي تُعطي تقريرًا بمستوى اليوريا والكوليسترول في الدم 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تكلّم علماء الأخلاق بأفضل ما يكون حول فضائل النفس ورذائلها، وكيفيّة تحلّيها بالأخلاق الحسنة، وكيفيّة إزالة الأخلاق السيّئة منها ؛ ولكن إذا غضضنا النظر عن الإشارات المتفرّقة، فإنّ الإنسان إذا طالع هذه الكتب، لن يحصل عنده تصوّرٌ واضحٌ عن وضعه وحاله الفعليّ، لا بالنسبة إلى فضيلة معيّنةٍ أو رذيلةٍ معيّنةٍ، ولا بالنسبة إلى وضعه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نقدّم مزيدًا من التوضيح، ينبغي علينا أن نُقدّم تعريفا لهذا وهو أمرٌ تفتقده الأبحاث الأخلاقيّة، والذي بإمكانه أن يسدّ هذا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المعياريّة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فرعٌ من علم الأخلاق الذي يتكفّل بتوفير المعايير للفرد يتمكّن من خلالها أن يعرف وضعه الأخلاقي الفعلي سواءً بالنسبة إلى فضيلةٍ أو رذيلة ٍخاصّةٍ، أم بالنسبة إلى وضعه الأخلاقي العامّ والكلّي،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المعياريّة تسعى لأن تعطي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 أخلاقيّاً فعليّاً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توفّر له المعايير التي يتمكّن بمساعدتها أن يختبر نفسه هل لديه الخُلْق الحَسن الفلاني، كالإخلاص مثلاً؟ وهل هو بريءٌ من الخلق السيّء الفلاني كالغرور مثلاً؟ وهي لا تقتصر على ذلك وحسب، بل تجعله مطّلعاً على وضعه العامّ والكلّي من الناحية الأخلاقيّة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التعريف يتضّح أنّ نطاق الأخلاق المعياريّة يشمل توفير </w:t>
      </w:r>
    </w:p>
    <w:p>
      <w:pPr>
        <w:pStyle w:val="BookText"/>
        <w:rPr/>
      </w:pPr>
      <w:r>
        <w:rPr>
          <w:rFonts w:ascii="Amiri" w:hAnsi="Amiri" w:eastAsia="Amiri" w:cs="Amiri"/>
          <w:color w:val="111111"/>
          <w:sz w:val="28"/>
          <w:sz w:val="28"/>
          <w:szCs w:val="28"/>
          <w:rtl w:val="true"/>
          <w:lang w:bidi="ar-SA"/>
        </w:rPr>
        <w:t>المعايير في ثلاثة مجالات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الرذائل كالحسد والكِبر والرياء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كالإخلاص والصبر والتوكّل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الأخلاقي العامّ والكلّي للإنسان الذي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الوضع المتعلّق برذائل خاصّة أو بفضائل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مقدار ما للرذيلة أو الفضيلة من جذورٍ في النفس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منشأ عدم اهتمام علماء الأخلاق بالأخلاق المعياريّة</w:t>
      </w:r>
    </w:p>
    <w:p>
      <w:pPr>
        <w:pStyle w:val="BookText"/>
        <w:rPr/>
      </w:pPr>
      <w:r>
        <w:rPr>
          <w:rFonts w:ascii="Amiri" w:hAnsi="Amiri" w:eastAsia="Amiri" w:cs="Amiri"/>
          <w:color w:val="111111"/>
          <w:sz w:val="28"/>
          <w:sz w:val="28"/>
          <w:szCs w:val="28"/>
          <w:rtl w:val="true"/>
          <w:lang w:bidi="ar-SA"/>
        </w:rPr>
        <w:t xml:space="preserve">قليلاً ما تجد واحدًا من مؤلّفي كتب الأخلاق الإسلاميّة ممن لم يُشبّه النفس بالبدن إمّا صراحةً أو كنايةٌ ، وهذا الأمر واضحٌ جدًا في كتب المتقدّمين والمتأخّرين </w:t>
      </w:r>
      <w:r>
        <w:rPr>
          <w:rStyle w:val="FootnoteAnchor"/>
          <w:rtl w:val="true"/>
        </w:rPr>
        <w:footnoteReference w:id="53"/>
      </w:r>
      <w:r>
        <w:rPr>
          <w:rFonts w:ascii="Amiri" w:hAnsi="Amiri" w:eastAsia="Amiri" w:cs="Amiri"/>
          <w:color w:val="111111"/>
          <w:sz w:val="28"/>
          <w:sz w:val="28"/>
          <w:szCs w:val="28"/>
          <w:rtl w:val="true"/>
          <w:lang w:bidi="ar-SA"/>
        </w:rPr>
        <w:t xml:space="preserve">، وفي الواقع لقد تفطّنوا جدًا بأنّ الأخلاق هو نوعٌ من طبابة النفس، وقد استعمل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الأخلاق المتقدّمة، ومن بينها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مسكويه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نجد أنّ محمّد بن زكريا الرازي قد رجّح تسمية كتابه المشهور في علم الأخلاق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الروحاني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هذا الفرق الكبير بين النفس والبدن في علم الأخلاق كان محلاًّ للاهتمام، فنحن نجد أنّ خالق عالم الوجود قد وضع في البدن ما يُعبر عنه اليوم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 إنذارٍ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فالحرارة والخفقان والتهوّع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تعمل بمنزلة الإنذارات العامَّة، أمّا الآلام الخاصّة من قبيل الألم في القلب أو البطن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تعمل بمنزلة الإنذارات الخاصّة؛ لكنّنا لا نجد جهاز إنذارٍ كهذا في النفس، وبتعبير المرحوم الفيض الكاشاني إنّ أمراض القلب من الأمراض التي لا يستطيع نفس الإنسان أن يعرفها بنفسه، ولذا فهو يغفل عنها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والآن بما أنّ أمراض النفس هي نوعاً ما من الأمور التي يصاحبها الغفلة عادةً، فهل كتبنا الأخلاقيّة بحكم الصيدليّة، بحيث تقتصر فقط على توفير نتاجها بنحوٍ مبوّبٍ ومرتّبٍ في رُتبٍ وطبقاتٍ، لكنّها لا تسأل الشخص الذي يدخل إليها عن علّته ومرضه، ولا تُبيّن له ما هو مرضه، وإنّما توفّر لمن يُراجعها جميع الأدوية الموجودة في صيدليّة الأخلاق؟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أطبّاء الأخلاق رغم معرفتهم للأمراض، إلّا أنّهم لا يعرفون أيّ المرض الذي حلّ بالشخص وما هي درجة معاناته منه، ولذا فهم يكتفون بتقديم صيدليّةٍ ممتلئةٍ بالأدوية وحسب؟</w:t>
      </w:r>
    </w:p>
    <w:p>
      <w:pPr>
        <w:pStyle w:val="BookText"/>
        <w:rPr/>
      </w:pPr>
      <w:r>
        <w:rPr>
          <w:rFonts w:ascii="Amiri" w:hAnsi="Amiri" w:eastAsia="Amiri" w:cs="Amiri"/>
          <w:color w:val="111111"/>
          <w:sz w:val="28"/>
          <w:sz w:val="28"/>
          <w:szCs w:val="28"/>
          <w:rtl w:val="true"/>
          <w:lang w:bidi="ar-SA"/>
        </w:rPr>
        <w:t>لحسن الحظّ، ليس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نجد أنّهم وضعوا سبيلاً لكي يتعرّف كلّ شخصٍ على أمراض نفسه، وكما أشرنا سابقًا، طرح محمّد بن زكريّا الرزاي بحثًا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تعرّف الرجل عيوب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وطبعًا يمُكن أن نجد بسهولةٍ بعض العناوين الشبيهة به في الكتب السابقة عليه واللاحقة له،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المرحوم الفيض الكاشاني قد استعمل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الطريق الذي به يَعرفُ الإنسان عيوب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الملّا مهدي النراقي فقد استعمل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معرفة الأمراض النفسانيّة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وأحيانًا قد لا تجد في الكتب الأخلاقيّة من قبيل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مسكويه عناوين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معرفة عيوب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تجد أنّه تعرّض لهذا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مسكويه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يرى في آخر بحثه أنّ ما طرحه يعقوب بن إسحاق الكندي في هذا المجال، هو أبلغ ممّا طرحه المتقدّمون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اكتفت بعض الكتب الأخلاقيّة بالسعي فقط لكشف العيوب، لكنّها لم تقدّم أيّ طريقةٍ لمعرفتها </w:t>
      </w:r>
      <w:r>
        <w:rPr>
          <w:rStyle w:val="FootnoteAnchor"/>
          <w:rtl w:val="true"/>
        </w:rPr>
        <w:footnoteReference w:id="55"/>
      </w:r>
      <w:r>
        <w:rPr>
          <w:rFonts w:ascii="Amiri" w:hAnsi="Amiri" w:eastAsia="Amiri" w:cs="Amiri"/>
          <w:color w:val="111111"/>
          <w:sz w:val="28"/>
          <w:sz w:val="28"/>
          <w:szCs w:val="28"/>
          <w:rtl w:val="true"/>
          <w:lang w:bidi="ar-SA"/>
        </w:rPr>
        <w:t xml:space="preserve">، ويجب الالتفات إلى أنّه لِمسألة كيفيّة معرفة عيوب النفس، سابقةٌ طويلةٌ جدًا حتّى خارج نطاق الأخلاق الإسلاميّة،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p>
    <w:p>
      <w:pPr>
        <w:pStyle w:val="BookText"/>
        <w:rPr/>
      </w:pPr>
      <w:r>
        <w:rPr>
          <w:rFonts w:ascii="Amiri" w:hAnsi="Amiri" w:eastAsia="Amiri" w:cs="Amiri"/>
          <w:color w:val="111111"/>
          <w:sz w:val="28"/>
          <w:sz w:val="28"/>
          <w:szCs w:val="28"/>
          <w:rtl w:val="true"/>
          <w:lang w:bidi="ar-SA"/>
        </w:rPr>
        <w:t xml:space="preserve">أنّ جالينوس قد ألّف كتابًا في القرن الثاني الميلادي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عيوب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ينقل عنه ابن مسكويه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كلّ حالٍ، إنّ الحلول التي طرحها علماء الأخلاق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مسكويه والرازي والغزالي والفيض الكاشاني والنراقيّين وشُبّر وغيرهم تتشابه مع بعضها البعض، ولكي نستخرج العلاقة بين هذه السُبل وبين الأخلاق المعياريّة، سنقوم بتعداد خلاصة الحلول الأربعة التي ذكرها الفيض الكاشاني تبعًا للغزالي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الغزالي،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الطريق الذي به يعرف الإنسان عیوب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یرجع إلى شخصٍ بصيرٍ بعيوب النفس، ومثل هؤلاء الأشخاص نادرٌ جدَّا في زماننا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يطلب من صديقٍ صدوقٍ أن يُراقب له تصرّفاته، وأن يُخبره بعيوبه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يتعرّف على عيوب نفسه من لسان أعدائه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يكتشف عيوب نفسه من خلال معاشرة الناس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هو ملاحظٌ، نجد أنّ جميع الحلول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أساسًا تكرارٌ لكلمات جالينوس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تعتمد على وجود شخصٍ أو أشخاصٍ في البين، ففي السبيل الأوّل، كان الاقتراح هو الرجوع إلى عارفٍ مطّلعٍ على أسرار الباطن، وطبعاً المشكلة هنا لا تقتصر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إيجاد شخص كهذا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حتّى لو وجدناهم من أجل أن يتحدّثوا عن عيوب الآخرين أو فضائلهم، فسنجد أنّ لديهم بعض الموانع، من ضمنها أنّ كتمانهم لا يسمح لهم أن يُظهروا هذه الأمور لغيرهم، وأمّا السُبل الثلاثة الأخرى، فرغم أنّ مشكلة الندرة غير موجودةٍ، لكن يبقى أنّه ليس هناك مِلاكٌ ولا معيارٌ في اختيار الشخص الذي يُخبرنا عن عيوبنا، بل تقتصر التوصية فقط على الاستعانة المباشرة أو غير المباشرة من الآخر؛ إذن فالنتيجة المُحصّلة من السبل الأربعة هي الاستعانة المباشرة من العارف والصديق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السبيلين الأوّل 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والاستعانة الغير مباشرة من الأعداء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السبيلين 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في الجواب على هذه المجموعة من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لي أن أكتشف من خلال هذا الطريق أنّني أعاني من رذيلة الحسد أم لا؟ وهل أتمتّع بفضيلة الإخلاص أم لا ؟ سيكون جواب المرحوم الفيض الكاشاني وعلماء الأخلاق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ننظر إلى القائمة التي قدّمها لنا العارف ذو الضمير الصافي، أو الصديق الصدوق، أو إلى العيوب التي بيّنها لنا العدوّ الصريح اللهجة، فننظر هل أنّ هذه الرذائل أو الفضائل من ضمنها أم لا ؟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الحلّ الرابع لا يخرج تماماً عن الحلّين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افترضنا أنّه كان هناك حديثٌ يجري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نالأخلاق المعياريّة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الإرث الأخلاقي الإسلامي، فقطعًا كان ينبغي أن يطرحوا سبيلاً خامسًا لتشخيص أمراض النفس في نفس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عيوب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كما هو المُلاحظ لم يقترح علماء الأخلاق أيّ سبيلٍ آخر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المهمّ الذي يُطرح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يعتقد علماء الأخلاق بأنّه ليس للفرد دورٌ في معرفة عيوب نفسه، وأنّه يجب عليه أن يطلب العون في ذلك من الآخرين وحسب؟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علينا أن نبحث عن جواب هذا السؤال في كلمات جالينوس التي نُقلت في الكتب من قبيل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مسكويه، حيث يقول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يُحبّ نفسَه خَفيت عليهِ معايبُه ولم يَرها وإنْ كانت ظاهرةً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مسكويه،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يمكننا أن نجد جذور قِلّة الاهتمام بل الإهمال للأخلاق المعياريّة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الفرضيّات المسبقة في ذهن العلماء هي أنّ تقييم الوضع الأخلاقي عن طريق شخصٍ ما يتلازم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للمعايب بواسطة ذلك الشخص، ومن الصحيح جدًا أنّه في هذه الحالة هناك مانعٌ كبيرٌ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الشيء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من رؤية العيوب المذكورة؛ ومن هنا نجد أنّهم – ومن أجل اكتشاف عيوب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نفس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يخضع للتشخيص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وذهبوا خلف العارف والصديق الصدوق والعدو والمجتمع، وذلك من أجل أن يُخرجوا حبّ الذات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النقطة الأساسيّة هي أنّه إذا كانت معرفة الإنسان لعيوب نفسه لا تتمّ إلّا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ينظر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فحبُّه لذاته سيمنع من تجويز أيّ دورٍ لنفس الإنسان في هذه المهمّة، ولكن إذا كُنّا نقترح أمرًا آخر، وهو أنّنا نُقدّم له المعايير بدلاً من أن نجعله ينظر إلى نفسه؛ وعندها سيزول دور حبِّ الذات أو على الأقل سيُصبح تأثيره قليلاً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سُئلَ أحد أعضاء الهيئة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أيّ مقدّمات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تحسد زملاءك على نجاحاتهم العلميّة الكبرى؟ فعلى الأغلب سيأتي الردّ بالنفي بشكلٍ قاطعٍ وصادقٍ، وعندما يُراجع نفسه، فكذلك قد لا يجد في نفسه أيّ حسدٍ، ولكن لو قُدَّم لنفس هذا الأستاذ معيارٌ بحيث يُطلَب منه أن يضع نفسه تحت المراقبة الدقيقة في المرّة القادمة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اللحظات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يسمع فيها خبر نجاحٍ علميٍّ كبيرٍ لأحد زملائه، وأن يُراقب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أحسّ بالغيرة في نفسه ولو في تلك اللحظات الأولى، أم أنّ حالته كانت كمن سمع خبر نجاح ابنه فسعد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يجد الشخص عند تحليل نفسه من خلال وضع هذا المعيار بين يديه أنّ جوابه الأول الذي رأى فيه بأنّ شجرة الحسد ميتّةٌ في نفسه، لم يكن صحيحًا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هذا الفرد لديه حبٌّ لذاته، لذا فإنّ الانزعاج الذي مرّ بخاطره في اللحظات الأولى ظلّ مخفيًا، وذلك رغم أنّه في الحالة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ملاحظته لنفسه من دون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حبّه لذاته مانعا له من أن يطّلع على وجود </w:t>
      </w:r>
    </w:p>
    <w:p>
      <w:pPr>
        <w:pStyle w:val="BookText"/>
        <w:rPr/>
      </w:pPr>
      <w:r>
        <w:rPr>
          <w:rFonts w:ascii="Amiri" w:hAnsi="Amiri" w:eastAsia="Amiri" w:cs="Amiri"/>
          <w:color w:val="111111"/>
          <w:sz w:val="28"/>
          <w:sz w:val="28"/>
          <w:szCs w:val="28"/>
          <w:rtl w:val="true"/>
          <w:lang w:bidi="ar-SA"/>
        </w:rPr>
        <w:t xml:space="preserve">الحسد داخل نفسه، ولكن من خلال إعطائه هذا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مجرّد نموذجٍ للتوضيح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حبّ الذات لم يمنع هذا الشخص من تشخيص الحسد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 الأخلاق المعياريّة وجدت علاجًا لمسألة حبّ الذات، وبدلاً من أن تعزل الشخص عن الحكم على نفسه بتهمة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تُرجع كلّ شخصٍ إذا أراد أن يتعرف على عيوبه إلى عارفٍ ذي ضميرٍ منيرٍ أو إلى صديقٍ صدوق أو إلى عدوّ حقود أو إلى الناس العاديّين، بدلاً من ذلك كلّه تَضع بين يديه المعايير، فكُلّ شخصٍ له إمكانيّة الدخول إلى أمرٍ فريدٍ لا يستطيع أن يدخل إليه الأشخاص العاديّون وهو باطنه الخاصّ به، فهذا المصدر المهمّ والفريد لا ينبغي أن يُعزل جانبًا ببساطةٍ بسبب حبّ الذات، بل يمُكن من خلال توفير المعايير المحسوبة، أن يُسند إليه دورٌ أساسيٌّ في تشخيص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المبنى الذي بُنيت عليه الأخلاق المعياريّة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الأخلاق وما وفّروه من معيار حول رذيلة الكِبر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رأينا، فإنّ علماء الأخلاق لم يعتنوا بدور الفرد بعنوانه أحد السُبل لمعرفة فضائل نفسه ورذائلها، ولكنّ ذلك لا يعني أنّنا لا نستطيع أن نجد أيّ فضيلةٍ أو رذيلةٍ قد وُضع لها معايير أحيانًا في طيّات الكتب الأخلاقيّة، فعلى سبيل المثال فقط، نجد أنّ أكثر الكتب الأخلاقيّة عندما تصل إلى رذيلة الكِبر، تُقدّم خمسة معايير يستطيع كلّ شخصٍ ومن دون مساعدةٍ أحد أن يعرف من خلالها هل أنّ نفسه مُصابةٌ بهذه الرذيلة أم لا ؟ وقد جاء هذا الأمر في كلِّ من كتب المتقدّمين والمتأخرين أيضًا، ومن بين كتب المتأخرين نجد أنّ العنوان الذي استعمله العالم المُكثر في التأليف المرحوم السيّد عبد الله شبّر والذي ضمّنه كلمة المعيار أيضًا، مناسبٌ جداً، حيث قال </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الميزان والمعيار الذي يَعرفُ به الإنسان نفسَه هل هو متواضعٌ أو متكبّرٌ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السُبل التي ذُكرت في الكتب الأخلاقيّة لتشخيص وجود الكبر عدة، وممّا ذُكر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قبوله للحقّ خلال نقاشه أقرانه صعبٌ؟ هل يجد أنّ جلوسه في الأماكن المنخفضة في المجالس والمحافل ثقيلٌ عليه؟ هل يستجيب لدعوة الفقراء؟ وهل يصعب عليه السعي في حاجات الآخرين بحيث يذهب إلى الأزقّة والأسواق من أجلهم ؟ هل يصعب عليه لبس اللباس الخفيف والقديم؟ هل يصعب عليه الجلوس مع الخدم على سفرةٍ واحدةٍ وتناول الطعام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أضاف بعض علماء الأخلاق مثل الملّا مهدي النراقي فقراتٍ أكثر إلى هذه 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نظرةً نحو المعايير المطروحة لتشخيص رذيلة الكبر، تُظهر أنّ علماء الأخلاق إنّما نظروا إلى هذا الموضوع نظرةً إجماليّةً، ولم يُركّزوا على جوانب الموضوع بالشكل الكافي، ومن هنا، نجد أنّهم جعلوا عدم مبالاة الشخص بمكان جلوسه في المجلس، أحد المِلاكات والعلامات العامّة لتشخيص الكبرِ، في حين أنّ مِلاكاً كهذا قد يكون له معنى وموضعيّة بالنسبة لبعض الطبقات الخاصّة في المجتمع من قبيل العلماء والشخصيات الكبيرة، أمّا بالنسبة للأشخاص الاعتياديين من قبيل مجتمع طلّاب المدارس أو حتّى طلّاب الجامعات، فلا يُعدّ عدم الرغبة في الجلوس في صدر المجلس أو في ذيله معياراً أو علامةً تدلّ على عدم التكبّر ، بل كثيرًا ما لا يكون لصدر المجلس وذيله مفهومٌ بالنسبة لهم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الضمن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الرذائل على درجات كما يقول به علماء الأخلاق، ومن ضمنها ما علّمونا إياه في بحث الكِبر، فهل يمُكن أن نُقدِّم مِلاكاتٍ ومعايير من دون أن نُرتّبها بحسب درجة الرذيلة ؟ فهل دور المعايير هو أن تتمكّن فقط تقديم إجابة إمّا بالنفي أو بالإثبات بالنسبة لوجود الكبرِ عند الإنسان، أم يجب أن تُوضّح لنا أيضًا مقدار الكِبر الذي عند الشخص؟ لم نجد أيِ متابعةٍ لهذه الأسئلة فيما عُرض من معيارٍ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الأخرى التي تدلّ على أنّ علماء الأخلاق اقتصروا في نظرتهم على النظرة </w:t>
      </w:r>
    </w:p>
    <w:p>
      <w:pPr>
        <w:pStyle w:val="BookText"/>
        <w:rPr/>
      </w:pPr>
      <w:r>
        <w:rPr>
          <w:rFonts w:ascii="Amiri" w:hAnsi="Amiri" w:eastAsia="Amiri" w:cs="Amiri"/>
          <w:color w:val="111111"/>
          <w:sz w:val="28"/>
          <w:sz w:val="28"/>
          <w:szCs w:val="28"/>
          <w:rtl w:val="true"/>
          <w:lang w:bidi="ar-SA"/>
        </w:rPr>
        <w:t xml:space="preserve">الإجماليّة عند تقديمهم لمعيار تشخيص الكِبر ، هو أنّ القرآن الكريم قدّم لنا معيارًا للكِبر وأكّد عليه تأكيدًا خاصّاً، لكنّنا مع ذلك نجد أنّ الكتب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الذي بحثنا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تتعرّض في بحثها حول معيار الكِبر، للمعيار المطروح من القرآن، قال الله تعالى في سورة غافر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يُجَادِلُونَ فِي آيَاتِ اللهِ بِغَيْرِ سُلْطَانٍ أَتَاهُمْ إِنْ في صُدُورِهِمْ إِلَّا 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أنّ موضوع تقديم المعيار لرذيلةِ الكِبر كان مَركزاً لاهتمام علماء الأخلاق بنحوٍ جادٍّ، لَكان من المناسب أن يُوضّحوا لماذا لم يتعرّضوا أصلاً لهذه الآية المليئة بالمعاني، مع كلّ ما فيها من انحصارٍ في بيان المِعيار المتعلّق بتشخيص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يمكن أن يُذكر سببٌ لذلك، لكن ليس بحثنا حول وجود سببِ أو عدمه، بل حول عدم تعرّضهم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تقتصر المسألة على المسألة على أنّ النهج والاتجاه المعياريّ في تشخيص الرذائل والفضائل لم يكتسب مكانته المناسبة بحيث يكون بمثابة منهجٍ في إرثنا الأخلاقي، بل حتّى البحث الذي جرى حول عددٍ من الرذائل أو الفضائل الخاصّة </w:t>
      </w:r>
      <w:r>
        <w:rPr>
          <w:rStyle w:val="FootnoteAnchor"/>
          <w:rtl w:val="true"/>
        </w:rPr>
        <w:footnoteReference w:id="59"/>
      </w:r>
      <w:r>
        <w:rPr>
          <w:rFonts w:ascii="Amiri" w:hAnsi="Amiri" w:eastAsia="Amiri" w:cs="Amiri"/>
          <w:color w:val="111111"/>
          <w:sz w:val="28"/>
          <w:sz w:val="28"/>
          <w:szCs w:val="28"/>
          <w:rtl w:val="true"/>
          <w:lang w:bidi="ar-SA"/>
        </w:rPr>
        <w:t>هو الآخر لم يَحُز على الاهتمام المطلوب، بل كان بحثًا استطراديًا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يستدعي التأمّل، فلماذا وقع الاختيار في باب تقديم المعايير المتعلّقة بتشخيص الرذيلة الأخلاقيّة على خصوص الكِبر من بين عشرات الرذائل ؟ ولماذا قُدّم علماء الأخلاق معيارًا في خصوص الكِبر دون غيره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المجال، يمُكن أن نقدّم احتمالين على الأقل، والاحتمال الأوّل هو أن الكِبر على الخصوص إنّما يظهر في تصرّفات الأفراد بنحوٍ أفضل وذلك خلافًا لعدد من رذائل أخرى، فالتكبّر له القابليّة لأن يُكتشف في تصرّف المُتكبّر بنحوٍ أفضل من </w:t>
      </w:r>
    </w:p>
    <w:p>
      <w:pPr>
        <w:pStyle w:val="BookText"/>
        <w:rPr/>
      </w:pPr>
      <w:r>
        <w:rPr>
          <w:rFonts w:ascii="Amiri" w:hAnsi="Amiri" w:eastAsia="Amiri" w:cs="Amiri"/>
          <w:color w:val="111111"/>
          <w:sz w:val="28"/>
          <w:sz w:val="28"/>
          <w:szCs w:val="28"/>
          <w:rtl w:val="true"/>
          <w:lang w:bidi="ar-SA"/>
        </w:rPr>
        <w:t>اكتشاف الرياء في تصرّف المرائي؛ ومن ثمَّ، فتقديم المِلاك والمعيار ليس فيه مؤنه زائدة، فنفس سُهولة الوصول إلى المعيار، هو الدافع لطرح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الاحتمال الثاني فهو أنّ علماء الأخلاق حينما كانوا ينظرون حولهم، أي إلى المجتمع العِلمي ، كانوا يرون أنّ هذه الرذيلة منتشرة ومحلّ ابتلاء فيما بينهم أكثر من باقي الرذائل، ولذا أرادوا من خلال تقديم هذا المعيار أن يُنبّهوا أنفسهم وغيرهم إلى تصرّفاتهم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يكن ،دافعهم، فهو يصلح لأن يكون السبب الذي جعل العلامات التي ذكروها لتشخيص الكِبر متشابهةً في أكثر الكتب الأخلاقيّة، لكنّه لا يرقى إلى درجة أن يُوجد حركةً بين علماء الأخلاق لتقديم معيارٍ دقيقٍ ومحسوبٍ في باب الكِبر، أو إلى أن يُقدِّموا معايير للرذائل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ذُكر سابقاً، فما بُيّن في هذا المجال، عمدته في باب التكبّر، فضلا عن ما ندر فيما يتعلّق بعددٍ من الرذائل المعدودة، وكذلك من النادر أن يُقدِّموا معياراً بالنسبة إلى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في مواطن استثنائيّة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ذلك نجد أنّ تقديم معيار يُبيّن الوضع الأخلاقي العامّ والكلّي للشخص لم يكن يُشكّل همًّا في الإرث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البحث عن المُراد من الأخلاق المعياريّة، وكذلك عن سبب خلوّ كرسيّه في فلسفة الأخلاق، لكن من غير الإنصاف أن ننهي هذه المقالة من دون أن نتعرّض للمحاسبي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الرعاية لحقوق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الشخص الذي نجد في آثاره مواضيع مرتبطة بالأخلاق المعياريّة أكثر من أيّ شخصٍ في تاريخ علم الأخلاق الإسلامي؛ هذا على الرغم من أنّه هو الآخر لم يتعرّض لها بنحوٍ مستقلّ أو على شكل منهجٍ مستقلٍّ ، وفي الكتاب المذكور نجدُ فصلاً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يَعلم العبدُ أنّ نَفسه قد تركتْ الكِبْر على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المحاسبي،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وفصلاً آخر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يَعلم العبدُ أنّه قد نفى 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يظنّ البعض بأنّ سبب عدم اهتمام علماء الأخلاق بالأخلاق المعياريّة، مردّه </w:t>
      </w:r>
    </w:p>
    <w:p>
      <w:pPr>
        <w:pStyle w:val="BookText"/>
        <w:rPr/>
      </w:pPr>
      <w:r>
        <w:rPr>
          <w:rFonts w:ascii="Amiri" w:hAnsi="Amiri" w:eastAsia="Amiri" w:cs="Amiri"/>
          <w:color w:val="111111"/>
          <w:sz w:val="28"/>
          <w:sz w:val="28"/>
          <w:szCs w:val="28"/>
          <w:rtl w:val="true"/>
          <w:lang w:bidi="ar-SA"/>
        </w:rPr>
        <w:t xml:space="preserve">إلى أنّ 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مكانه وسدّت الفراغ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كون الأخلاق المعياريّة توفّر للإنسان تقريرًا أخلاقيًّا بين يديه، لا ينبغي أن يجعلنا نتصوّر بأنّ الأخلاق المعياريّة هي نفس المحاسبة؛ ومن ثمَّ، لا بدّ لنا هنا من إجراء مقارنةٍ بين الأخلاق المعياريّة ومحاسبة النفس وسنرى في هذه المقارنة أنّ هذين الأمرين رغم تشابههما في بعض الأمور ، إلّا أنّ هناك اختلافا رئيسيًا فيما بينهما، بل هما عبارةٌ عن تعليمَيْن وأمرين مختلفين وكلّ واحد منهما مطلوبٌ بنفسه على حدة، وقد اهتمّت الآيات والروايات بكلّ واحدٍ منهما على 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الأخلاق المعياريّة ومحاسبة النفس</w:t>
      </w:r>
    </w:p>
    <w:p>
      <w:pPr>
        <w:pStyle w:val="BookText"/>
        <w:rPr/>
      </w:pPr>
      <w:r>
        <w:rPr>
          <w:rFonts w:ascii="Amiri" w:hAnsi="Amiri" w:eastAsia="Amiri" w:cs="Amiri"/>
          <w:color w:val="111111"/>
          <w:sz w:val="28"/>
          <w:sz w:val="28"/>
          <w:szCs w:val="28"/>
          <w:rtl w:val="true"/>
          <w:lang w:bidi="ar-SA"/>
        </w:rPr>
        <w:t xml:space="preserve">إنّ محاسبة النفس مصطلحٌ شائعٌ ومعروفٌ ليس فقط في المجال الأخلاقي التخصّصي، بل حتّى بين عامّة الناس، ورغم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روائيٌّ أكثر من أن يكون قرآنيًا، لكنّ هذا المضمون استُعملَ في القرآن أيضًا، وقول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نموذجًا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أُكّد على محاسبة النفس في كلمات الرسول الأكرم صلّی الله علیه و آله وأمير المؤمنين علیه السّلام وبعض المعصومين علیه السّلام أيضًا، وقد بُيّن معناها في نفس نصّ أحد الأحاديث بشكلٍ واضحٍ،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خيراً استزادَ الله مِنه وحَمدَ الله عليه وإنْ عَمِلَ شيئًا شرّاً استغفر الله وتابَ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واضحٌ، فإنّ محاسبة النفس تتعلّق بالأعمال، وتبحث في أنّه هل قام بأعمال الخير والشرّ أم لم يقم بها؟ ولا ينبغي الخلط بين الخطأ والمعصية وبين العيب والرذيلة، كما أنّه لا ينبغي لنا أن نَعتبر أنّ كلاً من العمل الصحيح والثواب من جهةٍ والفضيلة من جهة أخرى هي أمرٌ واحدٌ، فمحاسبة النفس، محاسبةٌ لأعمال النفس وليست محاسبةٌ لرذائلها وفضائلها، وطبعاً هذان الأمران ليسا منعزلان عن </w:t>
      </w:r>
    </w:p>
    <w:p>
      <w:pPr>
        <w:pStyle w:val="BookText"/>
        <w:rPr/>
      </w:pPr>
      <w:r>
        <w:rPr>
          <w:rFonts w:ascii="IRNazanin" w:hAnsi="IRNazanin" w:eastAsia="IRNazanin"/>
          <w:color w:val="111111"/>
          <w:sz w:val="28"/>
          <w:sz w:val="28"/>
          <w:szCs w:val="28"/>
          <w:rtl w:val="true"/>
          <w:lang w:bidi="fa-IR"/>
        </w:rPr>
        <w:t>بعضهما البعض تمامًا؛ لأنّ اكتشاف الرذائل والفضائل هو من نتائج مُحاسبة النفس وهو ما تمّ التصريح به في كلام أمير المؤمنين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وقفَ على عيوبَه وأحاط بذنوبه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الآمدي،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الحديث الشريف يُبيّن هذه النقطة، وهي أنّ الوقوف على العيوب أمرٌ مختلفٌ عن الاطلاع على المعاصي، فالمعصية وصفٌ لبعض أفعال الإنسان، في حین أنّ العيوب هي وصفٌ للنفس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هذا، فأحد الأهداف المهمّة والمشتركة بين محاسبة النفس والأخلاق المعياريّة، كشف عيوب النفس وفضائلها، لكنّ هذا الهدف يحصل في محاسبة النفس من خلال دراسة الأعمال، أمّا في الأخلاق المعياريّة فيحصل من خلال استخدام المعيار، وفي هذه الحالة، لا ينبغي أن يظنّ الإنسان بأنّه يمُكن أن يُوضَع كلاً من محاسبة النفس والأخلاق المعياريّة مكان بعضهما البعض، فمحاسبة الأعمال اليوميّة لها آثارها وبركاتها الخاصّة بها، ونحن بحاجة لأن نتذكّر معاصينا، كما أنّنا مُكلّفون بأن نذكر نعم الله علينا التي مِن ضمنها أعمالنا الصالحة، وهذا الأمر إنّما يجري في محاسبة النفس وليس في الأخلاق المعياريّة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محاسبة النفس تُطلع الإنسان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احتطب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لا تُعطيه معلوماتٍ مباشرةً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كَسَبَت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الوصول إلى عيوب النفس من خلال محاسبة النفس، يحتاج إلى دراسةٍ وتحليلٍ تفصيليٍّ للمعلومات التي يحصل عليها الإنسان من خلال محاسبته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وأحياناً يحتاج إلى دراسةٍ ومراجعةٍ مستمرّةٍ للأعمال لمدّةِ عدّةِ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أمور دقيقة لا بدّ من مراعاتها </w:t>
      </w:r>
      <w:r>
        <w:rPr>
          <w:rStyle w:val="FootnoteAnchor"/>
          <w:rtl w:val="true"/>
        </w:rPr>
        <w:footnoteReference w:id="60"/>
      </w:r>
      <w:r>
        <w:rPr>
          <w:rFonts w:ascii="Amiri" w:hAnsi="Amiri" w:eastAsia="Amiri" w:cs="Amiri"/>
          <w:color w:val="111111"/>
          <w:sz w:val="28"/>
          <w:sz w:val="28"/>
          <w:szCs w:val="28"/>
          <w:rtl w:val="true"/>
          <w:lang w:bidi="ar-SA"/>
        </w:rPr>
        <w:t>، في المقابل إنّ الأخلاق المعياريّة تمُكّن الإنسان من الوصول إلى هذا الهدف من خلال تقديم المعيار بشكلٍ مباشرٍ، ومن دون مراجعة الأعمال</w:t>
      </w:r>
      <w:r>
        <w:rPr>
          <w:rStyle w:val="FootnoteAnchor"/>
          <w:rtl w:val="true"/>
        </w:rPr>
        <w:footnoteReference w:id="61"/>
      </w:r>
      <w:r>
        <w:rPr>
          <w:rFonts w:ascii="Amiri" w:hAnsi="Amiri" w:eastAsia="Amiri" w:cs="Amiri"/>
          <w:color w:val="111111"/>
          <w:sz w:val="28"/>
          <w:sz w:val="28"/>
          <w:szCs w:val="28"/>
          <w:rtl w:val="true"/>
          <w:lang w:bidi="ar-SA"/>
        </w:rPr>
        <w:t xml:space="preserve">، فطريق </w:t>
      </w:r>
    </w:p>
    <w:p>
      <w:pPr>
        <w:pStyle w:val="BookText"/>
        <w:rPr/>
      </w:pPr>
      <w:r>
        <w:rPr>
          <w:rFonts w:ascii="Amiri" w:hAnsi="Amiri" w:eastAsia="Amiri" w:cs="Amiri"/>
          <w:color w:val="111111"/>
          <w:sz w:val="28"/>
          <w:sz w:val="28"/>
          <w:szCs w:val="28"/>
          <w:rtl w:val="true"/>
          <w:lang w:bidi="ar-SA"/>
        </w:rPr>
        <w:t xml:space="preserve">وصول الأخلاق المعياريّة نحو كشف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وأوضح، ولا حاجة فيها إلى محاسبة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هي أنّنا عبيد الله لسنا مُكلّفين بمراقبة أعمالنا وحسب، بل نحن مُكلّفون أيضًا بمراقبة قلوبنا أيضًا، ولذا نجد أنّ الله عزّ وجلّ يؤكّد بعد ذكره للسمع والبصر والفؤاد، بأنّنا سنُسأل عنها جميعًا،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أُولئكَ كَانَ عَنْهُ مَسْؤولاً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أفلا يُعتبر تحذير الله هذا نوعاً من لفت النظر إلى لزوم مراقبة القلب؟ إن كان الجواب نعم فالأخلاق المعياريّة تؤدّي هذه المهمّة من خلال آليّةٍ بسيطةٍ جدًا مقارنةً بمحاسبة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بناءً على هذا لا بدّ من التفريق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التفريق يمُكن استلهامه من تعاليم الرسول الأكرم صلّی الله علیه و آله، أيضًا،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أنفسكم قبلَ أنْ تُحاسَبوا وزِنوها قبل أنْ تُوزنوا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وخلافًا لما يُقال عادةً، لا نعتقد بأنّ هذين المقطعين بصدد بيان مطلب واحدٍ، بل المقطع الأوّل ناظرٌ إلى محاسبة النفس، وهو ما يُوازي السمع والبصر في الآية الشريفة، في حين أنّ المقطع الثاني منها ناظرٌ إلى قياس ووزن النفس، وهو ما يُوازي الفؤاد في الآية السابقة، فالأخلاق المعياريّة تتمتّع بهذه الميزة الفريدة، وهي أنّها تُعطي تقريرًا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حالة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كون الأخلاق المعياريّة مهمّةً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بذلناه من جهد في بيان المنزلة الخاصّة بالأخلاق المعياريّة، لم يكن من أجل إضافة مصطلحٍ إلى مصطلحات علم الأخلاق، بل كان مُنطلقنا من الأساس هو وضع معيارٍ سهلِ الوصول بين يدي الإنسان يُنجيه من الضلالة، ويُضفي أثرًا خاصًا على عمله، ويدفع المُخاطب للحركة والسعي، وهذا الأمر لا يَصْدُق في المسائل الأخلاقيّة </w:t>
      </w:r>
    </w:p>
    <w:p>
      <w:pPr>
        <w:pStyle w:val="BookText"/>
        <w:rPr/>
      </w:pPr>
      <w:r>
        <w:rPr>
          <w:rFonts w:ascii="IRNazanin" w:hAnsi="IRNazanin" w:eastAsia="IRNazanin"/>
          <w:color w:val="111111"/>
          <w:sz w:val="28"/>
          <w:sz w:val="28"/>
          <w:szCs w:val="28"/>
          <w:rtl w:val="true"/>
          <w:lang w:bidi="fa-IR"/>
        </w:rPr>
        <w:t>وحسب، بل يشمل نطاقاً واسعاً،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توصية الناس بأن يسجدوا لله بالنحو الذي يليق به سبحانه؛ لكنّ هذا الأمر لا يضع بيد الناس مِلاكاً، ولا يجعلهم يعرفون في نهاية المطاف ما هي الحالة التي لا بدّ أن يشعروا بها حتّى تكون سجدتهم سجدةً أو غیر سجدةٍ؟ ونجد أنّ المرحوم آية الحقّ السيّد علي القاضي الطباطبائي رحمه الله قد أعطى لتلميذه المتميّز المرحوم آية الله السيّد محمّد حسن الإلهي الطباطبائي معيارًا يُبيّن له فيه كيف ينبغي أن يسجد في الحضرة الإلهيّة، وذلك من خلال هذا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الصبح فاسجُد شاكِرًا ومُسبحًا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 تُرابَ الأَرْضِ للأَصْلِ مُلْصِقَا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مجال المسائل الأخلاقيّة، الوضع بهذا المنوال، وهناك رواياتٌ تهزّ أعماق الإنسان في باب الإخلاص </w:t>
      </w:r>
      <w:r>
        <w:rPr>
          <w:rStyle w:val="FootnoteAnchor"/>
          <w:rtl w:val="true"/>
        </w:rPr>
        <w:footnoteReference w:id="63"/>
      </w:r>
      <w:r>
        <w:rPr>
          <w:rFonts w:ascii="Amiri" w:hAnsi="Amiri" w:eastAsia="Amiri" w:cs="Amiri"/>
          <w:color w:val="111111"/>
          <w:sz w:val="28"/>
          <w:sz w:val="28"/>
          <w:szCs w:val="28"/>
          <w:rtl w:val="true"/>
          <w:lang w:bidi="ar-SA"/>
        </w:rPr>
        <w:t xml:space="preserve">وتجعل الإنسان يُراقب أحواله ونيّاته، ولكن أحيانًا يمُكن لتوفير ملِاكٍ متاحٍ بسهولةٍ أن يفتح الطريق جدًا، ومن ضمن ذلك ما قالوه مِن أنّ الإنسان إذا أراد أن يعرف بأنّ عمل الخير الذي قام به هل كان عن إخلاص أم لا؟ فعليه أن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شخصًا آخر قام بنفس عمل الخير هذا ، فهل كان سيشعر بنفس المقدار من السرور أم 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المُسلَّم بأنّ معياراً كهذا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له أن يجعل الإنسان مطّلعًا </w:t>
      </w:r>
    </w:p>
    <w:p>
      <w:pPr>
        <w:pStyle w:val="BookText"/>
        <w:rPr/>
      </w:pPr>
      <w:r>
        <w:rPr>
          <w:rFonts w:ascii="Amiri" w:hAnsi="Amiri" w:eastAsia="Amiri" w:cs="Amiri"/>
          <w:color w:val="111111"/>
          <w:sz w:val="28"/>
          <w:sz w:val="28"/>
          <w:szCs w:val="28"/>
          <w:rtl w:val="true"/>
          <w:lang w:bidi="ar-SA"/>
        </w:rPr>
        <w:t>على حالة نفسه بالنسبة لفضيلةٍ معيّنةٍ أو لرذيلةٍ معيّنةٍ، وكما سنُبيّن لاحقاً يمُكن أيضًا توفير معايير تُبيّن حالةَ النفس العامّة والكلّيّة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التحدّيات التي تواجه الأخلاق المعياريّة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إمكانيّة معرفة المَلَكات من خلال المِعيار</w:t>
      </w:r>
    </w:p>
    <w:p>
      <w:pPr>
        <w:pStyle w:val="BookText"/>
        <w:rPr/>
      </w:pPr>
      <w:r>
        <w:rPr>
          <w:rFonts w:ascii="Amiri" w:hAnsi="Amiri" w:eastAsia="Amiri" w:cs="Amiri"/>
          <w:color w:val="111111"/>
          <w:sz w:val="28"/>
          <w:sz w:val="28"/>
          <w:szCs w:val="28"/>
          <w:rtl w:val="true"/>
          <w:lang w:bidi="ar-SA"/>
        </w:rPr>
        <w:t xml:space="preserve">ذكرنا أنّ الأخلاق المعياريّة يمُكنها أن تُطلع كلّ شخصٍ على وضعه بالنسبة لما يملك من رذائل وفضائل وذلك من خلال توفير المعايير والإشكال الأوّل الذي يمُكن أن يُطرح هنا هو أنّ الأخلاق المعياريّة في الأساس تضع قدمها في طريقٍ سدّه الله عزّ وجلّ ولم يسمح به إلّا للخواص من عباده فاكتساب البصيرة فيما يتعلّق بعيوب النفس نعمةٌ من النِعم الإلهيّة الخاصّة، ولا يُريد الله أن يُطّلع كلّ الناس على أوضاعهم وأحوالهم من خلال توفير بعض المعايير لهم ، فكما أنّ الطريق الاعتيادي للكشف عن باطن الناس مسدودٌ، ولا يمُكن القيام بذلك إلّا من طُرقٍ خاصّةٍ، فكذلك الإحاطة بعيوب النفس لا يتيّسر إلّا بعنايةٍ خاّصةٍ من الله، ومن هذا المنطلق قال النبيّ الأكرم صلّى الله عليه وآله 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فقّههُ في الدين، وزهّدهَ في الدنيا، وبَصّره بعيوب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نعمة فهم الدين وكذلك نعمة الزهد إنّما مُنحتا لعددٍ قليلٍ من الأفراد، فكذلك الأمر بالنسبة للبصيرة بعيوب النفس، فهي لا تحصل إلّا لعددٍ قليلٍ من الأفراد، وبناءً على هذا لا يمُكن أن يكون هناك معايير تجعل الناس مطلعةً على عيوبها بسهولةٍ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الجواب على ذلك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يُستظهر من الرواية بأنّ الاطلاع على عيوب النفس مهما كان حجمه منحصرٍ بالأولياء وخواصّ عباد الله؛ لأنّه وكما مرّ في الحديث السابق في باب محاسبة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وقفَ على عُيوبِه وأحاطَ بذنوبِه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محاسبة النفس التي يمُكن إجراؤها من قِبل الجميع، تُعدّ واحدةً من الطُرق لكشف العيوب؛ وبناءً على هذا، فالاطلاع على </w:t>
      </w:r>
    </w:p>
    <w:p>
      <w:pPr>
        <w:pStyle w:val="BookText"/>
        <w:rPr/>
      </w:pPr>
      <w:r>
        <w:rPr>
          <w:rFonts w:ascii="Amiri" w:hAnsi="Amiri" w:eastAsia="Amiri" w:cs="Amiri"/>
          <w:color w:val="111111"/>
          <w:sz w:val="28"/>
          <w:sz w:val="28"/>
          <w:szCs w:val="28"/>
          <w:rtl w:val="true"/>
          <w:lang w:bidi="ar-SA"/>
        </w:rPr>
        <w:t>عيوب النفس، هو أمرٌ ذو مراتبٍ، وبعض هذه المراتب لا يتيسّر للجميع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الآخر الذي يدلّ على أنّ المراد من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الله بعبدٍ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بعيوبِ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خاصّةٍ من الاطلاع على العيوب، هو ما ورد في الحديث الآخر للرسول الأكرم صلّی الله علیه و آله والذي يقول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ٍخيراً عاتبه في مَنامه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پاينده،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الحديث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الحديث الشريف شاهدٌ واضحٌ على أنّ المُراد من البصيرة بالعيوب التي في الرواية السابقة كان نوعًا خاصًّا من الاطلاع على العيوب، لا كلّ نوعٍ من الاطلاع، وقد كتب العارف الربّاني المرحوم آية الله السيّد محمّد الحسين الطهراني حول رؤيا السلّاك على الخصوص ما يأتي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تعبير رؤيا السالكين يختلف عن تعبير نفس الرؤيا لغير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المشتهيات المادّيّة واللذائذ الشهويّة لله وفي الله وترك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عين أعمال التقرّب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للسالك في النوم بصورة طعامٍ لذيذٍ وفاكهةٍ حلوةٍ وبشكل روضةٍ وبُستانٍ وحشائش خضراء وماءٍ صافٍ زلالٍ،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قدّم السالك أحيانًا لذّة نفسه فإنّه يرى تلك الليلة كأنّ عقربًا يلسعُه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فالاطلاع على عيوب النفس له أنحاء مختلفة ، وبعض مراتبه فقط، يقتصر على الخواصّ من عبيد الله، أمّا ما نقوله من أنّ اطلاع الإنسان على عيوب النفس بمرتبةٍ من المراتب مُمكن للجميع، ليس غير ممنوعٍ وحسب، بل هناك ما يدلّ عليه، وكنموذجٍ على ذلك، يمُكن الاستفادة من الآية النورانيّة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أعلَمُ بما في نفوسِكُم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للإنسان اطلاعاً على ما يجري في نفسه إلى حدٍّ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 الاستدلال مع الالتفات إلى سياق الآية غير مُتيسّرٍ في هذه 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القيامة النورانيّة،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الإِنسُنُ عَلَى نَفْسِهِ بَصيرَةٌ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الآية نجد أنّه رغمَ النظرة البدويّة قد تجعلنا نظنّ أنها تتحدّث عن يوم القيامة، لكنّ الروايات التي نُقلت تدلّ على أنّ الإنسان يطّلع على خصائص نفسه في هذه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كذلك لا بدّ من الالتفات إلى أنّ السُبل المعروضة في أكثر الكتب الأخلاقيّة لاختبار الكِبر في النفس هي سُبلٌ للبحث عن عيوب النفس، ولم يعتبر أيّ عالمٍ من علماء الأخلاق أنّ هذه السُبل متعارضة مع حديث النبيّ صلّی الله علیه و آله الذي خاطب فيه أبا ذرٍّ، ومن الواضح أنّنا لا ندعي أنّ الأخلاق المعياريّة تُؤدّي إلى حصول الإنسان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إحاطة 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الرذائل والفضائل النفسيّة، بل المدُّعى هو أنّه يمُكن للجميع الاطلاع من خلال الأخلاق المعياريّة على مرتبةٍ من العلم برذائلهم أو فضائلهم النفسيّة، وهو وهو أمرٌ له أثرٌ كبيرٌ في عمل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تطبيق الأخلاق المعياريّة بالنسبة للفضائل</w:t>
      </w:r>
    </w:p>
    <w:p>
      <w:pPr>
        <w:pStyle w:val="BookText"/>
        <w:rPr/>
      </w:pPr>
      <w:r>
        <w:rPr>
          <w:rFonts w:ascii="Amiri" w:hAnsi="Amiri" w:eastAsia="Amiri" w:cs="Amiri"/>
          <w:color w:val="111111"/>
          <w:sz w:val="28"/>
          <w:sz w:val="28"/>
          <w:szCs w:val="28"/>
          <w:rtl w:val="true"/>
          <w:lang w:bidi="ar-SA"/>
        </w:rPr>
        <w:t xml:space="preserve">الإشكال الثاني الذي يمكن طرحه هو أنّه لا يمكن للمرء أن يُعمّم الأخلاق المعياريّة حتّى بالنسبة للفضائل؛ لأنّه الإنسان سيتعرّف على الفضائل التي يتمتّع بها من خلال الأخلاق المعياريّة، في حين لا ينبغي للإنسان أن يَرْكن إلى فضائله، فتكليفنا هو أن نتّهم أنفسنا، وأن نعتقد بأنّنا معرّضون للخطأ،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وتعداد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لأنفسنا، يُهيّءُ الأرضيّة لغرورنا، وهذا خلاف أحد أهمّ أهداف الأخلاق الإسلاميّة، يعني تنقية النفس من الرذائل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الجمع بين الاعتقاد بكون الأخلاق المعياريّة مفيدةً في باب الرذائل، ومضرّةٌ في باب الفضائل، حيث يمُكن للإنسان بعد توفير معيارٍ له في باب رذيلةٍ من الرذائل، أن يصل إلى هذه النتيجة، وهي أنّه ليس لديه هذه الرذيلة في وجوده، أو أنّها ضعيفةٌ، وإذا لم نقل دائماً فعلى الأقل في كثيرٍ من الحالات يمُثّل فقدان رذيلةٍ ما دليلاً على أنّ الفضيلة التي تُقابلها موجودةٌ لدى الشخص،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عددٍ من الكتب الأخلاقيّة ومن بينها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الصحابة لمّا كانوا يعلمون بأنّ النبيّ صلّی الله علیه و آله ينزعج إذا قام له أحد الحاضرين إذا دخل إلى المجلس، لذا لم يكن أحدٌ منهم يقوم من مجلسه إذا دخل</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بنفسه عبارةٌ عن معيارٍ حول مرتبةٍ من مراتب الكِبر؛ يعني إذا كان هناك شخصٌ يرى قيام </w:t>
      </w:r>
    </w:p>
    <w:p>
      <w:pPr>
        <w:pStyle w:val="BookText"/>
        <w:rPr/>
      </w:pPr>
      <w:r>
        <w:rPr>
          <w:rFonts w:ascii="Amiri" w:hAnsi="Amiri" w:eastAsia="Amiri" w:cs="Amiri"/>
          <w:color w:val="111111"/>
          <w:sz w:val="28"/>
          <w:sz w:val="28"/>
          <w:szCs w:val="28"/>
          <w:rtl w:val="true"/>
          <w:lang w:bidi="ar-SA"/>
        </w:rPr>
        <w:t xml:space="preserve">شخصٍ له، فينزعج من ذلك واقعاً في قلبه، فيعرف أنّه تخلّص من الكِبر أو من مرتبةٍ من مراتبه، وهذا الأمر لا يمُكن أن يحصل ما لم توجد مرتبةٌ من مراتب التواضع فيه، مِن هنا نجد أنّ العلماء من قبيل الغزالي والفيض الكاشاني يرون في توضيحهم للمصطلحات الثلاثة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 والتحلية والتجلية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المصطلحين الأوّل والثاني متلازمان دائماً، أي إنّ التخلية عن أحد الرذائل يتلازم مع التحلية بإحدى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وبناءً على هذا، لا يمُكن القول بأنّ الأخلاق المعياريّة مُفيدةٌ بالنسبة للرذائل وفي نفس الوقت مضرّةٌ بالنسبة 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اعتبرنا أنّ احتمال الغرور هو المانع من استعمال الأخلاق المعياريّة في باب الفضائل، فبنفس هذا الدليل يمُكن الاستدلال على لزوم الاقتصار على محاسبة النفس فيما يتعلّق بالرذائل فقط دون الفضائل، في حين أنّه في محاسبة النفس، كما أنّ الإنسان يُعدد معاصيه وأغلاطه ويستغفر منها ، كذلك يُعدد ما فعله من أمورٍ حسنةٍ ويحمد الله عليها، ويجب الالتفات إلى أنّ هذا الدستور العامّ لا يقتصر على علماء الأخلاق، بل هو عين مفاد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سابقاً حول محاسبة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الحسنات والفضائل أو الالتفات إليها ، إذا ما حصل بضوابطه، فليس فقط لن يُؤثر أثرًا سلبيًا وحسب، بل سيُصبح العبد أكثر عزمًا على عبوديّته لله، وكما نعلم فإنّ هناك ترابطاً بين صلاة الليل وبين الاستيقاظ في الأسحار،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والمُستَغفِرينَ بالأسْحَار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وبالأسْحَارِ هُم يستَغفِرون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نجد أنّ الإمام موسى بن جعفر علیه السّلام يدعو بهذا الدعاء بعد الركوع من صلاة وتره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مَن حسناتُه نِعمةٌ منك وشكرُه ضعيفٌ وذنبُه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قسم كيفيّة صلاة الليل ص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صلاة الليل التي فيها اعتمادٌ شديدٌ على الاستغفار، يُشير من يُحيي الليل في قالب هذا الدعاء إلى حسناته أيضًا ، ولكنّه بالطبع ينسبها إلى الله عزّ وجلّ، ويعترف بشكره الذي لا قيمة له، وبناءً على هذا، ففي الأخلاق المعياريّة، إذا كان الالتفات إلى الفضيلة مصاحبًا للتبصّر والحذر ، فلن يَنجرَّ إلى الغرور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صد چنین سگ اندر این تن خفته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خوراکی نیست شان بنهفته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مات حمارٌ في داخل الزقاق استفاق مائة كلبٍ من نومتهم، وهناك مائة كلبٍ مثلها مختفية ٌتحت هذه الثياب، ولكن لم يتوفّر طعامها، لذا فهي ما زالت نائمة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الأخرى هي أنّ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كالرذائل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مراتبٌ، ومن هنا لا تقتصر كلّ فضيلة على معيار واحدٍ، والناس الاعتياديون إذا كان لديهم فضيلةٌ ما، فليس لديهم إلّا مرتبةٌ منها لا جميع مراتبها؛ ومن ثمَّ فالاطّلاع علىً فضيلةٍ نفسانيّة أحيانًا ليس فقط لا يوجب الغرور، بل هو بنفسه يمُثّل دافعًا جديدًا للوصول إلى المراتب الأعلى، أمّا الذين يخرجونَ مرفوعين الرأس من امتحانات المعايير في جميع المراتب فهم الكُمَّل فقط، وإذا كان المفترض أن تزلّ أقدام هؤلاء أيضًا في وادي الغرور، فهذا يعني أنّهم لم يصلوا إلى هذه المقامات بعد، والتذكير بهذه النقطة لا يخلو من الفائدة أيضًا، و ، وهي أنّه إذا كان المفترض أن يكون لكلّ رذيلةٍ وفضيلةٍ معياراً ، فللغرور معيارٌ أيضًا، ويمُكن للإنسان من خلال مراجعته لمعيار الغرور أن يتعرّف هل أصابه الغرور في نفس الوقت وأن يحمي نفسه منه، وعلى كلّ حال، فمجرّد التدبّر في بعض الآيات، لا يُبقي للإنسان العاقل غروراً بالنسبة لفضائله،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وَرَحمَتُهُ ما زكى مِنكُم مِن أحَدٍ أبَدًا ولكِنَّ اللهَ يُزَكي مَن يَشَاءُ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فالفضائل النفسيّة هي نِعمٌ إلهيّةٌ، وليس لدينا من دليلٍ يجعلنا أن نستثنيها من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الأخلاق المعياريّة والوضع الأخلاقي العامّ والكلّي</w:t>
      </w:r>
    </w:p>
    <w:p>
      <w:pPr>
        <w:pStyle w:val="BookText"/>
        <w:rPr/>
      </w:pPr>
      <w:r>
        <w:rPr>
          <w:rFonts w:ascii="Amiri" w:hAnsi="Amiri" w:eastAsia="Amiri" w:cs="Amiri"/>
          <w:color w:val="111111"/>
          <w:sz w:val="28"/>
          <w:sz w:val="28"/>
          <w:szCs w:val="28"/>
          <w:rtl w:val="true"/>
          <w:lang w:bidi="ar-SA"/>
        </w:rPr>
        <w:t xml:space="preserve">الإشكال الآخر ناظرٌ إلى توفير المعايير حول الوضع الأخلاقي الكلّي للفرد، فمن الممكن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نَقبل بأنّ الفرد يمُكنه أن يطّلع من خلال المعايير على ما يمتلكه مِن رذيلةٍ خاصّةٍ أو فضيلةٍ خاصةٍ، ولكن من غير الممكن التوصّل من خلال الأخلاق المعياريّة إلى أيّ نتيجةٍ تتعلّق بالوضع العامّ والكلّي لأخلاق الأفراد؛ لأنّه لا وجود لهذا النوع من المعايير، وبعبارةٍ أخرى كلّ فضيلةٍ أو رذيلةٍ، يمُكن أن يكون لها معيارها أو معاييرها الخاصّة بها، ولكن ليس لدينا رذيلةٌ عامّةٌ أو فضيلةٌ عامةً حتّى نرغب بتوفير معيارٍ كلىٍّ لها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نشأ هذا الإشكال من الفرض المسبق القائل بأنّ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مُنفصلةٌ عن بعضها البعض، ولا يوجد أيّ علاقةٍ خاصّةٍ فيما بينها، في حين أنّه على الأقل هناك ارتباطٌ بين بضع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أنّه يمُكن لرذيلةٍ خاصّةٍ أن </w:t>
      </w:r>
    </w:p>
    <w:p>
      <w:pPr>
        <w:pStyle w:val="BookText"/>
        <w:rPr/>
      </w:pPr>
      <w:r>
        <w:rPr>
          <w:rFonts w:ascii="Amiri" w:hAnsi="Amiri" w:eastAsia="Amiri" w:cs="Amiri"/>
          <w:color w:val="111111"/>
          <w:sz w:val="28"/>
          <w:sz w:val="28"/>
          <w:szCs w:val="28"/>
          <w:rtl w:val="true"/>
          <w:lang w:bidi="ar-SA"/>
        </w:rPr>
        <w:t xml:space="preserve">تؤدّي إلى رذائل أخرى، وكذلك الأمر بالنسبة لبعض الفضائل </w:t>
      </w:r>
      <w:r>
        <w:rPr>
          <w:rStyle w:val="FootnoteAnchor"/>
          <w:rtl w:val="true"/>
        </w:rPr>
        <w:footnoteReference w:id="66"/>
      </w:r>
      <w:r>
        <w:rPr>
          <w:rFonts w:ascii="Amiri" w:hAnsi="Amiri" w:eastAsia="Amiri" w:cs="Amiri"/>
          <w:color w:val="111111"/>
          <w:sz w:val="28"/>
          <w:sz w:val="28"/>
          <w:szCs w:val="28"/>
          <w:rtl w:val="true"/>
          <w:lang w:bidi="ar-SA"/>
        </w:rPr>
        <w:t xml:space="preserve">، وقد عَدّت الرواياتُ الفضائلَ مترابطةً مع بعضها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خِصالَ المكارِمِ بَعضُها مُقَيَّدٌ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أمير المؤمنين علیه السّلام على أنّ بعض الفضائل أحيانًا تجرّ فضائل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 رَجُلٍ خَلَّةٌ رَائِقَةٌ فَانْتَظِرُوا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الحكمة رقم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الأمر كذلك، بحيث يمُكن لفضيلةِ معيّنةِ أن تؤدّي إلى فضائل أخرى، وكذلك كان يمُكن لرذيلةٍ معيّنةٍ أن تستتبع رذائل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تُشعر به الرواية حول الكذب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يمُكن لنا من خلال تمييز بعض الفضائل والرذائل المِفتاحيّة أن نُزاوج بين ذلك وبين سبيل الاطلاع على الوضع الكلّي لنفوس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استنباط هذه الرؤية فيما يتعلّق بالرذائل أو الفضائل المفتاحيّة من القرآن أيضًا، فالقرآن يُؤكّد على وجود دورٍ أساسيٍّ لبعض الفضائل أو الرذائل في نيل السعادة أو في حصول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المقارنة بين الآيتين التاليتين، تعطينا نتيجةً مثيرةً للإعجاب،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تَابَ وَآمَنَ َوعَمِلَ صلِحًا فَعَسى أن يكونَ مِنَ المُفْلِحين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أفليس من العجيب أنّ الله في الآية الأولى لم يُعطِ وعدًا قطعياً بالفلاح حتّى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 أن يكونَ مِنَ المُفْلِحين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المقابل نجد أنّه يُعطي وعدًا قطعيًّا بحصول الفلاح لمن وقى نفسه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استعمل لذلك تعبيراً يُفيد الحصر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البخل المصاحب للحِرص، بنحوٍ من الأنحاء مركزا للاهتمام في الآية الأخرى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وأحضِرَتِ الأنفُسُ الشُّحَّ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يؤيّد الدور المفتاحي </w:t>
      </w:r>
    </w:p>
    <w:p>
      <w:pPr>
        <w:pStyle w:val="BookText"/>
        <w:rPr/>
      </w:pPr>
      <w:r>
        <w:rPr>
          <w:rFonts w:ascii="Amiri" w:hAnsi="Amiri" w:eastAsia="Amiri" w:cs="Amiri"/>
          <w:color w:val="111111"/>
          <w:sz w:val="28"/>
          <w:sz w:val="28"/>
          <w:szCs w:val="28"/>
          <w:rtl w:val="true"/>
          <w:lang w:bidi="ar-SA"/>
        </w:rPr>
        <w:t>لهذه الرذيلة النفسانيّة في مجال الوضع الأخلاقي الكلّي والعامّ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الأمر في جانب الفضائل ، حيث يُستنتج من بعض الآيات بأنّه يمُكن أن يكون لبعض الفضائل دورًا حياتيًا وأساسيّاً يُغيّر مسار الوضع العامّ والكلي للإنسان، وتمُثّل الآية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نموذجاً 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يَنْفَعُ الصَّادِقِينَ 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فمع الالتفات إلى علاقة الفضائل ببعضها البعض وكذلك علاقة الرذائل مع بعضها البعض، يمُكن لنا من خلال التدبّر في آيات القرآن وفي الروايات، أن نَحصُل على المعايير الأساسيّة لتشخيص الوضع العامّ والكلّي للأفراد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صعوبة وتعقيد توفير المعيار</w:t>
      </w:r>
    </w:p>
    <w:p>
      <w:pPr>
        <w:pStyle w:val="BookText"/>
        <w:rPr/>
      </w:pPr>
      <w:r>
        <w:rPr>
          <w:rFonts w:ascii="IRNazanin" w:hAnsi="IRNazanin" w:eastAsia="IRNazanin"/>
          <w:color w:val="111111"/>
          <w:sz w:val="28"/>
          <w:sz w:val="28"/>
          <w:szCs w:val="28"/>
          <w:rtl w:val="true"/>
          <w:lang w:bidi="fa-IR"/>
        </w:rPr>
        <w:t xml:space="preserve">التحدّي الآخر الذي ينبغي أن نُشير إليه، هو أنّ توفير المعايير في باب الرذائل والفضائل وعرضها يعتريه بعض التعقيدات ويحتاج إلى دقّةٍ خاصّةٍ، وقد عرضنا قبل قليلٍ معياراً لكشف وجود الإخلاص، وهو أنّ الإنسان إنّما يكون مخلصًا فقط حينما يكون مسرورًا من إنجاز العمل الصالح عن طريق شخصٍ آخر بنفس مقدار سروره لو صدر منه، وهذا المعيار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ينسجم للوهلة الأولى مع ما ورد في بعض الأدعية، ففي الدعاء لوليّ العصر عجل الله فرجه والذي يرويه يونس بن عبد الرحمن عن الإمام الرضا علیه السلام ، والذي 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دعاء العهد، نجد أنه بعد أن يدعو الداعي بأن يكون من خُدّام الإمام الحجّة عجّل الله فرجه، يَطلب من الله المساعدة والمدد ، ويطلب منه أن يكون ذلك خالصًا من كلّ رياءٍ وسمعةٍ، ويستمرّ بهذه الحالة في الدعاء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تَسْتَبْدِلْ بنَا غَيْرُنَا فَإِنَّ اسْتبْدَالَكَ بنَا غَيْرُنَا عَلَيْكَ يَسِيرٌ وَهُوَ عَلَيْنَا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المُخلِص إخلاصاً كاملاً ، يُريد من الله أن لا يستبدله بغيره في حصول هذا التوفيق الإلهي، ویری أنّ هذا الأمر ثقيلٌ وصعبٌ عليه، وهذا يعني أنّه لابدّ من بحث المعيار السابق حول الإخلاص بتأمّلٍ أكبر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الأسئلة التي يجب أن يُجاب عليها في باب الأخلاق المعياريّة </w:t>
      </w:r>
    </w:p>
    <w:p>
      <w:pPr>
        <w:pStyle w:val="BookText"/>
        <w:rPr/>
      </w:pPr>
      <w:r>
        <w:rPr>
          <w:rFonts w:ascii="Amiri" w:hAnsi="Amiri" w:eastAsia="Amiri" w:cs="Amiri"/>
          <w:color w:val="111111"/>
          <w:sz w:val="28"/>
          <w:sz w:val="28"/>
          <w:szCs w:val="28"/>
          <w:rtl w:val="true"/>
          <w:lang w:bidi="ar-SA"/>
        </w:rPr>
        <w:t xml:space="preserve">لا تتعلّق فقط بتعيين المعايير والأسئلة الآتية هي من ضمن الأسئلة التي ينبغي الحصول على إجابتها قبل تدوين المعايير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مصدر المعايير في الأخلاق يجب أن لا يكون إلّا القرآن والروايات وحسب، أم يمُكن أن يكون للمعايير العقليّة البحتة دورٌ في هذا المجال أيضًا؟ وهل يمُكن أن يكون للعلوم التي هي من قبيل علم النفس أن تُساعد الأخلاق المعياريّة؟ وما هي نسبة الخطأ المحتملة في الأخلاق المعياريّة؟ وهل يمُكن لخداع النفس أن يُؤثِّر سلبًا على فعاليّة التشخيص في الأخلاق المعياريّة؟ وهل تُوفّر الأخلاق المعياريّة للفرد تشخيصًا كاملاً للفضائل والرذائل النفسيّة؟ وهل الأخلاق المعياريّة عامّةٌ، بمعنى أنّها قابلة للتطبيق حتّى لو كان الإنسان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فَطُبِعَ عَلَى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هي الكلمات المفتاحيّة التي يمُكن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الاستعانة بها لإيجاد المِلاكات في الآيات والروايات؟ وكيف يمُكن لنا الاستعانة بالإرث الأخلاقي الإسلامي بالنحو الأمثل من أجل الأخلاق المعياريّة؟</w:t>
      </w:r>
    </w:p>
    <w:p>
      <w:pPr>
        <w:pStyle w:val="BookText"/>
        <w:rPr/>
      </w:pPr>
      <w:r>
        <w:rPr>
          <w:rFonts w:ascii="Amiri" w:hAnsi="Amiri" w:eastAsia="Amiri" w:cs="Amiri"/>
          <w:color w:val="111111"/>
          <w:sz w:val="28"/>
          <w:sz w:val="28"/>
          <w:szCs w:val="28"/>
          <w:rtl w:val="true"/>
          <w:lang w:bidi="ar-SA"/>
        </w:rPr>
        <w:t>ينبغي التعرّض لهذه الأسئلة في مجالٍ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الاستنتاج</w:t>
      </w:r>
    </w:p>
    <w:p>
      <w:pPr>
        <w:pStyle w:val="BookText"/>
        <w:rPr/>
      </w:pPr>
      <w:r>
        <w:rPr>
          <w:rFonts w:ascii="Amiri" w:hAnsi="Amiri" w:eastAsia="Amiri" w:cs="Amiri"/>
          <w:color w:val="111111"/>
          <w:sz w:val="28"/>
          <w:sz w:val="28"/>
          <w:szCs w:val="28"/>
          <w:rtl w:val="true"/>
          <w:lang w:bidi="ar-SA"/>
        </w:rPr>
        <w:t xml:space="preserve">إذا غضضنا النظر عن العدد المحدود جدًا من المتعلّمين، فإنّ الإرث العظيم المكتوب في باب الأخلاق الإسلامي، قليلُ الفائدة بالنسبة لأغلب أفراد المجتمع، وأحيانًا يبقى من دون أن يُستفاد منه أصلاً، وعندما يُظهر طلاب الأخلاق الإسلاميّة عطشهم من أجل معرفةٍ أكبر في هذا الباب، يُرجع أجمعهم إلى نسخةٍ واحدةٍ من الكتب، من قبيل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للقارئ الفارسي،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للقارئ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النتيجة فإنّ الأشخاص الذين ليس لديهم المعرفة الصحيحة للرذائل والفضائل، سيُواجهون قائمةً طويلةً من الرذائل وعلاجاتها ومن الفضائل ومزاياها وسيبقون في حالةٍ من الحيرة والدهشة وأنّه كيف السبيل للعمل بهذه الوصفة التي كُتبت لجميع هذه الأمراض؟</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تجمیع المعايير الدقيقة في الرذائل والفضائل في كتابٍ واحدٍ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يحتاج تدوينه إلى همّةِ مجموعةٍ من المُحقّقين وإلى صرفِ وقتٍ طويلٍ من </w:t>
      </w:r>
    </w:p>
    <w:p>
      <w:pPr>
        <w:pStyle w:val="BookText"/>
        <w:rPr/>
      </w:pPr>
      <w:r>
        <w:rPr>
          <w:rFonts w:ascii="Amiri" w:hAnsi="Amiri" w:eastAsia="Amiri" w:cs="Amiri"/>
          <w:color w:val="111111"/>
          <w:sz w:val="28"/>
          <w:sz w:val="28"/>
          <w:szCs w:val="28"/>
          <w:rtl w:val="true"/>
          <w:lang w:bidi="ar-SA"/>
        </w:rPr>
        <w:t xml:space="preserve">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توفير هذه المعايير للمجتمع ، يمُكن لكلّ واحدٍ إلى حدٍّ ما أن يَطَّلع على حالته فيعرف ما يمتلكه من الفضائل والرذائل في الحال، فيعرف مثلاً أنّه يُعاني من الرياء بشكلٍ ضعيفٍ أو متوسّطٍ أو شديدٍ، أو أنّ إخلاصه يقع في أيّ درجةٍ، ويمُكن له من خلال المعايير المفتاحيّة أن يتعرّف على وضعه وحالته العامّة، فكما نحتاج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نحتاج أيضًا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معايير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كي يتمكّن كلُّ شخصٍ بمساعدة هذه المعايير من معرفة أيّ المفاتيح التي ينبغي عليه أن يذهب إليها أوّلاً، وأيّ الأبواب يفتح، ومن ثمَّ يتعرّف على مسيره في التكامل الأخلاقي، إنّ فرصة الحياة قصيرةٌ جدًا، بحيث يمُكن لجرس الانتهاء أن يُقرع في أيّ لحظةٍ، ولن يبقى مجالٌ للإنسان بأن يبقى متحيّراً في اختيار المفاتيح</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الذي يمُكن أن يكون بأعماله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يُبتلى بسرطان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فَأَنسهُم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علاج له، أو انسدّ طريقه نحو الكمال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فَطُبعَ عَلَى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أن يكون مُطَلعًا بنحوٍ مستمرٍّ على وضعه الأخلاقيّ والمعنويّ، وبرأينا فإنّ الأخلاق المعياريّة مضافًا إلى أنّها تستطيع أن تُساعد الإنسان في هذا المسير ولو بشكلٍ نسبيٍّ، فكذلك آثارها إن لم تكن أكثر من محاسبة النفس، فليست أقل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مسكويه أحمد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تهذيبُ الأخلاق وتطهير الأعراق، النجف طليعة النور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w:t>
      </w:r>
      <w:r>
        <w:rPr>
          <w:rFonts w:eastAsia="IRNazanin" w:cs="IRNazanin"/>
          <w:color w:val="111111"/>
          <w:sz w:val="28"/>
          <w:szCs w:val="28"/>
          <w:rtl w:val="true"/>
          <w:lang w:bidi="fa-IR"/>
        </w:rPr>
        <w:t>: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الأمالي، طهران، کتابفروشی اسلامیه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الآمدي عبد الواحد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تصنيف غرر الحكم ، تحقيق مصطفى درايتي، قم،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الإلهى الطباطبائي، السيّد محمّد 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مذكّرات 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شمس الشموس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أبو القاسم</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الفصاحة، طهران، سازمان چاپ و انتشارات جاویدان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الطهراني، السيّد محمّد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الروح المجرّد، بيروت، المحجّة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جالينوس</w:t>
      </w:r>
      <w:r>
        <w:rPr>
          <w:rFonts w:eastAsia="IRNazanin" w:cs="IRNazanin"/>
          <w:color w:val="111111"/>
          <w:sz w:val="28"/>
          <w:szCs w:val="28"/>
          <w:rtl w:val="true"/>
          <w:lang w:bidi="fa-IR"/>
        </w:rPr>
        <w:t>: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جوامع کتاب طيماوس في العلم الطبيعي، إخراج حنين بن اسحاق،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أفلاطون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حقّقها وعلّق عليها عبد الرحمن بدوي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مؤسسهء مطالعات اسلامی دانشگاه مک گیل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محمّد بن زكريّا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رسائل فلسفيّة، كتاب الطب الروحاني، القاهرة، بول كراوس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دشتي، قم، نشر 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السيّد عبد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الأخلاق، تدقيق جواد شبّر ، مُقدّمة السيّد محمّد القطيفي، النجف، مطبعة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السيّد محمّد 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الميزان في تفسير القرآن، بيروت، مؤسسة الأعلمي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نصير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أخلاق 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مجتبى مينوي وعلي رضا حيدري، طهران، 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 الشيعة إلى تحصيل مسائل الشريعة،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الغزالي،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إحياء علوم الدين، بيروت، دار الكتب العلميّة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الفيض الكاشاني، الملّا محسن </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الحقايق في محاسن الأخلاق، طهران، کتابفروشی اسلامیه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الكاشاني، الملّا محسن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المحجّة البيضاء في تهذيب الإحياء، بيروت، مؤسسة الأعلمي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الشيخ 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طريفة، قم، مؤسسه در راه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كليّات مفاتيح الجنان، قم، انتشارات فاطمة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الجيلاني، عبد الرزاق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الشرح الفارسي لمصباح الشريعة ومفتاح الحقيقة، طهران، کتابخانه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مجتبوي، السيّد جلال الدين</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كتاب جامع السعادات للفارسيّة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حكمت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 الأنوار، بيروت، مؤسسة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المحاسبي، الحارث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الرعاية لحقوق الله، بيروت، طباعة عبد القادر أحمد العطار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مهدي</w:t>
      </w:r>
      <w:r>
        <w:rPr>
          <w:rFonts w:eastAsia="IRNazanin" w:cs="IRNazanin"/>
          <w:color w:val="111111"/>
          <w:sz w:val="28"/>
          <w:szCs w:val="28"/>
          <w:rtl w:val="true"/>
          <w:lang w:bidi="fa-IR"/>
        </w:rPr>
        <w:t>: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 در طب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الرازي في الطبّ الروحاني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نشريهء دانشکدهء ادبیات و علوم انسانی دانشگاه تهران، السنة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محمّدي الري شهري،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ميزان الحكمة، قم،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النراقي، المُلّا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معراج السعادة، طهران، دهقان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النراقي، المُلّا مهدي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 السعادات، بيروت، مؤسسة الأعلمي</w:t>
      </w:r>
      <w:r>
        <w:rPr>
          <w:rFonts w:eastAsia="Amiri" w:cs="Amiri" w:ascii="Amiri" w:hAnsi="Amiri"/>
          <w:color w:val="111111"/>
          <w:sz w:val="28"/>
          <w:szCs w:val="28"/>
          <w:rtl w:val="true"/>
          <w:lang w:bidi="ar-SA"/>
        </w:rPr>
        <w:t xml:space="preserve">. </w:t>
      </w:r>
      <w:bookmarkStart w:id="32" w:name="pg15882_181894"/>
    </w:p>
    <w:p>
      <w:pPr>
        <w:pStyle w:val="Heading3"/>
        <w:numPr>
          <w:ilvl w:val="2"/>
          <w:numId w:val="1"/>
        </w:numPr>
        <w:rPr/>
      </w:pPr>
      <w:bookmarkStart w:id="33" w:name="__RefHeading___Toc14979593_2142443653"/>
      <w:bookmarkStart w:id="34" w:name="_Toc11"/>
      <w:bookmarkEnd w:id="32"/>
      <w:bookmarkEnd w:id="33"/>
      <w:r>
        <w:rPr>
          <w:rtl w:val="true"/>
        </w:rPr>
        <w:t>الأخلاق الدينية والواقعية الأخلاقية</w:t>
      </w:r>
      <w:bookmarkEnd w:id="34"/>
    </w:p>
    <w:p>
      <w:pPr>
        <w:pStyle w:val="BookText"/>
        <w:rPr/>
      </w:pPr>
      <w:r>
        <w:rPr>
          <w:rFonts w:ascii="IRNazanin" w:hAnsi="IRNazanin" w:eastAsia="IRNazanin"/>
          <w:color w:val="111111"/>
          <w:sz w:val="28"/>
          <w:sz w:val="28"/>
          <w:szCs w:val="28"/>
          <w:rtl w:val="true"/>
          <w:lang w:bidi="fa-IR"/>
        </w:rPr>
        <w:t xml:space="preserve">الأستاذ محمد لغنهاوزن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ترجمة هبة ناصر</w:t>
      </w:r>
    </w:p>
    <w:p>
      <w:pPr>
        <w:pStyle w:val="BookText"/>
        <w:rPr/>
      </w:pPr>
      <w:r>
        <w:rPr>
          <w:rFonts w:ascii="Amiri" w:hAnsi="Amiri" w:eastAsia="Amiri" w:cs="Amiri"/>
          <w:color w:val="111111"/>
          <w:sz w:val="28"/>
          <w:sz w:val="28"/>
          <w:szCs w:val="28"/>
          <w:rtl w:val="true"/>
          <w:lang w:bidi="ar-SA"/>
        </w:rPr>
        <w:t>خُلاصة</w:t>
      </w:r>
    </w:p>
    <w:p>
      <w:pPr>
        <w:pStyle w:val="BookText"/>
        <w:rPr/>
      </w:pPr>
      <w:r>
        <w:rPr>
          <w:rFonts w:ascii="Amiri" w:hAnsi="Amiri" w:eastAsia="Amiri" w:cs="Amiri"/>
          <w:color w:val="111111"/>
          <w:sz w:val="28"/>
          <w:sz w:val="28"/>
          <w:szCs w:val="28"/>
          <w:rtl w:val="true"/>
          <w:lang w:bidi="ar-SA"/>
        </w:rPr>
        <w:t>تهدفُ هذه المقالة إلى استكشاف العلاقات بين الأشكال المختلفة من الواقعية الأخلاقية وبعض الآراء حول الأخلاق الدينية، وعلى وجه الخصوص الأخلاق الدينية في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تجدرُ الإشارة إلى أنّ كلّ ما ورد في هذه المقالة ينطبقُ أيضاً على الآراء الأخلاقية في التعاليم الدينية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تُقدّم هذه المقالة عرضاً تاريخياً موجَزاً لتصاعد الواقعية الأخلاقية في القرن العشرين، وتمُيِّزُ ثانياً بين الأنواع الرئيسية من الواقعية الأخلاقية، بينما تحتجُّ ثالثاً على أنّه لكلّ نوعٍ رئيسيٍ من هذه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الواقعية الأخلاقية الشديدة أو الواقعية الأخلاقية الطفيفة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صياغة وجهات النظر الدينية التي تتطابقُ مع كلٌّ من التوجِّه نحو تبنّي الواقعية أو 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كلتا الحالتين، ينبغي على عالِم الأخلاق أن يدفع ثمن تبنّيه أو 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الختام، يحتجّ الكاتب على أنّ الموقف الذي تبنّاه أبرز الفلاسفة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يرجع إلى ابن سينا مروراً بالملّا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في نقاطٍ مهمة مع الموقف غير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المصطلحات الرئيسية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النظرية الأخلاقية الأخلاق الإسلامية الإبستمولوجيا الأخلاقية، الواقعية </w:t>
      </w:r>
    </w:p>
    <w:p>
      <w:pPr>
        <w:pStyle w:val="BookText"/>
        <w:rPr/>
      </w:pPr>
      <w:r>
        <w:rPr>
          <w:rFonts w:ascii="Amiri" w:hAnsi="Amiri" w:eastAsia="Amiri" w:cs="Amiri"/>
          <w:color w:val="111111"/>
          <w:sz w:val="28"/>
          <w:sz w:val="28"/>
          <w:szCs w:val="28"/>
          <w:rtl w:val="true"/>
          <w:lang w:bidi="ar-SA"/>
        </w:rPr>
        <w:t>الأخلاقية، الواقعية الشديدة البنّائية ،الأخلاقية، الأشاعرة، المعتزلة، المشّائيون، الأخلاق الدينية، المافوق أخلاقية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جورج إدوارد مور وأصول الواقعية الأخلاقية المعاصِرة</w:t>
      </w:r>
    </w:p>
    <w:p>
      <w:pPr>
        <w:pStyle w:val="BookText"/>
        <w:rPr/>
      </w:pPr>
      <w:r>
        <w:rPr>
          <w:rFonts w:ascii="Amiri" w:hAnsi="Amiri" w:eastAsia="Amiri" w:cs="Amiri"/>
          <w:color w:val="111111"/>
          <w:sz w:val="28"/>
          <w:sz w:val="28"/>
          <w:szCs w:val="28"/>
          <w:rtl w:val="true"/>
          <w:lang w:bidi="ar-SA"/>
        </w:rPr>
        <w:t>قد يحتجّ أحدهم على أنّ الواقعية الأخلاقية نشأت على يد أفلاطون، فالخير هو جزءٌ من ثالوث يضمُّ الجمال والحقيقة في قطْبيه الآخَرين ويُشكّلُ العالَم السامي للمُثُل الأفلاطونية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القرن العشرين، وقف جورج إدوارد 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استحداث الواقعية الأخلاقية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 نُشِر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هذا الكتاب ظهرت الأخلاق الفوقية لأوّل مرة كفرعٍ متميّزٍ في علم الأخلاق حيث تُبحَث معاني المصطلحات الأخلاقية وتُحلَّل المفاهيم والافتراضات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جورج إدوارد مور أحد المؤسّسين للفلسفة التحليلية،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ضمن المؤلَّفات التي ساهمت في تعريف هذا النمط والمنهاج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مور أنّه كان بصدد إجراء تحليلٍ مفهومي،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الافتراضات إلى المفاهيم التي تتكوّن منها وتحويل المفاهيم إلى أفكارٍ أبسط حتّى يصل الفردُ إلى مفاهيم أولية غير قابلة للتعريف كالخير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برتراند راسل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Bertrand Russell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جامعة كامبريدج بدعم مطالبه لاتّباع الصلابة المنطقية، ولاحقاً نال مور دعمَ لودفيغ فيتغنشتاين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المؤرّخين يعتبرون أنّ هؤلاء العلماء الثلاثة هم مؤسّسو الفلسفة التحليلية، إلا أنّ كلَّ واحد ٍمنهم كان لديه رأيه الخاص فيما يتعلّق بكيفية إجراء التحاليل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سعى مور لدحض جميع النظريات الأخلاقية الرئيسية التي عاصرها كالمثالية والتطوّرية والنفعية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أنّه قد دافع عن نوعٍ من النفعية المثالية، إلا أنّ هذا النوع كان بعيداً عن أشكال النفعية التي تبنّاها </w:t>
      </w:r>
    </w:p>
    <w:p>
      <w:pPr>
        <w:pStyle w:val="BookText"/>
        <w:rPr/>
      </w:pPr>
      <w:r>
        <w:rPr>
          <w:rFonts w:ascii="Amiri" w:hAnsi="Amiri" w:eastAsia="Amiri" w:cs="Amiri"/>
          <w:color w:val="111111"/>
          <w:sz w:val="28"/>
          <w:sz w:val="28"/>
          <w:szCs w:val="28"/>
          <w:rtl w:val="true"/>
          <w:lang w:bidi="ar-SA"/>
        </w:rPr>
        <w:t>المنظِّرون الأخلاقيون السابقون، فقد اتّخذ مور موقفاً ثائراً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بالأخلاق العملية، لم يدافع مور عن الأخلاق الدينية، ولا عن النشاط السياسي الإصلاحي الذي كان يُناصره بينثام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Bentham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والفيلسوفَيْن من آل ميل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Mill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ولا عن الصلابة الأخلاقية المنسوبة إلى أخلاقيات الواجب لدى كانط في الواقع، ناصَرَ مور مذهب الجمالية والتمتُّع بالصحبة الصالحة والصداقات العميقة، وتقدير الفن والجمال الطبيعي، والنظر إلى الحياة على النحو الذي كان ينظرُ إليها المؤلِّفون والفنّانون في العصر الفكتوري من أمثال أوسكار وايلد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Oscar Wilde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ووالتر بايتر </w:t>
      </w:r>
      <w:r>
        <w:rPr>
          <w:rFonts w:eastAsia="Times New Roman" w:cs="Times New Roman" w:ascii="Times New Roman" w:hAnsi="Times New Roman"/>
          <w:color w:val="111111"/>
          <w:sz w:val="28"/>
          <w:szCs w:val="28"/>
          <w:lang w:val="en-US" w:bidi="en-US"/>
        </w:rPr>
        <w:t>Walter Pater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بعد طباعة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أصبح مور الفيلسوفَ الحكيمَ في عيون نخبة طلّاب جامعة كامبريدج الذين شكّلوا معه جماعةً سريّةً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عيون المفكّرين الذين أصبحوا يُعرفون بمجموعة بلومسبري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Bloomsbury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الأخلاق النظرية، بدا مور متمرّداً كذلك دخل آخرون في الجدال حول التعريف المناسِب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صرّح مور بأنّ الخير هو غير قابل للتعريف واتّهم أيَّ شخصٍ يعارضه بأنّه يرتكب خطأ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المغالطة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مور أنّه إذا فكّرنا بكلّ الأشياء الخيّرة سوف نجدُ بأنّها لا تشتركُ جميعاً بخاصيّةٍ طبيعيةٍ واحدة، ولا يمُكن تحديد الخير بالفائدة أو إرادة فعل الواجب أو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برنارد ويليامز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Bernard Williams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وآخرون،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المغالطة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مغالطةً في الواقع لأنّها تنطبقُ على ما يعتبره مور آراءً خاطئة وليس استنتاجاتٍ مختلّة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ذلك، قام مور بتطبيق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المغالطة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نظريات الأمر الإلهي وأيضاً على النظريات التي تُعرِّف الخير على ضوء الخصائص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فإنّ علماء الأخلاق المتديّنين سيكونون بصدد ارتكاب الخطأ إذا قاموا بتفسير الهجوم على المذهب الطبيعي في نظرية مور الأخلاقية كدليلٍ على الخضوع للإيمان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يُقدّم مور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المغالطة الطبيعية كما يأتي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يصحُّ أنّ كلَّ الأشياء الخيّرة هي شيءٌ آخر كذلك، كما يصحُّ أنّ كلّ الأشياء الصفراء تُنتجُ نوعاً معيّناً من الذبذبة في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الواقع أنّ علم الأخلاق يهدفُ </w:t>
      </w:r>
    </w:p>
    <w:p>
      <w:pPr>
        <w:pStyle w:val="BookText"/>
        <w:rPr/>
      </w:pPr>
      <w:r>
        <w:rPr>
          <w:rFonts w:ascii="Amiri" w:hAnsi="Amiri" w:eastAsia="Amiri" w:cs="Amiri"/>
          <w:color w:val="111111"/>
          <w:sz w:val="28"/>
          <w:sz w:val="28"/>
          <w:szCs w:val="28"/>
          <w:rtl w:val="true"/>
          <w:lang w:bidi="ar-SA"/>
        </w:rPr>
        <w:t>لاستكشاف الخصائص الأخرى التي تنتمي إلى جميع الأشياء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ظَنّ عددٌ كبيرٌ من الفلاسفة أنّهم حينما أطلقوا الأسماء على تلك الخصائص الأخرى كانوا بصدد تعريف الخير فعلاً؛ أي إنّ تلك الخصائص ليست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ببساطة بل هي نفس الخير بشكل مُطلق وتام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أطرحُ تسمية هذا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مغالطة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أسعى للتخلّص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تكملة لهذا النقاش، نجدُ أنّ مور قام بالتأكيد على ثلاثة ادّعاءات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استنتاج الافتراضات الأخلاقية بشكلٍ صحيح من الافتراضات غير الأخلاقية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المصطلحات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قابلة للتعريف على ضوء المصطلحات غير الأخلاقية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الأخلاقية تختلفُ في نوعها عن أيّ خصائص غير أخلاقية أو أيّ ترکيب لهذه الخصائص</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الادّعاء الأول منطقي، والثاني لفظي، والثالث ميتافيزيقي، وهذه الادّعاءات الثلاثة بتمامها هي مثيرةٌ للجدل ولا يمُكن ترسيخها عبر اتّهام من لا يقبل بها بارتكاب المغالطات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أنّ أحدهم يتبنّى مذهب السعادة ويعتقد بأنّ الخير هو ما يقودُ إلى الهناء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ساد هذا الموقف في الأفلاطونية اليهودية والمسيحية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أيُّ مصطلحاتٍ أخلاقية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 إلى الهناء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وفقاً للادّعاء الثاني لا يمُكن الاستفادة منها 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يعتقد الأفلاطونيون أنّ خاصية الإيصال إلى الهناء الأقصى هي خاصيةٌ غير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مور، فإنّه يرى أنّ خاصية الخيرية تختلف في ماهيتها عن خاصية الإيصال إلى الهناء، وذلك لأنّه يعتبر أنّ هذه الخاصية الأخيرة ليست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يحتجّ المدافع عن مور بأنّ تعريف الخير على ضوء الهناء الأقصى لا يمُكن أن يكون صحيحاً، فحتّى لو أفادت نظرية مذهب السعادة أنّ الخير هو ما يقود إلى الهناء إلا أنّ هذا ليس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p>
    <w:p>
      <w:pPr>
        <w:pStyle w:val="BookText"/>
        <w:rPr/>
      </w:pPr>
      <w:r>
        <w:rPr>
          <w:rFonts w:ascii="IRNazanin" w:hAnsi="IRNazanin" w:eastAsia="IRNazanin"/>
          <w:color w:val="111111"/>
          <w:sz w:val="28"/>
          <w:sz w:val="28"/>
          <w:szCs w:val="28"/>
          <w:rtl w:val="true"/>
          <w:lang w:bidi="fa-IR"/>
        </w:rPr>
        <w:t>الإنكليزية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ذلك، لا يهتمّ مور بالتعاريف اللفظية ويُصرّح أنّه حينما يدّعي عدم قابلية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يقصد أنّ هذه الكلمة لا تمتلك معنی لفظياً في 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 هناك معيارٌ يمُكن من خلاله رفض انطباق التعريف القاموسي المتمثّل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الإيصال إلى الهناء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هذا المعيار لا يتّصلُ بمقصد مور حينما يدّعي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غير قابل للتعريف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اعترضتْ هيلاري بوتنام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Hilary Putnam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مور معتبرةً أنّ بديهياتنا اللفظية لا تَكشِفُ شيئاً عمّا ننسبه إلى الموضوع حينما نُطبّق المحمول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بوتنام إلى أنّ الحصول على المفهوم يعني القدرة على استعمال الكلمات بأساليب محدّدة من ثمَّ، فإنّ إدراك مفهوم الخير يوازي معرفة الاستخدام المناسب للكلمات التي تُعبِّر عن هذا المفهوم، وقد يحظى الفرد بهذه الكفاءة من دون معرفته بأنّ الاستعمال المناسب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بانطباقه على ما يُوصل إلى الهناء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لا يمُكن الحُكم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للتعريف أم لا من خلال الاعتماد على البديهيات اللغوية أو البصيرة المفهومية بل من خلال الإستناد إلى وهو أمرٌ يُوضّح قُدرتَنَا على استعمال العلامات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مَن يتبنّى مذهب السعادة إلى أنّ تصريحنا بأنّ الشيء هو خيرٌ يعني التصريح بأنّه يقود إلى الهناء، ولو عن 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هذا الرأي خاطئاً ولكنّ إظهار خطئه يقتضي المزيد من التأمُّل حول ما نقصده من الكلمات التي نستعملها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احتجاج مور ضدّ المغالطة الطبيعية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جدلية السؤال المفتوح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تمّت صياغته بطرقٍ كثيرة إلا أنّ صياغات مور في الأغلب ليست على درجة الوضوح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يلي نوردُ مقتطفاً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يتمّ تحديد الجدلية وتقديم نموذجٍ عنها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 أنّه يتّضحُ أولاً أنّه ليس كلّ خيرٍ أمراً طبيعياً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اعتياديا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على العكس فإنّ الغريب كثيراً ما يكونُ أفضل من الطبيعي من الواضح أنّ الامتياز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والوحشية الفريدة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طبيعيان بل هما غريبان ولكن مع ذلك يمُكن القول بأنّ الشيء </w:t>
      </w:r>
    </w:p>
    <w:p>
      <w:pPr>
        <w:pStyle w:val="BookText"/>
        <w:rPr/>
      </w:pPr>
      <w:r>
        <w:rPr>
          <w:rFonts w:ascii="Amiri" w:hAnsi="Amiri" w:eastAsia="Amiri" w:cs="Amiri"/>
          <w:color w:val="111111"/>
          <w:sz w:val="28"/>
          <w:sz w:val="28"/>
          <w:szCs w:val="28"/>
          <w:rtl w:val="true"/>
          <w:lang w:bidi="ar-SA"/>
        </w:rPr>
        <w:t>الطبيعي هو خير، وأنا بنفسي غير مستعد لمناقشة أنّ الصحة هي أمرٌ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أؤكِّد عليه هو أنّه لا ينبغي اعتبار هذا الأمر واضحاً بل اعتباره سؤالاً مفتوحاً، فإنّ التصريح بوضوحه يعني الإشارة إلى المغالطة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أنّ كوّن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أمراً حسناً يبقى سؤالاً مفتوحاً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استبدال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بأيِّ تحليلٍ مُقترَح لمفهوم الخير كالصحة أو الحالة الطبيعية كما ورد في الفقرة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مور أنّ ما يترتّب على ذلك هو عدم إمكانية تحديد أنّ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هو أمرٌ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من خلال ذکر مور للصحة والحالة الطبيعية كأمثلة أنّ لديه هدفاً أفلاطونياً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أفلاطون وأرسطو قد اعتبرا أنّ الامتياز يتحقّق حينما تعمل المدارك البشرية بشكلٍ سليم، أي لدى الاعتدال في شهية الإنسان وطموحاته وذكائه، وهو ما ينطبق بالتتالي على فضائل العفة والشجاعة 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من يتّبع فلسفة أرسطو يعتبر أنّ الطبيعة تكمنُ في تفادي الإفراط أو التفريط المدمِّرَيْن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مور، فإنّه يُفسِّر الأمر الطبيعي بالاعتيادي أو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 وفقاً لمتّبعي فلسفة أرسطو، فإنّ الصحة ليست أمراً حسناً لكوْنها الحالة الشائعة لدى البشر أو الحالة البدنية الاعتيادية للجسد، بل إنّ الصحة أمرٌ حسن لأنّها الحالة التي تعمل فيها أعضاء الجسد بشكلٍ سليم ومتناغم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شعبية ما يُسمّى بالتيار الجديد لعلم دلالات الألفاظ الذي قامت بوتنام بتأييده، فإنّ الفلاسفة ينصحون بالاحتياط فيما يتعلّق بالخلط بين المسائل الميتافيزيقية واللغوية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الأمثلة على ذلك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يستفسرُ الفرد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الإنكليزية فإنّه يكونُ قد طرح سؤالاً 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يقترح المرء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تختلفُ نوعاً ما عن الاستعمال العادي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لضمّ الثلج والبخار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هذا يندرجُ أيضاً في ضمن علم دلالات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توجد أسئلةٌ إبستمولوجية حول كيفية معرفتنا بأنّ شيئاً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تنشأ قضايا ميتافيزيقية تتعلّق بالماهية الحقيقية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قد نعتبر بأنّ الماء هو الحالة السائلة من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ولكنّ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سائل الـ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لأنّه بمقدور الفرد أن يعرف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معرفة تركيبته الجُزيئية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الناحية الإبستمولوجية، قد يعلم المرء أن السائل في الكوب هو ماء من دون علمه بأنّ الماء هو سائل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يعني أيٌّ ممّا سبق أنّ الماء بجوهره ليس سائل ال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يُصرّ عالم الكيمياء أنّه لا يوجد عالَم ممكن حيث يكون الماء في كوب ولكنّه ليس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 الماء يتمتّع بتركيبٍ جُزيئي بغضّ النظر عن معنى الكلمة التي تصفه أو الطرق التي نُدركه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ضوء هذا التمييز بين علم دلالات الألفاظ والميتافيزيقيا، يبدو أنّ أدلة مور الواردة ضدّ الطبيعية الأخلاقية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مور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حيث يكون هذا الأخير نوعاً من الاختزال المزعوم للخير داخل خاصيّةٍ طبيعية أو خارقة للطبيعة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التمييز بين معاني الكلمات، يستنتجُ مور أنّ تحديد الخصائص هو ارتكابٌ للخطأ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يمُكننا أن نستنتج بأنّ الماء لیس سائل الـ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فقط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سائل الـ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ثمَّ، لا يمُكننا أن نتوصّل إلى نظرية المتعة التي تُفيد بأنّ الخير هو ما يُثير المتعة ولا إلى الادّعاء اللاهوتي بأنّ الخير هو ما يكون قريباً من الله، والسبب ببساطة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أيَّ معنىً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لجدلية السؤال المفتوح أن تُثبت شيئاً ما فإنّ ذلك هو فقط الادّعاءات بأنّ هيئة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ليست تحليليةً لدى السؤال المفتوح عن كوْن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مور بالاحتجاج على معاني المفاهيم الأخلاقية، وأراد من ذلك الدفاع عن نظرية ميتافيزيقية حول طبيعة الخير تمُثَّلُ شكلاً صارماً من الواقعية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لا يمُكن تقسيم مفهوم الخير إلى مفاهيم أبسط ومن ثمَّ يكون هذا المفهوم غير قابلٍ للتعريف، استنتج مور أنّ خاصية الخير هي بسيطةٌ ميتافيزيقياً ولا يمُكن إدراكها إلا من خلال الحدس المباشر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بغضّ النظر عن العيوب الكامنة في أدلة مور، كانت آراؤه مؤثّرةً بشكلٍ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اقتنع كثيرون بأنّ جدلية السؤال المفتوح قد أظهرتْ بأنّ تطبيق الخصائص الأخلاقية على الخصائص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الخارقة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بالرغم من ذلك، لم </w:t>
      </w:r>
    </w:p>
    <w:p>
      <w:pPr>
        <w:pStyle w:val="BookText"/>
        <w:rPr/>
      </w:pPr>
      <w:r>
        <w:rPr>
          <w:rFonts w:ascii="Amiri" w:hAnsi="Amiri" w:eastAsia="Amiri" w:cs="Amiri"/>
          <w:color w:val="111111"/>
          <w:sz w:val="28"/>
          <w:sz w:val="28"/>
          <w:szCs w:val="28"/>
          <w:rtl w:val="true"/>
          <w:lang w:bidi="ar-SA"/>
        </w:rPr>
        <w:t>تتمثّل النتيجة بتبنّي الناس للواقعية الأخلاقية غير الطبيعية التي أيّدها 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فلاسفة من أمثال بريتشارد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Prichard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Ross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وكاريت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Carritt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قاموا بالدفاع عن الواقعية لدى مور ، إلا أنّ كثيرين قد استنتجوا بأنّ دليل السؤال المفتوح قد أظهر بأنّه لا ينبغي اعتبار المصطلحات الأخلاقية مُحدّدة لأيّ خصائص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نوايا مور، فقد أدّت أدلّته إلى أن يقومَ العديد من الأفراد بتبنّي شكلٍّ معيّن من مذهب نفي الإدراكية أو المذهب التعبيري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قام العلماء الوضعيون المنطقيون من أمثال آير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A.J. Ayer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وكارناب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Carnap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لم يهتمّوا بالمبادئ الميتافيزيقية التي أيّدها مور وتلامذته بتبنّي مذهب نفي الإدراكية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تراجُع الفلسفة الوضعية المنطقية وإنعاش الميتافيزيقيا على يد ويلارد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Willard Van Orman Quine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وويلفريد سيلارز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Wilfrid Sellars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بعد الحرب العالمية الثانية، بدأت تظهرُ أشكالٌ أخرى من الواقعية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الأخلاق الأفلاطونية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أبرز مدافعيها غيرترود أنسكومب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Gertrude Anscombe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بيتر غيتش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Peter Geach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وفيليبا فوت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Philippa Foot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بالذبّ عن عناصر المذهب الطبيعي الذي هاجمه مور فضلا عن الدفاع عن هيئات المذهب التعبيري التي أعقبت الأشكال الأولية من مذهب نفي الإدراكية الذي تبنّاه العلماء الوضعيون كان غيتش وأنسكومب كاثوليكيَّيْن بينما كانت فوت مُلحدة، ولكنّهم استطاعوا معاً بناء أُسس أخلاقيات الفضيلة في القرن العشرين وما فتئ هذا المشروع يحظى بالمؤيِّدين في أوساط المفكّرين المتديّنين والملحدين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 أحياناً تقسيمُ الأشكال الأجدد من الواقعية الأخلاقية التي ظهرتْ على الساحة إلى 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البريطانية والأمريكية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تأثّرت الواقعيةُ الأخلاقية البريطانية بفيتغنشتاين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Wittgenstein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وانطلق الدعمُ البريطانيُّ لهذه الواقعية من طرق استخدام اللغة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الواقعيون البريطانيون نحو التخصيص الأخلاقي وإنكار كوْن الخصائص الأخلاقية طارئة على الخصائص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النموذج الأمريكي من الواقعية الأخلاقية، فقد تأثّر بالواقعية المتعلّقة بالوحدات النظرية في فلسفة العلم </w:t>
      </w:r>
    </w:p>
    <w:p>
      <w:pPr>
        <w:pStyle w:val="BookText"/>
        <w:rPr/>
      </w:pPr>
      <w:r>
        <w:rPr>
          <w:rFonts w:ascii="IRNazanin" w:hAnsi="IRNazanin" w:eastAsia="IRNazanin"/>
          <w:color w:val="111111"/>
          <w:sz w:val="28"/>
          <w:sz w:val="28"/>
          <w:szCs w:val="28"/>
          <w:rtl w:val="true"/>
          <w:lang w:bidi="fa-IR"/>
        </w:rPr>
        <w:t>الطبيعي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لهذا الرأي، فإنّ الخصائص الأخلاقيّة تطرأ على الخصائص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أسلوب الاستدلال المفضّل هنا باستنتاج أفضل التفاسير، وقد قام ريتشارد بوید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Richard Boyd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وديفيد برينك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David O. Brink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بتأييد القياس بين الواقعية العلمية والواقعية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القرن الواحد والعشرين ظهر شكلان إضافيان من الواقعية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 شكلٍ مجرّد إعادة التعبير والدفاع عن الواقعية التي ناصرها مور التي أصبح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 الأخلاقية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الشكل الثاني من الواقعية، فإنّه قد سار في الاتّجاه المقابل ويمُكن تسميته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 الطفيفة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لهذا الرأي، فإنّ إحدى النظريات المتقلِّصة عن الحقيقة تسمحُ لنا بالتصريح بوجود حقائق أخلاقية كطريقةٍ أخرى للإعلان عن الجمل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أنّ السرقة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 هي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يحتجّ سيمون بلاكبورن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Simon Blackburn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مناصري مذهب نفي الإدراكية هم مستعدّون لتأييد العبارات الأخلاقية، ينبغي عليهم أن يتخلّوا عن الادّعاء بعدم وجود الحقائق الأخلاقية، وقد منح رأيَه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مارك تيمونز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Mark Timmons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بتطوير نظرياتٍ أخلاقيةٍ طفيفةٍ أخرى والدفاع عنها بينما قام ماثيو كرايمر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Matthew Kramer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بمناصرة الواقعية الأخلاقية الطفيفة بجلاء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مناصرو هذا النوع من الواقعية استعداداً للتصريح بوجود حقائق وخصائص أخلاقية ولكنّهم يعتبرون أنّ هذا الإذعان لا يقتضي التزاماتٍ ميتافيزيقية، أو بأنّه يستدعي إلتزاماتٍ ضئيلةٍ للغاية حيث لا يُوازي الاعترافُ بالحقائق الأخلاقية سوى الاستعداد للتأكيد على الادّعاءات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فإنّهم يعترفون بوجود خصائص أخلاقية ولكنّ تفسيرهم لدعوى وجود خاصية الخير هو أنّ هذه الدعوى هي مجرد طريقةٍ أخرى للتصريح بأنّ بعض الأمور هي خير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هذا الاستعراضُ التاريخي الموجَز لأدلة الواقعية الأخلاقية منذ زمن مور للإشارة إلى الكم الهائل من المؤلّفات الموجودة حول الواقعية الأخلاقية في يومنا </w:t>
      </w:r>
    </w:p>
    <w:p>
      <w:pPr>
        <w:pStyle w:val="BookText"/>
        <w:rPr/>
      </w:pPr>
      <w:r>
        <w:rPr>
          <w:rFonts w:ascii="Amiri" w:hAnsi="Amiri" w:eastAsia="Amiri" w:cs="Amiri"/>
          <w:color w:val="111111"/>
          <w:sz w:val="28"/>
          <w:sz w:val="28"/>
          <w:szCs w:val="28"/>
          <w:rtl w:val="true"/>
          <w:lang w:bidi="ar-SA"/>
        </w:rPr>
        <w:t>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المؤلّفون تعريفاتٍ مختلفة عن الواقعية الأخلاقية، وبعضها دقيقٌ للغاية بينما بعضها الآخر غير 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الواقعية الأخلاقية بأنّها مبدأٌ ميتافيزقيٌ ولغويٌ وإبستمولوجي، ويمكن العثور على الأدلة لصالح أو ضدّ النماذج المتنوّعة من الواقعية الأخلاقية وعرضها بدرجةٍ عالية من الحنكة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أهدف في هذه المقالة إلى تقييم هذه الأدلة إلا بالقدر الذي تنعكسُ فيه على الأخلاق الدينية، ولكن أولاً ينبغي أن نتناول دائرة المواقف التي تبنّاها المفكرون الدينيون تجاه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 والأخلاق</w:t>
      </w:r>
    </w:p>
    <w:p>
      <w:pPr>
        <w:pStyle w:val="BookText"/>
        <w:rPr/>
      </w:pPr>
      <w:r>
        <w:rPr>
          <w:rFonts w:ascii="IRNazanin" w:hAnsi="IRNazanin" w:eastAsia="IRNazanin"/>
          <w:color w:val="111111"/>
          <w:sz w:val="28"/>
          <w:sz w:val="28"/>
          <w:szCs w:val="28"/>
          <w:rtl w:val="true"/>
          <w:lang w:bidi="fa-IR"/>
        </w:rPr>
        <w:t>قدّم علماءٌ أخلاق الدين طائفةً واسعةً من الآراء حول العلاقة بين الأخلاق والدين، وكلّ الآراء تقريباً التي تبنّاها علماء الدين المسلمون لها نظيرٌ في الكتابات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وعلى الأغلب، فإنّ الآراء التي تُشبه وجهات نظر المؤلفين المسيحيين قد تمّ الدفاع عنها من قبل مؤلّفين مسلمين أو يمُكن الذبّ عنها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أقومُ بتناول بعض الآراء التي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تمّ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التطرُّق إليها من منظورٍ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التداخُل الكبير في الآراء الأخلاقية للتعاليم الدينية المختلفة، إلا أنّه توجد بعض المناقشات التي برزت بشكلٍ أوضح في أوساط المسلمين كالعلاقة بین الأخلاق والقانون الديني، وهذه المناقشة قد تُوفّر مدخلاً مناسباً لتناول الأخلاق الإسلامية والواقعية الأخلاقية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أهم النقاشات وأكثرها إثارةً للجدل بين العلماء المسلمين هي العلاقة بين الأخلاق والقانون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 الكلمة اليونانية </w:t>
      </w:r>
      <w:r>
        <w:rPr>
          <w:rFonts w:eastAsia="Times New Roman" w:cs="Times New Roman" w:ascii="Times New Roman" w:hAnsi="Times New Roman"/>
          <w:color w:val="111111"/>
          <w:sz w:val="28"/>
          <w:szCs w:val="28"/>
          <w:lang w:val="en-US" w:bidi="en-US"/>
        </w:rPr>
        <w:t>Ethikos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الأخلاق باللغة العربية، وكانت الترجمة جيدة لأنّ الكلمتين تنبعان من جذرٍ يعني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التعاليم الغربية، سُرعان ما توسّعت مادة الأخلاق إلى ما هو خارجٌ عن تعاليم الفلاسفة اليونانيين حول الفضائل، فأصبحت الأخلاق تتضمّن النقاشات حول الواجبات والحقوق والمبادئ والمعايير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النقاش في التعاليم الإسلامية أيضاً حول هذه القضايا، إلا أنّها لم تعدّ بشكلٍ عام جزءاً من الأخلاق فالحقوق والواجبات تردُ في الشريعة بينما تتناولُ الأخلاق موضوعَ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اعتُبرت الشريعة التي تأمر </w:t>
      </w:r>
    </w:p>
    <w:p>
      <w:pPr>
        <w:pStyle w:val="BookText"/>
        <w:rPr/>
      </w:pPr>
      <w:r>
        <w:rPr>
          <w:rFonts w:ascii="Amiri" w:hAnsi="Amiri" w:eastAsia="Amiri" w:cs="Amiri"/>
          <w:color w:val="111111"/>
          <w:sz w:val="28"/>
          <w:sz w:val="28"/>
          <w:szCs w:val="28"/>
          <w:rtl w:val="true"/>
          <w:lang w:bidi="ar-SA"/>
        </w:rPr>
        <w:t>بحقوق وواجباتٍ معيّنة قانوناً دينياً بشكلٍ عام، ولم يكن هناك رأيٌ يُفيدُ وجودَ قانونٍ أخلاقي مُوازٍ للقانون الديني ولكنّه مُختلفٌ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المسلمون بأنّ كمية الأخلاق التي يتوصّل إليها العقل من دون إرشادٍ دينيٍ هي قليلةٌ جداً، وقاموا بالتركيز على مسألة وجود الحُسن و القبح العقلي بالرغم من احتجاج بعضهم على إمكانية استمداد الواجبات من المعرفة العقلية للخير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اختلف العلماء المسلمون بشكلٍ كبير حول المقدار الدقيق من المعرفة الأخلاقية التي يمُكن التوصُّل إليها بشكلٍ مستقلٍ عن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بالرغم من أنّ علم الإلهيات لدى الأشاعرة معروفٌ بتبنّيه لمبدأ الإرادة الإلهية حيث يعتمدُ الصواب والخطأ بشكلٍ تام على أوامر الله، بينما علم الإلهيات لدى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للعقل بتمييز الخير في بعض الحالات على الأقل ويُفيد بأنّ إحسان الله يتعارض مع إمكانية أمره بما يُعرف شرّه بشكلٍ مستقلٍ عن الوحي، إلا أنّه توجد مجموعةٌ واسعةٌ من المواقف المختلفة التي تتوسّط طرفيّ هذين النموذجين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يتَّخذُ الفرد موقف المعتزلة الذي يُفيدُ أنّه يستحيل على الله أن يأمر بما يعرف العقل أنّه ظُلم، ولكنّه في نفس الوقت قد يدّعي بأنّ ما يعلم العقل أنّه ظلُم يقتصرُ على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قد يأمر الله بالسرقة ولكن ليس السرقة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يأمر الله بالظلم لأنّه يستحيل على الله أن يأمر به، ويصدقُ بشكلٍ بديهي أنّ الظلم هو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يُعتَبَر هذا الرأي نوعاً خاصاً من الشكوكية الأخلاقية حيث لا توجد معرفةٌ أخلاقية غير بديهية مستقلة عن الوحي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ناحيةٍ أخرى، قد يتمُّ الدفاع عن الموقف الأشعري من خلال الاحتجاج بأنّ المعرفة الأخلاقية التي يتوصّل إليها العقل حول الحقائق البديهية ليست معرفةً أخلاقية على الإطلاق بل هي مجرد معرفة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محتوى يتضمّن مصطلحاتٍ أخلاقية خارج ما هو موجودٌ في المنطق والقواعد اللغوية ينبغي أن يكون من قِبَل المشرّع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يصل الفرد إلى درجة نفى الأخلاق كلياً والادّعاء بأنّ الأوامر </w:t>
      </w:r>
    </w:p>
    <w:p>
      <w:pPr>
        <w:pStyle w:val="BookText"/>
        <w:rPr/>
      </w:pPr>
      <w:r>
        <w:rPr>
          <w:rFonts w:ascii="Amiri" w:hAnsi="Amiri" w:eastAsia="Amiri" w:cs="Amiri"/>
          <w:color w:val="111111"/>
          <w:sz w:val="28"/>
          <w:sz w:val="28"/>
          <w:szCs w:val="28"/>
          <w:rtl w:val="true"/>
          <w:lang w:bidi="ar-SA"/>
        </w:rPr>
        <w:t>الجوهرية الوحيدة هي تلك التي يُصدرها القانون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إحدى الأشكال الأكثر اعتدالاً من العقيدة الأشعرية، فإنّها قد تُبقي على الرأي الذي يُفيدُ بأنّ العقل غير قادر على تمييز الحقائق الأخلاقية الجوهرية ولكنّها تُنكر كوْن الأوامر الإلهية غير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لهذا الرأي، الخير والحق هو ما يأمر به الله ولكن ليس لأنّ الله هو الذي أمر به بل لأنّ الله يعلمُ ما هو خيرٌ وحق بينما لا يستطيع العقل البشري الوصول إلى هذه المعرفة بشكلٍ مستقلٍ عن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يُعتَبَرَ الرأي الذي أبرزناه آنفاً ضمن أنماط الاستنباط الأخلاقي من الكتاب المقدّس التي تعدّ أنّ المصدر الرئيسي لمعرفة الصواب والخطأ هو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مذهب إنكار هذا الرأي إمكانيةَ حيازة المعرفة الأخلاقية من مصادر أخرى مستقلّة عن القرآن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الشيعة تُضاف إلى سُنّة النبي سنّةُ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مندمجة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سابقاً، فإنّ المعتزلة والشيعة قد لجأوا إلى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المصادر الأخرى للمعرفة الأخلاقية التي ناقشها المسلمون نذكرُ الوجدان، العُرف، وحُكم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لأفلاطون، قد تعدّ معرفة هيئة الخير أقصى معرفة أخلاقية، ولا تتيسّر إلا لمن تُظهِرُ مداركه الروحية التناغم التراتُبيّ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التعاليم الأفلاطونية، تمّ الاحتجاج بأنّ أولئك الذين يحيَون بشكلٍ مستقيم يمتلكون المعرفة الأخلاقية التي لا تتوفّر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 خلال تطبيق الفضائل يمكن للإنسان أن يعرف الهدف الذي تصبو إليه الحياة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تبرزُ الاتجاهات الأفلاطونية والأرسطية والأفلاطونية الجديدة في تراث الفلسفة الإسلامية، وينطبق هذا الأمر بشكل خاص على الإبستمولوجيا الأخلاقية للفلاسفة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الفارابي بشكلٍ جلي للتوفيق بين العناصر الأفلاطونية والأرسطية في الفكر الأخلاقي والسياسي، وقد انعكستْ النظرة الأفلاطونية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بأنّ الفضيلة بحد ذاتها هي نوعٌ من المعرفة في قيام الفارابي بالمقابلة بين المدينة الفاضلة والمدينة الجاهلة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تقديم كلّ الآراء حول المجال السابق كأشكالٍ شكوكية تقريباً، وهذا يعتمدُ على مقدار المعرفة الأخلاقية التي يمُكن استخراجها من المصادر الأخرى غير </w:t>
      </w:r>
    </w:p>
    <w:p>
      <w:pPr>
        <w:pStyle w:val="BookText"/>
        <w:rPr/>
      </w:pP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يمُكن للفرد أن يتّخذ موقفاً عقلانياً للغاية حيث يكون العقل وحده كافياً لمعرفة الحقائق الأخلاقية الجوهرية،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الخطأ أذيّة الأفراد مُرهفي الحسّ للتسلية، وضرورة الاحتراز عن الأفعال التي تضرّ بالصحة من دون سببٍ وجيه، ووجوب عدم تقبُّل الموظّفين الحكوميين للرشاوي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يدّعي أحدهم على نحوٍ مثيرٍ للجدل بأنّ العقل يحكمُ بشكلٍ مستقل عن الكتاب والسنّة على النواهي التي تعدّدينيةً بالتحديد، ومن الأمثلة على ذلك حرمة شرب الكحول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مهما كانت الدعاوى الداعمة للعقل متطرفة أو مثيرة للجدل، يستطيع الفرد أن يعتقد بأنّ ميدان قيام العقل بإصدار الأحكام الأخلاقية هو محدودٌ للغاية، وأنّ العقل لا يستطيع تمييز الصواب من الخطأ في معظم القضايا من دون مساعدة الوحي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يمُكننا أن نُشكّل نموذجاً يتناول المواقف المتّخَذَة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الأخلاقية المستندة إلى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الأخلاقية المستندة إلى الكتاب والسنة من دون العودة إلى مصادر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المعرفة الأخلاقية المستندة إلى الكتاب والسنّة مع العودة إلى مصادر وشروطٍ أخرى للمعرفة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الأخلاقية المستقلة عن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العُرف، آراء العرفاء، آراء الصالحين،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يأتي، سوف نتناول الاعتراضات الثلاثة التي يمُكن توجيهها إلى هذا الجدول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توجد اختلافاتٌ مهمة حول كيفية تقسيم المعرفة الأخلاقية المستندة إلى الكتاب والسنّة إلى الفرعين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أنّه لا توجد معرفةٌ مُستندة إلى الكتاب والسنّة من دون العودة إلى مصادر أخرى، فلا يمُكن فهمهما من دون معرفة قواعد اللغة العربية وبلاغتها، وحتّى إنّ أبسط الاستنتاجات تعتمد على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فلنعتبر أنّ الفرع الأول يتألف من المعرفة المستمَدّة من العلم بالمعاني اللفظية للكتاب والسنة فضلا عن جميع مُستلزمات هذا العلم التي يمُكن توسعتها لكي تتضمّن مجالاتٍ كالمعرفة التاريخية اللازمة لتقييم صحّة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يُعتَبَر الخلاف الأصولي الإخباري متمحوراً حول مسألة إمكانية الاستفادة في عملية استنباط الأحكام من الكتاب والسنّة من المبادئ الزائدة عن المطلوب لفهم المعنى اللفظي، ولكنّ هذا ليس دقيقاً لأنّه يستحيلٌ تحديد دلالات مجموعة العبارات التي ينبغي ضمُّها إلى معناها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وبما أنّ الفرع الثاني ليس فارغاً، ينبغي السؤال عن المصادر الأخرى غير الدينية التي ينبغي الرجوع إليها من أجل استخراج الأحكام الأخلاقية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نفهم القرآن بشكلٍ صحيح ونُحدِّد الأحاديث الموثوقة، ما المعرفة الزائدة التي نحتاجُ إليها لكي نتوصّل إلى استنتاجاتٍ أخلاقية؟ هل يمُكن اتّباع هذه المبادئ العقلانية في حالات الشك؟ وهل يمُكن تصنيف هذه الحالات بحدّ ذاتها؟ بأيِّ طرقٍ تستطيعُ معالمُ النصّ، والسمات التاريخية، والأبعاد الأخرى المتعلّقة بسياق العبارة أن تُساهم في فهم هذه العبارة؟ ناقش علماءُ الأصول بعض هذه القضايا، وقد ادعى بعضهم أنّه يتحتّم على من يريد مزاولة الاجتهاد أن يفهم أغراض الأحكام الإسلامية المتعدّدة، وهذا الأمر غير متاحٍ إلا لمن يعيشُ حياةً مفعمة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التقوى مصدراً للمعرفة الأخلاقية ولكنّها شرطٌ لجزءٍ من المعرفة الأخلاقية، أي الفهم الصحيح للقانون الأخلاقي الذي تُقدّمه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أيضاً جدالٌ كبير بين العلماء والمفكّرين المسلمين حول المدى الذي يتّصلُ فيه العلم بالقضايا المستجدّة والتكنولوجيا والأوضاع السياسية بعملية استنباط الحكم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أكثر الآراء تأثيراً في هذا الميدان يعود إلى الشهيد باقر الصدر، فقد انتهج الموقف المعاصر الذي تبنّاه أغلب علماء الشيعة والذي يُفيدُ إمكانية الاعتماد على الإدراك العقلي للتوصُّل إلى المبادئ التي يمُكن من خلالها استخراج الأحكام الدينية، وقد قام الصدر أيضاً بدراسة الاعتراضات على المواقف الأكثر تطرُّفاً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بحثه، قام بوصف أنواعٍ عدة من المعرفة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العقلية المبتنية على </w:t>
      </w:r>
    </w:p>
    <w:p>
      <w:pPr>
        <w:pStyle w:val="BookText"/>
        <w:rPr/>
      </w:pPr>
      <w:r>
        <w:rPr>
          <w:rFonts w:ascii="Amiri" w:hAnsi="Amiri" w:eastAsia="Amiri" w:cs="Amiri"/>
          <w:color w:val="111111"/>
          <w:sz w:val="28"/>
          <w:sz w:val="28"/>
          <w:szCs w:val="28"/>
          <w:rtl w:val="true"/>
          <w:lang w:bidi="ar-SA"/>
        </w:rPr>
        <w:t>الحس والاختبار ؛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العقلية المبتنية على البديهيات؛ 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العقلية المبتنية على التأمُّل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قد تختلف المواقف حول محتوى الفرع الثالث، أي المعرفة الأخلاقية المستقلة عن الكتاب والسنّة ومقتضياتهما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قد يدّعي بعضُ العرفاء أنّه بإمكان الفرد حيازةَ المعرفة الأخلاقية بشكلٍ مستقل عنهما وذلك عبر الإلهام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العرفاني قد يُحتَجّ أيضاً بأنّ العقل يعلم أنّه لا ينبغي للفرد أن يؤذي نفسه حينما يمُكن تفادي ذلك بسهولة، ولكنّ الأفعال المؤذية تُعرف من خلال الاختبار وتطوُّر العلوم الطبية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الذي يُسبّبه 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هناك معرفةٌ أخلاقية يمُكن التوصُّل إليها فقط من خلال العقل والتجربة والعلم بشكلٍ مستقل عن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هذا الفرع ، قام الفلاسفة المسلمون بتطوير آراءٍ أخلاقية مستندة إلى تحليلاتهم للفضائل والاستدلال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يبقى السؤال عن مقدار المعرفة الأخلاقية التي يمُكن التوصُّل إليها في الفروع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أحدهم أنّه بالرغم من إمكانية التوصُّل إلى المعرفة الأخلاقية عبر العقل وحده إلا أنّ هذه المعرفة محدودةٌ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انتقد هيغل الصورية الفارغة في أخلاقيات كانط، وكذلك يمُكن للعلماء المسلمين أن ينتقدوا المحاولات الرامية إلى استخراج الأحكام الأخلاقية من العقل وحده لأنّها لا تُنتج أكثر من صوريةٍ 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قد يدّعي الفرد ضرورة اعتماد المعرفة الأخلاقية الجوهرية على الكتاب والسنّة، أو قد يلجأ إلى المصادر الأخرى للمعرفة الأخلاقية كالوجدان، الحدس الأخلاقي الشخصي أو المنسوب إلى المتّقين والصالحين، أو المصادر والشروط الأخرى التي تمّ اقتراحها للوصول إلى المعرفة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باعتقادي، فإنّ الواجبات الدينية هي واجباتٌ أخلاقية، ويمُكن دعم هذا الرأي من خلال الاستدلال الآتي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على عواتقنا واجبٌ أخلاقيٌ متمثِّلٌ بإطاعة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لكي نُطيع الله ينبغي أن نتّبع الأحكام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علينا واجبٌ أخلاقي يقتضي فعل ، ولكي نقوم بـ</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ينبغي أن نأتي بـ </w:t>
      </w:r>
      <w:r>
        <w:rPr>
          <w:rFonts w:eastAsia="Times New Roman" w:cs="Times New Roman" w:ascii="Times New Roman" w:hAnsi="Times New Roman"/>
          <w:color w:val="111111"/>
          <w:sz w:val="28"/>
          <w:szCs w:val="28"/>
          <w:lang w:val="en-US" w:bidi="en-US"/>
        </w:rPr>
        <w:t>y</w:t>
      </w:r>
      <w:r>
        <w:rPr>
          <w:rFonts w:ascii="Amiri" w:hAnsi="Amiri" w:eastAsia="Amiri" w:cs="Amiri"/>
          <w:color w:val="111111"/>
          <w:sz w:val="28"/>
          <w:sz w:val="28"/>
          <w:szCs w:val="28"/>
          <w:rtl w:val="true"/>
          <w:lang w:bidi="ar-SA"/>
        </w:rPr>
        <w:t>، إذاً يقع على عاتقنا واجبٌ أخلاقيٌ متمثل بالقيام بـ</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ثمَّ، علينا واجبٌ أخلاقي يستدعي امتثال الأحكام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خلافٌ حول المقدّمة الأولى حيث عدّ بعضهم أنّه لا يقع علينا واجبٌ أخلاقي بإطاعة الله، بل يقتضي العقل المحتاط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صياغة هذا الرأي في إحدى أشكال العدمية الأخلاقية الدينية حيث نضطرّ لامتثال الأحكام الدينية انطلاقاً من الاحتياط وحده، وحيث تكون الأحكام الإلهية قوانين مفتقدة إلى العلل وبالكاد تتّصل بمفهوم الأخلاق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أنّه يمُكن تقديمُ احتجاجٍ لاهوتيٍ صائب يُخالف هذا الرأي، ولكنّني لن أُقدم على ذلك هنا فالغاية هي مجرد الإقرار بإمكانية وجود العدمية الأخلاقية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هذه العدمية باطلة، وإذا لم تُعرَّف الأخلاق على نحوٍ يستثني الواجبات التي يمتثلها الإنسان لله، وإذا كانت التعاليم الدينية حول وجود الله وصفاته حقيقية، يمُكن الدفاع بشكلٍ جيد عن الفرع الأول، وذلك على قاعدة الإحسان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قمنا إلى حدّ الآن بعرض مجموعة آراء في أوساط العلماء المسلمين حول مصادر المعرفة الأخلاقية، ولكن يبقى السؤال عن دلالات المواقف بالنسبة لمناصري الميتافيزيقيا الأخلاقية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الأخلاق والميتافيزيقيا الإسلامية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الميتافيزيقيا لدى بعض المعتزلة الأوائل كانت شكلاً شديداً من الواقعية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جزءٌ من هؤلاء المتكلّمين الأوائل أنّ الخير والشر هما خصائص غير مادية للأفعال، كما أنّ إحدى الفواكه قد تكون تفاحةً أو ذا لونٍ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تكمنُ المشكلة في أنّ نسبة الشر إلى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كتجاوز حدود الأراضي الشخصية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يعتمدُ على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أحدُهم إلى أرض غيره لكي يُنقذ طفلاً يتعرّض للغرق فإنّ هذا فعلٌ مُسوَّغ، ولكن إذا دخل آخر إلى هذه الأراضي لكي يتجسّس على جاره فإنّ هذا الفعل ليس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فإنّ الفعل ليس خيراً أو شراً بجوهره، فقد تكونُ حالةٌ ما شراً أو خيراً اعتماداً على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المعتزلة في البصرة إلى هذا الأمر، فقاموا بتطوير نظرية متطوّرة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قامت هذه النظرية بإنقاذ الواقعية التي تبنّاها المعتزلة ولكن فقط من خلال جعلها 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ٌفي كتابات مور مساراً مشابهاً ينطلقُ من بيانٍ مُطلق للخصائص الأخلاقية ويصل إلى اعتبار هذه الخصائص نسبية، ولكنّ هناك اختلافا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النسبي للخير الذي اعترف به مور يتضمّن التثمين الواعي للشيء الذي يُعد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العمل الفني ليس خيراً في جوهره ولكنّ الشيء الكليّ الذي يتضمّن تثمين هذا العمل الفنيّ قد يكون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مور مع الفكرة التي تُفيدُ أنّه لا يمُكن اختزال الخير الكامن في الشيء في أيِّ تركيبٍ لخصائصه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 الله قد 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ذلك الخير يطرأ على الخصائص الطبيعية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إذا امتلك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نفسَ الخصائص الطبيعية، فلا يمُكن لهما أن يختلفا في خصائصهما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هيمنتْ هذه الفكرة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حينما 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كان مور قد توصّل إلى أن ينسبُ القيمة الجوهرية فقط إلى الكليّات التي تضمُّ الحالات الواعية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التشديد على النظر إلى الخير بأسلوب أكثر 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معرفة الكيفية التي يتلقّى من خلالها البشر أو الكائنات الواعية الأخرى ما يُعتبر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صعوباتٍ لنموذج المعرفة الأخلاقية الذي قام بتحريك الواقعية بادئ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لهذا النموذج، فإنّ الأفعال والصفات الشخصية وأنماط الحياة والأشياء الأخرى التي تخضعُ للحُكم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تفاصيلاً أم أنواعاً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 خصائص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البشر إلى إدراك هذه الخصائص عبر نوعٍ من الحدس الذي يمُكن تفسيره إمّا كحدسٍ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عادةً بانطباقه على المبادئ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كحسٍّ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أخلاقي يتعلّق بأفعالٍ أو أحداث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لم تكن الخصائص الأخلاقية متّصلة بالأشياء بشكلٍ مباشر بل بالأشياء المتعلقة بالكائنات الواعية فحسب، يُصبح نموذج المعرفة الحدسية مُثقلاً بالأعباء إلى حدٍّ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الحدس العقلاني كثيراً خارج ميدان الاندراج والاستنباط المفهومي، ويتعثّر في مجال العلاقات إذا لم يكن مدعوماً بالبُنى الموجودة في المنطق والرياضيات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هذا الدعم، يضطرب الحدس العقلاني حينما يتطرّق إلى علاقة الأشياء بالفاعلين الواعين لأنّنا نفتقدُ إلى الدليل على قدرة مداركنا العقلية على الإدراك الحدسي لهذه العلاقات المعقّدة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يعني أنّه لا يمُكن معرفة هذه العلاقات بل المقصود أنّ هذه المعرفة لا يمكن تسميتها بالحدسية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الحسَّ الأخلاقي لديه فرصةً أفضل في التعرُّف على هذه التعقيدات إذا كان الشعور والتعاطُف المطلوبَان متطوِّرَيْن بشكلٍ مناسب، ولكن من أجل التمييز بين المشاعر التي تقودنا إلى تبنّي المعتقدات الأخلاقية الصحيحة من الخادعة ينبغي تدعيمها باعتباراتٍ تمتدّ إلى ما هو أبعد بكثير من الحدسيات 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تكمنُ إحدى دوافع تبنّي أيِّ شكلٍ من أشكال الواقعية الأخلاقية في الفكرة التي تُفيد أنّ الدفاع عن الدعاوى الأخلاقية في مقابل اتّهامها بالشكوكية، النسبية، الذاتية، أو الاعتباطية لا يمُكن إلا أن يتمّ عبر تأسُّسٍ متين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يندفع بعض المتديّنين للقبول بالواقعية الأخلاقية لهذا السبب أيضاً، ولكن ينبغي أن نحذر كثيراً من المبالغة في التعميمات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سابقاً، يعتقدُ بعضُ علماء الأخلاق الدينيِّين بنوعٍ من الشكوكية الأخلاقية ويعتبرون أنّه ليس بمقدور العقل أو الشعور أو أيّ قدرةٍ بشرية إدراكية أخرى أن تميِّز الصواب من الخطأ، ومن هنا تأتي الحاجة إلى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بالنسبية، تعتمدُ الأمور على تحديد أيّ الأحكام الأخلاقية تتّصل بأيّ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بعض المتديِّنين أنّ الحقوق والمسؤوليات تتّصل بالجنس، أو الانتساب إلى دائرة العلماء، أو اتّصال النسب بالنبي، أو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كثيرٌ من المتديِّنين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ليس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النسبية متعلقة بالزمان أو المكان إذ إنّ حكم الله يُلزمنا في يومنا الحالي كما ألزم الناس في زمن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الشهيد الإيراني </w:t>
      </w:r>
    </w:p>
    <w:p>
      <w:pPr>
        <w:pStyle w:val="BookText"/>
        <w:rPr/>
      </w:pPr>
      <w:r>
        <w:rPr>
          <w:rFonts w:ascii="Amiri" w:hAnsi="Amiri" w:eastAsia="Amiri" w:cs="Amiri"/>
          <w:color w:val="111111"/>
          <w:sz w:val="28"/>
          <w:sz w:val="28"/>
          <w:szCs w:val="28"/>
          <w:rtl w:val="true"/>
          <w:lang w:bidi="ar-SA"/>
        </w:rPr>
        <w:t>مرتضى مطهري موقفاً معتدلاً فيما يتعلّق بهذه القضية فاعتقد بوجود بعض الثوابت والعناصر الأخلاقية التي تتفاعل مع طوارئ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فإنّ الذاتية والاعتباطية مثيران للجدل ولا يُجمِعُ عليهما 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بعض القوانين الدينية مفتقدة للعلل كتفاصيل الأفعال العبادية بالرغم من أنّ علماء الدين غالباً ما يدّعون أن الحكمة الإلهية تكمنُ خلف ما يبدو لنا أنّه حكم مفتقدٌ للعلة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الذاتية هي أكثر إثارةً للجدل، فأحياناً توصَفُ نظرياتُ الأمر الإلهي في مجال الأخلاق على أنّها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يحتجُّ جورج حوراني على أنّ نظريات الأمر الإلهي لدى الأشاعرة هي ذاتية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الفعل تُعرَّف عبر علاقتها بمواقف محدّدة أو بآراء عاقلٍ يتولّى منصب القضاء أو الرقابة، مثل الرغبة أو عدم الرغبة، الأمر والنهي الموافقة أو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حوراني شرْحَه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العامل المحدِّد هو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تُصنَّف نظرية الأخلاق بشكلِ صحيحِ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استخدامٌ غريب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يُستعمل عادةً في نظريات الحكم الأخلاقي حيث تقومٌ هذه الأحكام بوصف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الأخلاقية أو التعبير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حوراني الوصف الأكثر شيوعاً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التسمية لا تُظهر بشكلٍ جيدٍ علاقتها بالأنواع الأخرى من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الهدف هو الاختلاف حول التسميات بل فهم العلاقة بين النظريات الأخلاقية والميتافيزيقية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حوراني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الموضوعية 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المذهب المعتزلي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المذهب الأشعري، واعتبر أنّ دحض الأخير يُعَدُّ تأييداً كافياً للأول الذي 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السمات الأخلاقية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حوراني بشكلٍ صريح بالمقارنة بين الموضوعية في المذهب المعتزلي ومذهب الحدسية البريطاني وأضاف إليها إشاراتٍ إلى كتاب 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حوراني أنّ كُلاً من علماء المعتزلة وعلماء مذهب الحدسية البريطانيين قد توصّلا جوهرياً إلى نفس الاستنتاجات لأنّهما كانا يردّان على الأشكال المختلفة من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المعتزلة وراء قاعدةٍ موضوعية للأخلاق تُعارضُ الذاتية اللاهوتية، وقد سعى </w:t>
      </w:r>
    </w:p>
    <w:p>
      <w:pPr>
        <w:pStyle w:val="BookText"/>
        <w:rPr/>
      </w:pPr>
      <w:r>
        <w:rPr>
          <w:rFonts w:ascii="Amiri" w:hAnsi="Amiri" w:eastAsia="Amiri" w:cs="Amiri"/>
          <w:color w:val="111111"/>
          <w:sz w:val="28"/>
          <w:sz w:val="28"/>
          <w:szCs w:val="28"/>
          <w:rtl w:val="true"/>
          <w:lang w:bidi="ar-SA"/>
        </w:rPr>
        <w:t>علماء مذهب الحدسية البريطانيون إلى نفس الأمر في مقابل تيارات الذاتية المتواجدة في الفكر المسيحي ونظريات 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حوراني أنّ نفس النزاع قد وقع الفلسفة اليونانية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فإنّ انتشار نظريات الذاتية بين السفسطائيين هو الذي أدّى بشكلٍ جزئيٍ إلى تحفيز جهود سقراط وأفلاطون للعثور على علم أخلاق موضوعي يعتمدُ على تعاريف المصطلحات الأخلاقية، ونظرية عالم المثُل، ونظريةٍ موازية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حلول زمن أرسطو كان هذا التحدّي قد انقضى، ويُلاحَظ الفتور في مؤلفاته حول أكثر القضايا جوهريةً 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نقاط عدّة جديرة بالملاحظة في هذا الاقتباس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يُقدّم حوراني صورةً ثنائية لتاريخ الأخلاق حيث يعتبره صراعاً بين مناصري الذاتية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تمتلكُ الموضوعية مكوّناتٍ ميتافيزيقية وإبستمولوجية وهي الواقعية الأخلاقية ومذهب الحدسية 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والأهم هو اعتباره بأنّ أرسطو يعود بأدراجه نحو الذاتية فيما يتعلّق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القضايا 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استبقى أرسطو على لجوئه إلى الحدسيات العقلية في أخلاقه، وقد عدّه ديفيد روس مناصراً للحدسية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أرسطو لم يعتقد بأنّ ما يُحدَس هو ضمن المثل الأفلاطونية أو السمات الأخلاقية غير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يبدو أنّ ما يعتبره حوراني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القضايا جوهريةً في الأخلاق هو رفض أرسطو للواقعية الأخلاقية التي تعثر على السمات الأخلاقية في الأشياء كما يُعثر على الأمور الطارئة في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الصراع المعتزلي الأشعري قد أدّى بالعلماء إلى الافتراض بأنّه إذا رفض أحدهم الإرادة الإلهية في الأخلاق وتجنَّب كلاً من الشكوكية ومذهب نفي الإدراكية، فإنّ الخيار الوحيد الذي يستحقّ التأمُّل هو الحدسية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هذا الذي قاد البروفيسور راينهارت إلى اعتبار الصوفيين ورثة المعتزلة، حيث كتب ما يأتي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ورثة المعتزلة هم الصوفيون الذين يشتركون في أصول الدعوى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 القشيريين أو أتباع محمد الغزالي بل مع أحمد الغزالي وابن عربي </w:t>
      </w:r>
    </w:p>
    <w:p>
      <w:pPr>
        <w:pStyle w:val="BookText"/>
        <w:rPr/>
      </w:pPr>
      <w:r>
        <w:rPr>
          <w:rFonts w:ascii="Amiri" w:hAnsi="Amiri" w:eastAsia="Amiri" w:cs="Amiri"/>
          <w:color w:val="111111"/>
          <w:sz w:val="28"/>
          <w:sz w:val="28"/>
          <w:szCs w:val="28"/>
          <w:rtl w:val="true"/>
          <w:lang w:bidi="ar-SA"/>
        </w:rPr>
        <w:t>والقنوي والسهروردي المقتول وذلك من خلال نظريتهم المعرفية حول الوح الوحي الخاص المتشعبة بشكلٍ غامض، وحركات القلب والدوافع المتصارعة والشغف والمخاوف والأحزان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يتمثّل الأمر فقط في أنّ أبرز شخصيات التاريخ المعتزلي كانت زاهدة، بل إنّ إحدى أهداف الزهد هو الإصغاء إلى التلقينات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ملاحظةٌ 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المعتزلة والصوفيون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والإشراقيون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باستطاعتنا من خلال الزهد أن نكتسب المعارف الباطنية التي تسمحُ لنا بتثمين الحقائق الأخلاقية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قبلنا بعلم الوجود الخاص بالمعتزلة، فهذا يعني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الله قد خلق للأشياء في العالَم ألواناً وأصواتاً يمُكن إدراكها من خلال الحواس، فإنّه قد خلق لها سماتٍ أخلاقية يستطيعُ الزاهد أن 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بالنسبة لي أنّ الصوفيين سوف يقبلون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بعلم الإلهيات قد ينحاز كثيرٌ من الصوفيين إلى الأشاعرة ويقبلون بنوع معيّن من الإرادة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الزهد بتوفير الإدراك الأخلاقي للصوفي الأشعري لأنّ الصوفي يتّحد مع الألوهية ويحب ما يحبّه الله ويكره ما يكرهه، والسبب وراء ذلك الإدراك ليس الخصائص الأخلاقية للأمور المحبوبة أو المبغوضة بل الموقف الإلهي تجاهها الذي يتّخذه الصوفيُّ الزاهد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يقوم الزهد بتسهيل الوصول إلى المعرفة أو الإلهامات الباطنية الأخلاقية بطريقةٍ أخرى، وقد ناقشها ابن سينا 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بديلاً ثالثاً في النزاع حول المعرفة الأخلاقية، وهذا البديل ليس شكلاً من مذهب الحدسية الواقعية أو مذهب الإرادة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هذا الرأي المشّائي لابن سينا أنّنا نتبيّن الخير من خلال اعتباره ممتعاً، والمتعة ليست إحساساً بل هي الرضا بإنجاز الخير مع كونه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ليس خاصيةً غير طبيعية بل يتّصل بغايات وكمالات ذلك وهو أمرٌ يُحكم على موضوعه بأنّه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الزهد، يستطيعُ المرء تفادي الأخطاء في الحُكم على ما هو خير التي تنشأ بسبب إهمال الكمالات الفكرية والاهتمام المفرط بالمتع المادية وفقاً لابن سينا، فإنّ المعرفة الباطنية التي تُكتَسب عبر الزهد لا تمُكّن الزاهد من إدراك الخير غير الطبيعي الكامن في الأشياء المتعدّدة، وذلك لأنّ الأشياء </w:t>
      </w:r>
    </w:p>
    <w:p>
      <w:pPr>
        <w:pStyle w:val="BookText"/>
        <w:rPr/>
      </w:pPr>
      <w:r>
        <w:rPr>
          <w:rFonts w:ascii="Amiri" w:hAnsi="Amiri" w:eastAsia="Amiri" w:cs="Amiri"/>
          <w:color w:val="111111"/>
          <w:sz w:val="28"/>
          <w:sz w:val="28"/>
          <w:szCs w:val="28"/>
          <w:rtl w:val="true"/>
          <w:lang w:bidi="ar-SA"/>
        </w:rPr>
        <w:t>هي خيرٌ فقط بالنسبة لمن يستطيع استخدامها لكي يصبح أكمل أو يتخلّص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يستطيع التفسير الآنف مُساعدَتنا في حلّ معضلةٍ وردتْ 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تتناولُ مسألة الحصول على بعض الأمور الممتعة ولكن كرهها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يُكتَسَب الشيء الممتع ولكن يغدو موضع كراهية بعد ذلك، كما أنّ بعض المرضى يكرهون الحلويات ولا يشتهون الأشياء التي كانوا يرغبونها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نقضاً لما سبق ذكره فهذه الأشياء ليستْ خيراً في هذه الحالة لأنّ الحواس ليست مُدركة لها بالنظر إلى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تُخمِّنُ المترجِمة عِناتي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الأشياء ليست خيراً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أتت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لغفلة ابن سينا أو أحدٍ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توصّلت الأستاذة إلى هذا الاستنتاج لأنّه من الواضح أنّ ابن سينا لم يكن من مناصري الذاتية ولم يعتبر الشيء يكون خيراً فقط حينما تُدرك الحواسُّ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عناتي المثال على أنّه بيانٌ لحصول الكراهية تجاه شيءٍ خيِّر بسبب المرض، ولكن يبدو أنّ ما يقصده ابن سينا هو أنّ الحلويات ليست جيّدة للمريض ومن ثمَّ لن يستطيع التمتُّع بها لأنّه ليس بمقدور الحواس حينئذ إدراك الحلويات عن الطريق التي تُدرَك المتعة خلاله، أي أن تكون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الباطنية التي يظهر الخير من خلالها ممتعاً ليست تلك العملية التي يتمُّ من خلالها معرفة الخاصية غير الطبيعية للشيء، بل معرفة أنّ الشيء يستجلبُ كمال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يختلف تحت الظروف المتنوّعة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الاستنتاجات</w:t>
      </w:r>
    </w:p>
    <w:p>
      <w:pPr>
        <w:pStyle w:val="BookText"/>
        <w:rPr/>
      </w:pPr>
      <w:r>
        <w:rPr>
          <w:rFonts w:ascii="Amiri" w:hAnsi="Amiri" w:eastAsia="Amiri" w:cs="Amiri"/>
          <w:color w:val="111111"/>
          <w:sz w:val="28"/>
          <w:sz w:val="28"/>
          <w:szCs w:val="28"/>
          <w:rtl w:val="true"/>
          <w:lang w:bidi="ar-SA"/>
        </w:rPr>
        <w:t>في خلاصة القول، يمُكن تطوير علم الأخلاق الديني طرقٍ بعدّة مختلفة، وإحدى هذه الطرق هي نظرية الأمر الإلهي الصادر عن الإرادة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وجود أسبابٍ فلسفية ولاهوتية تدعونا لرفض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وتتمثّل على التتالي في أنّ طاعة الله لن تكون أخلاقية وأنّ الأوامر الإلهية سوف تفشل في إظهار الحكمة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هدف هذا البحث ليس تقديم هذه الأدلة أو تفحصّها بل الهدف هو تناول العلاقة بين المواقف التي يمُكن تبنّيها في الأخلاق الدينية فيما يتعلّق بالواقعية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وأن تمّ الترويج للواقعية في هيئاتٍ تضمُّ المعالم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النسبية المعيارية</w:t>
      </w:r>
    </w:p>
    <w:p>
      <w:pPr>
        <w:pStyle w:val="BookText"/>
        <w:rPr/>
      </w:pPr>
      <w:r>
        <w:rPr>
          <w:rFonts w:ascii="Amiri" w:hAnsi="Amiri" w:eastAsia="Amiri" w:cs="Amiri"/>
          <w:color w:val="111111"/>
          <w:sz w:val="28"/>
          <w:sz w:val="28"/>
          <w:szCs w:val="28"/>
          <w:rtl w:val="true"/>
          <w:lang w:bidi="ar-SA"/>
        </w:rPr>
        <w:t>رفض الذاتية</w:t>
      </w:r>
    </w:p>
    <w:p>
      <w:pPr>
        <w:pStyle w:val="BookText"/>
        <w:rPr/>
      </w:pPr>
      <w:r>
        <w:rPr>
          <w:rFonts w:ascii="Amiri" w:hAnsi="Amiri" w:eastAsia="Amiri" w:cs="Amiri"/>
          <w:color w:val="111111"/>
          <w:sz w:val="28"/>
          <w:sz w:val="28"/>
          <w:szCs w:val="28"/>
          <w:rtl w:val="true"/>
          <w:lang w:bidi="ar-SA"/>
        </w:rPr>
        <w:t>رفض مذهب نفي الإدراكية</w:t>
      </w:r>
    </w:p>
    <w:p>
      <w:pPr>
        <w:pStyle w:val="BookText"/>
        <w:rPr/>
      </w:pPr>
      <w:r>
        <w:rPr>
          <w:rFonts w:ascii="Amiri" w:hAnsi="Amiri" w:eastAsia="Amiri" w:cs="Amiri"/>
          <w:color w:val="111111"/>
          <w:sz w:val="28"/>
          <w:sz w:val="28"/>
          <w:szCs w:val="28"/>
          <w:rtl w:val="true"/>
          <w:lang w:bidi="ar-SA"/>
        </w:rPr>
        <w:t>رفض العدمية</w:t>
      </w:r>
    </w:p>
    <w:p>
      <w:pPr>
        <w:pStyle w:val="BookText"/>
        <w:rPr/>
      </w:pPr>
      <w:r>
        <w:rPr>
          <w:rFonts w:ascii="Amiri" w:hAnsi="Amiri" w:eastAsia="Amiri" w:cs="Amiri"/>
          <w:color w:val="111111"/>
          <w:sz w:val="28"/>
          <w:sz w:val="28"/>
          <w:szCs w:val="28"/>
          <w:rtl w:val="true"/>
          <w:lang w:bidi="ar-SA"/>
        </w:rPr>
        <w:t>رفض الشكوكية الأخلاقية</w:t>
      </w:r>
    </w:p>
    <w:p>
      <w:pPr>
        <w:pStyle w:val="BookText"/>
        <w:rPr/>
      </w:pPr>
      <w:r>
        <w:rPr>
          <w:rFonts w:ascii="Amiri" w:hAnsi="Amiri" w:eastAsia="Amiri" w:cs="Amiri"/>
          <w:color w:val="111111"/>
          <w:sz w:val="28"/>
          <w:sz w:val="28"/>
          <w:szCs w:val="28"/>
          <w:rtl w:val="true"/>
          <w:lang w:bidi="ar-SA"/>
        </w:rPr>
        <w:t>القبول بأنّه يمُكن معرفة بعض الحقائق الأخلاقية على الأقل، وذلك عبر الحدسيات العقلانية أو الحس الأخلاقي والضمير أو عبر كليهما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القبول بأنّ الحقائق والخصائص الأخلاقية تتواجد بشكلٍ مستقل عن العقل والفكر أو إرادة الفاعلين الأخلاقيين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تستقلُّ آخر هذه النقاط عن غيرها، أي يمُكن إدخال نماذج من النقاط الأخرى في النظرة المشّائية للأخلاق من دون الالتزام الأنطولوجي بوجود الحقائق والخصائص الأخلاقية بالطبع، يوجد المزيد ممّا ينبغي قوله حول كيفية تعامل النظرة المشّائية مع الحدسيات الأخلاقية وكيف تختلف الإبستمولوجيا الأخلاقية المشّائية عن </w:t>
      </w:r>
    </w:p>
    <w:p>
      <w:pPr>
        <w:pStyle w:val="BookText"/>
        <w:rPr/>
      </w:pPr>
      <w:r>
        <w:rPr>
          <w:rFonts w:ascii="Amiri" w:hAnsi="Amiri" w:eastAsia="Amiri" w:cs="Amiri"/>
          <w:color w:val="111111"/>
          <w:sz w:val="28"/>
          <w:sz w:val="28"/>
          <w:szCs w:val="28"/>
          <w:rtl w:val="true"/>
          <w:lang w:bidi="ar-SA"/>
        </w:rPr>
        <w:t>إبستمولوجيا الواقعية الأخلاقية الشديدة في الواقع، فإنّ النزاع بين المشّائيين ومناصري الواقعية الشديدة لا يدور حول الأنطولوجيا بل حول العلاقة بين الإبستمولوجيا والأنطولوجيا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لمناصري مذهب الحدسية الواقعية، فإنّ الحدسيات تُقدِّمُ نافذةً على الواقع الأخلاقي حيث تُعلَم الحقائق الأخلاقية من خلال معرفة الأخلاق عبر الحدس أمّا بالنسبة للمشّائيين والبنّائين ،الأخلاقيين، يمُكن معرفة الحقائق الأخلاقية عبر تفحُّص شروط الاستدلال العملي والاهتمامات البشرية، بغضّ النظر عن القول بتوافُق هذه الحقائق مع الوقائع الأخلاقية أو وصْفها للخصائص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مقارنةُ موقف البنّائية الأخلاقية مع موقف الملا صدرا حيال وجود المثال الأفلاطوني المتمثّل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الملا صدرا على وجود عالم المثل الأفلاطونية لأنّه كان يعتبر أنّ المفاهيم العامة ينبغي أن تنعكس في الميدان الفكري، ولكنّه لم يكن يعتقد بأنّ اللجوء إلى المثل يُساهم في حلّ الإشكاليات المعرفية حول الأنواع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قد يقبل المشّائيون والبنّائيّون بتفسيرٍ طفيف للواقعية التي تدور حول الحقائق والخصائص الأخلاقية مع إنكار كوْن اللجوء إلى الحدسيات المباشرة لهذه الوحدات يُقدّم معرفةً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تعتمد المعرفة الأخلاقية المستقلة عن الوحي على العلم بالطبيعة البشرية والاستدلال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بالإرادة الإلهية، قد نتخيّل بأنّ أشعرياً يقبلُ بشكل من الواقعية الأخلاقية ويعتقد بأنّ الخصائص الأخلاقية غير الطبيعية تكمنُ في الأشياء والأفعال بأمرٍ إلهي، فتترافق الإرادة التشريعية الإلهية بالضرورة مع مشيئته الإبداعية بأن تكون الخصائص الأخلاقية ملتصقة بالأشياء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يعتقد هذا الأشعريُّ أيضاً بأنّ البشر لا يستطيعون الوصول إلى الواقع الأخلاقي إلا عبر الحقيقة الموحاة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الجوهري بالنسبة لمتّبعي مذهب الإرادة الإلهية في الأخلاق هو ليس إنكار الواقعية بل الفرضية الإبستمولوجية التي تُفيدُ أنّه لا يمُكن معرفة الحقائق الأخلاقية عبر أيّ وسيلة أخرى غير الوحي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أيضاً تطوير نظريات الأمر الإلهي الخالية من الإرادة الأخلاقية بأساليب </w:t>
      </w:r>
    </w:p>
    <w:p>
      <w:pPr>
        <w:pStyle w:val="BookText"/>
        <w:rPr/>
      </w:pPr>
      <w:r>
        <w:rPr>
          <w:rFonts w:ascii="Amiri" w:hAnsi="Amiri" w:eastAsia="Amiri" w:cs="Amiri"/>
          <w:color w:val="111111"/>
          <w:sz w:val="28"/>
          <w:sz w:val="28"/>
          <w:szCs w:val="28"/>
          <w:rtl w:val="true"/>
          <w:lang w:bidi="ar-SA"/>
        </w:rPr>
        <w:t>تتوافق مع شكل شديد من الواقعية المتعلّقة بالقيم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يُنظَر إلى مسألة إنكار الإرادة الإلهية الأخلاقية كفرضيةٍ إبستمولوجية وليس 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يُتيحُ علمُ الأخلاق الدينيّ الذي يرفض الإرادة الإلهية في الأخلاق إمكانيةَ الوصول إلى معرفة بعض الحقائق الأخلاقية على الأقل بشكلٍ مستقلٍ عن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شرح كيفية معرفة هذه الحقائق الأخلاقية من خلال طرق عدّ، وأبرز طريقَيْن تمّ تطويرهما في العالَم الإسلامي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المتكلّمين المعتزلة والشيعة الذين قدّموا نموذجاً واقعياً للحدسيات الأخلاقية؛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الفلاسفة مَن زمن الفارابي وصولاً إلى الطوسي والملا صدرا ومَن بعدهم مِن الذين دافعوا عن المقاربة المشّائية تجاه الأخلاق والحكمة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تصنيف المقاربة المشّائية على أنّها واقعيةٌ بنحوٍ طفيف، إلا أنّ لديها قواسم مشتركة مع بعض نماذج البنّائية الأخلاقية أكثر من الواقعية الشديدة التي دافع عنها مور والمعاصرون من مؤيِّديه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الأستاذ راينهارت بديلاً معقولاً لاقتراح حوراني بأنّ الواقعية الأخلاقية تبدو كردّة فعلٍ ضدّ الذاتية، واعتبر أنّ السبب وراء الانتقال إلى مذهب الإرادة كان انحسار الحماس الدعوي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الدعاة لاستحضار الحقائق الأخلاقية التي يعرفها غير المسلمين من أجل جذبهم إلى الدين الإسلامي، وقد اقتضى هذا الأمر الاعترافَ بالحقائق الأخلاقية التي يمُكن معرفتها بشكلٍ مستقل عن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تدعّمت بُنى ومؤسسات الحضارة الإسلامية وانحصر النشاطُ الدعوي في حدود دار الإسلام، أصبح الالتزام بالأحكام الأخلاقية الإسلامية اختباراً للإيمان وليس وسيلةً لجذب الغرباء، ولم يُقدَّم سببٌ آخر للأوامر والنواهي غير أنّها تخضع للحكم الإلهي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عالِمَيْن مُعاصِرَيْن، يُعتَبَر بأنّ مؤلّفاتهم تعكسُ نفْسَ العوامل الاجتماعية المؤيِّدة للإقرار بوجود الحقيقة الأخلاقية المستقلة عن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تبيانُ سبب بقاء هذا الإقرار في التراث الشيعي للفلسفة اللاهوتية منذ زمن الخواجة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إلى تحليلٍ يربو عمّا بإمكاني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للقول بأنّ </w:t>
      </w:r>
    </w:p>
    <w:p>
      <w:pPr>
        <w:pStyle w:val="BookText"/>
        <w:rPr/>
      </w:pPr>
      <w:r>
        <w:rPr>
          <w:rFonts w:ascii="Amiri" w:hAnsi="Amiri" w:eastAsia="Amiri" w:cs="Amiri"/>
          <w:color w:val="111111"/>
          <w:sz w:val="28"/>
          <w:sz w:val="28"/>
          <w:szCs w:val="28"/>
          <w:rtl w:val="true"/>
          <w:lang w:bidi="ar-SA"/>
        </w:rPr>
        <w:t>العوامل الاجتماعية التي ينبغي تناولها تشتملٌ على أكثر من مجرد التحفيز على تقديم الإسلام والدفاع عنه أمام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نُوجِّه اهتمامنا نحو العوامل الاجتماعية التي قد تُشجّع على اتِّباع الاتّجاهات اللاهوتية المتنوّعة، لا ينبغي أن نسقط في فخّ التبسيط حيث يُرى الاستدلال خارجاً عن الموضوع بشكلٍ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الدفاع عن مذاهب الواقعية الأخلاقية الشديدة لأنّها تفترض وجودَ سماتٍ غير طبيعية وإمكانية الوصول إليها عبر حدسياتٍ مُلتبسة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قادت هذه المعضلات الفلسفية المتعلقة بالواقعية الشديدة إلى أن يقوم كلّ من مور وعبد الجبّار بتعقيد نظرياتهما من خلال الاعتراف ببعض الأبعاد الارتباطية للسمات الأخلاقية، ولعلّ هذه التعقيدات بحدّ ذاتها هي التي جذبت علماء الشيعة من الطوسي فصاعداً إلى اتّخاذ موقفٍ حول الفلسفة الأخلاقية يميل أكثر إلى المشّائية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العالم الإسلامي المعاصر، لا يوجد إجماعٌ حول الإرادة الإلهية أو الواقعية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سياسات الهوية تُروّج لنوعٍ من الإرادة الإلهية بينما يُتوقَّع من الدفاع الفكري عن الإسلام في الميادين العالمية أن يجري على وفق المقاربات التي تتضمن عناصر من العقلانية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شكلٍ من الحدس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تاريخية، ما زالت الإرادة الإلهية في الأخلاق مرفوضةً في علم الإلهيات لدى الشيعة بالرغم من أنّه ـكما ذكرنا سابقاً قد تُساهم العوامل المروّجة لهذه الإرادة في الحدّ من نطاق المعرفة الأخلاقية المستقلّة عن الوحي مع عدم الوصول إلى إنكارٍ تامٍ لها، وهذا يُفضي إلى شكوكيةٍ أخلاقية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كان التهديد الذي مثّلته الماركسية إحدى الدوافع العظمى للسماح بالتعليم العام للفلسفة في حوزات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 بعض أشكال التحفُّظ أشكال التحفظ الديني قد تؤيّد الشكوكية المخفّفة التي تتعلّق بالاستدلال الأخلاقي وقد تحدّ من نطاق المعرفة الأخلاقية المستقلة نطاق المعرفة الأخلاقية المستقلّة عن الوحي، إلا أنّ مسيحيين غربيّين قد قاموا بتقديم دفاعٍ ديني لصالح الواقعية الأخلاقية في مقابل العناصر الذاتية التي تمّت مهاجمتها في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يكون العثور على ميول مُشابِهة في أوساط المسلمين الإيرانيين أمراً مفاجئاً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الأخلاقية هي جذابةٌ بالنسبة لبعض الأشخاص لأنّهم يرون أنّها تُقدّم طريقةً للدفاع عن الادّعاءات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الأخلاقية المطلقة في مقابل النسبية الثقافية من ناحية أخرى، تتّجه عملية عولمة الخطاب الأخلاقي نحو ترويج الآراء الأخلاقية التي تبدو مختلفةً عن تلك التي تُقدّسها الشريعة الإسلامية، وقد يُساعد هذا الأمر في تقوية ميول العلماء المسلمين نحو التشكيك بقدرة العقل الطبيعي على دعم الأخلاق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المتوقَّع أنّ الاعتماد على الادّعاءات بوجود الحدسيات المباشرة للحقيقة الأخلاقية لن يُساهم إلا في تصلُّب المواقف المتعارضة في هذه المرحلة، تُقدِّمُ البنّائية المشّائية بديلاً معقولاً يمُكن أن نؤسّس عليه الأخلاق الدينية التي تتلاءم مع الإصرار الشيعي على العقل والعدل، والله أعلم</w:t>
      </w:r>
      <w:r>
        <w:rPr>
          <w:rFonts w:eastAsia="Amiri" w:cs="Amiri" w:ascii="Amiri" w:hAnsi="Amiri"/>
          <w:color w:val="111111"/>
          <w:sz w:val="28"/>
          <w:szCs w:val="28"/>
          <w:rtl w:val="true"/>
          <w:lang w:bidi="ar-SA"/>
        </w:rPr>
        <w:t xml:space="preserve">. </w:t>
      </w:r>
      <w:bookmarkStart w:id="35" w:name="pg15882_181921"/>
    </w:p>
    <w:p>
      <w:pPr>
        <w:pStyle w:val="Heading3"/>
        <w:numPr>
          <w:ilvl w:val="2"/>
          <w:numId w:val="1"/>
        </w:numPr>
        <w:rPr/>
      </w:pPr>
      <w:bookmarkStart w:id="36" w:name="__RefHeading___Toc14979595_2142443653"/>
      <w:bookmarkStart w:id="37" w:name="_Toc12"/>
      <w:bookmarkEnd w:id="35"/>
      <w:bookmarkEnd w:id="36"/>
      <w:r>
        <w:rPr>
          <w:rtl w:val="true"/>
        </w:rPr>
        <w:t>الأخلاق الإسلامية</w:t>
      </w:r>
      <w:bookmarkEnd w:id="37"/>
    </w:p>
    <w:p>
      <w:pPr>
        <w:pStyle w:val="BookText"/>
        <w:rPr/>
      </w:pPr>
      <w:r>
        <w:rPr>
          <w:rFonts w:ascii="Amiri" w:hAnsi="Amiri" w:eastAsia="Amiri" w:cs="Amiri"/>
          <w:color w:val="111111"/>
          <w:sz w:val="28"/>
          <w:sz w:val="28"/>
          <w:szCs w:val="28"/>
          <w:rtl w:val="true"/>
          <w:lang w:bidi="ar-SA"/>
        </w:rPr>
        <w:t xml:space="preserve">عظيم نانجي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ناصر</w:t>
      </w:r>
    </w:p>
    <w:p>
      <w:pPr>
        <w:pStyle w:val="BookText"/>
        <w:rPr/>
      </w:pPr>
      <w:r>
        <w:rPr>
          <w:rFonts w:ascii="Amiri" w:hAnsi="Amiri" w:eastAsia="Amiri" w:cs="Amiri"/>
          <w:color w:val="111111"/>
          <w:sz w:val="28"/>
          <w:sz w:val="28"/>
          <w:szCs w:val="28"/>
          <w:rtl w:val="true"/>
          <w:lang w:bidi="ar-SA"/>
        </w:rPr>
        <w:t>خَلاصة</w:t>
      </w:r>
    </w:p>
    <w:p>
      <w:pPr>
        <w:pStyle w:val="BookText"/>
        <w:rPr/>
      </w:pPr>
      <w:r>
        <w:rPr>
          <w:rFonts w:ascii="Amiri" w:hAnsi="Amiri" w:eastAsia="Amiri" w:cs="Amiri"/>
          <w:color w:val="111111"/>
          <w:sz w:val="28"/>
          <w:sz w:val="28"/>
          <w:szCs w:val="28"/>
          <w:rtl w:val="true"/>
          <w:lang w:bidi="ar-SA"/>
        </w:rPr>
        <w:t>يتضمّنُ التراثُ الأخلاقي الإسلامي دراسةَ مُقارباتٍ مُتنوِّعة حول القيم الأخلاقية، ولقد نشأت التقاليدٌ الإسلامية المختلفة التي نشهدها في يومنا الحالي كنتيجةِ لهذه التأكيدات والمقاربات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تشكّلتْ الواجباتُ الأخلاقية للأفراد تجاه بعضهم البعض داخل المجتمع فضلا عن العلاقات مع المجتمعات الأخرى بفعل الاعتبارات الفلسفية واللاهوتية والعملية السابقة، وقد تطوّرت هذه التطبيقات لاحقاً لتُشكِّل مصطلحاتٍ شرعية وأخلاقية تتبعُ لمدارس فكرية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تختتمُ هذه المقالة بالإقرار بوجود التنوُّع في الأمة والتأكيد على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الانفتاح المستمر على احتمالات الاكتشافات الأخلاقية الجديدة والتحديّات التي تمُثُّلها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يندرجُ الإسلام في ضمن أحدث الأديان العالمية الرئيسية وينتمي إلى قسم الأديان التوحيدية التي تضمُّ اليهودية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بداياته قبل أكثر من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 الموقع الجغرافي الذي يُدعى السعودية في يومنا الحالي، نما الإسلام وانتشر ليضمّ نحو مليار تابع يعيشون في كلّ ركنٍ من أركان العالم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 أغلبية </w:t>
      </w:r>
    </w:p>
    <w:p>
      <w:pPr>
        <w:pStyle w:val="BookText"/>
        <w:rPr/>
      </w:pPr>
      <w:r>
        <w:rPr>
          <w:rFonts w:ascii="Amiri" w:hAnsi="Amiri" w:eastAsia="Amiri" w:cs="Amiri"/>
          <w:color w:val="111111"/>
          <w:sz w:val="28"/>
          <w:sz w:val="28"/>
          <w:szCs w:val="28"/>
          <w:rtl w:val="true"/>
          <w:lang w:bidi="ar-SA"/>
        </w:rPr>
        <w:t xml:space="preserve">أتباع الإسلام الذين يُطلق عليهم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يقطنون في قارتيّ أفريقيا وآسيا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ضمنها الجمهوريات الآسيوية التي كانت تنتمي سابقاً إلى الاتّحاد السوفييتي أو تقع شمال غرب الصين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عدد المسلمين في قارتيّ أمريكا وفي أستراليا وأوروبا قد ازداد بشكلٍ كبير خلال الربع الأخير من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الآونة الأخيرة، اتّجهتْ الدول والجماعات المختلفة التي تُشكِّلُ الأمة الإسلامية نحو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بدرجاتٍ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الحاجة لربط تراثها الإسلامي بمسألة تحديد الهوية الوطنية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ترافقتْ هذه الظاهرة مع ردود الفعل أو الصراعات المحلية أو الدولية، فإنّها قد تسبّبتْ بمقدارٍ كبيرٍ من التشويش وسوء الفهم حول دور الإسلام من ثمَّ، فإنّه من المهم أن نقوم بتنمية نظرةٍ تاريخية إلى الكيفية التي تمّتْ من خلالها صياغة المجال الكامل للقيم الإسلامية وافتراضاتها الأخلاقية الجذرية في مسار التاريخ الإسلامي وذلك من أجل تثمين تنوُّع التراث الإسلامي المتمثِّل بالفكر والحياة الأخلاقيَّيْن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المنشأ والمسار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التأسيسية</w:t>
      </w:r>
    </w:p>
    <w:p>
      <w:pPr>
        <w:pStyle w:val="BookText"/>
        <w:rPr/>
      </w:pPr>
      <w:r>
        <w:rPr>
          <w:rFonts w:ascii="IRNazanin" w:hAnsi="IRNazanin" w:eastAsia="IRNazanin"/>
          <w:color w:val="111111"/>
          <w:sz w:val="28"/>
          <w:sz w:val="28"/>
          <w:szCs w:val="28"/>
          <w:rtl w:val="true"/>
          <w:lang w:bidi="fa-IR"/>
        </w:rPr>
        <w:t>يكمنُ مصدر الإلهامُ الأول للقواعد والفرضيات التي طبعتْ الإيمان والعمل في الإسلام في مصدرين أساسيَّيْن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هو الكتاب المقدّس الذي يُجسِّدُ الرسالة التي أوحاها الله إلى النبي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في العام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المتمثِّلة بالقرآن، أمّا الثاني فهو تطبيق تلك الرسالة عبر النمط المثالي المشهود لأفعال النبي وأقواله وعاداته، أي ما يُسمّى بالسنّة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المسلمون أنّ القرآن هو الختام في سلسلةٌ من الكتب الموحاة التي أرسلها الله إلى البشر وأنّ السنّة الظهور التاريخي لحياةٍ بشرية تجري على وفق الإلهام والهداية الإلهية وتتجلّى في شخص النبي محمد صلّی الله علیه و آله الذي يعتقدون بأنّه خاتم الرسل المبعوثين من قِبل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 التأسيسية للإيمان الإسلامي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الباحث المرموق في الفكر الإسلامي المنتمي إلى جامعة شيكاغو والمفكِّر الإسلامي العصري الراحل فضل الرحمان أنّ اهتماماً عقلياً وأخلاقياً عميقاً بإصلاح </w:t>
      </w:r>
    </w:p>
    <w:p>
      <w:pPr>
        <w:pStyle w:val="BookText"/>
        <w:rPr/>
      </w:pPr>
      <w:r>
        <w:rPr>
          <w:rFonts w:ascii="Amiri" w:hAnsi="Amiri" w:eastAsia="Amiri" w:cs="Amiri"/>
          <w:color w:val="111111"/>
          <w:sz w:val="28"/>
          <w:sz w:val="28"/>
          <w:szCs w:val="28"/>
          <w:rtl w:val="true"/>
          <w:lang w:bidi="ar-SA"/>
        </w:rPr>
        <w:t>المجتمع قد دفع الإسلام في مرحلته الأولى، وأنّه تمّ تصور هذا المقصد الأخلاقي بأساليب تُحفّز على الالتزام العميق بالاستدلال والخطاب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من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اليهودية والمسيحية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لدى الإجابة عن السؤال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ينبغي فعله واجتنابه؟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لديه مفهومٌ محدّد عن مصادر المرجعية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أظهر الله مشيئته إلى البشر في القرآن، فإنّه قد حثّهم أيضاً على استخدام العقل في فهم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قسمٌ قسم من هذا الاستفسار العقلي لمعرفة معنى الوحي إلى أن يقوم المسلمون بتفصيل قواعد السلوك الأخلاقي والمبادئ التي تبتني عليها هذه القواعد مع مرور الوقت، تمّ أيضاً تفصيل العلاقة بين القرآن وحياة النبي كأسوةٍ في السلوك وذلك من أجل توسعة الإطار الذي يمُكن من خلاله تحديدُ القيم 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عمليةُ التحديد والتفصيل تطبيقَ الاستدلال البشري، وهذا التفاعل المستمر بين العقل والوحي فضلا عن إمكانيات ومحدوديات العقل مقارنةً بالوحي، قد وفّر أساسَ المصطلحات التي تُشكّل الفكر الأخلاقي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والسنّة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إحدى السور القرآنية المسمّاة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الوحي هو النقطة المرجعية لتمييز الحق من الباطل، وتمضي هذه السورة في تقديم الأمثلة حول أنبياء قد ورد ذكرهم في الإنجيل وعلى أدوارهم كوسطاء في إيصال كلمة الله إلى مجتمعاتهم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كاليهودية والمسيحية، فإنّ بداية الإسلام قد ترسَّختْ في الفكرة التي تُفيدُ أنّ الأمر الإلهي هو قاعدة تأسيس النظام الأخلاقي عبر المسعى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أخرى من القرآن، يُشيرُ التعبيرُ نفسه إلى مفهوم الأخلاق المنزَّلة التي تُقدِّمُ للبشرية تمييزاً واضحاً بين الحق والباطل اللذَيْن لا يخضعان للتبدّلات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تأسيس القاعدة الأخلاقية في المشيئة الإلهية، تتوفّر للإنسان فرصة الاستجابة عبر إنشاء وعي عقلاني يُبقي على صلاحية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أن يوجد أساسٌ أوسع للفعل البشري إذا تمّ تطبيق العقلانية كنتيجةٍ للوحي، وذلك من أجل تفصيل القواعد التي تشتملُ على مجموع الأفعال والقرارات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التفاعل بين الوحي والعقل</w:t>
      </w:r>
    </w:p>
    <w:p>
      <w:pPr>
        <w:pStyle w:val="BookText"/>
        <w:rPr/>
      </w:pPr>
      <w:r>
        <w:rPr>
          <w:rFonts w:ascii="Amiri" w:hAnsi="Amiri" w:eastAsia="Amiri" w:cs="Amiri"/>
          <w:color w:val="111111"/>
          <w:sz w:val="28"/>
          <w:sz w:val="28"/>
          <w:szCs w:val="28"/>
          <w:rtl w:val="true"/>
          <w:lang w:bidi="ar-SA"/>
        </w:rPr>
        <w:t>تظهر هذه المواضيع في السرد القرآني لقصة خَلق آدم وتراجعه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الإنسان الأول آدم عن  الملائكة الذين أُمروا بالسجود له بقدرته الموهوبة من قبل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إدراك العلم الذي يمُكن التعبير عنه لغوياً ومن ثمَّ تقنينه وهي قدرةٌ ليست مُتاحة للملائكة الذين يُعتبرون كائناتٍ ذات بُعدٍ واحد يترافقُ الواجب المتمثِّل بعدم تجاوز الحدود مع هذه القدرة الإبداعية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يرمزُ الشيطان في القرآن إلى التعدّي لأنّه قد عصى أمر الله بإكرام آدم والسجود له، ومن ثمَّ فإنّه قد تنكّر عن طبيعته الفطرية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قصة آدم تعكسُ القدرة على الخير والشر المدمَجَة في الوضع البشري فضلا عن القصة المنكشفة حول الاستجابة البشرية للوحي الإلهي المستمر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هذه القصة الكفاح المتواصل للبشرية بُغية اكتشاف الوسيلة للوصول إلى الفعل الموزون والخضوع للدستور الإلهي بهذا المعنى، تُعبِّرُ كلمة الإسلام عن الوحي الأصلي وتستلزمُ الخضوع لإحراز 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المسلم فهو الذي يسعى عبر العمل الحيازة ذلك التوازن في حياته الشخصية وفي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التقوى؟</w:t>
      </w:r>
    </w:p>
    <w:p>
      <w:pPr>
        <w:pStyle w:val="BookText"/>
        <w:rPr/>
      </w:pPr>
      <w:r>
        <w:rPr>
          <w:rFonts w:ascii="Amiri" w:hAnsi="Amiri" w:eastAsia="Amiri" w:cs="Amiri"/>
          <w:color w:val="111111"/>
          <w:sz w:val="28"/>
          <w:sz w:val="28"/>
          <w:szCs w:val="28"/>
          <w:rtl w:val="true"/>
          <w:lang w:bidi="ar-SA"/>
        </w:rPr>
        <w:t xml:space="preserve">تُلَخَّص الصفة الإنسانية التي تشتملُ على مفهوم القيمة الأخلاقية المثالية في القرآن في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يرد في هيئاته المختلفة أكثر من مئتيّ مرّة في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تمُثِّلُ التقوى القاعدة الأخلاقية التي تُشكِّل أساس الفعل البشري، ومن جهةٍ أخرى فإنّها تدلُّ على الضمير الأخلاقي الذي يجعلُ البشر مُدركين لمسؤولياتهم تجاه الله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يتمّ تطبيقها على الإطار الاجتماعي الأعمّ، تغدو التقوى العلامة الأخلاقية الشاملة على المجتمع الأخلاقى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نحوٍ أدق، حينما يُوجِّه القرآن خطابَه إلى المسلمين الأوائل فإنّه يصفهم </w:t>
      </w:r>
    </w:p>
    <w:p>
      <w:pPr>
        <w:pStyle w:val="BookText"/>
        <w:rPr/>
      </w:pP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الرسول محمدا شهيد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طريقٌ حياة</w:t>
      </w:r>
    </w:p>
    <w:p>
      <w:pPr>
        <w:pStyle w:val="BookText"/>
        <w:rPr/>
      </w:pPr>
      <w:r>
        <w:rPr>
          <w:rFonts w:ascii="Amiri" w:hAnsi="Amiri" w:eastAsia="Amiri" w:cs="Amiri"/>
          <w:color w:val="111111"/>
          <w:sz w:val="28"/>
          <w:sz w:val="28"/>
          <w:szCs w:val="28"/>
          <w:rtl w:val="true"/>
          <w:lang w:bidi="ar-SA"/>
        </w:rPr>
        <w:t>وعليه، يُنظَرُ إلى الأمة الإسلامية كوسيلةٍ تُترجم عبرها المفاهيم والأوامر القرآنية على المستوى الاجتماعي، ويُصبحُ الأفراد أمناء يُطبّقون النظرة الأخلاقية والروحية في الحياة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يتحمّل هؤلاء الأفراد المسؤولية أمام الله والأمة لأنّها القيِّمة على مسؤولية المحافظة على علاقة العهد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القرآن على البُعد الثنائي في الحياة الإنسانية والاجتماعية الذي يتمثّل بالمادة والروح، إلا أنّه لا يعتبر هذه الأبعاد مُتعارضة ولا يفترضُ بأنّ الأهداف الروحية ينبغي أن تُسيطر بطريقةٍ تخفضُ من قيمة الأبعاد المادية فى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القرآن بالتكامل بين البعدين ويؤكِّدُ على أنّ السلوك والتطلٌّعات البشرية تتمتّعُ بالأهمية لأنّها أفعالٌ إيمانيةٌ تندرجُ ضمن الأُطُر الإنسانية والاجتماعية والثقافية الأوسع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يمُكن أن نفهم بأفضل طريقةٍ الفكرة التي تُفيدُ بأنّ الإسلام يُجسِّدُ أسلوباً شاملاً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تقديمُ مثالٍ على أحد أبعاد هذه النظرة، وذلك عبر التأكيد القرآني على أخلاقيات إصلاح الفساد في الحياة الاجتماعية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حثّ القرآن الأفراد على إنفاق أموالهم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العائلة والأقربين؛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السبيل؛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المساكين؛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هذه الأعمال المسؤوليةَ الملقاة على عاتق الإنسان المسلم التي تتمثّلُ بتطوير الضمير الاجتماعي ومشاركة الموارد الفردية والجماعية مع المعوزين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هذه الأفعال طابعاً تأسيسياً في القرآن عبر فرض الزكاة الذي يتضمّن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مرور الوقت، انضمّ هذا الواجب إلى أركان الإيمان وهي الصلاة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القرآن أيضاً لإزالة المعاملات الربوية من المجتمع التجاري في مكة والمدينة، ووُصمت هذه المعاملات بأنها تعكسُ انعدام أخلاقيات العمل وبأنها استغلالٌ غير مناسب للمحتاجين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المستوى الاجتماعي، يتضمّنُ تأكيدُ القرآن على مسألة العائلة اهتماماً بتحسين </w:t>
      </w:r>
    </w:p>
    <w:p>
      <w:pPr>
        <w:pStyle w:val="BookText"/>
        <w:rPr/>
      </w:pPr>
      <w:r>
        <w:rPr>
          <w:rFonts w:ascii="Amiri" w:hAnsi="Amiri" w:eastAsia="Amiri" w:cs="Amiri"/>
          <w:color w:val="111111"/>
          <w:sz w:val="28"/>
          <w:sz w:val="28"/>
          <w:szCs w:val="28"/>
          <w:rtl w:val="true"/>
          <w:lang w:bidi="ar-SA"/>
        </w:rPr>
        <w:t>وضع المرأة، وذلك عبر محو الممارسات الجاهلية كوأد البنات ومنح النساء حقوقاً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هذه الحقوق على الحق في الملكية، والإرث، وعقد الزواج، وإقامة دعوى الطلاق لدى الضرورة، والحفاظ على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مسألةُ تعدُّد الزوجات وقُيِّدتْ بحيث جاز للرجل الزواج من أربعة نساء ولكن فقط إذا استطاع أن يعدل بينهن في السابق فهم المسلمون هذا الحُكم في إطار القرن السابع حين نزل وبأنّه قد وفّر المرونة الضرورية لحلّ مسألة التنوّع الاجتماعي والثقافي الذي نشأ مع توسُّع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ناحيةٍ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 أنّ القرآن قد منحَ امتيازاً للمسلمين باعتبارهم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تتمثّل وظيفتها بالأمر بالمعروف والنهي عن المنكر ، فإنّ وظيفة النبي محمد صلّی الله علیه و آله كغيره من الأنبياء السابقين قد تضمّنتْ إنشاءَ حكومةٍ عادلة مُقدَّرة إلهياً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انطوى الجهدُ الرامي لتحقيق هذا الهدف على دخول المسلمين في الحرب، والمصطلح القرآني الذي يَشتملُ على هذا الجهد بتمامه هو الجهاد كثيراً ما يُترجَم هذا المصطلح بشكلٍ مُبسَّط وخاطئ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في الواقع يحملُ دلالةً أوسع بكثير تشتملُ على السعي بالأساليب السّلمية كالتبليغ والتعليم ، ويأتي أيضاً بمعنى شخصي ونفسي يتمثّل بالكفاح لتزكية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يُشيرُ هذا المصطلح إلى الدفاع العسكري في حرب مُحقّة، فإنّ القرآن يُحدِّد شروط الحرب والسِّلم ، وكيفية معاملة الأسرى، ومسألة حلّ النزاع، ويُشدّد على أنّ الهدف النهائي لكلمة الله هو دعوة الناس وهدايتهم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الواجبات الفردية في الحكومة الإسلامية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تشكُّل الحكومة الإسلامية، أصبح من الضروري تناول مسألة علاقتها وموقفها تجاه غير المسلمين الذين يمتلكون تعاليم مكتوبة مماثلة وعلى وجه الخصوص اليهود والمسيحيون الذين يُشيرُ إليهم القرآن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الأماكن التي سكن فيها أهل الكتاب كرعايا في الدولة الإسلامية، تمّ منحهم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اتّفاقٍ مُتبادل يدفعون بمقتضاه ضريبةً إزاء حماية ممتلكاتهم الخاصة وقوانينهم وممارساتهم الدينية ولكن لا يُسمَح لهم بدعوة المسلمين إلى دياناتهم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يُفصِحُ القرآن عن خصوصية </w:t>
      </w:r>
    </w:p>
    <w:p>
      <w:pPr>
        <w:pStyle w:val="BookText"/>
        <w:rPr/>
      </w:pPr>
      <w:r>
        <w:rPr>
          <w:rFonts w:ascii="Amiri" w:hAnsi="Amiri" w:eastAsia="Amiri" w:cs="Amiri"/>
          <w:color w:val="111111"/>
          <w:sz w:val="28"/>
          <w:sz w:val="28"/>
          <w:szCs w:val="28"/>
          <w:rtl w:val="true"/>
          <w:lang w:bidi="ar-SA"/>
        </w:rPr>
        <w:t>المجتمع الإسلامي ومكانته البارزة، ويُشجّع على توجيه احترامٍ أكبر للاختلاف والتباين في المجتمع البشري مع تفضيل الأهداف الأخلاقية المشتركة ونبذ المواقف التفريقية والعدوانية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وَمِنْهَاجًا وَلَوْ شَاءَ اللَّهُ لَجَعَلَكُمْ أُمَّةً وَاحِدَةً وَلَكِن ليَبْلُوَكُمْ فِي مَا آتَاكُمْ 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التعابير الشرعية والأخلاقية</w:t>
      </w:r>
    </w:p>
    <w:p>
      <w:pPr>
        <w:pStyle w:val="BookText"/>
        <w:rPr/>
      </w:pPr>
      <w:r>
        <w:rPr>
          <w:rFonts w:ascii="IRNazanin" w:hAnsi="IRNazanin" w:eastAsia="IRNazanin"/>
          <w:color w:val="111111"/>
          <w:sz w:val="28"/>
          <w:sz w:val="28"/>
          <w:szCs w:val="28"/>
          <w:rtl w:val="true"/>
          <w:lang w:bidi="fa-IR"/>
        </w:rPr>
        <w:t>تنعكسُ الحاجةُ للتناغم بين الأمر الإلهي الأخلاقي والحياة البشرية في الأحاديث النبوية المحفوظة التي يُنظَر إليها على أنّها مُوضِّحة للقيم والأوامر القرآنية ومؤكِّدة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الوقت، أصبحت مسألةُ تسجيل مشاهد من حياة النبي وكلماته وأفعاله وعاداته أمراً يُقدِّمُ للمسلمين نمطاً خالداً يُحتذى به في الحياة اليومية، وقد اتّخذت هذه المسألة أيضاً دوراً هاماً في شرح القرآن وتتميمه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للمسلمين، عزّزت شخصيةُ محمد وجهاده وتقواه ونجاحه النهائي من دوره كقدوةٍ وكخاتم الأنبياء، ويوجد في جميع اللغات تقريباً التي يتحدّث بها المسلمون تراثٌ غنيٌ من الشِّعر في مدح النبي ممّا يزيدُ من الاقتداء بسلوكه ويُعزِّز الشعور بالقُرب الشخصي منه ومن وأهل بيته ومودّتهم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للمسلمين، تتلازمُ رسالة القرآن وحياة النبيّ صلّی الله علیه و آله دائماً عبر التاريخ بوصفهما نماذج للسلوك الأخلاقي، وقد شكّلا القاعدة للمفكّرين المسلمين للقيام بتطوير الأدوات الشرعية اللازمة لتجسيد الأوامر الأخلاقية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أدّتْ عمليّة تفصيل العلوم الشرعية إلى تقنين المعايير والتشريعات التي تُشكِّلُ مفهومَ القانون في الإسلام التي تُدعى بـ الشريعة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تندرج ُالمدارس التشريعية الإسلامية المتنوِّعة ضمن الهيئات التي تمّ تطويرُها لتشمل الأمر الأخلاقي، وقد فصّلتْ كلُّ واحدةٍ من هذه المدارس أحكامها الشرعية عبر عملية الفقه، وذلك من أجل تكوين تفسيرها الخاص للكيفية التي ينبغي أن يقوم من خلالها المسلمون بالاستجابة للأوامر الإلهية في حياتهم اليومية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بموازاة الأحكام الفقهية الآخذة بالتطوُّر، انبثقتْ مجموعةٌ من الفرضيات الأخلاقية التي تُعبِّرُ عن القيم الأخلاقية وتتجدّرُ في مفهومٍ أكثر ميلاً نحو التنظير والفلسفة حول السلوك البشري، وذلك كاستجابةٍ للقرآن وحياة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ما يُعتقد عموماً، فإنّ المجموعات الإسلامية ومدارس الشريعة لم تكن مُحدَّدة بوضوح خلال القرون الثلاثة الأولى من التاريخ الإسلامي فقد كانت معظمها ما تزالُ تمرُّ في فترة التبلور ولم تُحدَّد وتُفصَّل حدودها ومواقعها بشكلٍ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تُحقِّق المنشآت العامة والفقهية والتعليمية في العالم الإسلامي في ذلك الحين تلك الهيئات أو الأهداف الكلاسيكية التي نُسبت إليها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تكمنُ إحدى مفاتيح عملية التعريف والتمييز في طبيعة الخطاب العام الذي طبع المجتمع الإسلامي المتنامي خلال قرونه الثلاث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أدّتْ الفتوحات والتوسُّع الإسلامي إلى الاحتكاك بثقافاتٍ مُختلفة، وقد قام المسلمون مع الوقت بانتقاء بعضٍ من التراث الفكري لهذه الثقافات وصقله وتطويره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عمليةُ دمج الإرث الفكري والفلسفي التابع لليونان والهند وبلاد فارس وغيرها ظروفاً معيّنة ونمطاً من النشاط الفكري أدّى لاحقاً إلى نشوء التراث العالمي للحضارة الإسلامية المنبعثة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العلماءُ المسيحيون واليهود الذين كانوا قد تعرّفوا بدرجاتٍ متفاوِتة على العلوم العالمية المذكورة آنفاً دوراً وسيطاً مهماً كـ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وجه الخصوص لأنّهم كانوا مُدركين بأنّ التوجُّه الأخلاقي للمسلمين قد تشكّل من المفاهيم التوحيدية التي يشتركون بها التي تستندُ إلى الأمر والوحي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يُستخدَمُ مصطلح الأدب للدلالة على نطاقٍ واسعٍ من المعاني التي يُشيرُ إليها الخطاب الأخلاقي والفكري واللغوي المنبثِق، ويمُكننا أن نُلاحظ في هذه المدّة الممتدّة بين القرنين الثامن والعاشر ظهورَ ما أضحى لاحقاً مواقف لاهوتية وفكرية محدَّدةً بوضوح في المجتمع الإسلامي وقد عُرفت بتعاليم السنّة والشيعة والمعتزلة والفلاسفة المسلمين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تحدّدتْ الخطوط الرئيسية للبيئة والمنظور الأخلاقيَّيْن المبتنيَيْن على الرسالة القرآنية عبر المواقف الأخلاقية العامة التي أصبحت تُعَدُّ معيارية بسبب التعبير عنها بلغةٍ ومصطلحاتٍ فقهية في الفترة المبكِّرة من التاريخ الفكري الإسلامي، قدِمت هذه القيم إطاراً مرجعياً للاستيعاب الانتقائي للفرضيات الفلسفية والأخلاقية من </w:t>
      </w:r>
    </w:p>
    <w:p>
      <w:pPr>
        <w:pStyle w:val="BookText"/>
        <w:rPr/>
      </w:pPr>
      <w:r>
        <w:rPr>
          <w:rFonts w:ascii="Amiri" w:hAnsi="Amiri" w:eastAsia="Amiri" w:cs="Amiri"/>
          <w:color w:val="111111"/>
          <w:sz w:val="28"/>
          <w:sz w:val="28"/>
          <w:szCs w:val="28"/>
          <w:rtl w:val="true"/>
          <w:lang w:bidi="ar-SA"/>
        </w:rPr>
        <w:t>التعاليم الأخرى وتطويرها، وشكِلت قاعدةً لتوسعة نطاق هذا الإطار الإسلامي وتطبيقه من أجل التعبير عن قيمٍ أخلاقية أخرى غير القيم المحدَّدة فقهياً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يصعبُ التأكيد على فروقٍ واضحة في الإسلام بين الدِّين والمجتمع والثقافة، يبدو أنّه من المناسب حينما نقومُ بمناقشة الأخلاق الإسلامية أن ندع المجال لتمام الاتّجاهات الفقهية واللاهوتية والفلسفية والعرفانية لتُشكّل مصادر الكشف عن الفرضيات والالتزامات الأخلاقية، وذلك من أجل تثمين كلِّ من التطوُّر والاستمرارية في المجال التام للفكر والحضارة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المقاربات اللاهوتية والتقليدية</w:t>
      </w:r>
    </w:p>
    <w:p>
      <w:pPr>
        <w:pStyle w:val="BookText"/>
        <w:rPr/>
      </w:pPr>
      <w:r>
        <w:rPr>
          <w:rFonts w:ascii="Amiri" w:hAnsi="Amiri" w:eastAsia="Amiri" w:cs="Amiri"/>
          <w:color w:val="111111"/>
          <w:sz w:val="28"/>
          <w:sz w:val="28"/>
          <w:szCs w:val="28"/>
          <w:rtl w:val="true"/>
          <w:lang w:bidi="ar-SA"/>
        </w:rPr>
        <w:t xml:space="preserve">اتّسم التحوُّل إلى ما سمّاه مارشال هودجسون بالحضارة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بنوعين من البدايات الأخلاقية والفكرية التي تستمدّ إلهامها من النصوص التأسيسية الإسلامية والعمليات العقلانية التي تعكسُ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الأولى قيام المسلمين الأوائل بترك الثقافة العربية الجاهلية المرتبطة بشكلٍ أساسيٍ بالتراث المحلي الشفهي والانتقال إلى الثقافة المستِندة إلى النص الموحى الذي تسبّب حفظُه وتدوينه باللغة العربية إلى نشوء الظروف المناسِبة لانبعاث حضارةٍ إسلاميةٍ جديدة تعتمدُ على القرآن وتضمُّ الأمر التوحيدي المنعكس في اليهودية والمسيحية وتوسِّعه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فقد تأثّرتْ بشكلٍ جزئي بترجمة الكتب القديمة حول الفلسفة والطب والعلوم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تضمّنت الأعمال الفارسية والهندية القديمة بدرجةٍ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اللغة العربية ودراستها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ساهمتْ المناقشات الأخلاقية والقابليات الفكرية المنبعِثة من تراصُف ودمْج هذه الطلائع لتحويلها إلى بداياتٍ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 العلماء اليهود والمسيحيون بتسهيلها 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بالتحفيز على الاهتمام بالكيفية التي ينبغي من خلالها التوفيق بين وجهات النظر الدينية والأنماط الفكرية للاستفسار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أدّى انبعاثُ النمط الفكري للاستفسار الذي يعتمدُ على تطبيق الوسائل العقلية كطريقةٍ لفهم الأوامر القرآنية إلى أن يقوم المسلمون بالاستفادة من علم مكرَّس الدراسة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أهداف هذا العلم إلهية، بمعنى أنّ الهدف من </w:t>
      </w:r>
    </w:p>
    <w:p>
      <w:pPr>
        <w:pStyle w:val="BookText"/>
        <w:rPr/>
      </w:pPr>
      <w:r>
        <w:rPr>
          <w:rFonts w:ascii="Amiri" w:hAnsi="Amiri" w:eastAsia="Amiri" w:cs="Amiri"/>
          <w:color w:val="111111"/>
          <w:sz w:val="28"/>
          <w:sz w:val="28"/>
          <w:szCs w:val="28"/>
          <w:rtl w:val="true"/>
          <w:lang w:bidi="ar-SA"/>
        </w:rPr>
        <w:t>استخدام العقل هو فهم كلام الله وتعليله وقد تضمّنتْ المناقشات قيام المسلمين بتفصيل بعض الاهتمامات الأخلاقية وتعريفها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بعض الأوصاف القرآنية الأخلاقية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العلاقة بين الإرادة البشرية الحرّة والإرادة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قدرة البشر على الاستنباط العقلي للمعرفة بالقواعد والحقائق الأخلاقية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إجحاف عملية الجدال والمناقشة التي جرتْ بين الفرق الإسلامية المختلفة، يمكُن بشكلٍ عام الإعلانَ عن بروز موقفين واضحَين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المنسوب إلى المعتزلة والموقف التقليدي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عموماً إلى المذهب السنّي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المعتزلي</w:t>
      </w:r>
    </w:p>
    <w:p>
      <w:pPr>
        <w:pStyle w:val="BookText"/>
        <w:rPr/>
      </w:pPr>
      <w:r>
        <w:rPr>
          <w:rFonts w:ascii="Amiri" w:hAnsi="Amiri" w:eastAsia="Amiri" w:cs="Amiri"/>
          <w:color w:val="111111"/>
          <w:sz w:val="28"/>
          <w:sz w:val="28"/>
          <w:szCs w:val="28"/>
          <w:rtl w:val="true"/>
          <w:lang w:bidi="ar-SA"/>
        </w:rPr>
        <w:t xml:space="preserve">احتجّ المعتزلة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الله عادلٌ ويُثيبُ ويُعاقب وفقاً لعدله، ينبغي أن تكون إرادة البشر حرّة لكي يكونوا خاضعين للمساءلة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أنكر المعتزلة أن تكون الأفعال مقدَّرة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اعتبروا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المفاهيم الأخلاقية تمتلكُ معنىً موضوعياً، فإنّ البشر يمتلكون القدرة الفكرية لإدراك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العقل بالنسبة إليهم هو خاصيةٌّ رئيسية ويستطيعُ بشكلٍ مستقلٍّ عن 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أن يصل إلى الملاحظات التجريبية ويستخرج استنتاجاتٍ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اعتقد المعتزلة بأن العقل الطبيعي ينبغي أن يتكامل بالوحي الإلهي وأن يُؤيَّد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رأيٌ معتزليٌ آخر بهذه الفكرة ويُفيدُ أنّ طبيعة الله العادلة تحول دون أي اعتقادٍ بأنّ الله قد يقومُ عمداً بدفع المؤمنين نحو الذنوب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اندثرتْ المدرسة الفكرية للمعتزلة على مرِّ التاريخ وقد اعتبر أغلبُ العلماء التقليديون أنّ آراءها غير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دحض العلماء التقليديين للنقاط الرئيسية لهذه المدرسة إلى </w:t>
      </w:r>
    </w:p>
    <w:p>
      <w:pPr>
        <w:pStyle w:val="BookText"/>
        <w:rPr/>
      </w:pPr>
      <w:r>
        <w:rPr>
          <w:rFonts w:ascii="Amiri" w:hAnsi="Amiri" w:eastAsia="Amiri" w:cs="Amiri"/>
          <w:color w:val="111111"/>
          <w:sz w:val="28"/>
          <w:sz w:val="28"/>
          <w:szCs w:val="28"/>
          <w:rtl w:val="true"/>
          <w:lang w:bidi="ar-SA"/>
        </w:rPr>
        <w:t>وجودِ مقاربةٍ مختلفة تجاه المصادر التي تُستَمَدَّ منها القيم الأخلاقية والإطار الإيماني الذي تتمتع فيه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الموقف التقليدي الذي يتجلّى على سبيل المثال في نتاج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مؤسِّسي المذاهب الفقهية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أصول الإيمان هي تطبيقية وليست تنظيرية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الاعتقاد المعتزلي بأنّ العقل الطبيعي يُخوِّلنا تحديدَ الخير والشر، أكّد الشافعي على أنّ الوحي هو المصدر النهائي للتحديد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مبدأ المساءلة البشرية يمُثَّلُ أساس الفكر الفقهي، فإنّ الواجبات تعني القدرة على القيام بها ويتمُّ تحديدُ الخير والشر على أساس النص القرآني وامتداده أي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فإنّ الأفعال هي خيرٌ أو شرٌ لأنّ التعاليم الإلهية تُحدِّد أنّها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يتعلّقُ بمسألة الإرادة البشرية للقيام بالفعل حُورِب الرأي المعتزلي من إحدى النواحي عبر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الاحتجاجٌ بأنّ القدرة الإنسانية على القيام بالأفعال ليست مُلكاً للفرد بل تأتي من الله إذ إنّ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 عن أعمالهم ومن ثمَّ يُصبحون خاضعين للمساءلة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التأكيد على أنّ المفكِّرين التقليديين لم يعترضوا على استخدام العقل بل العكس ولكنّهم قد اختلفوا مع العقلانيين حول القيمة الموهوبة له فقد اعتبروا بأنّه وسيلة وأداةٌ مُساعِدة لإثبات قضايا إيمانية ولكنّه يأتي في مرتبةٍ ثانويةٍ محضة في علاقته بتعريف الواجب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المقاربة السنيّة</w:t>
      </w:r>
    </w:p>
    <w:p>
      <w:pPr>
        <w:pStyle w:val="BookText"/>
        <w:rPr/>
      </w:pPr>
      <w:r>
        <w:rPr>
          <w:rFonts w:ascii="Amiri" w:hAnsi="Amiri" w:eastAsia="Amiri" w:cs="Amiri"/>
          <w:color w:val="111111"/>
          <w:sz w:val="28"/>
          <w:sz w:val="28"/>
          <w:szCs w:val="28"/>
          <w:rtl w:val="true"/>
          <w:lang w:bidi="ar-SA"/>
        </w:rPr>
        <w:t xml:space="preserve">في تلخيصه للموقف التقليدي، أكّد جورج مقدسي على أنّ القاعدة النهائية للواجب الأخلاقي من منظور الموقف التقليدي هي النصوص الإسلامية التأسيسية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تفصيلها وتطبيقها باعتبارها الأوامر والنواهي الإلهية التي تُشكّل الشريعة المصاغَة في المدارس الفقهية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التعبير عن صياغات الأوامر والنواهي هذه في الكتب الفقهية بمصطلحاتٍ أخلاقية، وتمّ انتقاء خمس فئاتٍ لتقييم جميع الأفعال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الواجبات كالصلاة والزكاة والصيام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المستحبات التي لا تعدّ واجبة كالصدقات والإحسان والنوافل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المباحات التي يتّخذُ الفقه منها موقفاً مُحايداً التي لا تستدعي الثواب أو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المكروهات التي يُردَع عنها وتُعدُّ مبغوضة إلى أنّها ليست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الفقهاء حول الأفعال التي تندرجُ ضمن هذه الفئة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المحرّمات وهي الأفعال المحظورة كالقتل والزنا والكفر والسرقة والسُّكر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قام الفقهاء بوضع هذه الفئات ضمن إطارٍ ثُنائيٍ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الله وتجاه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الحالات، تمّ النظر إلى الانتهاك من ناحيةِ قانونية ولاهوتية باعتبار أنّه يُشكّلُ جريمةً وذنباً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هذه الأفعال للعقوبة القانونية فحاول الفقهاء أن يُحدّدوا ويُفصِّلوا شروط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إحدى عقوبات السرقة أو قطع السبيل هي قطع اليد أو الجَلد في أحيان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الفقهاء عموماً أن يأخذوا التوبة الفعلية بعين الاعتبار وذلك لكي يُخفِّفوا من هذه العقوبة مُتبعِّين بذلك سنّة النبي المتمثِّلة بتقييد العقوبات بالحالات القُصوى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تلقَّتْ بعضُ هذه الفئات اهتماماً خاصاً في دولٍ إسلامية عدّة في الآونة الأخيرة حيث أُعيدتْ العمليات الفقهية التقليدية، ولكن يوجد قدرٌ كبيرٌ من الاختلاف في العالم الإسلامي حول ضرورة بعض هذه العمليات وإمكانية تطبيقها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يُتَّخذ قرارُ التطبيق، يتمُّ تنفيذ العقوبة في المحاكم الشرعية من قِبل قضاة مُسلمين مُعيَّنين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يتّخذ الفقهاء أو خبراء القانون دور المفسِّرين للشريعة وهم مخوّلون لتقديم آراء فقهية مُطّلعة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يقوم الأفراد الراغبون بالتأكُّد من المقصد الأخلاقي لبعض الأفعال بالتماس هذه الآراء، ولكنّ أغلب المدارس الفقهية الإسلامية يعتبرون أنّها لیست مُلزمة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المدارس السنيّة الرئيسية الأربع نفسها بأنها تعكسُ المواقف المعيارية حول مسائل التفسير الفقهي والأخلاقي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لهؤلاء الفقهاء المسلمين، </w:t>
      </w:r>
    </w:p>
    <w:p>
      <w:pPr>
        <w:pStyle w:val="BookText"/>
        <w:rPr/>
      </w:pPr>
      <w:r>
        <w:rPr>
          <w:rFonts w:ascii="Amiri" w:hAnsi="Amiri" w:eastAsia="Amiri" w:cs="Amiri"/>
          <w:color w:val="111111"/>
          <w:sz w:val="28"/>
          <w:sz w:val="28"/>
          <w:szCs w:val="28"/>
          <w:rtl w:val="true"/>
          <w:lang w:bidi="ar-SA"/>
        </w:rPr>
        <w:t>يتعلّق كلٌّ من القانون والأخلاق بالواجبات الأخلاقية في النهاية ويعتقدون بأنّ هذه الواجبات هي محور الرسالة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المقاربات الفلسفية</w:t>
      </w:r>
    </w:p>
    <w:p>
      <w:pPr>
        <w:pStyle w:val="BookText"/>
        <w:rPr/>
      </w:pPr>
      <w:r>
        <w:rPr>
          <w:rFonts w:ascii="Amiri" w:hAnsi="Amiri" w:eastAsia="Amiri" w:cs="Amiri"/>
          <w:color w:val="111111"/>
          <w:sz w:val="28"/>
          <w:sz w:val="28"/>
          <w:szCs w:val="28"/>
          <w:rtl w:val="true"/>
          <w:lang w:bidi="ar-SA"/>
        </w:rPr>
        <w:t>مثّلتْ عمليةُ إدخال التراث الفلسفي التابع للعصور القديمة إلى العالم الإسلامي عاملاً رئيسياً مكّن من استخدام المفكِّرين المسلمين لهذا التراث برزت شخصياتٌ من أمثال الفارابي، ابن سينا، ابن رشد، وغيرهم من العلماء الذين اشتهروا في القرون الوسطى في أوروبا باعتبارهم فلاسفة ومفسِّرين ودُعاة إلى التعاليم الكلاسيكية العائدة إلى أفلاطون وأرسطو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الخطاب العام المبني على اللغة والاهتمامات الفلسفية والأخلاقية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مهماً من التراث الأخلاقي العالمي في الإسلام وقد عكس الجهود الرامية إلى التوفيق بين القيم المستمِّدة من الدين والكتاب المقدّس وبين قاعدةٍ أخلاقية قائمة على الفكر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يتمتّع التراث الإسلامي الفلسفي حول الأخلاق بأهميةٍ مُزدوجة، وذلك بسبب قيمته في استمرارية الفلسفة اليونانية الكلاسيكية ،وتعزيزها، والتزامه بالجمع بين الإسلام والفكر الفلسفي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التناغم بين تصوّرات الدين الفاضل وأهداف الحكومة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الفلسفة، يستطيعُ المرءُ أن يفهم كيفية تحقيق السعادة الإنسانية ولكنّ العودة الفعلية إلى الفضائل والأفعال الأخلاقية تستدعي توسُّط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الفارابي بمقارنة تأسيس الدين بتأسيس المدن أي إنّه كما يتحتّمُ على السكّان اكتسابَ السمات التي تجعلهم مواطنين في الحكومة الفاضلة، فإنّ مؤسِّس الدين يُنشئُ القواعد التي ينبغي الالتزام بها عملياً بُغية تأسيس مجتمعٍ دينيٍ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زخمُ جدلية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في تعبيره الوارد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الفاضلة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وجود إطارٍ مجتمعي لإحراز السعادة النهائية ومن ثمَّ وجود أدوارٍ اجتماعية وسياسية مهمة للدين فضلا عن انشغال السياسيين باهتماماتٍ 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 يُشيرُ التركيزُ على الفضيلة ومعانيها الأخلاقية إلى وجود محوٍر مشترك في كلٍّ من الفلسفتين اليونانية والإسلامية،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هذه المعايير والقواعد على </w:t>
      </w:r>
    </w:p>
    <w:p>
      <w:pPr>
        <w:pStyle w:val="BookText"/>
        <w:rPr/>
      </w:pPr>
      <w:r>
        <w:rPr>
          <w:rFonts w:ascii="Amiri" w:hAnsi="Amiri" w:eastAsia="Amiri" w:cs="Amiri"/>
          <w:color w:val="111111"/>
          <w:sz w:val="28"/>
          <w:sz w:val="28"/>
          <w:szCs w:val="28"/>
          <w:rtl w:val="true"/>
          <w:lang w:bidi="ar-SA"/>
        </w:rPr>
        <w:t>المجتمعات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ازدادت الحكمة والفضيلة التي يتمتّعُ بها الحكّام والسكّان، ترتفعُ إمكانية الوصول إلى الهدف الحقيقي للفلسفة والدين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طوّر الحجة التي تُفيدُ أنّ النبيّ صلّی الله علیه و آله يُجسِّدُ مجموع الفعل والفكر الفاضل، وأنّ أفضل السلوك والتفكير ينعكسُ في إحراز الفضيلة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اكتسبَ النبيُّ صلّی الله علیه و آله الصفات الأخلاقية الضرورية لرقيِّه، وبما أنّه قد حاز على الروح الكاملة فإنّه لم يتحلّ فقط بالفكر الحرّ بل أصبح أيضاً قادراً على وضع القواعد ليتّبعها الآخرون، وذلك من خلال الأحكام وإنشاء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يعني أنّ النبيّ صلّی الله علیه و آله أعظم من الفيلسوف والحاكم الفاضل اللَّذيْن يمتلكان القدرة على التطوُّر الفكري والتحلّي بالأخلاق العملية 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لابن سينا، فإنّ إنشاء العدالة هو أساسُ كلَّ خيرٍ بشري، وإنّ مزيج الفلسفة والدين يشتملُ على العيش المتناغم في هذه الدنيا وفي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واجه ابن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المهمّة الشاقة المتمثِّلة بالدفاع عن في وجه الهجمات، ومن أشهرها هجمة عالم الدين السنّي الكبير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العام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الغزالي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الفلاسفة كأفرادٍ متناقضين ومعارضين للكتاب، وقائلين بالبدع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دفاع ٌابن رشد على احتجاجه بأنّ القرآن قد حثّ على التدبُّر والتعقُّل، وأنّ دراسة الفلسفة تُتمّم المقاربات التقليدية تجاه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أكّد أنّ الفلسفة والإسلام يمتلكان أهدافاً مشتركة ولكنّهما يصلان إليها بأساليب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توجد وحدةٌ أساسية بين المسلمين الذين يتبنّون الأُطر الفلسفية للاستفسار وأولئك الذين يؤكِّدون على الأُطر الفقهية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بإيجاز ، قام الفلاسفة المسلمون من خلال توسعتهم ومراجعتهم الدورية للمفاهيم الكلاسيكية المتقدِّمة بربط الأخلاق بالمعرفة النظرية التي ينبغي أن تُكتسب بوسائل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البشر هم عقلانيون، اعتُبرت الفضائل والخصائص التي يقومون بتبنِّيها وتطبيقها مُقربةً للهدف النهائي للأفراد والمجتمع ، وهذا الهدف هو تحقيق السعادة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وجهات النظر الشيعية والصوفية</w:t>
      </w:r>
    </w:p>
    <w:p>
      <w:pPr>
        <w:pStyle w:val="BookText"/>
        <w:rPr/>
      </w:pPr>
      <w:r>
        <w:rPr>
          <w:rFonts w:ascii="IRNazanin" w:hAnsi="IRNazanin" w:eastAsia="IRNazanin"/>
          <w:color w:val="111111"/>
          <w:sz w:val="28"/>
          <w:sz w:val="28"/>
          <w:szCs w:val="28"/>
          <w:rtl w:val="true"/>
          <w:lang w:bidi="fa-IR"/>
        </w:rPr>
        <w:t xml:space="preserve">اختلف الشيعة مع السنّة في نَسْبهم للسلطة الشرعية بعد موت النبيّ صلِّ الله علیه و آله إلى ابن عمّه وصهره علي علیه السّلام ومن ثمّ إلى أبنائه المنصوص عليهم المعروفين بالأئمّة علیهم السّلام، وقد تطوّر لدى الشيعة مفهومُ التعقُّل الخاضع لتوجيه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 الشيعة بأنّ الإمام مهديٌّ علیه السّلام من قبل الله، وقد اتّخذ الأئمة علیهم السّلام في أوائل التاريخ الشيعي دورَ الأمناء على القرآن وتعاليم النبيّ صلّی الله علیه و آله ، والأدلّاء على عملية تفصيل وتنظيم الرؤية القرآنية حول الفرد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كالمدارس الإلهية والفلسفية المبكِّرة، أكّد الشيعة على اعتماد الخطاب العقلاني والفكري والتزموا بإدخال العناصر المناسِبة الموجودة في الأديان الأخرى والتعاليم الفكرية غير الإسلامية وتطويرها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بين الأمثلة على المؤلّفات الأخلاقية الشيعية، يردُ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 الطوسي المقاربات الفلسفية الموجودة في أوساط المسلمين وربَطها بالمفاهيم الشيعية حول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لفت الطوسي الاهتمام إلى الحاجة لأن تكون التشريعات الأخلاقية مُستنِدة إلى تفوُّق المعرفة ورُجحان الحُكم من قبل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يتميّز عن الآخرين بالمدد الإلهي فيستطيع أن يُحقِّق كمالَهم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ولفريد مادلونغ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Wilfred Madelung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يُظهِر بأنّ الطوسي قد مزج في كتابه الأخلاقي عناصر من الأفلاطونية الجديدة فضلا عن وجهات نظرٍ فلسفية وأخلاقيةٍ تابعة للشيعة الإثني عشريّة والإسماعيليّين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تُطلَقُ على الشيعة الإثني عشرية هذه التسمية بسبب اعتقادهم بأنّ الثاني عشر من الأئمة الذين يؤمنون بهم قد غاب عن هذا العالم ولن يظهر شخصياً إلا في آخر الزمان لكي يُعيد العدل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غيبة الإمام، يقومُ العلماء المجتهدون الذين يُحدّدون الحق والباطل للأفراد في جميع قضايا الحياة الشخصية والدينية بهداية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التعاليم الشيعية، يلعبُ هؤلاء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مهماً باعتبارهم قدوات، وفي الآونة الأخيرة اتّخذوا دوراً رئيسياً في الحياة السياسية في إيران ساعين وراء تشكيلها تمشياً مع رؤيتهم للحكومة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يبقى الاتّصال الشيعي بالتعاليم والقيم الإسلامية منوطاً بالسلطة الروحية المستمرّة الممنوحة للإمام أو نوّابه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الأخلاق الإسلامية في العالم المعاصِر</w:t>
      </w:r>
    </w:p>
    <w:p>
      <w:pPr>
        <w:pStyle w:val="BookText"/>
        <w:rPr/>
      </w:pPr>
      <w:r>
        <w:rPr>
          <w:rFonts w:ascii="Amiri" w:hAnsi="Amiri" w:eastAsia="Amiri" w:cs="Amiri"/>
          <w:color w:val="111111"/>
          <w:sz w:val="28"/>
          <w:sz w:val="28"/>
          <w:szCs w:val="28"/>
          <w:rtl w:val="true"/>
          <w:lang w:bidi="ar-SA"/>
        </w:rPr>
        <w:t>يمُثَّل المذهب الصوفي البُعدَ العرفاني والباطني للإسلام، ويؤكِّدُ على تنمية الحياة الشخصية الباطنية سعياً وراء الحبّ والعلم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قسطاً كبيراً من التعاليم إلى تمكين الفرد المسلم من التقرُّب إلى الله، فقد اعتُبر بأنّ هؤلاء المريدين ينبغي أن يلتزموا بحياةٍ باطنية تتّسم بالإخلاص وبأفعالٍ أخلاقية تؤدِّي إلى الإحياء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تتكاملُ مراعاة أحكام الشريعة مع التقيُّد بمسار التهذيب الأخلاقي ومن ثمَّ يتمكّن المريد من عبور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روحية متعدّدة تُمثِّلُ كلُ واحدةٍ منها النماء الباطني الروحي حتّى يصل إلى فهم العلاقة الجوهرية المتمثِّلة بالحب والاتّحاد بين المريد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المغزى الباطني للفعل قد شكّلَ بُعداً مهماً للفهم الصوفيّ للسلوك الأخلاقي، فقد أكّد الصوفيون على الرابط بين الإدراك الداخلي التجريبي للأخلاق وبين التعبير الخارجي لها فأضحى الفعل الأخلاقي الحقيقي هو ذاك الذي يُحيط بتمام الحياة ويتغلغل فيها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البيئة المؤسّسية، قامت الفرق الصوفية المنظّمة بتدريس ضرورة الامتثال للتعاليم الإسلامية التقليدية ولكنّها قد أضافت عنصر التهذيب والتطهير 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عدم تشابه الممارسات التي تغرسُ التهذيب والإدراك الأخلاقي في الثقافات والتعاليم التي قابلها الإسلام ، تمّ إدخال العديد من الممارسات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تمّ تقبُّل العادات والممارسات الأخلاقية التي كانت تلتزمُ بها الشعوب وفقاً التقاليدها المحلية، وذلك في دولٍ كإندونيسيا وغيرها من البلدان حيث حصلت موجات اعتناقٍ هائلة للدِّين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قدّمت الممارساتُ الصوفية الأخلاقية جسراً لإدخال القيم والممارسات الأخلاقية التابعة للتعاليم المحلية إلى السلوك الأخلاقي الإسلامي ممّا يُظهرُ شمولية وجهات النظر الصوفية الإسلامية حول اتّحاد البُعد الباطني للأديان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الدين السّني الذي ذكرناه آنفاً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مناصراً للفكر الصوفيّ ولكنه حاول أن يدمج الآراء الأخلاقية الواردة في الشريعة مع مفهوم التقوى الباطنية الذي طوّره الصوفيّون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الغزالي بأنّ الواجبات المفروضة من قبل الله هي نقطة الانطلاق لتنمية الشخصية الأخلاقية شريطة أن تقود في الوقت المناسب إلى معنى التوجُّه الباطني للأخلاق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تردّد الغزالي في قبول تأكيد بعض الصوفيين على وجود قاعدةٍ للفعل الأخلاقي تكونُ تجريبيةً محضة ومُنقادة إلى هداية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 تطبيقُ التراث الأخلاقي المتنوّع وتأثيره بدرجاتٍ متفاوتة على المسلمين في العالم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المسلمون يُشكلّون الأغلبية في عدد من الدول المستقلّة التي نشأت خلال هذا القرن أو كانوا يعيشون في جماعاتٍ وأعداد كبيرةٍ في أماكن أخرى، فإنّهم يمرّون حالياً في مرحلةٍ انتقاليةٍ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يتنامى الوعيُ في أوساطهم حول ضرورة التعرُّف إلى تراثهم القديم وتكييفه مع الظروف المتغيِّرة وعولمة 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غيرها من القضايا، لا يمُكن أن تنعكس المسائل الأخلاقية في الردود الموحِّدة وينبغي أن يؤخذ التنوُّع والتعدُّدية اللذين اتّسم بهما المجتمع الإسلامي في الماضي والحاضر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المعاييرُ الأخلاقية التي تستطيع إدارة قضايا العدل الاقتصادي والاجتماعي من ناحية والإستراتيجيات الأخلاقية التي تتعامل مع مسائل الفقر واختلال التوازن من ناحيةٍ أخرى أكبر قسط ٍمن الاهتمام الإسلامي بالقضايا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تُصنَّف هذه الردود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تعكسُ جميعاً تفسيراتٍ محدّدة للرموز والأنماط الإسلامية القديمة، وحينما تُعيدُ الردود صياغة القواعد والقيم فإنّها تستخدم إستراتيجياتٍ مختلفة لإدراج واستبعاد و ترميز تمثيلاتٍ محدّدة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بالاهتمامات الأخلاقية الإجمالية، يسعى هذا الخطاب المستمر إلى إنشاء قواعد لكلِّ من الحياة العامة والخاصة ومن ثمَّ فإنّه ثقافيٌ وسياسيٌ واجتماعيٌ ودينيٌ في آنٍ واحد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المفهوم المعاصر للديِّن الذي يُدركه أغلب الناس في الغرب يفترضُ وجودَ انفصالٍ نظريٍ بين النشاط الديني المحض والنشاط العلماني المتصوِّر، تبدو بعضُ </w:t>
      </w:r>
    </w:p>
    <w:p>
      <w:pPr>
        <w:pStyle w:val="BookText"/>
        <w:rPr/>
      </w:pPr>
      <w:r>
        <w:rPr>
          <w:rFonts w:ascii="Amiri" w:hAnsi="Amiri" w:eastAsia="Amiri" w:cs="Amiri"/>
          <w:color w:val="111111"/>
          <w:sz w:val="28"/>
          <w:sz w:val="28"/>
          <w:szCs w:val="28"/>
          <w:rtl w:val="true"/>
          <w:lang w:bidi="ar-SA"/>
        </w:rPr>
        <w:t xml:space="preserve">أبعاد الخطاب الإسلامي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ينبذ هذا الانفصال غريبةً ومتقهقرة في أغلب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يرتبط هذا الخطاب المعبَّر عنه بلغةٍ دينيةٍ تقليديةٍ ظاهرية مع التغيير الراديكالي أو العنف، فإنّه يُساهمُ للأسف بتعميق التصوُّرات النمطية حول التعصُّب والعنف والاختلاف الثقافي والأخلاقي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تُشيرُ الأحداث والتطوُّرات في الربع الأخير من القرن العشرين لا يمُكن أن يكون ردُّ واحدٌ في المجتمعات الإسلامية العدة في العالم ردّاً معيارياً لجميع المسلمين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سعينا نحو رؤيةٍ تقودُ المسلمين في قراراتهم وخياراتهم حول القضايا الأخلاقية الحالية والمستقبلية، لا يتمثّل أهمّ تحدّي بمجرَّد الاتّصال بالدعامة الأخلاقية القديمة والتحاور معها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دأب المسلمين في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الانفتاح المستمر على احتمالات الاكتشافات الأخلاقية الجديدة والتحديات التي تمُثِّلها</w:t>
      </w:r>
      <w:r>
        <w:rPr>
          <w:rFonts w:eastAsia="Amiri" w:cs="Amiri" w:ascii="Amiri" w:hAnsi="Amiri"/>
          <w:color w:val="111111"/>
          <w:sz w:val="28"/>
          <w:szCs w:val="28"/>
          <w:rtl w:val="true"/>
          <w:lang w:bidi="ar-SA"/>
        </w:rPr>
        <w:t xml:space="preserve">. </w:t>
      </w:r>
      <w:bookmarkStart w:id="38" w:name="pg15882_181939"/>
    </w:p>
    <w:p>
      <w:pPr>
        <w:pStyle w:val="Heading3"/>
        <w:numPr>
          <w:ilvl w:val="2"/>
          <w:numId w:val="1"/>
        </w:numPr>
        <w:rPr/>
      </w:pPr>
      <w:bookmarkStart w:id="39" w:name="__RefHeading___Toc14979597_2142443653"/>
      <w:bookmarkStart w:id="40" w:name="_Toc13"/>
      <w:bookmarkEnd w:id="38"/>
      <w:bookmarkEnd w:id="39"/>
      <w:r>
        <w:rPr>
          <w:rtl w:val="true"/>
        </w:rPr>
        <w:t>الميتا أخلاق</w:t>
      </w:r>
      <w:r>
        <w:rPr>
          <w:rtl w:val="true"/>
        </w:rPr>
        <w:t xml:space="preserve">: </w:t>
      </w:r>
      <w:r>
        <w:rPr>
          <w:rtl w:val="true"/>
        </w:rPr>
        <w:t>السعي إلى أساس إبستمولوجي للأخلاق في الفكر الإسلامي التقليدي</w:t>
      </w:r>
      <w:bookmarkEnd w:id="40"/>
    </w:p>
    <w:p>
      <w:pPr>
        <w:pStyle w:val="BookText"/>
        <w:rPr/>
      </w:pPr>
      <w:r>
        <w:rPr>
          <w:rFonts w:ascii="Amiri" w:hAnsi="Amiri" w:eastAsia="Amiri" w:cs="Amiri"/>
          <w:color w:val="111111"/>
          <w:sz w:val="28"/>
          <w:sz w:val="28"/>
          <w:szCs w:val="28"/>
          <w:rtl w:val="true"/>
          <w:lang w:bidi="ar-SA"/>
        </w:rPr>
        <w:t>مريم العطار</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ترجمة إيمان سويد</w:t>
      </w:r>
    </w:p>
    <w:p>
      <w:pPr>
        <w:pStyle w:val="BookText"/>
        <w:rPr/>
      </w:pPr>
      <w:r>
        <w:rPr>
          <w:rFonts w:ascii="IRNazanin" w:hAnsi="IRNazanin" w:eastAsia="IRNazanin"/>
          <w:color w:val="111111"/>
          <w:sz w:val="28"/>
          <w:sz w:val="28"/>
          <w:szCs w:val="28"/>
          <w:rtl w:val="true"/>
          <w:lang w:bidi="fa-IR"/>
        </w:rPr>
        <w:t>ملخص</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الهدف من هذه المقالة هو نقد أساس الميتا أخلاق لمقاصد الشريعة وتبدأ من خلال تقديم الميتا أخلاق الشريعة وتوضح المقالة باختصار، في قسمين فرعيين، العلاقة المتصورة بين الميتا أخلاق والأخلاق المعيارية والعلاقة بين الأخلاقيات، الفقه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اللاهوت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وتدرس المقالة افتراضات الميتا أخلاق القرآن بحجة أن الأخلاق القرآنية تسمح بإعادة النظر في أساس الميتا أخلاق المقاصد بما أنها تتقبل القيم الأخلاقية الموضوعية وتسمح بإبستمولوجيا أخلاقية تقوم على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آخر وأطول قسم من المادة فيطرح الحجج التي تسلم بالمنطق البشري في صياغة المقاصد ويشير إلى أن هذا يتطلب أساسا أخلاقيا مختلفا، أساس أقرب إلى مفهوم المعتزلة للأخلاق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وتستند الحجج إلى عمل بعض العلماء التقليديين والمعاصرين الذين لاحظوا التناقض في نظرية المقاصد التقليدية، وفي آراء أولئك العلماء الذين عبَّرت وجهات نظرهم ومبادئهم الأخلاقية عن فهم للأخلاق يتعارض مع الطوعية الأخلاقية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الأمر 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ويفترض بنظرية المقاصد هنا، وبوضوح، أن تكون معيارية وليس مجرد نظرية 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تركز هذه الورقة على وضع الحجج من أجل أساس الميتا الأخلاقية لنظرية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بأن مقاصد الشريعة، كنظرية أخلاقية معيارية ينبغي تعديلها والتوفيق بينها وبين نظرية التكليف العقلي من خلال ترسيخها في أساس ميتا أخلاقية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التكليف العقلي نظرية وضعها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ضمنا أن جميع البشر وُهِبوا العقل والقدرة على التمييز بين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 التكليف العقلي إلى المعرفة الضرورية عند البشر للمبادئ الأخلاقية مثل مبدأ الامتناع عن ارتكاب الإثم والالتزام بإعادة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لهذه النظرية، كل البشر العقلانيين مكلفين بالقيام بما هو معروف بأنه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العقلي متمايز عن التكليفات المعروفة فقط من خلال الوحي مثل الطقوس، بما في ذلك الصيام، والصلاة والمتطلبات الغذائية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ولمزيد من المعلومات حول نظرية التكليف العقلي انظر، على سبيل المثال، عثمان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والعطار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النظرية التي قدمت، تقليديا الأساس الإبسمتي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للنظرية المعيارية هي نظرية الشريعة عن الخير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 يماثل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الأمر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النظرية تقول بأن القيم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لها على الإطلاق بمعزل عن الأمر والنهي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لذلك، فإن الأوامر والنواهي الإلهية لا تشكل فقط الأساس الإبستيمولوجي، ولكن أيضا على الأساس الأنطولوجي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للأخلاق؛ أي لا يوجد خير أو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بمعزل عن ما يُؤمر ويُنهى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فإنه ينطوي بالضرورة على عدم إمكانية النظر إلى المعرفة الأخلاقية بمعزل عن الأوامر والنواهي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الذين شددوا على إرادة الله عوضا عن أوامره فضلوا أن يطلقوا على ذلك اسم الطوعية الأخلاقية أو الطوعية اللاهوتية، مما يعني أنه يجب تفسير أوامر الله وفقا لإرادته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أنهم افترضوا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قصده غير معروف بشكل أوضح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القيادة الإلهية تسود أيضا في الأخلاق المسيحية 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 هذه النظرية في المسيحية تشمل مارتن لوثر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كارل بارث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وإميل برونر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 بعض علماء المسلمين التقليديين بوجود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بمعزل عن الوحي، لكن دون ربطها بالأحكام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الأحكام الأخلاقية المعروفة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أو المفروضة أو الموصى بها أو المشجع عليها أو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هو موقف معظم علماء الشريعة الراحلين</w:t>
      </w:r>
      <w:r>
        <w:rPr>
          <w:rStyle w:val="FootnoteAnchor"/>
          <w:rtl w:val="true"/>
        </w:rPr>
        <w:footnoteReference w:id="71"/>
      </w:r>
      <w:r>
        <w:rPr>
          <w:rFonts w:ascii="Amiri" w:hAnsi="Amiri" w:eastAsia="Amiri" w:cs="Amiri"/>
          <w:color w:val="111111"/>
          <w:sz w:val="28"/>
          <w:sz w:val="28"/>
          <w:szCs w:val="28"/>
          <w:rtl w:val="true"/>
          <w:lang w:bidi="ar-SA"/>
        </w:rPr>
        <w:t xml:space="preserve">الذين ستتم مناقشة مواقفهم في نهاية هذه المقالة، بما أن الفضل يعود اليهم في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أصبحت شائعة في أوساط المسلمين الإصلاحيين الحديثين والمعاصرين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لقد أيدوا صراحة الطوعية الأخلاقية، في حين أنهم، من جهة أخرى، أسسوا نظرية أخلاقية تتطلب بوضوح اعتمادا واسع واسع النطاق على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تطوير مفهوم المقاصد وفهمه وأدواره وشرعيته في عصور مختلفة من التاريخ الإسلامي، نتناول ممثليه الرئيسيين بدءا من الجويني والشاطبي وابن عاشور وانتهاء بالمفكرين المعاصرين الإصلاحيين، انظر الخطيب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هذه المقالة اقتراحا يقول بأن إعادة التفكير في أساس الميتا الأخلاقية الذي يوفر الأساس المعرفي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الإبسمتي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لنظرية المقاصد أمر ضروري لتطوير نظرية أخلاقية أكثر اتساقا ورسوخا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الضروري أيضا خلق حالة ذهنية، والتي إذا ما تم تأييدها، فإنها سوف تتيح للناس صنع أحكام أخلاقية من شأنها أن ترشدهم وتوجههم في حياتهم وتساهم في خلق جو فكري يدعم ويشجع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الأخلاقي الإبداعي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بدلا من الخوف والتقليد والاتهامات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فإعادة التفكير في الأسس المعرفية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الإبسمتية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تسهم في الحد من الظاهرة التي وصفها سمير رشواني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المطالب المفرطة من أجل الفتاوى المنتشرة على نطاق واسع، وتكشف عن حالة </w:t>
      </w:r>
    </w:p>
    <w:p>
      <w:pPr>
        <w:pStyle w:val="BookText"/>
        <w:rPr/>
      </w:pPr>
      <w:r>
        <w:rPr>
          <w:rFonts w:ascii="Amiri" w:hAnsi="Amiri" w:eastAsia="Amiri" w:cs="Amiri"/>
          <w:color w:val="111111"/>
          <w:sz w:val="28"/>
          <w:sz w:val="28"/>
          <w:szCs w:val="28"/>
          <w:rtl w:val="true"/>
          <w:lang w:bidi="ar-SA"/>
        </w:rPr>
        <w:t xml:space="preserve">اعتزال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الأخلاقي الإبداعي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يعاني منها العديد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رشواني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وعندما يعتقد المرء أن الأخلاق مبنية على العقل الممنوح للبشر، عوضا عن الأوامر والنواهي التي يفسرها علماء الدين حصرا، فإن المرء سيتمكن من التفكير بشكل خلاق والانخراط في منطق أخلاقي منتج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إعادة النظر في أسس الميتا الأخلاقية لنظرية المقاصد تتطلب توضيحا لما هو المقصود بالميتا أخلاق وما هي العلاقة المفترضة بين الأخلاق الميتا أخلاق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الكلام</w:t>
      </w:r>
      <w:r>
        <w:rPr>
          <w:rStyle w:val="FootnoteAnchor"/>
          <w:rtl w:val="true"/>
        </w:rPr>
        <w:footnoteReference w:id="72"/>
      </w:r>
      <w:r>
        <w:rPr>
          <w:rFonts w:ascii="Amiri" w:hAnsi="Amiri" w:eastAsia="Amiri" w:cs="Amiri"/>
          <w:color w:val="111111"/>
          <w:sz w:val="28"/>
          <w:sz w:val="28"/>
          <w:szCs w:val="28"/>
          <w:rtl w:val="true"/>
          <w:lang w:bidi="ar-SA"/>
        </w:rPr>
        <w:t>في الفكر العربي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الأخلاق المعيارية والميتا أخلاق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الميتا أخلاق هي ذلك الفرع من الفلسفة الأخلاقية الذي يعنى بتحليل المصطلحات والمفاهيم المستخدمة في الأخلاق المعيارية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بعد أو ما وراء وبالتالي فإن مفهوم الميتا أخلاق ينطوي على نظرة معزولة أو على نظرة شاملة خاطفة لمشروع الأخلاق بأكمله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تعريف الميتا أخلاق بأنها دراسة لأصل ومعنى المفاهيم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فيسر، بحث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وتكمن أهمية الميتا أخلاق في كونها أداة مهمة تساعدنا على فهم أفضل للمصطلحات والمفاهيم التي تستخدم في أي كلام معياري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معياري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إذا قال شخص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تحفظ وعودك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قد نشركه في مناقشة معيارية عن طريق سؤاله عما إذا كان يجب على المرء أن يحافظ دائما على وعوده أم أن المرء يكون معفى من حفظ هذه الوعود في ظل ظروف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قد نختار أولا أن نفهم معنى المصطلحات المستخدمة في الكلام المعياري وبالتالي نسأل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ينبغي أن يعني حقا هنا؟ مثال آخر، إذا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السرقة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قد نسأل ما إذا كانت السرقة </w:t>
      </w:r>
    </w:p>
    <w:p>
      <w:pPr>
        <w:pStyle w:val="BookText"/>
        <w:rPr/>
      </w:pPr>
      <w:r>
        <w:rPr>
          <w:rFonts w:ascii="Amiri" w:hAnsi="Amiri" w:eastAsia="Amiri" w:cs="Amiri"/>
          <w:color w:val="111111"/>
          <w:sz w:val="28"/>
          <w:sz w:val="28"/>
          <w:szCs w:val="28"/>
          <w:rtl w:val="true"/>
          <w:lang w:bidi="ar-SA"/>
        </w:rPr>
        <w:t>محرمة بالمطلق أو ما إذا كانت جائزة في ظروف معينة ؟ هذا السؤال سيأخذنا إلى مناقشة معيارية، كما سنحاول البحث عن القواعد أو المعايير التي بموجبها تكون السرقة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نرغب أولا فهم المصطلحات الهامة أخلاقيا التي يتم استخدامها البيان أعلاه ونجد بالتالي المعنى لمصطلحات المحرم ، الخير، الواجب،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يعني ذلك أن سلطة معينة أعلنتها كذلك ؟ هل هذا يشير إلى أن العمل هو ضار بالنسبة للعامل؟ هل يعني ذلك أنه يعاقب عليه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هو المعنى الحقيقي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البحث عن المعنى الحقيقي للمصطلحات المستخدمة في البيانات الأخلاقية المعيارية هو ما نعنيه حقا بالميتا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تجدر الإشارة إلى أنه لا يوجد معالم واضحة بين الأخلاق والميتا أخلاق، لأن مجالي التحقيق متشابكان بشكل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للمرء أن يناقش قضايا ميتا أخلاقية في سياق البحث المعياري أو إثارة مسألة أخلاقية معيارية في سياق بحث ميتا 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المقالة يُنظر إلى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نظرية معيارية، حيث تستند معايير الحكم على أي عمل على المعايير التي توفرها هذه النظرية، وهي الأهداف الشاملة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الضرورية لرفاهية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النظرية المعيارية نفسها هي التي تمت مناقشتها في هذه المقالة، والتي تتعلق أساسا بفرضية الميتا الأخلاقية للنظرية التي تتعلق بمعنى محدد لمصطلحات القيم الأساسية للخير والشر أو الحسن والقبح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لمناقشة نظرية مقاصد الشريعة واستخدامها في الفكر الإصلاحي للمسلمين المعاصرين، انظر دودريجا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الأخلاق،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الأهمية بمكان ولأغراض هذه الدراسة توضيح العلاقة المفترضة بين الأخلاق والفلسفة الأخلاقية ومبادئ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الاستفسارات الأخلاقية الأكثر صدقا في الفكر العربي الإسلامي هي تلك المنتشرة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على سبيل المثال، صبحي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حوراني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راينهارت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إدوارد معاد بحق ،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أسئلة الإبستيمولوجيا الأخلاقية يتم التعامل معها، وتحدد جزئيا، بواسطة مجموعة من الطروحات الميتافيزيقية والميتا أخلاقية، والإبستيمولوجية المترابطة والتي يتم التعامل معها في ميادين متمايزة لكنها ذات صلة عضويا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 السليم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2007</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عن الأساس المعياري للأحكام الأخلاقية مسألة تهم فيلسوف الأخلاق والعالم الأصولي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لقد اعتبر العديد من الفلاسفة المنفعة هي المعيار النهائي للأحكام الأخلاقية</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واعتبرها البعض بأنها الفائدة للعامل</w:t>
      </w:r>
      <w:r>
        <w:rPr>
          <w:rStyle w:val="FootnoteAnchor"/>
          <w:rtl w:val="true"/>
        </w:rPr>
        <w:footnoteReference w:id="75"/>
      </w:r>
      <w:r>
        <w:rPr>
          <w:rFonts w:ascii="IRNazanin" w:hAnsi="IRNazanin" w:eastAsia="IRNazanin"/>
          <w:color w:val="111111"/>
          <w:sz w:val="28"/>
          <w:sz w:val="28"/>
          <w:szCs w:val="28"/>
          <w:rtl w:val="true"/>
          <w:lang w:bidi="fa-IR"/>
        </w:rPr>
        <w:t xml:space="preserve">، وأصر آخرون على أنها مصلحة الأغلبية هي التي تهم، في حين طور بعض الفلاسفة النظرية بإضافة مبادئ وقوانين وقیود، ردا على الانتقادات التي أثيرت ضد مبدأ المنفعة واعتبر بعض علماء الأخلاق بعض القواعد العقلانية المطلقة والأخلاقية الشاملة المعايير من أجل حقيقة الأحكام الأخلاقية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أيد آخرون النسبوية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أن الأحكام الأخلاقية نسبية وتختلف عبر 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وبطريقة مماثلة، قام الباحثون في أصول الفقه بالتحقيق في موارد ومبررات الأحكام الأخلاقية؛ بعضهم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بعضهم اختلفوا حول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الفقهي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آخرون أنظمة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الرفاهية أو المصلحة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واختلفوا على معنى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من غير الملائم الاعتراض والقول أنه لا ينبغي مقارنة علماء الأصول مع فلاسفة الأخلاق، بما أن الأوائل يعتبرون الأوامر والنواهي الإلهية هي المعايير النهائية للأحكام المعيارية، بينما يعطي الفلاسفة العقل والمنطق الأولوية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فالمقارنة قابلة للتطبيق بما أن علماء الأصول يأخذون بالاعتبار موارد مختلفة، كما ذكر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فإن السبب الأهم الذي يرتبط بالغرض من هذه الدراسة هو عدم توافق العلماء على المبرر </w:t>
      </w:r>
    </w:p>
    <w:p>
      <w:pPr>
        <w:pStyle w:val="BookText"/>
        <w:rPr/>
      </w:pPr>
      <w:r>
        <w:rPr>
          <w:rFonts w:ascii="Amiri" w:hAnsi="Amiri" w:eastAsia="Amiri" w:cs="Amiri"/>
          <w:color w:val="111111"/>
          <w:sz w:val="28"/>
          <w:sz w:val="28"/>
          <w:szCs w:val="28"/>
          <w:rtl w:val="true"/>
          <w:lang w:bidi="ar-SA"/>
        </w:rPr>
        <w:t>النهائي للأحكام الأخلاقية الذي يختلف وفقا لافتراضاتهم المضمنة الميتا أخلاقية الصريحة أو الضمنية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الافتراضات المضمنة الميتا أخلاقية للقرآن </w:t>
      </w:r>
      <w:r>
        <w:rPr>
          <w:rStyle w:val="FootnoteAnchor"/>
          <w:rtl w:val="true"/>
        </w:rPr>
        <w:footnoteReference w:id="7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مناقشة الوضع الأنطولوجي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للقيم الأخلاقية والأسس الأبسمتية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للأخلاق في تاريخ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الخير والشر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الحسن 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كما صيغ من قبل العلماء الأوائل هو ما إذا كان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يحدد أو يشير فقط إلى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 مثبت أم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بالطبع ليس هناك جوابا قرآنيا واضحا من شأنه أن يدعم أي من المواقف المتنافسة التي اعتمدها المعتزلة والأشاعرة تقليديا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فإن الروح والأخلاقيات القرآنية تدعم بوضوح الأساس الموضوعي للأخلاق وما أعنيه هنا بالأساس الموضوعي للأخلاق هو الخير والشر الملحوظين في سلوك وأعمال البشر التي يمكن الحكم عليها من خلال ملاحظة العواقب الضارة أو المفيدة للعمل والسياق والظروف والتطابق مع المفهوم الطبيعي للقيم الأخلاقية المشتركة بين الناس بغض النظر عن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التحقيق في هذه القضية من قبل علماء الكلام الأوائل الذين اختلفوا وأبدوا آراء متباينة بشأن طبيعة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 بعضهم مثل أبو الهذيل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841/227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القيم الأخلاقية للأعمال هي خصائص جوهرية للأعمال واعتبرها كيانات طبيعية متأصلة فى الأشياء والأعمال واعتبرها ،آخرون، مثل 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933/321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ذات صلة بحالة العامل في حين اعتبر عبد الجبار أن قيمة </w:t>
      </w:r>
    </w:p>
    <w:p>
      <w:pPr>
        <w:pStyle w:val="BookText"/>
        <w:rPr/>
      </w:pPr>
      <w:r>
        <w:rPr>
          <w:rFonts w:ascii="Amiri" w:hAnsi="Amiri" w:eastAsia="Amiri" w:cs="Amiri"/>
          <w:color w:val="111111"/>
          <w:sz w:val="28"/>
          <w:sz w:val="28"/>
          <w:szCs w:val="28"/>
          <w:rtl w:val="true"/>
          <w:lang w:bidi="ar-SA"/>
        </w:rPr>
        <w:t>العمل سواء كان خيرا أو شرا تحددها حالة العمل ظروفه، وعواقبه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لنظريات مختلفة فيما يتعلق بطبيعة الخير والشر،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رأى علماء الشريعة بالإجماع أنه ليس هناك من خير أو شر حقيقي بمعزل عن الأمر والنهي الإلهي، وفي حين أن معظم الفقهاء وعلماء المعتزلة يعتقدون أن المعرفة الأخلاقية ممكنة بمعزل عن الدين رأى علماء الشريعة أن القانون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المصدر الوحيد للمعرفة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ويعتزم القسم التالي تسليط الضوء على وضع القرآن فيما يتعلق بهذه المسألة، مع الأخذ بعين الاعتبار تفسيرات بعض علماء الكلام الذين فسروا القرآن باستخدام المصادر التقليدية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الذين يعتبرون بأنهم قد أنتجوا تفسيرات تأخذ منحى الرأي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الأنطولوجيا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موضوعية القيم الأخلاقية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القول بأن القيم الأخلاقية موضوعية لا يعني بأنها خصائص فيزيائية توجد من تلقاء نفسها وبشكل مستقل عن وعي الإنسان فالموضوعية هنا تعني فقط وجود أساس حقيقي متعلق بعمل، بما في ذلك سياق العمل والنتائج التي من شأنها أن تبرر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الموضوعية أيضا إلى أن القيم الأخلاقية مستقلة عن أي ذوق أو رغبات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عندما نقول إن القيم الأخلاقية موضوعية فإننا نعني بأنها ليست ذاتية وليست نسبية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ودعما للوضع الموضوعي للقيم الأخلاقية في القرآن، من المهم الانتباه إلى أن القرآن قد استخدم لغة قائمة من قبل في وحي الرسالة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المفاهيم الخاصة بمعانيها ودلالاتها الخاصة، وتناول العديد من المصطلحات الأخلاقية بالنسبة إلى الوثنيين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العدل، الظلم، الخير،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استخدم مصطلحات أخلاقية بطريقة يمكن أن يفهمها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أعمال الخير </w:t>
      </w:r>
    </w:p>
    <w:p>
      <w:pPr>
        <w:pStyle w:val="BookText"/>
        <w:rPr/>
      </w:pPr>
      <w:r>
        <w:rPr>
          <w:rFonts w:ascii="Amiri" w:hAnsi="Amiri" w:eastAsia="Amiri" w:cs="Amiri"/>
          <w:color w:val="111111"/>
          <w:sz w:val="28"/>
          <w:sz w:val="28"/>
          <w:szCs w:val="28"/>
          <w:rtl w:val="true"/>
          <w:lang w:bidi="ar-SA"/>
        </w:rPr>
        <w:t xml:space="preserve">والشر مذكورة في آيات مثل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 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بالتأكيد يأمر بالعدل وفعل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ذي القربى، وبأنه يحرم الفتن والشر والعصيان إن الله يحذرك بأنك إذا كنت ملتفتا إلى أن ذلك معناه فقط الامتثال للأوامر ، فإن الجملة بأكملها ستكون تكرارا لا معنى له وغير مجد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اكثر المصطلحات الشائعة في القرآن عن الأعمال الفاضلة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موسوعة القرآن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Encyclopedia of the Qur'an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يلفت راينهارت الانتباه إلى حقيقة أنه، على الرغم من أن هذا المصطلح يظهر ثلاثين مرة في القرآن الكريم، فإن المعلقين لا يشعرون بالحاجة إلى شرحه لأنه يعتبر أمرا مفروغا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الجدير بالذكر أن ما ينطوي عليه من معان، كمصطلح أخلاقي، هو أن الأمر الصحيح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راينهارت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تدعم الرأي القائل بأن القيم والواجبات التي يروج لها القرآن كانت معروفة جيدا لبعض الناس قبل الإسلام، وهذا يعني أن الأوامر الإلهية التي أعرب عنها القرآن ليست أوامر تعسفية، وإنما صالحة، تنشد المعرفة الأخلاقية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خالد أبو الفضل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غالبا ما يستخدم مصطلحات مثل الظلم، العدل أو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موضوعية، وكأنها حقائق أنطولوجية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مستقلة وموضوعية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يعترف بالطبيعة الموضوعية للقيم الأخلاقية وصحة المعرفة الأخلاقية بمعزل عن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فقرة بليغة يقارن أبو الفضل المبادئ الأخلاقية مع النور الإلهي المتاح لجميع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مجازيا، المبادئ المعنوية والأخلاقية هي مثل العناصر الفائقة الساطعة في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من الممكن البحث عن هذه العناصر المضيئة والاعتراف بها دون الوحي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الإبستمولوجيا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معظم المسلمين العاديين يتقبلون إجابة بسيطة بشأن حكم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يسعون </w:t>
      </w:r>
    </w:p>
    <w:p>
      <w:pPr>
        <w:pStyle w:val="BookText"/>
        <w:rPr/>
      </w:pPr>
      <w:r>
        <w:rPr>
          <w:rFonts w:ascii="Amiri" w:hAnsi="Amiri" w:eastAsia="Amiri" w:cs="Amiri"/>
          <w:color w:val="111111"/>
          <w:sz w:val="28"/>
          <w:sz w:val="28"/>
          <w:szCs w:val="28"/>
          <w:rtl w:val="true"/>
          <w:lang w:bidi="ar-SA"/>
        </w:rPr>
        <w:t xml:space="preserve">ببساطة لمعرفة ما إذا كان العمل مسموحا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ذلك فإن الكثيرين سيجدون أنه من المشروع طرح أسئلة أكثر عن أسباب كونه حلالا أو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وسيؤدي هذا التحقيق المشروع بالتأكيد إلى تأسيس الأحكام المعنوية أو الأخلاقية القانونية في أحكام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تأسيس الأحكام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الأحكام الأخلاقية الشرعية الواجبة، المباحة، المستحبة، المحرمة، والمكروهة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يميز حقا الإبستيمولوجيا الأخلاقية التي تقوم على العقل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يتم اعتبار عمل أو سلوك ما خاطئ ومحرم لأنه شر، ولا يعتبر شرا لأنه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ذلك، تجدر الإشارة إلى أن هذا لا يتعارض مع الاعتقاد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نفس العمل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تعالى صراحة أنه وهب الناس معرفة الخير والشر وجعل هذه المعرفة في الطبيعة البشرية وتقول الآيات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 وَقَدْ خَابَ مَنْ دَسَّاهَا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النفس التي جعلها كاملة ومثالية وألهمها معرفة الصح من الخطأ، فإن من يطهرها سينجح ومن يفسدها سوف يفشل بكل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معرفة الخير والشر تكون واحدة من القدرات الفطرية التي خلقها الله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ذكر الله هذه المعرفة بصفتها هبة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1372/773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ابن عباس فسر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أوضح الخير والشر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أيضا سعيد بن الجبير على ذلك بقوله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منح الروح الإلهام لمعرفة ما هو الخير وما هو 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يطلعنا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1024/415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الناس فسروا الآية بطريقة تؤكد عقيدة الحتمية، معتبرا أن الفجور والتقوى هي صفات الإنسان التي خلقها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لا يتفق عبد الجبار مع هذا التفسير ويذكر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التفسير ويذكر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المقصود من كلمة ألهمها هو أن الله أطلع الروح الإنسانية وكشف لها الشر حتى يمكنها تجنبه وأظهر لها الصواب كي تتبعه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لا تاريخ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تقول الآيات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لَّهُ عَيْنَيْنِ، وَلِسَانًا وَشَفَتَيْنِ، وَهَدَيْنَاهُ النَّجْدَيْن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الآيات تشير إلى أن القدرة على التمييز بين الخير والشر هي أيضا نعمة من الله وقال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ذكر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687/68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652/32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قولهم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والشر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عبد الجبار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يدل على أن الله قد أرشد الجميع، المؤمنين وغير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لا يوجد تاريخ،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أيضا وهبه الله نفحة إلهية وهي التي وصفها الله في القرآن في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يؤكد القرآن الكريم على أن الإيمان هو طبيعة الإنسان، لكنه عرضة للنسيان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يبعث رسله لتذكير الإنسان بهذا الإيمان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تقول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تَبْدِيلَ لِخَلْقِ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الدِّينُ الْقَيَّمُ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الآيتان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مُوسَى الْهُدَى وَأَوْرَثْنَا بَنِي إِسْرَائِيلَ الْكِتَابَ، هُدًى وَذِكْرَى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 يصف الله الطبيعة الخيرة والوحي الإلهي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الوحي الإلهي ليس نورا على ظلمة وإنما نور على نور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عهد الله مع البشر مذكور في القرآن الكريم، حيث أقر كل البشر بالتزامهم طاعة الله، 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 الجملة الأخيرة توضح كون البشر مسؤولون أخلاقيا بشكل 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العهد مع البشر والنفحة الإلهية في البشر يشيران إلى أن جميع أحفاد آدم يمتلكون ضميرا يميز الخير من الشر، الأمر الذي يتفق مع تفسير عبد </w:t>
      </w:r>
    </w:p>
    <w:p>
      <w:pPr>
        <w:pStyle w:val="BookText"/>
        <w:rPr/>
      </w:pPr>
      <w:r>
        <w:rPr>
          <w:rFonts w:ascii="Amiri" w:hAnsi="Amiri" w:eastAsia="Amiri" w:cs="Amiri"/>
          <w:color w:val="111111"/>
          <w:sz w:val="28"/>
          <w:sz w:val="28"/>
          <w:szCs w:val="28"/>
          <w:rtl w:val="true"/>
          <w:lang w:bidi="ar-SA"/>
        </w:rPr>
        <w:t xml:space="preserve">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المرجع السابق،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الزمخشري، والنسفي من بين 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الزمخشري طبعة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النسفي، </w:t>
      </w:r>
      <w:r>
        <w:rPr>
          <w:rFonts w:eastAsia="Amiri" w:cs="Amiri" w:ascii="Amiri" w:hAnsi="Amiri"/>
          <w:color w:val="111111"/>
          <w:sz w:val="28"/>
          <w:szCs w:val="28"/>
          <w:lang w:bidi="ar-SA"/>
        </w:rPr>
        <w:t>11998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يمكننا أن نخلص إلى أن القرآن يفترض قدرة الإنسان على التمييز بين الخير والشر، ولا يستثني دور العقل في المعرفة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تفسيرات أولئك الذين تم تصنيف أعمالهم التفسيرية بصفتها تفسيرا يعتمد على المصادر التقليدية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الذي يأخذ منحى الرأي فتؤكد ذلك بوضوح في الواقع، إن التأكيد على أن العقل المستقل غير قادر على معرفة الخير والشر، وأنه لا يوجد خير وشر قبل الوحي لا يقوض دور العقل في الأخلاق فحسب، بل ويؤدي إلى وجود فجوة بين الأخلاق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فتعطيل العقل ودوره في المعرفة الأخلاقية كان وراء إصدار بعض الفتاوى الشرعية المعاصرة اللاعقلانية، وتتناقض المعرفة العلمية </w:t>
      </w:r>
      <w:r>
        <w:rPr>
          <w:rStyle w:val="FootnoteAnchor"/>
          <w:rtl w:val="true"/>
        </w:rPr>
        <w:footnoteReference w:id="79"/>
      </w:r>
      <w:r>
        <w:rPr>
          <w:rFonts w:ascii="Amiri" w:hAnsi="Amiri" w:eastAsia="Amiri" w:cs="Amiri"/>
          <w:color w:val="111111"/>
          <w:sz w:val="28"/>
          <w:sz w:val="28"/>
          <w:szCs w:val="28"/>
          <w:rtl w:val="true"/>
          <w:lang w:bidi="ar-SA"/>
        </w:rPr>
        <w:t xml:space="preserve">مع وغيرها والتي تعتبر بغيضة ولا يمكنها الصمود أمام التفكير الأخلاقي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العلماء المعاصرين يلفت عبد العزيز ساجدينا الانتباه إلى حقيقة أن التحقيق الأخلاقي المرتبط بالابستيمولوجيا الأخلاقية أو الأنطولوجيا الأخلاقية غير متطور في المناهج الدراسية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ساجدينا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غالبية العلماء السنة، وتماشيا مع الطوعية اللاهوتية للشريعة التي بررت أولوية إرادة الله على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أدى إلى تحديد الأخلاق بالشرع الإيجابي الإلهي وإنكار إمكانية أن يكون للقيم الأخلاقية أي أساس آخر عدا إرادة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قاوموا الدافع العقلاني للقرآن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المرجع السابق،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يؤكد خالد أبو الفضل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المسلمين يشجعون على البحث عن المسلمات الأخلاقية التي يمكن أن تكون أهدافا مشتركة مع الإنسانية </w:t>
      </w:r>
    </w:p>
    <w:p>
      <w:pPr>
        <w:pStyle w:val="BookText"/>
        <w:rPr/>
      </w:pPr>
      <w:r>
        <w:rPr>
          <w:rFonts w:ascii="Amiri" w:hAnsi="Amiri" w:eastAsia="Amiri" w:cs="Amiri"/>
          <w:color w:val="111111"/>
          <w:sz w:val="28"/>
          <w:sz w:val="28"/>
          <w:szCs w:val="28"/>
          <w:rtl w:val="true"/>
          <w:lang w:bidi="ar-SA"/>
        </w:rPr>
        <w:t>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لي أن هذه سمة أساسية لدين عالمي يستهدف البشرية جمعاء، وليس جماعة ثقافية، أو اجتماعية أو عرقية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عبد الله دراز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وفقا للقرآن نفسه، يأتي قانون الضمير، على الصعيد الوجودي، أولا قبل الدين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الذي له مؤسِّس تاريخي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شعور الخير والشر، الصواب والخطأ، قد نُفخ في كل روح إنسان منذ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دراز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يأت الشرع الحقيقي لإلغاء القانون الطبيعي وتدمير السلطة الداخلية التي أسسها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دراز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وكما لاحظ سمير رشواني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تجاهل دراز مناقشة بعض القضايا الخطيرة، بما في ذلك الحكم الأخلاقي قبل دعوى الشريعة الإسلامية التي أيد فيها بإيجاز مذاهب مدرسة اللاهوت الأشعرية وانتقد وجهات نظر المعتزلة دون الدخول في التفاصيل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رشواني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الجدل حول المبرر النهائي للأحكام الأخلاقية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الأشاعرة أن القانون الديني يحدد ويوضح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 مثبت ومبين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يعني أنه لا يوجد خير ولا شر بمعزل عن الوحي، ومن دون الوحي الأعمال ليس لها قيمة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النقيض من ذلك، اعتبر المعتزلة أن الوحي يدل على الخير والشر ولا يثبتهما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مبين لا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للمعتزلة، دور الوحي هو مجرد الإشارة، منذ أن تم تأسيس كل شيء بطريقة معينة منذ بداية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قادر بطبيعته الفطرية وعقله على التمييز بين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 الإلهي بحسب المعتزلة لم يكن من الممكن أن يكون بوحي تغيير طبيعة الأشياء ولا لتحويل الخير إلى الشر والشر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الأوامر الإلهية ليست تعسفية؛ فهي أوامر أخلاقية تتفق مع العقل والميول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ويستتبع موقف الأشاعرة بالضرورة أن تكون الأوامر الإلهية تعسفية، لأن تلك الأوامر تنطلق من الإرادة المطلقة، ولا يقيدها حتى واقع الخلق بحد ذاته وهذا ما يفسر لم رأى الأشاعرة أن من الممكن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عقيدة كان الأشاعرة المتأخرون قد الغوها والذين رفضوا بعض العقائد الموجودة بالضرورة ضمنا في نظرية الأشاعرة حول الخير والشر، بما في ذلك </w:t>
      </w:r>
    </w:p>
    <w:p>
      <w:pPr>
        <w:pStyle w:val="BookText"/>
        <w:rPr/>
      </w:pPr>
      <w:r>
        <w:rPr>
          <w:rFonts w:ascii="Amiri" w:hAnsi="Amiri" w:eastAsia="Amiri" w:cs="Amiri"/>
          <w:color w:val="111111"/>
          <w:sz w:val="28"/>
          <w:sz w:val="28"/>
          <w:szCs w:val="28"/>
          <w:rtl w:val="true"/>
          <w:lang w:bidi="ar-SA"/>
        </w:rPr>
        <w:t>تعسفية الأوامر الإلهية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لمزيد من المعلومات حول خلافات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الأشاعرة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وتتبنى النظرية التي وضعها علماء الأشاعرة المتأخرين </w:t>
      </w:r>
      <w:r>
        <w:rPr>
          <w:rStyle w:val="FootnoteAnchor"/>
          <w:rtl w:val="true"/>
        </w:rPr>
        <w:footnoteReference w:id="81"/>
      </w:r>
      <w:r>
        <w:rPr>
          <w:rFonts w:ascii="Amiri" w:hAnsi="Amiri" w:eastAsia="Amiri" w:cs="Amiri"/>
          <w:color w:val="111111"/>
          <w:sz w:val="28"/>
          <w:sz w:val="28"/>
          <w:szCs w:val="28"/>
          <w:rtl w:val="true"/>
          <w:lang w:bidi="ar-SA"/>
        </w:rPr>
        <w:t>والتي تعرف باسم نظرية مقاصد الشريعة، فكرة أن الأوامر والنواهي الإلهية هادفة وليست تعسفية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الذي اعتنقوا مفهوم الأوامر الهادفة يبدو أنهم يناقضون ما يستدل عليه بالضرورة من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منسجمة عن الأمر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الأوامر والنواهي تعسفية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ووفقا لهؤلاء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وكما قد يعتقد البعض، 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أو الرفاه التي تم تحقيقها حفاظا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للأشاعرة هي التقيد بالمقاصد، التي لا تعرف إلا عن طريق المنطق الاستقرائي الذي يتضمن استخلاص الأغراض من الأوامر والنواهي الإلهية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أولئك الذين تمسكوا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أغراض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الأشاعرة بقوا مخلصين لأشعريتهم من خلال رؤيتهم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ما يأخذه الشرع بالاعتبار، ولا تشمل ما يمكن تحديده حسب المنطق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فالمصلحة الحقيقية، وفقا لهم لا يمكن أن تكون معروفة إلا بالتحقيق في مختلف الأحكام وملاحظة الأهداف الكامنة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لا يمكن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بمعزل عن الأوامر والنواهي، تماما كما من غير الممكن معرفة الخير والشر الحقيقين قبل ظهور الوحي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وعلى الرغم من أن الأشاعرة قد 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الأمر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استيعاب الأوامر والنواهي الإلهية الهادفة في نظريتهم، إلا أنهم ما زالوا مخلصين للأشعرية من خلال تنظيم وتعديل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يتناسب مع المفهوم الأشعري للخير والشر، وانكارهم بذلك دور العقل البشري في تحديد المصلحة والمقاصد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للمرء أن يقول أنهم وضعوا العربة قبل الحصان كما وصف الأمر أبو الحسن الأشعري، على الرغم من أنهم زادوا من قوة الحصان وحسنوا من قدرته على القفز ومن خلال افتراض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والنواهي، فإن المعيار النهائي </w:t>
      </w:r>
    </w:p>
    <w:p>
      <w:pPr>
        <w:pStyle w:val="BookText"/>
        <w:rPr/>
      </w:pPr>
      <w:r>
        <w:rPr>
          <w:rFonts w:ascii="Amiri" w:hAnsi="Amiri" w:eastAsia="Amiri" w:cs="Amiri"/>
          <w:color w:val="111111"/>
          <w:sz w:val="28"/>
          <w:sz w:val="28"/>
          <w:szCs w:val="28"/>
          <w:rtl w:val="true"/>
          <w:lang w:bidi="ar-SA"/>
        </w:rPr>
        <w:t>للأحكام ليس الأوامر والنواهي نفسها، بل الأغراض التي تقف وراء هذه الأوامر والنواهي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الاستدلال الاستقرائي للأحكام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 المنتشرة في النصوص المقدسة الطريقة المتبعة من قبل العلماء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هذه المنهجية لم تعد مناسبة ويجب تعديلها بطريقة تعطي العقل الدور الذي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الطوعية الأخلاقية أو نظرية الأمر الإلهي بقيت هي الموقف الميتا الأخلاقي السائد في المقاصد ذات المنحى الفكري، ولكن، وكما رأينا، فإنها ليست الخيار الوحيد الممكن في الأخلاق وأصول الفقه ولا تمثل بالتأكيد الموقف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التعريفات الأولى للأحكام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قد تأسست في أحكام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التهناوي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عام </w:t>
      </w:r>
      <w:r>
        <w:rPr>
          <w:rFonts w:eastAsia="Amiri" w:cs="Amiri" w:ascii="Amiri" w:hAnsi="Amiri"/>
          <w:color w:val="111111"/>
          <w:sz w:val="28"/>
          <w:szCs w:val="28"/>
          <w:lang w:bidi="ar-SA"/>
        </w:rPr>
        <w:t>1745/1158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المعتزلة عموما قد اتفقوا على التعريفات التالية للأحكام المعيارية للأعمال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الواجب هو الفعل أو حكم الفعل، الذي إذا لم يتم تنفيذه، فإنه يستتبع أو يؤدي إلى الفساد أو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الحرام هو حكم الفعل، الذي إذا تم تنفيذه فإنه يؤدي إلى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المندوب هو حكم الفعل الذي إذا تم تنفيذه فإنه ينطوي على بعض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 هو حكم الفعل، الذي إذا لم يتم تنفيذه، فإنه ينطوي على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المبارك هو حكم الفعل الذي لا يترتب عليه أي فساد أو فائدة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أحكام الأفعال قبل وبعد الوحي في الفكر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1392/749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العقل اعتبر بأن الله، وبسبب حكمته العظيمة، لا يمكن أن يكون قد ترك، في أي وقت من الأوقات، الأمر بمصلحة دون أن يجعلها واجبة ومجزية، ولا يمكن أن يكون قد أمر بترك أي ضرر، في أي وقت دون أن يكون قد جعل ذلك الترك محرما ومعاقبا عليه مما يثبت حكمته، وإلا لن تكون هناك حكمة في الألوهية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الزركشي </w:t>
      </w:r>
      <w:r>
        <w:rPr>
          <w:rFonts w:eastAsia="Amiri" w:cs="Amiri" w:ascii="Amiri" w:hAnsi="Amiri"/>
          <w:color w:val="111111"/>
          <w:sz w:val="28"/>
          <w:szCs w:val="28"/>
          <w:lang w:bidi="ar-SA"/>
        </w:rPr>
        <w:t>1994/1414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أننا نعلم أن غالبية الفقهاء </w:t>
      </w:r>
    </w:p>
    <w:p>
      <w:pPr>
        <w:pStyle w:val="BookText"/>
        <w:rPr/>
      </w:pPr>
      <w:r>
        <w:rPr>
          <w:rFonts w:ascii="IRNazanin" w:hAnsi="IRNazanin" w:eastAsia="IRNazanin"/>
          <w:color w:val="111111"/>
          <w:sz w:val="28"/>
          <w:sz w:val="28"/>
          <w:szCs w:val="28"/>
          <w:rtl w:val="true"/>
          <w:lang w:bidi="fa-IR"/>
        </w:rPr>
        <w:t>قبل الأشعري، وليس فقط المعتزلة، قد اتفقوا على أن المصلحة هي المعيار النهائي للأحكام الأخلاقية، وبالتالي فإن التعريفات المذكورة أعلاه لا يمكن أن تكون موضع نزاع من قبل معظم العلماء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على سبيل المثال نيازي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ويطلعنا التفتازاني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عام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الموضوع فيقول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المسألة مأخوذ بها في كتب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للشافعية والأشعرية لتتفق مع معتقد المعتزلة بأن العقل يمكن أن يحكم على الخير والشر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التفتازاني لا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من الواضح أنها تشير إلى أن الأشاعرة الذين اتبعوا المدرسة الشافعية للفقه قد تقبلوا عقيدة المعتزلة في فقههم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لقد لاحظ علماء العصور الوسطى والعلماء المعاصرين التناقض القائم بين كتابات الأشاعرة في الفقه وكتاباتهم في 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قراري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 العقل، وفقا للأشاعرة، كما نعلم، لا يمكن أن يعرف بشكل مستقل الخير والشر، فإننا نجد بأن القرافي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عام </w:t>
      </w:r>
      <w:r>
        <w:rPr>
          <w:rFonts w:eastAsia="IRNazanin" w:cs="IRNazanin"/>
          <w:color w:val="111111"/>
          <w:sz w:val="28"/>
          <w:szCs w:val="28"/>
          <w:lang w:bidi="fa-IR"/>
        </w:rPr>
        <w:t>1285/684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أشعري، يقول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تتبع المصلحة وأن المحرمات تتبع الأضرار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القرافي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شيئا يُعتبر سببا لجعله عملا واجبا معينا من دون أن يتضمن ذلك العمل مصلحة تتناسب مع كونه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كانت فائدة العمل أقل، فقد جعل منه سببا للتوصية بالقيام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أيضا لن يجعل من مطلق شيء سببا لتحريم عمل ما بالنسبة للعامل ما لم يتضمن هذا السبب ضررا متناسبا مع 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الضرر أقل من ذلك، فقد جعل السبب لهذا العمل مكروها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 إعطاء رغيف الخبز لشخص ما جائع وعلى وشك الموت، أمر واجب وسبب وجوبه هو ضرورة الحفاظ على حياته، وهي مصلحة كبرى تتناسب مع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القرافي لا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البيان أعلاه للقرافي أقرب إلى مفهوم المعتزلة عن الخير والشر العقلاني منه للأشاعرة، ويوافق تماما تعريفات الأحكام المعيارية للأعمال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وفي أماكن أخرى، يوضح القرافي نقطة الخلاف مع المعتزلة ويظهر لنا توافق الأشاعرة مع المعتزلة على معنيين من معاني الخير والشر العقلانية ما يحتكم إلى التصرفات </w:t>
      </w:r>
    </w:p>
    <w:p>
      <w:pPr>
        <w:pStyle w:val="BookText"/>
        <w:rPr/>
      </w:pPr>
      <w:r>
        <w:rPr>
          <w:rFonts w:ascii="Amiri" w:hAnsi="Amiri" w:eastAsia="Amiri" w:cs="Amiri"/>
          <w:color w:val="111111"/>
          <w:sz w:val="28"/>
          <w:sz w:val="28"/>
          <w:szCs w:val="28"/>
          <w:rtl w:val="true"/>
          <w:lang w:bidi="ar-SA"/>
        </w:rPr>
        <w:t>الطبيعية للمرء وما له سمة التميز أو النقص في حين أن المعنى الثالث، والذي هو الأهم، من حيث أنه المعنى المعياري الأخلاقي ويرتبط بالخلاص النهائي، لا ينشأ إلا بمقتضى القانون الديني الشرعي، وفقا للقرافي وجميع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 هو الذي حرمه الله والخير هو ما لم يحرمه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القرافي </w:t>
      </w:r>
      <w:r>
        <w:rPr>
          <w:rFonts w:eastAsia="Amiri" w:cs="Amiri" w:ascii="Amiri" w:hAnsi="Amiri"/>
          <w:color w:val="111111"/>
          <w:sz w:val="28"/>
          <w:szCs w:val="28"/>
          <w:lang w:bidi="ar-SA"/>
        </w:rPr>
        <w:t>1973/1393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للمرء أن يتساءل حقا، كيف يحدث أن العمل يكتسب سمة التميز ويتفق مع الأحكام الطبيعية للمرء، لكنه مع ذلك لا يستحق الثواب في الآخرة، أو كيف يمكن أن يكون للعمل سمة النقص والتخلف أو عدم التوافق مع الأحكام الطبيعية و مع ذلك فإنه لا يستحق اللوم والعقاب؟ صحيح أن القرآن الكريم يقول في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اهْتَدَى فَإِنما يَهْتَدِي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ضَلَّ فَإِنما يَضِلُّ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ذلك، فإن هذا يمكن أن ينطبق على الواجبات الدينية التي لا يعرفها العقل، مثل الصلاة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وفقا للمعتزلة الذين يعتبرون العدالة مبدأهم الرئيسي فاعل الشر سوف 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الأشاعرة، وعلى الرغم من عمق بعض تحليلاتهم وأهمية مساهماتهم، فقد ظلوا أوفياء لنظرية الأشعري في الأخلاق التي تتوافق مع نظرية الأمر الإلهي في الفكر الغربي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الأساس الأشعري لنظرية المقاصد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الطوعية الأخلاقية، التي دعا إليها الأشعري، تعني ضمنا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المستحيل نهاية المطاف تفسير أوامر الله من حيث أي غرض أو هدف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فرانك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ظلت الطوعية الأخلاقية موقفا لاهوتيا ولم تنجز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واصل الفقهاء من جميع المدارس استخدام العقل واستخلاص الأحكام من خلال مختلف المنهجيات التي لم يكن يمكن استخدامها دون إدراك الأسباب القائمة وراء الأوامر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مثال جيد على الطوعية الأخلاقية هو موقف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935/323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وداوود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882/270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كانا على استعداد لقبول العواقب الأكثر تطرفا لموقفهم هذا أنه لو كان </w:t>
      </w:r>
    </w:p>
    <w:p>
      <w:pPr>
        <w:pStyle w:val="BookText"/>
        <w:rPr/>
      </w:pPr>
      <w:r>
        <w:rPr>
          <w:rFonts w:ascii="IRNazanin" w:hAnsi="IRNazanin" w:eastAsia="IRNazanin"/>
          <w:color w:val="111111"/>
          <w:sz w:val="28"/>
          <w:sz w:val="28"/>
          <w:szCs w:val="28"/>
          <w:rtl w:val="true"/>
          <w:lang w:bidi="fa-IR"/>
        </w:rPr>
        <w:t>الله قد أمر بالسرقة والوثنية، فسيكون من حق البشر بعد ذلك الحق في ارتكاب السرقة والعبادة الوثنية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للأشاعرة، لا يوجد سبب مقنع لإرادة الله لشيء على حساب عكسه وبأن ليس هناك من سبب بالنسبة له ليأمر بشيء بدلا من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الأشاعرة المتأخرين بدءا من الجويني </w:t>
      </w:r>
      <w:r>
        <w:rPr>
          <w:rFonts w:eastAsia="IRNazanin" w:cs="IRNazanin"/>
          <w:color w:val="111111"/>
          <w:sz w:val="28"/>
          <w:szCs w:val="28"/>
          <w:rtl w:val="true"/>
          <w:lang w:bidi="fa-IR"/>
        </w:rPr>
        <w:t>(</w:t>
      </w:r>
      <w:r>
        <w:rPr>
          <w:rFonts w:eastAsia="IRNazanin" w:cs="IRNazanin"/>
          <w:color w:val="111111"/>
          <w:sz w:val="28"/>
          <w:szCs w:val="28"/>
          <w:lang w:bidi="fa-IR"/>
        </w:rPr>
        <w:t>1085/478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تقبلوا هذا الموقف الذي استدعى الانتقاد من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عام </w:t>
      </w:r>
      <w:r>
        <w:rPr>
          <w:rFonts w:eastAsia="IRNazanin" w:cs="IRNazanin"/>
          <w:color w:val="111111"/>
          <w:sz w:val="28"/>
          <w:szCs w:val="28"/>
          <w:lang w:bidi="fa-IR"/>
        </w:rPr>
        <w:t>1328/728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الذين يجادلون ضد مسألة تأكيد الحكمة في أعمال الله تعالى، فقههم يتناقض مع مبادئ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أنهم بالتأكيد يؤكدون العكس في قضايا الفقه والتفسير والحديث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ونفى الرازي المنطق في الكلام، لأن سيده هو الأشعري، بينما قبل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التحقيق في قضية ذات صلة بالفقه، لأن سيده في ذلك المجال كان الشافعي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تيمية، منهاج السنة، المجلد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 - 35</w:t>
      </w:r>
      <w:r>
        <w:rPr>
          <w:rFonts w:ascii="Amiri" w:hAnsi="Amiri" w:eastAsia="Amiri" w:cs="Amiri"/>
          <w:color w:val="111111"/>
          <w:sz w:val="28"/>
          <w:sz w:val="28"/>
          <w:szCs w:val="28"/>
          <w:rtl w:val="true"/>
          <w:lang w:bidi="ar-SA"/>
        </w:rPr>
        <w:t xml:space="preserve">، المستشهد به في كتاب صبحي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أدرك فخر الدين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عام </w:t>
      </w:r>
      <w:r>
        <w:rPr>
          <w:rFonts w:eastAsia="IRNazanin" w:cs="IRNazanin"/>
          <w:color w:val="111111"/>
          <w:sz w:val="28"/>
          <w:szCs w:val="28"/>
          <w:lang w:bidi="fa-IR"/>
        </w:rPr>
        <w:t>1209/606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والأشاعرة الآخرون أن هناك ثلاثة طرق معترف بها عموما لتعريف الحُسن والقبح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اتفقوا مع المعتزلة حول المعنيين الأولين، ولم يتفقوا على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التعريف الأول يدل على ما هو جذاب أو مثير للاشمئزاز في التصرف الطبيعي للمرء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ملائمة الطبع ومنفراته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والثاني، يدل على أن شيئا له خاصية التميز أو 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العيب و الخلل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المعنيان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معنيان عقلیان، على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يقال أحيانا أن هذه المصطلحات تشير إلى أن عملا معينا يفرض العقاب أو الثواب، والمدح أو 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هذا يعني أنها بالنسبة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مسألة شرعية، فإنها على النقيض من ذلك بالنسبة للمعتزلة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الرازي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_</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فقد أكد الرازي مثل القرافي، على أن أسباب الأحكام الإلهية لا يمكن أن تكون أغراضا وأسبابا إنسانية، وذكر أن هذا مخالف لما أكد عليه المعتزلة ومعظم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الرازي باحثا يجمع بين اللاهوت والمعرفة الفلسفية والشرعية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مفكرا متطورا ويطلعنا أيمن شحادة، على أن مناقشات </w:t>
      </w:r>
    </w:p>
    <w:p>
      <w:pPr>
        <w:pStyle w:val="BookText"/>
        <w:rPr/>
      </w:pPr>
      <w:r>
        <w:rPr>
          <w:rFonts w:ascii="Amiri" w:hAnsi="Amiri" w:eastAsia="Amiri" w:cs="Amiri"/>
          <w:color w:val="111111"/>
          <w:sz w:val="28"/>
          <w:sz w:val="28"/>
          <w:szCs w:val="28"/>
          <w:rtl w:val="true"/>
          <w:lang w:bidi="ar-SA"/>
        </w:rPr>
        <w:t>الرازي حول مواضيع أخلاقية معينة هي من بين المناقشات الأكثر اختراقا في التاريخ الإسلامي وتتطابق بسهولة مع مناقشات مقابلة في أي نص موجود من نصوص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شحادة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وفقا لعلماء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المعرفة، وعلى هذا النحو، فإنه نقيض النقل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تستخدمان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العقل هو وسيلة طبيعية لمعرفة ما هو الصواب والخطأ بشكل مستقل عن سلطة الوحي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رحمان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ذلك كان السؤال عما إذا كان العقل يتضمن القدرة على معرفة الصواب والخطأ موضع خلاف عند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أصر على الأولوية الأبسمتية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للوحي على حساب المعرفة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حجة فعالة قد أثيرت ضد موقفه هي أنه سيكون من المستحيل معرفة الله وصدق وشرعية وحيه ما لم يكن لدى المرء القدرة على التمييز بين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بالوظيفة المعيارية للعقل علماء لم يلتزموا بالمدرسة الأشعرية، وهذا يشمل أيضا معظم الفقهاء حتى زمن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1085/478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هذا الأخير هو الأول الذي يجمع، على الصعيد المنهجي، الفقه الشافعي مع اللاهوت الأشعري، ويستثني المعرفة الأخلاقية مما هو معروف بالضرورة</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والمعرفة وفقا لأبو الحميد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إما دين إما دين أو أغراض إنسانية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الغزالي لا ينكر أن المبادئ الأخلاقية والمقاصد والغايات المقبولة عموما يمكن تحديدها من خلال البحث والتحقيق في مقاصد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هذه المقاصد دقيقة ومخفية، لذلك لا ينتبه لها إلا المحققون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الغزالي الأغراض الأساسية التي تعرف بالمقاصد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تعكس </w:t>
      </w:r>
    </w:p>
    <w:p>
      <w:pPr>
        <w:pStyle w:val="BookText"/>
        <w:rPr/>
      </w:pPr>
      <w:r>
        <w:rPr>
          <w:rFonts w:ascii="Amiri" w:hAnsi="Amiri" w:eastAsia="Amiri" w:cs="Amiri"/>
          <w:color w:val="111111"/>
          <w:sz w:val="28"/>
          <w:sz w:val="28"/>
          <w:szCs w:val="28"/>
          <w:rtl w:val="true"/>
          <w:lang w:bidi="ar-SA"/>
        </w:rPr>
        <w:t>في الواقع المقاصد النهائية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الغايات الشاملة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مقاصد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الغزالي مثل معلمه الشافعي الجويني ومثل الفقيهين المالكيين القرافي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1388/790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 للتصور الأشعري للأخلاق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للشهرستاني، فقد رأى 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935/324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 الأشاعرة الذين يكنون بكنيته ،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مشتقة من العقل، لكن التأسيس للالتزام بالواجب يكون من خلال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ويوضح الشهرستاني أن هذا تم التأكيد عليه من أجل منع الالتزام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إنكار المعرفة التي تحدث بواسطة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الشهرستاني، لا تاريخ،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من المهم أن نلاحظ أن ليس كل العلماء ممن ساهموا في تطوير مفهوم المقاصد كانوا 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لقد اعتبر القفل الشاشي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قادرا على معرفة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كتابه انه يعتبر أن الخير في الشريعة يستند إلى العقل والحكمة اللذان يقفان وراء كل ما تفرضه وهو ينظر إلى بعض التشريعات العلمانية المتعلقة بالسياسة وإدارة الحياة اليومية بصفتها خيرا وواجبا ويؤكد أن صلاحها يقرره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بالعقول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أضاف أن السياسات الفضيلة لا تتم إلا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الفقهاء الحنفيين الأوائل والشافعيين قبل الجويني كانوا يشاركونه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لقد أكد العالم الشافعي ابن 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918/306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كان أيضا أحد معلمي الشاشي، أكد على أن شكر فاعل الخير واجب، وأن العقل غير المساعد يمكن أن يميز الخير من الشر في بعض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راينهارت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في إشارة إلى كتاب البحر المحيط للزركشي،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MS Paris Bibliotheque Nationale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811</w:t>
      </w:r>
      <w:r>
        <w:rPr>
          <w:rFonts w:eastAsia="Times New Roman" w:cs="Times New Roman" w:ascii="Times New Roman" w:hAnsi="Times New Roman"/>
          <w:color w:val="111111"/>
          <w:sz w:val="28"/>
          <w:szCs w:val="28"/>
          <w:lang w:val="en-US" w:bidi="en-US"/>
        </w:rPr>
        <w:t>Arabe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الواضح أن أعمال القفل الشاشي وغيرهم من علماء الشافعية تتضمن مراجع واضحة عن الفكر الأخلاقي المعتزلي كما نوه بذلك أيضا أحمد الشمسي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الشمسي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المراجع الأولى حول مفهوم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أساسي في أصول الفقه </w:t>
      </w:r>
    </w:p>
    <w:p>
      <w:pPr>
        <w:pStyle w:val="BookText"/>
        <w:rPr/>
      </w:pPr>
      <w:r>
        <w:rPr>
          <w:rFonts w:ascii="Amiri" w:hAnsi="Amiri" w:eastAsia="Amiri" w:cs="Amiri"/>
          <w:color w:val="111111"/>
          <w:sz w:val="28"/>
          <w:sz w:val="28"/>
          <w:szCs w:val="28"/>
          <w:rtl w:val="true"/>
          <w:lang w:bidi="ar-SA"/>
        </w:rPr>
        <w:t>وفقه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ربطت هذا المفهوم بقانون وجد خارج نصوص الوحي كما هو الحال في كتاب ابن المقفع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والماتريدي الأول أبو بكر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980/370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للجصاص، أي قضية لم يتم تناولها في الكتاب المقدس يمكن أن يقررها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لفيليستا أوبويس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Felicita Opwis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شأنه أن يكون مجالا للتفكير المستقل والأحكام الناتجة تقع خارج نطاق القانون الديني والمساءلة الدينية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أوبويس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المثير للاهتمام، أنه يبدو أن هناك وجهة نظر مماثلة لتلك التي للجصاص كانت مقبولة لدى المعتزلي المتأخر أبو حسين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1044/436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اعتبر البصري، مثل الجصاص، أن الأحكام التي لم يتم تناولها صراحة في الكتاب المقدس وعلى أساس الفكر وحده تقع خارج عالم الدين وبالتالي فإنها مستثناة من المساءلة الدينية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إبيديم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Ibidem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أن قانون الوحي هو وحده الذي يضفي المعرفة حول المصلحة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إبيديم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Ibidem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المشكلة في الرأي المذكور أعلاه أنه يقلل من شأن الأحكام الأخلاقية والسلوك الأخلاقي عندما لا تستند بشكل صريح إلى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يعني أيضا أن الأشخاص الذين لا يتبعون أي شريعة وحي سوف يكونوا مستثنين من الثواب والعقاب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هذا أمر مثير للقلق لأنه يقيد بالتأكيد نطاق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ومن جهة أخرى، هو تحرر لأنه يعني عدم وجود قوة أو سلطة دينية أو سياسية قادرة على ادعاء الجزاء الإلهي بالنسبة للشرائع التي هي من صنع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ليس كل المعتزلة يوافقون على وجهة النظر المذكورة أعلاه، بما أن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1024/415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سبيل المثال، كان يرى أن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 الثواب هو العمل الذي يتميز في حد ذاته من خلال ما يستلزم كونه واجبا أو مستحبا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لا 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ميز هو وغيره من المعتزلة قبله بين الواجبات الأخلاقية التي أسموها التكليف العقلي والواجبات الدينية التي أسموها التكليف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الالتزام بالمبادئ الأخلاقية المعروفة لدى جميع الكائنات العقلانية، والثاني يشمل الالتزامات التي لا يمكن للمرء </w:t>
      </w:r>
    </w:p>
    <w:p>
      <w:pPr>
        <w:pStyle w:val="BookText"/>
        <w:rPr/>
      </w:pPr>
      <w:r>
        <w:rPr>
          <w:rFonts w:ascii="Amiri" w:hAnsi="Amiri" w:eastAsia="Amiri" w:cs="Amiri"/>
          <w:color w:val="111111"/>
          <w:sz w:val="28"/>
          <w:sz w:val="28"/>
          <w:szCs w:val="28"/>
          <w:rtl w:val="true"/>
          <w:lang w:bidi="ar-SA"/>
        </w:rPr>
        <w:t>معرفتها من دون الوحي مثل الالتزامات بأداء الطقوس الدينية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لعبد الجبار، معرفة الله تعتبر لطفا، بما أن المرء يعلم أن أفعال الشر تستحق العقاب وأعمال الخير تستحق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يصبح الشخص المكلف أقرب إلى تجنب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ومع العلم بأن الله سوف يجزي على الأعمال الصالحة ويعاقب على أفعال الشر، فإن هذا سوف يساعد المؤمن على بذل جهده وبشغف في 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الفقهاء الأشاعرة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الفقهاء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أوبويس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شكوك الأشاعرة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أجبرهم على إيجاد الطرق التي من شأنها تمكين الشرع الديني من مخاطبة جميع التجارب الإنسانية، حتى وإن لم يتم تناولها صراحة في مصادره النصية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رائدا في هذه الجبهة اللاهوتي الأشعري والفقيه الشافعي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لأوبويس،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الجويني حماية امتيازات علماء الدين في إصدار أحكام دينية موثوقة بخصوص مسائل دنيوية عن طريق وضع منهجية واضحة لاستخلاص أحكام تتعلق بمواقف غير مسبوقة، والتي تقف حيالها مصادر الشرع صامتة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أوبويس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أن الأشاعرة قد استفادوا من عمل أسلافهم المعتزلة في العثور على ما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للعقل البشري، ولكن من خلال الاعتقاد بأن المعنى الحقيقي للمصلحة هو الحفاظ على المقاصد الإلهية وليس مقاصد البشر الذين كانوا قادرين على الحفاظ على الشرعية الدينية لأي حكم جديد يقوم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ونظرية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العمل الضخم الذي تضمن تتويجا لمعتقدات المعتزلة، كتب عبد الجبار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حالة الخلاف حول معنى نص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يجب أن يكون فهمه وتفسيره بطريقة تتفق مع نوايا أو أهداف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الجبار، لا 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المقاصد هي بالضرورة مقاصد الشرع ومغزاه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إنها مسلمات أخلاقية وأهداف مشتركة بين جميع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ختامية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يجد الشمسي بأن حقيقة الاستخدام المنهجي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كشعار في اشتقاق </w:t>
      </w:r>
    </w:p>
    <w:p>
      <w:pPr>
        <w:pStyle w:val="BookText"/>
        <w:rPr/>
      </w:pPr>
      <w:r>
        <w:rPr>
          <w:rFonts w:ascii="Amiri" w:hAnsi="Amiri" w:eastAsia="Amiri" w:cs="Amiri"/>
          <w:color w:val="111111"/>
          <w:sz w:val="28"/>
          <w:sz w:val="28"/>
          <w:szCs w:val="28"/>
          <w:rtl w:val="true"/>
          <w:lang w:bidi="ar-SA"/>
        </w:rPr>
        <w:t>القاعدة التناظرية قد بدأ بعد تراجع المعتزلة ومع صعود اللابديهية الأشعرية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الشمسي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حق، بما أن الأشاعرة، من جهة، أيدوا صراحة الطوعية الأخلاقية، رافضين بذلك الواجب العقلاني، ومحددين دورا ثانويا للعقل في المسائل الأخلاقية للحد منه واقتصار دوره على تفسير النصوص، في حين أنهم، ومن ناحية أخرى، وضعوا نظرية أخلاقية تتطلب بوضوح اعتمادا واسع النطاق على العقل، وهو أمر لا يتناسب مع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الذي عينه له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وبصرف النظر عن الحقيقة بأن الأشاعرة المتأخرين الذين وضعوا نظرية المقاصد ما زالوا مؤمنين بالعقيدة الأشعرية في الأخلاق، لكنهم استفادوا كثيرا من مساهمات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وضعوا نظرية المقاصد على أساس أهداف إنسانية يعرفها العقل ويدعمها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الأهداف، كما أشار إليها الغزالي خفية ولا يمكن ملاحظتها إلا من قبل الذين يحققون فيها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أهداف أو مقاصد الشريعة ليست مشتقة من نصوص المصادر الكتابية، كما لاحظ ذلك أيضا أنفر إيمون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Anver Emon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أضاف قائلا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المصدر ، في الغالب، تؤكدها وتؤيدها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للغزالي، يبدو أن هذه القيم معروفة بديهيا فهي تتعلق بأنواع القيم التي يمكن لأي مجتمع أو تقاليد شرعية التمسك بها إذا كانت تحافظ على المجتمع وتجعله يزدهر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المستحيل على أي 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من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نظام قانوني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من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إلى إصلاح الخلق أن لا يشمل محرمات في مقابل الاهمال وضبط النفس من هذه القيم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الغزالي، المصطفى،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مقتبس في كتاب إيمون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يعترف به الشاطبي، الذي 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ومعرفة الضروريات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الكليات </w:t>
      </w:r>
    </w:p>
    <w:p>
      <w:pPr>
        <w:pStyle w:val="BookText"/>
        <w:rPr/>
      </w:pP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والحياة، والذرية، والممتلكات والفكر التي تهدف الشريعة إلى الحفاظ عليها، أمر أقرب إلى المعرفة اللازمة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الشاطبي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سبق أن أشرت إلى أهمية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الأخلاق وشرحت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 اللازمة هنا تشير بالتأكيد إلى المعرفة التي تكون مستقلة عن الوحي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وتتفق نظرية الاشعري عن الخير والشر بالتأكيد مع بقية النظريات الأشعرية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ليست بالنظرية التي لا غنى عنها في مبادئ أصول الفقه إن القبول والاعتراف بالوكالة الإنسانية في صياغة وتأسيس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الشاملة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المقاصد أمر يتطلب أساسا ماديا أخلاقيا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نظرية من شأنها القضاء على التناقض الذي لاحظه العلماء التقليديون والمعاصرون، وتفتح الباب للتفكير الأخلاقي في المسائل النظرية والعملية من وجهات نظر مختلفة مع الأخذ بعين الاعتبار تقدم المعرفة الإنسانية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المراجع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عماد الدين أبو الحسن بن أحمد ، لا تاريخ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القرآن عن المطاعن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لا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استرجاعه من </w:t>
      </w:r>
      <w:r>
        <w:rPr>
          <w:rFonts w:eastAsia="Times New Roman" w:cs="Times New Roman" w:ascii="Times New Roman" w:hAnsi="Times New Roman"/>
          <w:color w:val="111111"/>
          <w:sz w:val="28"/>
          <w:szCs w:val="28"/>
          <w:lang w:val="en-US" w:bidi="en-US"/>
        </w:rPr>
        <w:t>http://books.rafed.net/view.php</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type=c_fbook&amp;b_ 761 = id</w:t>
      </w:r>
      <w:r>
        <w:rPr>
          <w:rFonts w:ascii="Amiri" w:hAnsi="Amiri" w:eastAsia="Amiri" w:cs="Amiri"/>
          <w:color w:val="111111"/>
          <w:sz w:val="28"/>
          <w:sz w:val="28"/>
          <w:szCs w:val="28"/>
          <w:rtl w:val="true"/>
          <w:lang w:bidi="ar-SA"/>
        </w:rPr>
        <w:t xml:space="preserve">، تم استرداده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عماد الدين أبو الحسن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 في ابواب التوحيد والعدل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منها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موجودة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والمعارف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التربية والتعليم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ابو الفضل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 الواجبات الأخلاقية في الشريعة الإسلامية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UCLA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مجلة القانون الإسلامي والشرق الأدنى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ابو الفضل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تفشل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القانون والدين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العطار، </w:t>
      </w:r>
      <w:r>
        <w:rPr>
          <w:rFonts w:eastAsia="IRNazanin" w:cs="IRNazanin"/>
          <w:color w:val="111111"/>
          <w:sz w:val="28"/>
          <w:szCs w:val="28"/>
          <w:lang w:bidi="fa-IR"/>
        </w:rPr>
        <w:t>2010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الأخلاق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الأمر الإلهي في الفكر العربي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روتليدج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الذهبي،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التفسير والمفسرين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وهبه،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دراز،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العالم الأخلاقي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دانييل روبنسون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DanielleRobinson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وريبيكا ماسترتون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Rebecca Masterton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لندن نيويورك بوريس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أديس رودريجا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Adis Duderija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المقاصد والفكر الإسلامي الإصلاحي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بالغريف ماكميلان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Palgrave Macmillan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أديس دودريجا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Adi Daderija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النسبي للحديث والسنة كمصدر للسلطة الشرعية في مقابل القرآن في الفكر الحداثي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أديس دودريجا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Ads Duderija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ومكانتها في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حديث سليم،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Palgrave</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أفنر إيمون ، طبعة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نظريات القانون الطبيعي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أكسفورد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جامعة أوكسفورد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جيمس فيسر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موسوعة الإنترنت عن الفلسفة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استعراض الأقران المصادر الأكاديمية</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lang w:val="en-US" w:bidi="en-US"/>
        </w:rPr>
        <w:t>A Peer Reviewed Academic Resource URL= http://www.iep.utm.edu ethics/H1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تم استرداده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ريتشارد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فرانك،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الأخلاقي في اللاهوت الإسلامي الكلاسيكي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الأخلاق الدينية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المصطفى من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جورج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حوراني،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والتقليد في الأخلاق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كامبريدج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جامعة كامبريدج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ابن كثير،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من قبل مجموعة من العلماء تحت إشراف الشيخ صفي الرحمن المباركبوري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نيويورك، لاهور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الحرمين الجويني، </w:t>
      </w:r>
      <w:r>
        <w:rPr>
          <w:rFonts w:eastAsia="IRNazanin" w:cs="IRNazanin"/>
          <w:color w:val="111111"/>
          <w:sz w:val="28"/>
          <w:szCs w:val="28"/>
          <w:lang w:bidi="fa-IR"/>
        </w:rPr>
        <w:t>1950/1369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الإرشاد إلى قواطع الأدلة في أصول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محمد یوسف موسى وعلي عبد المنعم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معتز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الوظيفة المقصدية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مشروعيتها وغاياتها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إسلاميات المعرفة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أندرو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مارش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تطييع الشريعة الالتباسات التأسيسية في الدفاع عن العقائد الاسلامية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والمجتمع الاسلامي،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ادوارد عمر معاذ،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الطريق إلى الواحة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والعقل في الإبستيمولوجيا الأخلاقية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المجلة الدولية للفلسفة والدين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البركات عبد الله بن أحمد بن محمود حافظ الدين النسفي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1998/1419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مدارك التنزيل وحقائق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يوسف علي بديوي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الكلام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احسان خان نیازي</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نظريات الشريعة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منهجية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للناشرين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فليسيتيس أوبويس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Felicitas Opwis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المصلحة ومقاصد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الإسلامي حول التغيير الشرعي من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إلى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عشر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شهاب الدين أحمد بن إدريس بن عبد الرحمن القرافي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أنوار البراق أنواء 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شهاب الدين أحمد بن إدريس بن عبد الرحمن القرافي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1973/1393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تنقيح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طه عبد الرؤوف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الطباعة الفنيه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الحسن القراري،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التعارض المنسوب الى الأشاعرة في نظريات التعليل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الرابط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htm. 131689_86_artshow/nawafeth/net.islamtoday.www//:http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تم الدخول إليه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lang w:bidi="fa-IR"/>
        </w:rPr>
        <w:t>1986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EI2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ليدن بريل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سمير رشواني،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 الأخلاقي للقرآن قراءة في بعض المقاربات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ورقة مقدمة في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والأهداف والأمثلة، نظمها مركز بحوث التشريع والأخلاق الإسلامية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الدوحة،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فخر الدين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 وهو محصل أفكار المتقدمين والمتأخرين والحكماء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حسين عطاي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دار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كيفن راينهارت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الشريعة الإسلامية كأخلاق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الآداب الدينية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كيفن راينهارت،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الأخلاق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القرآن المجلد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ساجدينا،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وتحدي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أوكسفورد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جامعة أكسفورد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محمود صبحي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الفلسفة الأخلاقية في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الكريم الشهرستاني،</w:t>
      </w:r>
      <w:r>
        <w:rPr>
          <w:rFonts w:eastAsia="IRNazanin" w:cs="IRNazanin"/>
          <w:color w:val="111111"/>
          <w:sz w:val="28"/>
          <w:szCs w:val="28"/>
          <w:rtl w:val="true"/>
          <w:lang w:bidi="fa-IR"/>
        </w:rPr>
        <w:t xml:space="preserve">. </w:t>
      </w:r>
      <w:r>
        <w:rPr>
          <w:rFonts w:eastAsia="IRNazanin" w:cs="IRNazanin"/>
          <w:color w:val="111111"/>
          <w:sz w:val="28"/>
          <w:szCs w:val="28"/>
          <w:lang w:bidi="fa-IR"/>
        </w:rPr>
        <w:t>2009/1430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الإقدام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ألفريد غیوم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الثقافة الدينية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حبيب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w:t>
      </w:r>
      <w:r>
        <w:rPr>
          <w:rFonts w:eastAsia="Times New Roman" w:cs="Times New Roman" w:ascii="Times New Roman" w:hAnsi="Times New Roman"/>
          <w:color w:val="111111"/>
          <w:sz w:val="28"/>
          <w:szCs w:val="28"/>
          <w:lang w:val="en-US" w:bidi="en-US"/>
        </w:rPr>
        <w:t>TahrikeTarsile QuranInc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المهورست ،نيويورك،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الشمسي، </w:t>
      </w:r>
      <w:r>
        <w:rPr>
          <w:rFonts w:eastAsia="IRNazanin" w:cs="IRNazanin"/>
          <w:color w:val="111111"/>
          <w:sz w:val="28"/>
          <w:szCs w:val="28"/>
          <w:lang w:bidi="fa-IR"/>
        </w:rPr>
        <w:t>2014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من قانون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الشريعة الإسلامية نظريا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في الفقه تكريما لبرنارد فايس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كيفن راینهارت وروبرت غليف،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القفل الشاشي،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محاسن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أبو عبد الله محمد علي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الشاطبي، واسمه إبراهيم بن موسى بن محمد اللخمي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1997/1417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أبي عبيدة مشهور بن حسن السلمان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أيمن شحادة،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الأخلاق الغائية لفخر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الدین مسعود بن عمر التفتازاني،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التلويح على 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صبيح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علي تحناوي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كشاف اصطلاحات الفنون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من الفارسية إلى العربية عبد الله الخالدي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لبنان ناشرون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عثمان،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نظريات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عبد القاضي الجبار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محمود بن عمر بن أحمد الزمخشري،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الطبعة الثالثة،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بدر الدين محمد بن عبد الله الزركشي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1994/1414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المحيط فى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r>
        <w:rPr>
          <w:rFonts w:eastAsia="Amiri" w:cs="Amiri" w:ascii="Amiri" w:hAnsi="Amiri"/>
          <w:color w:val="111111"/>
          <w:sz w:val="28"/>
          <w:szCs w:val="28"/>
          <w:rtl w:val="true"/>
          <w:lang w:bidi="ar-SA"/>
        </w:rPr>
        <w:t xml:space="preserve">. </w:t>
      </w:r>
      <w:bookmarkStart w:id="41" w:name="pg15882_181966"/>
    </w:p>
    <w:p>
      <w:pPr>
        <w:pStyle w:val="Heading3"/>
        <w:numPr>
          <w:ilvl w:val="2"/>
          <w:numId w:val="1"/>
        </w:numPr>
        <w:rPr/>
      </w:pPr>
      <w:bookmarkStart w:id="42" w:name="__RefHeading___Toc14979599_2142443653"/>
      <w:bookmarkStart w:id="43" w:name="_Toc14"/>
      <w:bookmarkEnd w:id="41"/>
      <w:bookmarkEnd w:id="42"/>
      <w:r>
        <w:rPr>
          <w:rtl w:val="true"/>
        </w:rPr>
        <w:t>أخلاقيات الميديا</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دعاوي التنظير ومبررات التفعيل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بهاء درويش</w:t>
      </w:r>
    </w:p>
    <w:p>
      <w:pPr>
        <w:pStyle w:val="BookText"/>
        <w:rPr/>
      </w:pPr>
      <w:r>
        <w:rPr>
          <w:rFonts w:ascii="Amiri" w:hAnsi="Amiri" w:eastAsia="Amiri" w:cs="Amiri"/>
          <w:color w:val="111111"/>
          <w:sz w:val="28"/>
          <w:sz w:val="28"/>
          <w:szCs w:val="28"/>
          <w:rtl w:val="true"/>
          <w:lang w:bidi="ar-SA"/>
        </w:rPr>
        <w:t xml:space="preserve">ربما علينا أن نبدأ البحث بمقدمة نبين فيها كيف بدأ مبحث الأخلاق مبحثاً فلسفياً نظرياً إلى أن نشأت أخلاقيات العلم والتكنولوجيا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الأخلاقيات التطبيقية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يُعد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أخلاقيات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نحاول بعد ذلك الإجابة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ظهرت أخلاقيات العلم والتكنولوجيا؟ ثم ننتقل بعد ذلك إلى معالجة محاولات تنظير هذا المبحث من خلال وضع مبادئ ضابطة وموجهة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صناعة الإعلام ذات تأثير خطير في تشكيل الرأي العام وكان العلم واكتشافاته التكنولوجية المتلاحقة ذات تأثير بعضها نافع وآخر ضار، كان للإعلاميين الذين يتحدثون عن العلم ومنتجاته دور مهم في تبصير الجمهور وتوعيته بكيفية التعامل مع هذه المنتجات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يناقش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محاولاً 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دعاوي بعض الكتاب الغربيين الذين يزعمون أن مبادئ أخلاقيات الإعلام الكونية </w:t>
      </w:r>
      <w:r>
        <w:rPr>
          <w:rFonts w:eastAsia="Times New Roman" w:cs="Times New Roman" w:ascii="Times New Roman" w:hAnsi="Times New Roman"/>
          <w:color w:val="111111"/>
          <w:sz w:val="28"/>
          <w:szCs w:val="28"/>
          <w:lang w:val="en-US" w:bidi="en-US"/>
        </w:rPr>
        <w:t>Global media ethics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التي تصلح للانطباق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الاتجاه الأكثر حداثة في أخلاقيات الإعلام مبادئ غربية في الأساس، إسهامات الثقافات الأخرى فيها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مبحث الأخلاق منذ الحضارات الشرقية القديمة والحضارة اليونانية القديمة مبحثاً فلسفياً نظرياً يهتم بوضع قواعد ومبادئ أخلاقية عامة حول ماهية الخير والشر أو يهتم بتحديد القيم الأخلاقية الواجب اتباعها ولكن مع تقدم العلم والتكنولوجيا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وتحديداً بدءاً بالقرن العشرين بدأت تظهر مشكلات أخلاقية ناجمة عن هذا التطور </w:t>
      </w:r>
    </w:p>
    <w:p>
      <w:pPr>
        <w:pStyle w:val="BookText"/>
        <w:rPr/>
      </w:pPr>
      <w:r>
        <w:rPr>
          <w:rFonts w:ascii="Amiri" w:hAnsi="Amiri" w:eastAsia="Amiri" w:cs="Amiri"/>
          <w:color w:val="111111"/>
          <w:sz w:val="28"/>
          <w:sz w:val="28"/>
          <w:szCs w:val="28"/>
          <w:rtl w:val="true"/>
          <w:lang w:bidi="ar-SA"/>
        </w:rPr>
        <w:t xml:space="preserve">العلمي المستمر والمتلاحق وذلك في شتى المجالات مثل مجال الاقتصاد والبيولوجيا والهندسة والفضاء 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المشكلات الأخلاقية لكل علم مجال بحث مستقل، هناك أخلاقيات لعلم الطب، وأخلاقيات للبيولوجيا، وأخلاقيات للهندسة، وأخلاقيات الإدارة وأخلاقيات الإعلام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تشكل في مجموعها ما يعرف بأخلاقيات العلم والتكنولوجيا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فلسفية بينية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توصف هذه المباحث بالأخلاقيات التطبيقية، أي تطبيق المعايير والمبادئ الأخلاقية في حل المشكلات الناجمة عن تطور هذه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أخلاقيات الطب والتي تستخدم بشكل خاطئ أحيانا مرادفاً لأخلاقيات البيولوجيا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هذه المباحث اكتمالا، لقدمها النسبي عن بقية فروع الأخلاقيات التطبيقية، بينما يقف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أخلاقيات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المباحث الأكثر حداثة التي لم تتشكل بعد بشكل نهائي، بل وتتطور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أخلاقيات العلم والتكنولوجيا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للإنسان كرامة تميزه من بقية الكائنات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المريض تتطلب أن تعامله معاملة كريمة وأن تقدم له أفضل علاج متاح ومن ثم أن تحمي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أخلاقيات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وكرامة الإنسان تتطلب أن يضع المهندس ومنتج التكنولوجيا بصفة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اعتباره حياة الإنسان ورفاهيته وهو يقدم المنتجات الهندسية أو التكنولوجية، إذ إن لكل نواتج التكنولوجيا تقريباً تأثيراتها في صحة الإنسان وحياته ورفاهيته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أخلاقيات الهندسة والتكنولوجيا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وكرامة الإنسان تتطلب أن تستأذنه قبل استخدامه مادة بحث في تجربة، وتكون صريحاً تجربة، وتكون صريحاً معه بإعلامه بكل المنافع والمضار التي قد تنتج عن التجريب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أخلاقيات البحث العلمي في مجال الطب والصيدلة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وكرامة الإنسان تتطلب ألا تضره باحتكار بعض البضائع حتى ترهقه مادياً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أخلاقيات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وكرامة الإنسان تتطلب عدم الإضرار به والخاصة بمنتجات التقانات الدقيقة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النانوتكنولوجيا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تظهر في السوق سوى البضائع التي تم اختبار سلامتها وضمان عدم إضرارها بالمستهلك، سواء على المدى القصير أو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أخلاقيات النانوتكنولوجيا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وكرامة الإنسان تقتضي ألا تقدم له صورة مزيفة للواقع تؤثر في </w:t>
      </w:r>
    </w:p>
    <w:p>
      <w:pPr>
        <w:pStyle w:val="BookText"/>
        <w:rPr/>
      </w:pPr>
      <w:r>
        <w:rPr>
          <w:rFonts w:ascii="Amiri" w:hAnsi="Amiri" w:eastAsia="Amiri" w:cs="Amiri"/>
          <w:color w:val="111111"/>
          <w:sz w:val="28"/>
          <w:sz w:val="28"/>
          <w:szCs w:val="28"/>
          <w:rtl w:val="true"/>
          <w:lang w:bidi="ar-SA"/>
        </w:rPr>
        <w:t xml:space="preserve">حكمه على مجريات الأحداث التي تدور في العالم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أخلاقيات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يتسارع التقدم التكنولوجي في شتى المجالات بصورة مدهشة، تاركاً لنا مشكلات أخلاقية لا يمكن أن نقف منها موقف المتفرج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ذا الإنسان قد شارف على أن يتمكن من استنساخ إنسان آخر، وها هو ذا قد أصبح في إمكانه أن يتحكم في جنس الجنين القادم، وها هو ذا قد أصبح في إمكانه إفناء الأرض ومن عليها بضغطة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فالاستنساخ وتحديد جنس الجنين وإفناء الكرة الأرضية نواتج تكنولوجية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تثير مشكلات أخلاقية؟ وماذا عن المجتمعات مثل عالمنا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المتدين الذي يحيل المشكلات الأخلاقية لرجال الدين ليحكموا له عما هو مقبول أخلاقيا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غير مقبول ؟</w:t>
      </w:r>
    </w:p>
    <w:p>
      <w:pPr>
        <w:pStyle w:val="BookText"/>
        <w:rPr/>
      </w:pPr>
      <w:r>
        <w:rPr>
          <w:rFonts w:ascii="Amiri" w:hAnsi="Amiri" w:eastAsia="Amiri" w:cs="Amiri"/>
          <w:color w:val="111111"/>
          <w:sz w:val="28"/>
          <w:sz w:val="28"/>
          <w:szCs w:val="28"/>
          <w:rtl w:val="true"/>
          <w:lang w:bidi="ar-SA"/>
        </w:rPr>
        <w:t>لا شك أن الإجابة قد أصبحت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دون أخلاقيات توجهه، وذلك إذا ما أردناه علماً يخدم البشرية، ويحقق للإنسان رفاهيته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كما أصوره دائما عربة قائدها الحكيم هي الأخلاقيات، من دونه لا ضمان لوصول العربة بسلام إلى مبتغاها أي لا ضمان لتحقيق العلم لهدفه ألا وهو خدمة البشرية</w:t>
      </w:r>
    </w:p>
    <w:p>
      <w:pPr>
        <w:pStyle w:val="BookText"/>
        <w:rPr/>
      </w:pPr>
      <w:r>
        <w:rPr>
          <w:rFonts w:ascii="Amiri" w:hAnsi="Amiri" w:eastAsia="Amiri" w:cs="Amiri"/>
          <w:color w:val="111111"/>
          <w:sz w:val="28"/>
          <w:sz w:val="28"/>
          <w:szCs w:val="28"/>
          <w:rtl w:val="true"/>
          <w:lang w:bidi="ar-SA"/>
        </w:rPr>
        <w:t>ماهية أخلاقيات الإعلام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أخلاقيات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فلسفي شديد الحداثة بالنسبة للفروع الأخرى من الأخلاقيات التطبيقية يعني بالتساؤل حول ما الذي يشكل الممارسات الإعلامية الأخلاقية ولماذا وما الذي يجب على رجال الإعلام من الناحية الأخلاقية أن يفعلوه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عن هذين التساؤلين تقتضي الإجابة عن مجموعة من الأسئلة الفرعية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على رجال الإعلام دائماً من الناحية الواقعية الالتزام بالصدق في نشر الأخبار؟ هل يجب على رجال الإعلام الالتزام بالموضوعية في عرض الأخبار والأحداث؟ وإذا أرادوا ذلك ، فهل بمستطاعهم ؟ هل من حقهم نشر الأخبار الخاصة بالشخصيات العامة واقتحام حيواتهم الشخصية؟ هل يمكن تسويغ اتجاه رجال الإعلام أحيانا للكذب من أجل الحصول على قصة ما ؟ هل هناك ما يسوغ اقتحامهم خصوصيات الآخرين تحت اسم المصلحة العامة ؟ هل عرض الأفلام الجنسية في </w:t>
      </w:r>
    </w:p>
    <w:p>
      <w:pPr>
        <w:pStyle w:val="BookText"/>
        <w:rPr/>
      </w:pPr>
      <w:r>
        <w:rPr>
          <w:rFonts w:ascii="Amiri" w:hAnsi="Amiri" w:eastAsia="Amiri" w:cs="Amiri"/>
          <w:color w:val="111111"/>
          <w:sz w:val="28"/>
          <w:sz w:val="28"/>
          <w:szCs w:val="28"/>
          <w:rtl w:val="true"/>
          <w:lang w:bidi="ar-SA"/>
        </w:rPr>
        <w:t xml:space="preserve">التلفاز أو السينما أمر يمكن تسويغه أخلاقيا ؟ هل من حقنا أن نقلق بشأن عرض أفلام الرعب ؟ هل يمكن تقديم تسويغات عقلية للرقابة بكل صورها ؟ هذه هي بعض الإشكاليات التي يقدمها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أخلاقيات في الإعلام ؟</w:t>
      </w:r>
    </w:p>
    <w:p>
      <w:pPr>
        <w:pStyle w:val="BookText"/>
        <w:rPr/>
      </w:pPr>
      <w:r>
        <w:rPr>
          <w:rFonts w:ascii="Amiri" w:hAnsi="Amiri" w:eastAsia="Amiri" w:cs="Amiri"/>
          <w:color w:val="111111"/>
          <w:sz w:val="28"/>
          <w:sz w:val="28"/>
          <w:szCs w:val="28"/>
          <w:rtl w:val="true"/>
          <w:lang w:bidi="ar-SA"/>
        </w:rPr>
        <w:t>بداية فإنه يجب أن نعرف أن الأبحاث التي تدور حول أخلاقيات الإعلام تسير في 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يرفض القول إن هناك أساساً ما يمكن تسميته بأخلاقيات الإعلام انطلاقا من أن تصور أخلاق الإعلام هو في ذاته تصور متناقض ذاتياً، ذلك أنه كيف يمكن للصحفي أن يكشف عن بعض القصص التي يريد الناس معرفتها إذا كان يجب عليه دائما التحلي بالأخلاقيات واحترام مشاعر وخصوصيات أولئك الذين يقوم بفضحهم ؟ ثم إن نوع الأخبار التي ينشرها والطريقة التي يحصل بها عليها أحيانا ما تكون غير أخلاقية، كيف يمكن أن يكون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اتساق بين مهنته ومسؤوليته الأخلاقية ؟ أضف إلى ذلك أن الغالبية من الناس ينظرون إلى رجال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الصحافة تحديداً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أولئك الذين يبحثون دائما عما يروج بضاعتهم أكثر، أي عن فضائح الناس، إذ هي مصدر كل من الشهرة والمال للصحفي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أخلاقيات للإعلام أو للصحافة ؟ وما يقوي هذه النظرة هي إصرار رجال الإعلام على ما يسمى حرية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كانت وظيفة رجال الإعلام تتراوح من نشر الفضائح السياسية لبعض الشخصيات إلى عرض الأحداث المهمة التي تحدث في العالم فإن هذه المهام جميعها لا صلة لها من قريب أو من بعيد بالأخلاق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الفريق الآخر فيرى على العكس أنه إذا كانت وظيفة الصحفي نشر الأخبار المهمة ذات الدلالة بما في ذلك عرض أشكال الفساد والغش والمسائل اللا أخلاقية التي تحدث في المؤسسات الحكومية وغير الحكومية ومن بعض السياسيين والحديث عن الجريمة المنظمة وفضح الثراء غير الشرعي لبعض الشخصيات وهو ما جعل من الصحافة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يسمونها من حيث إنها من يملك </w:t>
      </w:r>
    </w:p>
    <w:p>
      <w:pPr>
        <w:pStyle w:val="BookText"/>
        <w:rPr/>
      </w:pPr>
      <w:r>
        <w:rPr>
          <w:rFonts w:ascii="Amiri" w:hAnsi="Amiri" w:eastAsia="Amiri" w:cs="Amiri"/>
          <w:color w:val="111111"/>
          <w:sz w:val="28"/>
          <w:sz w:val="28"/>
          <w:szCs w:val="28"/>
          <w:rtl w:val="true"/>
          <w:lang w:bidi="ar-SA"/>
        </w:rPr>
        <w:t>مراقبة ذوي السلطة والنفوذ في المجتمع، فإذا كانت وظيفة الصحفي باختصار هي الكشف عن الفساد وفضحه، فإن هذا وحده يقف دليلاً على صلة الإعلام بالأخلاق، بمعنى أنه إذا كانت مهمتها الكشف عن المسائل اللاأخلاقية، فإنه يجب على رجالها أن يكونوا أبعد الناس عن هذا الذي يريدون كشفه وفضحه فرجال الإعلام عليهم واجب أخلاقي يتمثل في الكشف بإخلاص عن الأعمال غير الأخلاقية، من هنا فإنه لكي يكونوا متسقين مع أنفسهم فإن هدفهم يجب أن يتمثل في احترام المعايير الأخلاقية للسلوك التي يطلبون من غيرهم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أنه إذا كان فحص الممارسات الصحفية والتحقق من فهم العامة للدور الذي تلعبه الصحافة يندرجان أيضا ضمن اهتمام الدراسات الإعلامية وعلم النفس وعلم الاجتماع، فإن هذه الدراسات جميعها لا يمكنها الإجابة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البحث في الالتزامات الأخلاقية للصحافة والإعلام مبحث فلسفي خالص من حيث إنه مبحث معياري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أخلاقيات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أخلاقي يعني بالبحث في تلك المعايير التي تجعل من الإعلام إعلاماً جيداً، بمعنى أن المعايير الأخلاقية معيار التمييز بين الإعلام الجيد والإعلام غير الجيد، وبما أنه بحث في المعايير فهو بالأساس مبحث 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ما المعايير التي تجعل من الإعلام إعلاماً جيداً ؟</w:t>
      </w:r>
    </w:p>
    <w:p>
      <w:pPr>
        <w:pStyle w:val="BookText"/>
        <w:rPr/>
      </w:pPr>
      <w:r>
        <w:rPr>
          <w:rFonts w:ascii="Amiri" w:hAnsi="Amiri" w:eastAsia="Amiri" w:cs="Amiri"/>
          <w:color w:val="111111"/>
          <w:sz w:val="28"/>
          <w:sz w:val="28"/>
          <w:szCs w:val="28"/>
          <w:rtl w:val="true"/>
          <w:lang w:bidi="ar-SA"/>
        </w:rPr>
        <w:t xml:space="preserve">كما هي الحال في سائر المباحث الفلسفية فإن هذه المعايير مثار خلاف بين الفلاسفة كما سنرى الآن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دعنا نتساءل أولا ما المقصود بالصدق في نشرات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بالصدق في نشرات الأخبار هو تقرير أمور واقعية، أي أمور لا يتدخل فيها الصحفي بالخيال، </w:t>
      </w:r>
    </w:p>
    <w:p>
      <w:pPr>
        <w:pStyle w:val="BookText"/>
        <w:rPr/>
      </w:pPr>
      <w:r>
        <w:rPr>
          <w:rFonts w:ascii="Amiri" w:hAnsi="Amiri" w:eastAsia="Amiri" w:cs="Amiri"/>
          <w:color w:val="111111"/>
          <w:sz w:val="28"/>
          <w:sz w:val="28"/>
          <w:szCs w:val="28"/>
          <w:rtl w:val="true"/>
          <w:lang w:bidi="ar-SA"/>
        </w:rPr>
        <w:t>أمور حدثت بالفعل، ذلك أن الأخبار قد أصبحت بشكل متزايد مصدرنا الرئيس في معرفة ما يدور في العالم من حولنا، من دون أن يتدخل فيها بالتحريف أو الإضافة أو عرضها عرضاً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أنه ما إذا كان على الإعلامي أن يكون صادقاً في نقل الخبر أو عرضه أو المادة الإذاعية يرتبط بالضرورة بتصورنا لوظيفة الإعلامي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اختلف الباحثون حول تصور وظيفة الإعلامي، خاصة وأن تصور الإعلام من حيث إنه السلطة الرابعة يكاد يكون أمراً متفقاً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السؤال هو ما الذي نعنيه بأن الإعلام هو السلطة الرابعة ؟</w:t>
      </w:r>
    </w:p>
    <w:p>
      <w:pPr>
        <w:pStyle w:val="BookText"/>
        <w:rPr/>
      </w:pPr>
      <w:r>
        <w:rPr>
          <w:rFonts w:ascii="Amiri" w:hAnsi="Amiri" w:eastAsia="Amiri" w:cs="Amiri"/>
          <w:color w:val="111111"/>
          <w:sz w:val="28"/>
          <w:sz w:val="28"/>
          <w:szCs w:val="28"/>
          <w:rtl w:val="true"/>
          <w:lang w:bidi="ar-SA"/>
        </w:rPr>
        <w:t>أحد تفسيرات أن الإعلام هو السلطة الرابعة أنه ما يملك سلطة مراقبة ذوي السلطة والنفوذ لصالح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فالشعوب في الدول الديمقراطية تريد أن تعرف ما إذا كان أصحاب السلطات الثلاث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التشريعية والتنفيذية والقضائية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يؤدون عملهم الذي أنابهم الشعب عنهم على أكمل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الشعب قد فوض أصحاب السلطات الثلاث في إدارة شؤونه من تشريع لتنفيذ لقضاء، فإنه يريد أن يطمئن على أن هؤلاء يعملون لصالحه، أي إن القوانين توضع ويتم تنفيذها لمصلحة الشعب لا لأغراض خاصة، وأن رجال القضاء يحكمون بالعدل العين التي تراقب هذا بالنيابة عن الشعب هي الصحافة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كانت هي السلطة الرابعة، فهي الجهة الموجودة لتطمئن الشعب أن الأمور تسير على ما يرام أو لتنبهه على أن هناك خللاً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تفعل ذلك يتطلب بالضرورة صدق نقل الأخبار من هنا كان على الإعلامي أن يكون صادقاً في نقل الأخبار أو عرضها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هناك رأياً آخر يذهب إلى أن هذا التصور لوظيفة الإعلامي يضيق من إطار هذه الوظيفة، أو أنه يحصرها في الإعلام السياسي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تهتم بالمثل بأخبار نجوم الكرة والمسرح والسينما والحوادث وغير ذلك من الأمور، من هنا فإن وظيفة الإعلامي هي نقل الأخبار التي تهم الناس من حيث إنهم كائنات بشرية، لا أن تنحصر وظيفته في الإعلام السياسي </w:t>
      </w:r>
    </w:p>
    <w:p>
      <w:pPr>
        <w:pStyle w:val="BookText"/>
        <w:rPr/>
      </w:pPr>
      <w:r>
        <w:rPr>
          <w:rFonts w:ascii="Amiri" w:hAnsi="Amiri" w:eastAsia="Amiri" w:cs="Amiri"/>
          <w:color w:val="111111"/>
          <w:sz w:val="28"/>
          <w:sz w:val="28"/>
          <w:szCs w:val="28"/>
          <w:rtl w:val="true"/>
          <w:lang w:bidi="ar-SA"/>
        </w:rPr>
        <w:t>هنا نجد أنه حتى مع هذا الرأي، فإن الإعلامي يجب أن يتصف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الصدق هو ما يساعد الناس على الحكم على شتى أمور الحياة التي تنقلها له وسائل الإعلام حكما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تشويه الأخبار بالنقل المتعاطف أو الجزئي للمعلومات فمن شأنه تقديم صورة مشوهة للواقع ومن ثم لا يمكن الناس من الحكم حكماً صحيحاً مما قد ينعكس على سلوكياتهم وردود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ثالث يذهب إلى أن وظيفة الإعلام تسلية الناس وهو ما يعني أن ميول الناس ورغباتهم هي ما تحدد الأجندة الإذاعية، أو تحدد نوع القصص والأخبار التي يريدها الناس أو تكون مثار اهتماماتهم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المعترضون على هذا الرأي أن جعل رغبات الناس وميولهم هي المحدد المطلق للخدمات الإخبارية التي يقدمها الإعلام سيؤدي حتما إلى إعلام سيء، لأن ذلك لن يؤثر فقط في نوع الأخبار المختارة للعرض والتي قد تهم الناس، ولكنه سيؤثر أيضا في طريقة تغطية الأخبار إذ سيعتمد بالضرورة على استثارة مشاعر الناس أو محاولة جذب تعاطفهم أو عرض القصة أو الخبر من الزاوية التي تجذب المشاهد أو المستمع أو القارئ، وهو ما يعني البعد عن الحقيقة والموضوعية في عرض الخبر، فقد يكون الخبر صحيحاً ولكن الوقائع التي يتم اختيارها للتركيز عليها في النشر دون غيرها من وقائع الحدث، ونبرة المراسل الصحفي أو المحلل والألفاظ التي يختارها للتعبير بها، كل هذا قد يمثل الحدث تمثيلاً سيئاً للدرجة التي قد ينتهي بها المتلقي إلى الانطباع المعاكس تماما للانطباع الذي كان يجب أن يخرج به المتلقي إذا ما تم نقل الخبر نقلاً موضوعياً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أليس لهذا الصدق الواجب على الصحفي أن يلتزم به حدود أو استثناءات؟ مما لا شك فيه أن الأمن القومي يعد أحد استثناءات هذا الصدق الواجب على الإعلامي أن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شعر الإعلامي أن قص قصة ما من شأنه أن يوقع الضرر بمجتمعه، فلا شك أن الامتناع عن الإعلام بالخبر هو التصرف الأكثر أخلاقية في هذه الحالة، فهو أفضل من الكذب أو القص المتجزئ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ويندرج تحت مبدأ أن دفع الضرر يقدم هنا على جلب المنفعة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الموضوعية</w:t>
      </w:r>
    </w:p>
    <w:p>
      <w:pPr>
        <w:pStyle w:val="BookText"/>
        <w:rPr/>
      </w:pPr>
      <w:r>
        <w:rPr>
          <w:rFonts w:ascii="IRNazanin" w:hAnsi="IRNazanin" w:eastAsia="IRNazanin"/>
          <w:color w:val="111111"/>
          <w:sz w:val="28"/>
          <w:sz w:val="28"/>
          <w:szCs w:val="28"/>
          <w:rtl w:val="true"/>
          <w:lang w:bidi="fa-IR"/>
        </w:rPr>
        <w:t xml:space="preserve">على الصحفي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بالموضوعية في نقل الخبر أو الواقعة أو الشريط الإخباري، والموضوعية مقصود بها عرض المادة الإعلامية من شتى جوانبها، لا عرضها من جانب واحد كما تعني عدم تدخل الإعلامي بأهوائه أو ميوله في اختيار جانب معين يعرض من خلاله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تم عرض المادة الإعلامية من زاوية محددة لأنه یری أن هذه هي الزاوية الصحيحة التي من خلالها يتم عرض مادته عرضاً أميناً فعليه أن يضع دائما إمكانية أن تكون هناك زوايا أخرى من الممكن تفسير الموضوع من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تعني الموضوعية ضرورة تحقق الإعلامي من صحة وشمولية مصادره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هل يمكن لمعيار الموضوعية هذا أن يتحقق ؟</w:t>
      </w:r>
    </w:p>
    <w:p>
      <w:pPr>
        <w:pStyle w:val="BookText"/>
        <w:rPr/>
      </w:pPr>
      <w:r>
        <w:rPr>
          <w:rFonts w:ascii="Amiri" w:hAnsi="Amiri" w:eastAsia="Amiri" w:cs="Amiri"/>
          <w:color w:val="111111"/>
          <w:sz w:val="28"/>
          <w:sz w:val="28"/>
          <w:szCs w:val="28"/>
          <w:rtl w:val="true"/>
          <w:lang w:bidi="ar-SA"/>
        </w:rPr>
        <w:t>يرى رافضو معيار الموضوعية في الإعلام أن مطلب الموضوعية كشرط للإعلام الجيد أمر خيالي صعب التحقق للأسباب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على افتراض أمانة الصحفي ورغبته الصادقة في النقل والعرض الموضوعي للخبر ، فإن لكل منا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رؤيته الخاصة وتصوره الخاص لأمور الواقع، من هنا ينشأ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 يتأثر الصحفي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الرؤية الشخصية للواقع الذي يحيط به؟ ألن يتأثر بفهمه الخاص للأمور ؟ هل يمكن للصحفي أن يفصل تحليلاته الصحفية عن تراثه واعتقاداته وتصوراته التي تكونت عبر السنين لشتى أمور الحياة؟ ألن يؤثر هذا في عمله رغما عنه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الفصل بوضوح بين ما هو مجرد ،وصف، وما هو تفسير وما هو تقييم للحوادث؟ وما دامت الأفراد والمجتمعات المختلفة تفسر وتقيم العالم بصور ،مختلفة، أي ينظر كل منهم إلى العالم من وجهة نظر مختلفة، فإن الخبر على هذا النحو ذو طبيعة نسبية، أي إن الخبر هو كذلك بالنسبة لجماعة معينة في سياق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لكل خبر عادة العديد من التفسيرات والتقييمات من قبل محللين مختلفين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مثالاً بسيطاً ولكنه مثال مُمثل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لمباراة في كرة القدم، واستمع إلى محلل من الفريق الضيف، ثم استمع لتحليل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للمباراة نفسها من الفريق المضيف تجد اختلافاً في التحليلين قد يصل إلى أن تشعر وكأنك تستمع لتعليق عن مباراة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نرى صحفاً تنشر خبراً واحداً ولكن كلاً منهم ينشره من زاويته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الصحفيين والصحف تختار عادة الأخبار التي ترى أهمية 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في عملية الاختيار هذه والزوايا المختلفة للحدث الواحد التي تركز كل صحيفة على إحداها أو بعضها تبرير القول إن رجال الإعلام يقومون بتغطية الأحداث مدفوعين باهتماماتهم وقيمهم الخاصة وإن ما يسمى الموضوعية في الإعلام أمر خيالي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دعاة الموضوعية فعلى الرغم من أنهم يسلمون بأن النشر يخضع دائما لعملية اختيار، وأن لكل محلل ميولاً وعواطف وتحيزاً لجانب معين يرى منه صحة الخبر، إلا أن هذا لا يمنع من القول بموضوعية النقل أو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تكمن الموضوعية في عرض الأمور من جوانب شتى وفي استعداد المحلل دائما أو الإعلامي أن يرى أنه أحيانا كان على خطأ ، لا أن يتخذ من الحدث مثالا يدعم به تحيزه فهذا هو ما من شأنه أن يمكن المشاهد من الخروج بحكم موضوعي وهو ما يمثل الصحافة الجيدة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جوهر الصحافة الجيدة لدى أنصار الموضوعية يكمن في القدرة على وزن الأدلة بموضوعية وكتابة قصة من الممكن التحقق منها أو تكذيبها بواسطة الأدلة والوصول إلى نتيجة مبررة، لا أن يكتب من زاوية عاطفية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الصدق والموضوعية يسوّغان عرض العنف في وسائل الإعلام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إن الإعلام الجيد هو ذلك الإعلام الذي يقدم صورة صادقة وموضوعية للواقع، صورة تمكن المتلقي من الحكم على ما يدور حوله في العالم بشكل صحيح وهو ما لن يتمكن من فعله متی قدمنا له صورة غير أمينة ومشوهة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فإنه لما كان العنف والجريمة أحداثا فعلية وواقعية تحدث وتشكل جزءا من الأحداث التي نحياها، كان عرضها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في صورة أخبار أو أفلام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جزءاً من واجب </w:t>
      </w:r>
    </w:p>
    <w:p>
      <w:pPr>
        <w:pStyle w:val="BookText"/>
        <w:rPr/>
      </w:pPr>
      <w:r>
        <w:rPr>
          <w:rFonts w:ascii="Amiri" w:hAnsi="Amiri" w:eastAsia="Amiri" w:cs="Amiri"/>
          <w:color w:val="111111"/>
          <w:sz w:val="28"/>
          <w:sz w:val="28"/>
          <w:szCs w:val="28"/>
          <w:rtl w:val="true"/>
          <w:lang w:bidi="ar-SA"/>
        </w:rPr>
        <w:t>الصحفي المتمثل في ضرورة تقديمه لصورة صادقة وموضوعية للواقع الذي نحياه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يرى أولئك الذين لا يعارضون عرض الجريمة والعنف عن طريق وسائل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الجرائم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جرائم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الأفلام التي تعرض لقصص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أولئك الذين يقفون ضد عرض صور العنف على شاشات العرض، إنما ينطلقون من أيديولوجية معينة تكمن في محاولة تقديم صورة جيدة مثالية لواقع لا نحياه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فإنه على الرغم من أن واجب الإعلامي تقديم صورة واقعية وموضوعية للواقع، فإن هناك كثيرون ممن يقفون ضد عرض صور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إجمال الأسباب التي يستندون إليها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للإعلام تأثير قوي في المشاهد والقاريء والمستمع يصل إلى حد غرس سلوكيات معينة لديه تصل إلى حد تقليد ما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بما يعرضه ممثلو الإعلانات مروراً بالمغنيين وصولا للممثلين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حركاتهم وأقوالهم بل وحتى في طريقة ارتدائهم ملابسهم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عرض الجرائم وطرق ارتكابها من شأنه أن يولد عند بعضهم بعض السلوكيات العنيفة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التعريض المتكرر للمشاهد لصور العنف قد يحوله إلى كائن لامبالٍ لا يتعاطف مع ضحايا العنف، ولا يقدر بصورة صحيحة حجم المعاناة التي يعانيها ضحايا العنف في صورتيه المدنية والعسكرية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فضح مرتكبي الجرائم قد يحولهم إلى أشخاص مستهجنة اجتماعياً هم وعوائلهم، ونكون بذلك قد عاقبناهم مرتين مرة عقاباً قانونياً محدد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كالسجن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عقاباً اجتماعياً يظل يطاردهم إلى الأبد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يزداد القلق من عرض العنف متى أخذنا في الاعتبار تزايد سهولة إمكانية رؤية الأطفال لمثل هذه الأنواع من الأفلام، ذلك أن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لديهم خبرة سابقة بنوعية هذه الأحداث والمشاعر التي يتم عرضها مما قد يجعلهم يعتقدون </w:t>
      </w:r>
    </w:p>
    <w:p>
      <w:pPr>
        <w:pStyle w:val="BookText"/>
        <w:rPr/>
      </w:pPr>
      <w:r>
        <w:rPr>
          <w:rFonts w:ascii="Amiri" w:hAnsi="Amiri" w:eastAsia="Amiri" w:cs="Amiri"/>
          <w:color w:val="111111"/>
          <w:sz w:val="28"/>
          <w:sz w:val="28"/>
          <w:szCs w:val="28"/>
          <w:rtl w:val="true"/>
          <w:lang w:bidi="ar-SA"/>
        </w:rPr>
        <w:t>أن هذه الصورة المشوهة للحب والجنس والعنف والمقدمة عن طريق الفيلم مثلاً هي الصورة الطبيعية لهم وأن هذه هي السلوكيات الطبيعية التي يجب أن يسلكها الإنسان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الأمر سوءاً مع الطفل الذي يعاني إهمالاً عاطفياً فيعتقد هو الآخر أن هذه هي العواطف والمشاعر الطبيعية التي يسلكها الناس الطبيعيون، فالطفل يتعلم بالخبرة والتقليد ومن ثم فإذا كانت هذه فقط أمثلة المشاعر والسلوكيات التي رآها نتيجة إهماله وعدم رؤيته لمشاعر أو سلوكيات مختلفة، فقد يعتقد أن هذه هي المشاعر والعواطف والسلوكيات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فإن الإفراط في عرض أفلام العنف قد يعكس صورة لمجتمع يتبنى ضمن ما يتبنى ثقافة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الأمانة</w:t>
      </w:r>
    </w:p>
    <w:p>
      <w:pPr>
        <w:pStyle w:val="BookText"/>
        <w:rPr/>
      </w:pPr>
      <w:r>
        <w:rPr>
          <w:rFonts w:ascii="Amiri" w:hAnsi="Amiri" w:eastAsia="Amiri" w:cs="Amiri"/>
          <w:color w:val="111111"/>
          <w:sz w:val="28"/>
          <w:sz w:val="28"/>
          <w:szCs w:val="28"/>
          <w:rtl w:val="true"/>
          <w:lang w:bidi="ar-SA"/>
        </w:rPr>
        <w:t>أن يرى الجمهور في الصحافة السلطة الرابعة يعني ضمن ما يعني ثقة من جانب الشعب في الصحافة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الثقة ثقة في أمانة الأخبار والتحليلات والمصادر التي تأتي بها الصحافة، كما أنها ثقة في أمانة رجال الإعلام وصدقهم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يثار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ما يسوّغ للصحافة ورجال الإعلام أحيانا الكذب والغش والالتواء والمناورة وسيلةً يكشف بها رجال الإعلام عن فساد ما وذلك المصلحة الشعب؟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يمكن للصحفيين أحياناً اتخاذه من أجل الكشف عن أوجه فساد بعض ذوي السلطة أو النفوذ وذلك من أجل إعلام الشعب بالحقيقة ؟</w:t>
      </w:r>
    </w:p>
    <w:p>
      <w:pPr>
        <w:pStyle w:val="BookText"/>
        <w:rPr/>
      </w:pPr>
      <w:r>
        <w:rPr>
          <w:rFonts w:ascii="Amiri" w:hAnsi="Amiri" w:eastAsia="Amiri" w:cs="Amiri"/>
          <w:color w:val="111111"/>
          <w:sz w:val="28"/>
          <w:sz w:val="28"/>
          <w:szCs w:val="28"/>
          <w:rtl w:val="true"/>
          <w:lang w:bidi="ar-SA"/>
        </w:rPr>
        <w:t>هناك رأيان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كانط أن الكذب والغش وعدم الوفاء بالوعد أساليب لا أخلاقية لا يوجد على الإطلاق ما يسوّغها، وبالتالي يجب على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صحفياً كان أو أياً ما كانت مهنته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يتبعها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الرأي الآخر أن الصحفيين إذا ما اتبعوا الصدق والأمانة دائما فلن يحصلوا على أخبار تمكنهم من فضح المفسدين، ومن ثم فإنه كما أننا نقبل أحيانا في أوقات </w:t>
      </w:r>
    </w:p>
    <w:p>
      <w:pPr>
        <w:pStyle w:val="BookText"/>
        <w:rPr/>
      </w:pPr>
      <w:r>
        <w:rPr>
          <w:rFonts w:ascii="Amiri" w:hAnsi="Amiri" w:eastAsia="Amiri" w:cs="Amiri"/>
          <w:color w:val="111111"/>
          <w:sz w:val="28"/>
          <w:sz w:val="28"/>
          <w:szCs w:val="28"/>
          <w:rtl w:val="true"/>
          <w:lang w:bidi="ar-SA"/>
        </w:rPr>
        <w:t>الحرب والأزمات سرية بعض الأخبار والكذب على الشعب من أجل الحفاظ على السرية أو لعدم إثارة الفزع بين الناس، فإن هناك بالمثل ما يسوّغ للصحافة المناورة في الحوار مع رجال السلطة وعدم الفصح عن النيّات وراء الأسئلة الموجهة لهم وذلك من أجل التأكد من سلامة سلوكياتهم وأنها موجهة لصالح الشعب وكذلك هناك ما يسوّغ مراقبة أفعالهم سراً وذلك للتحقق من عدم استغلالهم سلطاتهم استغلالا سيئاً، كأن نتحقق من عدم تعرضهم لأخذ رشاوي أو من عدم إساءة استغلال مواقعهم لمصالحهم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الخصوصية</w:t>
      </w:r>
    </w:p>
    <w:p>
      <w:pPr>
        <w:pStyle w:val="BookText"/>
        <w:rPr/>
      </w:pPr>
      <w:r>
        <w:rPr>
          <w:rFonts w:ascii="Amiri" w:hAnsi="Amiri" w:eastAsia="Amiri" w:cs="Amiri"/>
          <w:color w:val="111111"/>
          <w:sz w:val="28"/>
          <w:sz w:val="28"/>
          <w:szCs w:val="28"/>
          <w:rtl w:val="true"/>
          <w:lang w:bidi="ar-SA"/>
        </w:rPr>
        <w:t xml:space="preserve">هنا نجد بالمثل رأيين 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يميل عادة لافتراض أن اقتحام الخصوصية يعد شكلاً من أشكال الاعتداء عليها إذا ما تم من دون موافقة صاحبها سواء تم هذا الغزو بواسطة الصحفي أو البرامج الإعلامية ومن ثم فهو مرفوض 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أدنى ما يعنيه هذا هو عدم احترام أحد حقوقنا بوصفنا 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فإن القوانين تكفل للفرد صيانة حرمة المنزل والأوراق الخاصة ليس لأحد الحق في معرفة خصوصياتنا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جزءاً مما تعنيه الصداقة هو حقنا في الكشف للأصدقاء فقط عن بعض خصوصياتنا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تكمن قيمة الخصوصية في أنها تمنع الآخرين من ممارسة أي حقوق تضر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غزو الخصوصية لا يعني فقط الحصول من دون إذن على معلومات خاصة بنا ولكن تعني معرفة الآخرين بالعلاقات والنشاطات والاهتمامات التي نراها لا تهم أحداً سوانا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الخصوصية تمكننا من تنمية هويتنا وشخصيتنا بوصفنا أفراداً وإقامة علاقات وصداقات خاصة، بحيث إنه إذا ما قلنا لكل الناس كل شيء يخصنا أو سلكنا المسلك نفسه مع الأصدقاء والغرباء والزملاء، فإن دلالة كثير من الأفعال الخاصة والأقوال التي نخص بها بعضهم دون بعضهم الآخر ستتلاشى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عادة نختار أن نكشف فقط لبعضهم عن جوانب خاصة من جوانبنا وهو ما يساعدنا على إقامة علاقات تثري حياتنا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هناك من يرى أنه قد لا يكون لدينا حق في خصوصية بعض المعلومات أو النشاطات التي نمارسها متى كان يجب أن يتم عرض هذه المعلومات والنشاطات في إطار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ما يتم ممارسته بصورة خاصة يندرج تحت المصلحة العامة، هنا يزول حق الفرد في الخصوصية فحق السياسي في الخصوصية لا نقول إنه تم غزوه أو الاعتداء عليه متى قام أحد الصحفيين بالتحري والبحث في أحد الصحفيين بالتحري والبحث في أحد شؤونه السياسية الخاصة تحققاً من واقعة فساد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اعتبرنا حق السياسي في الخصوصية حقاً مطلقاً، فإن هذا سيعطي الفساد الفرصة للازدهار والتفشي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لا يُعد بحث الصحفي في الأوراق الخاصة لرجل السياسة اعتداء على خصوصيته خاصة إذا كانت هذه الأوراق هي التي ستكشف عن بعض تفاصيل واقعة فساد معينة، بل هو فعل مبرر من أجل المصلحة العامة، إذ لا يمكن إدراج الفساد السياسي مثلا ضمن الشؤون أو الأفعال الخاصة لأي شخص والتي لا يجب لأحد الاقتراب منها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كان هناك ما يسوّغ البحث في الشؤون الخاصة لذوي السلطة متى كان لدى الصحفيين مسوّغ قوي للاعتقاد في تورطهم في إحدى وقائع فساد، كأن يكون هناك اعتقاد أن أحد رجال السلطة هؤلاء قد تلقى مثلا أموالاً لاستخدام سلطته السياسية، وما يسوغ لرجال الإعلام هذا البحث والتدخل في خصوصية ذوي السلطة أن جمهور العامة قد أنابهم لمعرفة ما إذا كان ممثلو الشعب يمثلون مصالح الشعب تمثيلاً صحيحاً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رجال الإعلام هنا واجب أخلاقي تجاه الشعب وهو أن يكشفوا للشعب عن أشكال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وبالمثل متى لم يكن رجال الإعلام والأطباء والمعلمون يعملون من أجل مصلحة من هم من المفترض أن يعملوا لصالحهم ، ولكن يستغلون وظائفهم لمصالحهم الشخصية، فإن أفعالهم لا تندرج تحت الخصوصية التي يجب عدم الاقتراب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 الناس أن يطمئنوا إلى أن استثماراتهم تتم بالشكل الصحيح وأن الأطباء يلتزمون بالقواعد الأخلاقية لمهنتهم، وأن المعلمين يوجهون أبناءهم التوجيه الصحيح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العلم وأهميته</w:t>
      </w:r>
    </w:p>
    <w:p>
      <w:pPr>
        <w:pStyle w:val="BookText"/>
        <w:rPr/>
      </w:pPr>
      <w:r>
        <w:rPr>
          <w:rFonts w:ascii="Amiri" w:hAnsi="Amiri" w:eastAsia="Amiri" w:cs="Amiri"/>
          <w:color w:val="111111"/>
          <w:sz w:val="28"/>
          <w:sz w:val="28"/>
          <w:szCs w:val="28"/>
          <w:rtl w:val="true"/>
          <w:lang w:bidi="ar-SA"/>
        </w:rPr>
        <w:t>هناك جانب على قدر كبير من الأهمية بدأ الإعلاميون والمشتغلون بالعلم معاً الانتباه إلى أهميته في الآونة الأخيرة ألا وهو مسؤولية الإعلاميين في نقل أخبار العلم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نقل المعلومات العلمية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وسائل الإعلام بصورة غير دقيقة وإعطاء العامة صورة غير صحيحة عن العلم والمنتجات التكنولوجية من شأنه أن يفقد العامة الثقة في العلم والعلماء، كان للإعلاميين دور مهم في الحديث عن العلم قناعة بهذه الأهمية بدأت تظهر في أماكن كثيرة من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الولايات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مؤسسات أو جمعيات للكتاب في مجال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المؤسسة القومية لكتاب العلم </w:t>
      </w:r>
      <w:r>
        <w:rPr>
          <w:rFonts w:eastAsia="Times New Roman" w:cs="Times New Roman" w:ascii="Times New Roman" w:hAnsi="Times New Roman"/>
          <w:color w:val="111111"/>
          <w:sz w:val="28"/>
          <w:szCs w:val="28"/>
          <w:lang w:val="en-US" w:bidi="en-US"/>
        </w:rPr>
        <w:t>the National Association of Science Writers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إحدى هذه المؤسسات التي تأسست عام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هذه المؤسسة مدونة أخلاقية تم تحديثها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 فيها الواجبات الأخلاقية التي يجب على الإعلاميين في مجال العلم اتباعها، نوجزها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الإعلاميين في مجال العلم أن يتحروا دقة المعلومات العلمية ومصادرها ودقة صياغتها ونشرها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الإعلامي تجنب كل أشكال التمييز القائم على الجنس أو العرق أو الدين أو أي شكل من أشكال التمييز غير المسوّغ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عمل الإعلامي في مجال العلم هو عمله الخاص وليس منقولاً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الانتحال غير مقبول تحت أي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كتاب العلم مع هذا، تشجيع تبادل الآراء في مجال العلم، وتجنب أي تضارب في المصالح والإبلاغ الفوري عن أي تضارب مصالح لا يمكن تجنبه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الكتاب في مجال العلم أن يقبلوا الإعلان الفوري والعلني عن أية أخطاء </w:t>
      </w:r>
    </w:p>
    <w:p>
      <w:pPr>
        <w:pStyle w:val="BookText"/>
        <w:rPr/>
      </w:pPr>
      <w:r>
        <w:rPr>
          <w:rFonts w:ascii="Amiri" w:hAnsi="Amiri" w:eastAsia="Amiri" w:cs="Amiri"/>
          <w:color w:val="111111"/>
          <w:sz w:val="28"/>
          <w:sz w:val="28"/>
          <w:szCs w:val="28"/>
          <w:rtl w:val="true"/>
          <w:lang w:bidi="ar-SA"/>
        </w:rPr>
        <w:t>وتصحيحها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ثقافة الكتابة الإعلامية عن العلم ومنتجاته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 ما زالت غائبة عن محيط ثقافتنا العربية لعدة أسباب أهمها أن العالم العربي متأخر إلى حد كبير في إنتاج العلم لا يشارك في إنتاجه، فهناك فجوة علمية وتكنولوجية عميقة بيننا وبين ،الغرب، فالعالم العربي بالأحرى مستهلك لمنتجات العلم أكثر منه منتج لها وبالتالي فمسألة القلق من التصوير غير الدقيق لمنتجات العلم لا تقلق المتمعات العربية مثل المجتمعات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تطبيق مبدأ المحاسبية في معظم البلاد العربية أو ضعفه من ذا الذي يمكن أن يحاسب إعلامياً عربياً أعطى معلومة خاطئة عن منتج تكنولوجي معين ؟ أضف إلى هذا أن معظم الصحف اليومية والمجلات الأسبوعية لا تفرد مساحات كافية تبرز بها أهمية العلم والتكنولوجيا، فالنسبة العالية للأمية والبطالة تجعل نسبة قراءة الصحف والمجلات نسبة ضعيفة وتأتي القراءة في العلم في ذيل اهتمامات القاريء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هذه الأسباب عدم إدراج أي قواعد أخلاقية ضابطة للإعلاميين في مجال العلم ضمن مدونات أخلاقيات الإعلام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لما كانت الإرادة السياسية في الآونة الأخيرة في كثير من الدول العربية قد أظهرت اهتماماً بالعلم والتكنولوجيا حين قطع قادة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اجتمعوا في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ليبيا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لمجلس جامعة الدول العربية على مستوى القمة وعداً على أنفسهم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الإنفاق على البحث العلمي والتقني وتوطين التقنية الحديثة وتشجيع ورعاية الباحثين والعلماء وتطوير القدرات العربية العلمية والتكنولوجية والنهوض بمؤسسات 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وصدرت بالفعل استجابة لهذا الاجتماع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الاستراتيجية العربية للبحث العلمي والتقني والابتكار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الضروري أن يواكب الاهتمامَ بالعلم والتكنولوجيا اهتمامٌ بأخلاقياته، وهو ما يعني في مجال حديثنا هنا ضرورة رفع درجة الثقافة العلمية للإعلاميين الذين يتحدثون في العلم وأن تتضمن مدونات السلوك الإعلامي ضوابط لسلوكيات هذه الفئة من الإعلاميين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تكون هناك أخلاقيات كونية للإعلام؟</w:t>
      </w:r>
    </w:p>
    <w:p>
      <w:pPr>
        <w:pStyle w:val="BookText"/>
        <w:rPr/>
      </w:pPr>
      <w:r>
        <w:rPr>
          <w:rFonts w:eastAsia="Times New Roman" w:cs="Times New Roman" w:ascii="Times New Roman" w:hAnsi="Times New Roman"/>
          <w:color w:val="111111"/>
          <w:sz w:val="28"/>
          <w:szCs w:val="28"/>
          <w:lang w:val="en-US" w:bidi="en-US"/>
        </w:rPr>
        <w:t>Global Media Ethics</w:t>
      </w:r>
    </w:p>
    <w:p>
      <w:pPr>
        <w:pStyle w:val="BookText"/>
        <w:rPr/>
      </w:pPr>
      <w:r>
        <w:rPr>
          <w:rFonts w:ascii="Amiri" w:hAnsi="Amiri" w:eastAsia="Amiri" w:cs="Amiri"/>
          <w:color w:val="111111"/>
          <w:sz w:val="28"/>
          <w:sz w:val="28"/>
          <w:szCs w:val="28"/>
          <w:rtl w:val="true"/>
          <w:lang w:bidi="ar-SA"/>
        </w:rPr>
        <w:t>مع بداية سبعينيات القرن الماضي نشأ اتجاه ينادي بما عرف بأنه أخلاقيات كونية للإعلام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هذا الاتجاه في بدايته كمحاولة لإصلاح نظام الإعلام الكوني أو تطويره وذلك بعد أن سيطرت قلة من البلدان الغربية على الإعلام لاستحواذها على أدوات تكنولوجيا الإعلام والاتصال الحديثة وهو ما عُد شكلاً من أشكال عدم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أصبح الإعلام الإخباري يستخدم تكنولوجيا الاتصال لجمع النصوص والأفلام والفيديوهات حول العالم بسرعة غير مسبوقة وتوزيعها على الجمهور في مختلف أنحاء العالم بسرعة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جاءت المطالبة بأخلاقيات كونية للإعلام والتي عنت وضع مجموعة من المبادئ والمعايير العامة لممارسة الصحافة والإعلام في عصر العولمة تنطبق على كل مكان وزمان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وخشية أن تهدد القيم الغربية التي يحملها الإعلام الغربي القيم الأخلاقية للبلدان الأخرى غير الغربية وبصفة خاصة البلدان النامية، نشأ تجمع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النظام العالمي الجديد للمعلومات والاتصالات </w:t>
      </w:r>
      <w:r>
        <w:rPr>
          <w:rFonts w:eastAsia="Times New Roman" w:cs="Times New Roman" w:ascii="Times New Roman" w:hAnsi="Times New Roman"/>
          <w:color w:val="111111"/>
          <w:sz w:val="28"/>
          <w:szCs w:val="28"/>
          <w:lang w:val="en-US" w:bidi="en-US"/>
        </w:rPr>
        <w:t>New World Information and Communication Order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تكون هذا التجمع من دول عدم الانحياز واليونسكو وأعضاء لجنة ماكبرايد </w:t>
      </w:r>
      <w:r>
        <w:rPr>
          <w:rFonts w:eastAsia="Times New Roman" w:cs="Times New Roman" w:ascii="Times New Roman" w:hAnsi="Times New Roman"/>
          <w:color w:val="111111"/>
          <w:sz w:val="28"/>
          <w:szCs w:val="28"/>
          <w:lang w:val="en-US" w:bidi="en-US"/>
        </w:rPr>
        <w:t>MacBride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وخرج التقرير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واحد وأصوات متعددة </w:t>
      </w:r>
      <w:r>
        <w:rPr>
          <w:rFonts w:eastAsia="Times New Roman" w:cs="Times New Roman" w:ascii="Times New Roman" w:hAnsi="Times New Roman"/>
          <w:color w:val="111111"/>
          <w:sz w:val="28"/>
          <w:szCs w:val="28"/>
          <w:lang w:val="en-US" w:bidi="en-US"/>
        </w:rPr>
        <w:t>One World Many Voices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 ترض الولايات المتحدة ولا بريطانيا عن هذا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يمت حلم الوصول إلى مجموعة واحدة من المبادئ والسياسات التي تنظم النشر المسؤول والعادل للأخبار على مستوى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عقدت الأمم المتحدة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اجتماعاً في جنيف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القمة العالمية لمجتمع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بتبني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إعلان لمبادئ موحدة تلا هذا الاجتماع اجتماع آخر في تونس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للنظر في كيفية تطبيق مبادئ جنيف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أهم ما شغل هاتين القمتين هو النمو المتزايد للإعلام عبر الإنترنت </w:t>
      </w:r>
      <w:r>
        <w:rPr>
          <w:rFonts w:eastAsia="Times New Roman" w:cs="Times New Roman" w:ascii="Times New Roman" w:hAnsi="Times New Roman"/>
          <w:color w:val="111111"/>
          <w:sz w:val="28"/>
          <w:szCs w:val="28"/>
          <w:lang w:val="en-US" w:bidi="en-US"/>
        </w:rPr>
        <w:t>online media</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نجد على الأقل سببين لنشأة اتجاه محاولة إيجاد أخلاقيات كونية </w:t>
      </w:r>
    </w:p>
    <w:p>
      <w:pPr>
        <w:pStyle w:val="BookText"/>
        <w:rPr/>
      </w:pPr>
      <w:r>
        <w:rPr>
          <w:rFonts w:ascii="Amiri" w:hAnsi="Amiri" w:eastAsia="Amiri" w:cs="Amiri"/>
          <w:color w:val="111111"/>
          <w:sz w:val="28"/>
          <w:sz w:val="28"/>
          <w:szCs w:val="28"/>
          <w:rtl w:val="true"/>
          <w:lang w:bidi="ar-SA"/>
        </w:rPr>
        <w:t>للإعلام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الأول أن الأخلاقيات المحلية الإقليمية لم يعد بمقدورها مناقشة المشكلات الجديدة التي تواجه الصحافة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فرضت مسؤوليات عالمية جديدة نفسها وأصبح لها تأثير كوني 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فالتقارير الإخبارية من خلال الأنترنت أو الأقمار الصناعية تصل إلى كل مكان في العالم وقد تؤثر في الحكومات وجيوش البلاد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أصبح هناك حاجة لأخلاقيات كونية تناسب عالماً تصل فيه الأخبار لجماعات ذات ثقافات وأديان وتقاليد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مبدأ الموضوعية التقليدي الذي يجب أن يتصف به الصحفي التقليدي أصبح معناه الآن أن يكون الصحفي موضوعياً في تقاريره بإزاء عالم متعدد الرؤى والتقاليد والثقافات وليس فقط بإزاء مجتمعه الذي كان يخاطبه الصحفي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يضيف بعضهم مسوّغاً آخر للحاجة لأخلاقيات كونية للإعلام، ألا وهو أننا نحيا الآن في عالم هو بالأحرى قرية كونية يحكمها مجموعة أنساق من الإعلام الحكومي، يحتكر كل منها بناء صورة للآخر تغذي روح الانقسام والفرقة هي في أغلب الأحيان صورة ليست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حاجة إلى إعلام مختلف يؤسس لصحافة سلمية </w:t>
      </w:r>
      <w:r>
        <w:rPr>
          <w:rFonts w:eastAsia="Times New Roman" w:cs="Times New Roman" w:ascii="Times New Roman" w:hAnsi="Times New Roman"/>
          <w:color w:val="111111"/>
          <w:sz w:val="28"/>
          <w:szCs w:val="28"/>
          <w:lang w:val="en-US" w:bidi="en-US"/>
        </w:rPr>
        <w:t>peace journalism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تهدف للوصول إلى فهم للتعددية الثقافية والكونية التي نحياها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أخلاقيات الإعلام قد ركزت حتى وقت قريب على أخلاقيات الإعلامي الفرد، فإننا في حاجة لأخلاقيات للإعلام تناسب العالم الكوني الذي نعيش فيه، تتأسس على اتفاقيات دولية ترى في التواصل حقاً من حقوق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هذه الأخلاقيات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بعض أدعياء هذا الاتجاه أنهم في محاولتهم تأسيس هذا النسق الكوني من ثقافات مختلفة، لم تكن التصورات الأخلاقية لهذه الثقافات غير الأوربية والأميركية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ضرورة احترام الكرامة الإنسانية وقول الصدق وعدم اتباع العنف سوى تصورات غربية اقتبسها أصحاب هذه الثقافات اللاأورو أمريكية وضمنوها أنساقهم الفكرية بحيث تناسب ثقافتهم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تبقى الأطر الممثلة للأخلاقيات الكونية للإعلام في النهاية أطراً غربية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الحقيقة أن هذا الزعم يجافيه الصدق والموضوعية، إذ إن هذه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وسأقصر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حديثي هنا على الثقافة العربية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أساسها قيماً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كتب صاحب هذه الأسطر مقالاً بعنوان </w:t>
      </w:r>
      <w:r>
        <w:rPr>
          <w:rFonts w:eastAsia="Times New Roman" w:cs="Times New Roman" w:ascii="Times New Roman" w:hAnsi="Times New Roman"/>
          <w:color w:val="111111"/>
          <w:sz w:val="28"/>
          <w:szCs w:val="28"/>
          <w:lang w:val="en-US" w:bidi="en-US"/>
        </w:rPr>
        <w:t>Arab Perspectives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نُشر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فيه المنظور العربي الإسلامي للخمسة عشر مبدأ من مبادئ أخلاقيات البيولوجيا التي أقرتها سائر الدول الأعضاء في اليونيسكو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وثيقة الإعلان العالمي لأخلاقيات البيولوجيا وحقوق الإنسان </w:t>
      </w:r>
      <w:r>
        <w:rPr>
          <w:rFonts w:eastAsia="Times New Roman" w:cs="Times New Roman" w:ascii="Times New Roman" w:hAnsi="Times New Roman"/>
          <w:color w:val="111111"/>
          <w:sz w:val="28"/>
          <w:szCs w:val="28"/>
          <w:lang w:val="en-US" w:bidi="en-US"/>
        </w:rPr>
        <w:t>Universal Declaration of Bioethics and Human Rights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هذه المبادئ هي احترام الكرامة الإنسانية المنفعة والضرر الاستقلالية والمسؤولية الفردية، الموافقة المستنيرة، ناقصي وفاقدي الأهلية، احترام الضعف البشري والسلامة الشخصية، الخصوصية والسرية، العدالة والمساواة والإنصاف، عدم التمييز وعدم الوصم، احترام التعددية والتنوع الثقافي، التضامن والتعاونف المسؤولية الاجتماعية والصحة، التوزيع العادل للمنافع، حماية الأجيال المستقبلة، حماية البيئة والتنوع البيئي والمحيط الحيوي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 كاتب هذه الأسطر بشرح المنظور العربي الإسلامي لهذه المبادئ من حيث إنها في أصلها مبادئ غربية تم الاستعانة بها في ثقافتنا العربية الإسلامية ولكنه أراد أن يبين كيف أنها جزء لا يتجزأ من الثقافة الإسلامية منذ نشأة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دلل كاتب هذه الأسطر على ذلك باستشهادات من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ملخص رأي كاتب هذه الأسطر أن سائر المبادئ يمكن أن نجد أساسها في المبدأ الأول ألا وهو احترام كرامة الإنسان للإنسان كرامة في المفهوم الإسلامي لأن الله اختاره خليفة له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هذه الكرامة يجب الامتناع عن الإضرار بها ونسعى إلى نفعها واحترام كرامة الإنسان تعني احترام خصوصيته واستقلاليته في اتخاذ القرارات وهي الاستقلالية المحكومة بالمسؤولية تظهر استقلالية الإنسان في حقه في تقديم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حماية ناقصي الأهلية وفاقديها كجزء من احترام كرامتهم، وكذلك يجب احترام ضعفهم ولأن البشر خلفاء الله على الأرض، فلا تمييز بين شخص وآخر وهو ما يعني ضرورة تحقيق العدالة والمساواة والإنصاف، وعدم التمييز وعدم الوصم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هذا على الأجيال الحالية فقط ولكن ينسحب على الأجيال المستقبلية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البيئة بكل مكوناتها من خلق الله فلها قيمة في ذاتها، وهو ما يعني ضرورة حمايتها لذاتها وليس فقط من أجل الأجيال القادمة</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يتفق كاتب هذه الأسطر على أن حظ العرب حتى الآن من التنظير قليل، للدرجة التي يزعم بها أنه لا وجود لنظرية أخلاقية عربية إسلامية تتأسس على مبادئ أخلاقية نابعة من البيئة الإسلامية يمكن الاستعانة بها بشكل كلي في حل المشكلات الأخلاقية لأي ميدان من ميادين الأخلاقيات التطبيقية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لا أن هذه المبادئ غير موجودة وأنها ليست جزءاً من ثقافتهم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فارق بين عدم تنظيري للمبادئ التي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يجب أن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سلوكي وبين عدم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 قائل إن هذه المبادئ التي شرحها كاتب هذه السطور في المقال الأجنبي سالف الذكر مبادئ خاصة بميدان بحث آخر وهو أخلاقيات البيولوجيا ولكننا نقول إن كثيرا من هذه المبادئ ينطبق على مجال الإعلام مثل حماية كرامة الإنسان، وعدم الإضرار والمنفعة وعدم التمييز والعدالة واحترام التعددية والتنوع الثقافي والخصوصية والسرية والمسؤولية الاجتماعية، وأن معنى المبادئ الأخلاقية ثابت لا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الأمر فقط في طريقة تطبيق المبادئ واستخدامها من مجال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 لا يختلف سواء طبقت على مجال البيولوجيا أو الإعلام أو الإدارة أو أي مجال من مجالات الأخلاقيات التطبيقية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المراجع المستخدمة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العربية</w:t>
      </w:r>
    </w:p>
    <w:p>
      <w:pPr>
        <w:pStyle w:val="BookText"/>
        <w:rPr/>
      </w:pPr>
      <w:r>
        <w:rPr>
          <w:rFonts w:ascii="Amiri" w:hAnsi="Amiri" w:eastAsia="Amiri" w:cs="Amiri"/>
          <w:color w:val="111111"/>
          <w:sz w:val="28"/>
          <w:sz w:val="28"/>
          <w:szCs w:val="28"/>
          <w:rtl w:val="true"/>
          <w:lang w:bidi="ar-SA"/>
        </w:rPr>
        <w:t xml:space="preserve">الكسو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الاستراتيجية العربية للبحث العلمي والتقني والابتكار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الدول العربية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الدخول بتاريخ </w:t>
      </w:r>
      <w:r>
        <w:rPr>
          <w:rFonts w:eastAsia="Times New Roman" w:cs="Times New Roman" w:ascii="Times New Roman" w:hAnsi="Times New Roman"/>
          <w:color w:val="111111"/>
          <w:sz w:val="28"/>
          <w:szCs w:val="28"/>
          <w:lang w:val="en-US" w:bidi="en-US"/>
        </w:rPr>
        <w:t>html.24-56-07-06-04_http://www.alecso.org/en/2016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الأجنبية</w:t>
      </w:r>
    </w:p>
    <w:p>
      <w:pPr>
        <w:pStyle w:val="BookText"/>
        <w:rPr/>
      </w:pPr>
      <w:r>
        <w:rPr>
          <w:rFonts w:eastAsia="Times New Roman" w:cs="Times New Roman" w:ascii="Times New Roman" w:hAnsi="Times New Roman"/>
          <w:color w:val="111111"/>
          <w:sz w:val="28"/>
          <w:szCs w:val="28"/>
          <w:lang w:val="en-US" w:bidi="en-US"/>
        </w:rPr>
        <w:t>Darwish. B. (2014). 'Arab Perspectives' (2014) in H.A.M.J. ten Have, B. Gordijn (eds.), Handbook of</w:t>
      </w:r>
    </w:p>
    <w:p>
      <w:pPr>
        <w:pStyle w:val="BookText"/>
        <w:rPr/>
      </w:pPr>
      <w:r>
        <w:rPr>
          <w:rFonts w:eastAsia="Times New Roman" w:cs="Times New Roman" w:ascii="Times New Roman" w:hAnsi="Times New Roman"/>
          <w:color w:val="111111"/>
          <w:sz w:val="28"/>
          <w:szCs w:val="28"/>
          <w:lang w:val="en-US" w:bidi="en-US"/>
        </w:rPr>
        <w:t>Global Bioethics. Springer Reference. pp. 269291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Kieran, Matthew (1999). Media Ethics. Praeger, Westport, Connecticut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Association for Science Writers (2014). Code of Ethics for Science Writers. In https://www.nasw.org/code_ethics_science_writers. 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تم الدخول بتاريخ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Shakuntala Rao and Herman Wasserman (2007). Global Media Ethics Revisited. A postcolonial critique. in Global Media and Communication [7665-(2007)17423:1]  Volume 3 (1): 29 50_. In http://journals.sagepub.com/doi/pdf/10.1177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تم الدخول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1742766507074358</w:t>
      </w:r>
    </w:p>
    <w:p>
      <w:pPr>
        <w:pStyle w:val="BookText"/>
        <w:rPr/>
      </w:pPr>
      <w:r>
        <w:rPr>
          <w:rFonts w:eastAsia="Times New Roman" w:cs="Times New Roman" w:ascii="Times New Roman" w:hAnsi="Times New Roman"/>
          <w:color w:val="111111"/>
          <w:sz w:val="28"/>
          <w:szCs w:val="28"/>
          <w:lang w:val="en-US" w:bidi="en-US"/>
        </w:rPr>
        <w:t>Tehranian, M. (April 1, 2002) Peace Journalism: Negotiating Global Media Ethics. In The International Journal of Press/Politics. In Journals. Sagepub.com/doi/  .abs/10.11771081180/x0200700205</w:t>
      </w:r>
      <w:r>
        <w:rPr>
          <w:rFonts w:ascii="Amiri" w:hAnsi="Amiri" w:eastAsia="Amiri" w:cs="Amiri"/>
          <w:color w:val="111111"/>
          <w:sz w:val="28"/>
          <w:sz w:val="28"/>
          <w:szCs w:val="28"/>
          <w:rtl w:val="true"/>
          <w:lang w:bidi="ar-SA"/>
        </w:rPr>
        <w:t xml:space="preserve">تم الدخول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Ward, S. Global Media Ethics. Center for Journalism Ethics. School for Journalism and Mass Communication. University of Wisconsin-Madison. In https://ethics.journalism.wisc.edu/resources/global_media_ethics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تم الدخول بتاریخ </w:t>
      </w:r>
      <w:r>
        <w:rPr>
          <w:rFonts w:eastAsia="IRNazanin" w:cs="IRNazanin"/>
          <w:color w:val="111111"/>
          <w:sz w:val="28"/>
          <w:szCs w:val="28"/>
          <w:lang w:bidi="fa-IR"/>
        </w:rPr>
        <w:t>2017</w:t>
      </w:r>
      <w:r>
        <w:rPr>
          <w:rFonts w:eastAsia="IRNazanin" w:cs="IRNazanin"/>
          <w:color w:val="111111"/>
          <w:sz w:val="28"/>
          <w:szCs w:val="28"/>
          <w:rtl w:val="true"/>
          <w:lang w:bidi="fa-IR"/>
        </w:rPr>
        <w:t>_</w:t>
      </w:r>
      <w:r>
        <w:rPr>
          <w:rFonts w:eastAsia="IRNazanin" w:cs="IRNazanin"/>
          <w:color w:val="111111"/>
          <w:sz w:val="28"/>
          <w:szCs w:val="28"/>
          <w:lang w:bidi="fa-IR"/>
        </w:rPr>
        <w:t>12</w:t>
      </w:r>
      <w:r>
        <w:rPr>
          <w:rFonts w:eastAsia="IRNazanin" w:cs="IRNazanin"/>
          <w:color w:val="111111"/>
          <w:sz w:val="28"/>
          <w:szCs w:val="28"/>
          <w:rtl w:val="true"/>
          <w:lang w:bidi="fa-IR"/>
        </w:rPr>
        <w:t>_</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44" w:name="pg15882_181986"/>
    </w:p>
    <w:p>
      <w:pPr>
        <w:pStyle w:val="Heading3"/>
        <w:numPr>
          <w:ilvl w:val="2"/>
          <w:numId w:val="1"/>
        </w:numPr>
        <w:rPr/>
      </w:pPr>
      <w:bookmarkStart w:id="45" w:name="__RefHeading___Toc14979601_2142443653"/>
      <w:bookmarkStart w:id="46" w:name="_Toc15"/>
      <w:bookmarkEnd w:id="44"/>
      <w:bookmarkEnd w:id="45"/>
      <w:r>
        <w:rPr>
          <w:rtl w:val="true"/>
        </w:rPr>
        <w:t>المذهب الأخلاقي للفضاء الإلكتروني</w:t>
      </w:r>
      <w:bookmarkEnd w:id="46"/>
    </w:p>
    <w:p>
      <w:pPr>
        <w:pStyle w:val="BookText"/>
        <w:rPr/>
      </w:pPr>
      <w:r>
        <w:rPr>
          <w:rFonts w:ascii="Amiri" w:hAnsi="Amiri" w:eastAsia="Amiri" w:cs="Amiri"/>
          <w:color w:val="111111"/>
          <w:sz w:val="28"/>
          <w:sz w:val="28"/>
          <w:szCs w:val="28"/>
          <w:rtl w:val="true"/>
          <w:lang w:bidi="ar-SA"/>
        </w:rPr>
        <w:t xml:space="preserve">الأستاذ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حميدرضا آية اللهي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كل عمل يقوم به الإنسان مبني على نظام من القيم والأخلاق حيث يتخذ قراره بناءً عليه، ورغم أننا نؤمن بمعايير أخلاقية عامة متشابهة، لكن تطبيق هذه المعايير على الظروف الجزئية في فعالياتنا يواجه العديد من المشاكل، مما يدفعنا إلى اتخاذ قرارات مختلفة ناجمة عن ظروف تلك الفعاليات لكن بالتحليل الدقيق لقراراتنا نواجه اختلاف المعايير الأخلاقية فنعتبر ما هو غير أخلاقي أخلاقياً، ولا نهتم بالوجه الأخلاقي للعمل الأخلاقي الذي نقوم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يحاول علماء الأخلاق تحليل الظروف الخاصة لفعالية ما لتنظيم المهام الأخلاقية بما يتناسب مع الفعاليات التي نقوم بها، لكي يتمكن سائر الأفراد من العيش بشكل أخلاقي في نظام موحد من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هذه التعليمات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التعليمات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إحدى أهم هذه الفعاليات تتمثل في العمل ضمن الفضاء الافتراضي مما يجعلنا نواجه ملاحظات أخلاقية مختلفة؛ وبالتالي فنحن بحاجة إلى معايير لممارسة الفعاليات بشكل جيد ضمن الفضاء الافتراضي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سنحاول في هذه المقالة تنظيم التعليمات الأخلاقية لمختلف أنواع الفعاليات ضمن الفضاء الافتراضي وتقديمها لجميع الناشطين في هذا المجال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لإعداد المذهب الأخلاقي في الفضاء الإلكتروني قمنا بجمع وتصنيف العديد </w:t>
      </w:r>
    </w:p>
    <w:p>
      <w:pPr>
        <w:pStyle w:val="BookText"/>
        <w:rPr/>
      </w:pPr>
      <w:r>
        <w:rPr>
          <w:rFonts w:ascii="Amiri" w:hAnsi="Amiri" w:eastAsia="Amiri" w:cs="Amiri"/>
          <w:color w:val="111111"/>
          <w:sz w:val="28"/>
          <w:sz w:val="28"/>
          <w:szCs w:val="28"/>
          <w:rtl w:val="true"/>
          <w:lang w:bidi="ar-SA"/>
        </w:rPr>
        <w:t>من المذاهب التي وضعت على مستوى العالم في هذا المجال من خلال دراسة قوالب المذاهب الأخلاقية، فقد تم تصميمه بشكل معين في النهاية ليتناسب مع العقيدة المشتركة للمذاهب الأخلاقية في الفضاء الإلكتروني في بلدنا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العديد من المبادئ الأخلاقية العالمية في هذا المذهب الأخلاقي مشتركة، ولكن بما أن المعايير الأخلاقية يمكن أن تتأثر بالثقافات المختلفة، فقد جرى تقويم محتوى هذه المذاهب من حيث تناسبها مع الثقافة الإيرانية الإسلامية وتم استقصاء النقاط الرئيسية والتي يجب الانتباه إليها بناءً على ثقافتنا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 مراجعة القضايا الأخلاقية في مختلف المجالات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الأخلاق، والأخلاق المعيارية والأخلاق التطبيقية،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التحليلات الأخلاقية في الفضاء الإلكتروني في المذهب الأخلاقي مختلفة من المداولات الأخلاقية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حاولنا في البداية تحديد ما نعنيه بالضبط بالمذهب الأخلاقي واختلافه عن مجالات التفكير الأخلاقي الأخرى، لكي نركز بالضبط على ما نتوقعه من المذهب الأخلاقي، و ألا نخطئ بينه وبين قضايا الفروع الأخرى للأخلاق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عدة مراحل لإعداد المذاهب الأخلاقية، حيث ذكرت الخطوات اللازمة الواحدة تلو الأخرى لتدوين المذهب الأخلاقي لكي يتعرف القارئ على خريطة الوصول إلى المذهب الأخلاقي النهائي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فعلى الرغم من اشتراك المذاهب الأخلاقية في بعض الجوانب، غير أنها تتأثر بالثقافة التي يتم تقديمها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من الضروري في المذهب الأخلاقي في الفضاء الافتراضي والذي يقدم على أساس المنهج الإسلامي أن نبين كيف يمكننا اتباع المنهج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حاولنا بداية تحليل العناصر المكونة للأخلاق ذات المنهج الإسلامي وتقديم إطار لها، فقمنا بتحليل وجهات نظر المفكرين الإسلاميين حول الأخلاق الإسلامية وتقديم نموذج لبيان الأخلاق ذات المنهج الإسلامي مستندين إلى وجهات النظر تلك لكي نشير إلى الاختلافات بين الأخلاق ذات المنهج الإسلامي والأخلاق ذات المنهج العلماني الذي تعتمد عليه أكثر </w:t>
      </w:r>
    </w:p>
    <w:p>
      <w:pPr>
        <w:pStyle w:val="BookText"/>
        <w:rPr/>
      </w:pPr>
      <w:r>
        <w:rPr>
          <w:rFonts w:ascii="Amiri" w:hAnsi="Amiri" w:eastAsia="Amiri" w:cs="Amiri"/>
          <w:color w:val="111111"/>
          <w:sz w:val="28"/>
          <w:sz w:val="28"/>
          <w:szCs w:val="28"/>
          <w:rtl w:val="true"/>
          <w:lang w:bidi="ar-SA"/>
        </w:rPr>
        <w:t>المذاهب الأخلاقية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استخدام مصطلح الأخلاق الإسلامية بكثرة في الأوساط العلمية، غير أننا لم نشهد أية نظرية حتى الآن تبين لنا السمات التي تتمتع بها الأخلاق الإسلامية سنحاول من خلال النظرية التي نعتمدها في هذا البحث أن نقدم خطة شاملة للأخلاق ذات المنهج الإسلامي لنصل عن طريقها إلى المذهب الأخلاقي ذي المنهج الإسلامي في الفضاء الافتراضي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لتنظيم القواعد الأخلاقية في الفضاء الافتراضي، يجب أن نبين التحديات التي تواجه هذه الأخلاق في الفضاء الافتراضي الذي يختلف عن الفضاء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قمنا بدراسة وجهات نظر المفكرين في هذا المجال لبيان وجه اختلاف الفضاء الافتراضي عن الفضاء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القوالب المستخدمة لتدوين المذاهب الأخلاقية، هناك عدة محاور 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البداية تصنيف الفعاليات إلى أنواع رئيسية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للأفراد مواقف مختلفة وبالتالي ملاحظات مختلفة في كل فعالية، لذلك يتم تصنيف الفعاليات لكي نعرف مستخدمي تلك الفعاليات</w:t>
      </w:r>
    </w:p>
    <w:p>
      <w:pPr>
        <w:pStyle w:val="BookText"/>
        <w:rPr/>
      </w:pPr>
      <w:r>
        <w:rPr>
          <w:rFonts w:ascii="Amiri" w:hAnsi="Amiri" w:eastAsia="Amiri" w:cs="Amiri"/>
          <w:color w:val="111111"/>
          <w:sz w:val="28"/>
          <w:sz w:val="28"/>
          <w:szCs w:val="28"/>
          <w:rtl w:val="true"/>
          <w:lang w:bidi="ar-SA"/>
        </w:rPr>
        <w:t>من البديهي أن هذه التصنيفات استقرائية ولا ضرورة منطقية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يمكن لأفراد آخرين تقديم تصنيف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الخطوة التالية تذكر المبادئ العامة الأخلاقية التي تشكل المحاور الرئيسية للمذهب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يجب تنظيم المبادئ المذكورة بمنهج إسلامي، ولذلك فإنها أكثر من سائر مبادئ المذاهب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ثلاثة أنواع من الفعاليات وخمسة أنواع من المستفيدين من الفضاء الافتراضي، فقد تبين أنه يجب تحديد الواجبات والمحرمات الأخلاقية لكل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لتدوين الرموز الأخلاقية لكل مستخدم في فعالية معينة، لجأنا إلى أربعة 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وتنقيح المحاور المختلفة للمذاهب الأخلاقية في المجتمع العالمي ولا سيما حول الفضاء الافتراضي وغيره وذكر الموقع الإلكتروني لكل منها في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والمقالات التي تتحدث حول التحليل الأخلاقي للفضاء الافتراضي في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الأعمال المنشورة على أساس وجهة نظر إسلامية من قبل بعض المفكرين في مجتمعنا حول البحوث الأخلاقية النظرية في الفضاء الافتراضي، ولقد حاولنا تحليل وجهات النظر هذه للوصول إلى مذهب أخلاقي 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والمقالات التي تتناول التحديات الأخلاقية للفضاء الافتراضي والأضرار الناجمة عنه حيث استعنا بمجموعة الملاحظات الموجودة فيها لتدوين التعليمات اللازمة للمذهب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الاستعانة بهذه المصادر، ولكن بما أن هذا النوع من المذهب الأخلاقي يتم إعداده للمرة الأولى، لذلك فقد تم تدوين وتنظيم كافة التعليمات بناءً على أساس استنتاج المؤلف واجتهاده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 المذاهب الأخلاقية تتمحور حول الوظائف والواجبات والمحظورات، لكنها لا تأخذ بعين الاعتبار الحقوق التي توجدها الوظائف لكل من المستخدمين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فقد تم تنظيمها على أساس الوظائف الأخلاقية للنظام الحقوقي الناجم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تكون التعليمات الأخلاقية هذه دقيقة، فقد حاولنا إرسال النص الأولي للمذهب الأخلاقي إلى العديد من نخب البلاد للحصول على ملاحظاتهم وانتقاداتهم و دراستها وتطبيقها في المذهب الأخلاقي النهائي لدى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ونتقدم بالشكر الجزيل للتدقيق الذي قام به كافة أولئك الأعزاء مما يترتب عليه إثراء المذهب الأخلاقي وتصديقه وتأييد مضمونه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نتمنى أن نكون قادرين من خلال هذه المذاهب الأخلاقية على الاستفادة الأخلاقية المثلى من الفضاء الافتراضي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الإسلامي للأخلاق في الفضاء الافتراضي الاختلافات والأساليب</w:t>
      </w:r>
    </w:p>
    <w:p>
      <w:pPr>
        <w:pStyle w:val="BookText"/>
        <w:rPr/>
      </w:pPr>
      <w:r>
        <w:rPr>
          <w:rFonts w:ascii="Amiri" w:hAnsi="Amiri" w:eastAsia="Amiri" w:cs="Amiri"/>
          <w:color w:val="111111"/>
          <w:sz w:val="28"/>
          <w:sz w:val="28"/>
          <w:szCs w:val="28"/>
          <w:rtl w:val="true"/>
          <w:lang w:bidi="ar-SA"/>
        </w:rPr>
        <w:t>على الرغم من أن الصلاح والطلاح العقليين معياران في الرؤية الشيعية للأخلاق، لكن الرؤية الأخلاقية للفكر الإسلامي تختلف عنها في الفكر العلماني وتميزه عن الأخلاق العلمانية والمسيحية والأشعرية والإخبارية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لتدوين منهج إسلامي للأخلاق في الفضاء الافتراضي، يجب أخذ ملاحظات أساسية بعين الاعتبار للحفاظ على الروح الإسلامية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هذا المنهج في الجانب البنيوي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المضموني بحسن النية ويقر بالتفصيل لا بالإجمال بعجز العقل عن تغطية كافة الجوانب الأخلاقية، وبالتالي فهو يعتبر نفسه بحاجة إلى إرشاد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ويتطرق العقل إلى الاجتهاد في حالات أكثر تفصيلاً بناءً على تعاليم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بيان كافة هذه التعليمات بناءً على الربوبية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نظرة الإسلام إلى الأخلاق لا تعتبر توجه الأخلاق مقتصراً على الرفاهية والاستقرار المادي للإنسان، بل يعتبر النمو المادي والمعنوي للإنسان المتمثل في القرب الإلهي من المخاوف الرئيسية له ويفكر بوجهي النظام المتعادل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الجانب الحقوقي فقد قام بتطبيق شريعة تضمن حقوق كافة الكائنات بالاستناد إلى الباري تعالى ويعتبر أن أساس شرعية الفعاليات الأخلاقية هو الولاية الربوبية ولا يمكن سلب هذه الحقوق إلا بإذن الله لقد منح الله الإنسان كرامة تعتبر حياة الإنسان معادلة لحياة 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يتكون التعاليم الأخلاقية مبنية على الحقوق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يكتفي الإسلام في تطبيق الأخلاق بالنصائح، بل أخذ بعين الاعتبار نظاماً جزائياً لإحقاق حقوق الإنسان وتخلقه بالأخلاق الإلهية حيث يعتبر نظام الثواب والعقاب الأخروي أهم جزء فيه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خصائص أخلاق الفضاء الافتراضي </w:t>
      </w:r>
    </w:p>
    <w:p>
      <w:pPr>
        <w:pStyle w:val="BookText"/>
        <w:rPr/>
      </w:pPr>
      <w:r>
        <w:rPr>
          <w:rFonts w:ascii="Amiri" w:hAnsi="Amiri" w:eastAsia="Amiri" w:cs="Amiri"/>
          <w:color w:val="111111"/>
          <w:sz w:val="28"/>
          <w:sz w:val="28"/>
          <w:szCs w:val="28"/>
          <w:rtl w:val="true"/>
          <w:lang w:bidi="ar-SA"/>
        </w:rPr>
        <w:t>للفضاء الافتراضي خصائص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نطاق عالمي واسع جداً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ظروف هوية مختلفة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إمكانية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Johnson-62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سرعة كبيرة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وفرة محيرة من المعلومات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إمكانية التأثير الفوري والواسع</w:t>
      </w:r>
    </w:p>
    <w:p>
      <w:pPr>
        <w:pStyle w:val="BookText"/>
        <w:rPr/>
      </w:pPr>
      <w:r>
        <w:rPr>
          <w:rFonts w:ascii="Amiri" w:hAnsi="Amiri" w:eastAsia="Amiri" w:cs="Amiri"/>
          <w:color w:val="111111"/>
          <w:sz w:val="28"/>
          <w:sz w:val="28"/>
          <w:szCs w:val="28"/>
          <w:rtl w:val="true"/>
          <w:lang w:bidi="ar-SA"/>
        </w:rPr>
        <w:t>وهكذا فإن العلاقات الأخلاقية في الفضاء الافتراضي تتسم بخصائص يؤدي الاهتمام بها إلى ملاحظات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ويواجه المستخدمون من تكنولوجيا المعلومات والاتصالات العديد من القضايا الأخلاقية منها ما 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اعتبار أكثر هذه القضايا شيوعا مختلفة عن الفضاءات المادية وذلك نظراً للأسباب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امتزاجها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الإمكانات التي يتيحها الفضاء الافتراضي، إمكانية الاحتفاظ بسرية الهوية أو الدخول بأسماء مستعارة، وليس من الضرورة أن تنطبق هوية الأفراد الافتراضية على هويتهم الواقعية، وهكذا لا يمكن الكشف عن الهوية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لهذا الأمر أن يوجد العديد من القضايا الأخلاقية في العلاقات الافتراضية بين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الإسلامي،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تنوع الشعور بالمسؤولية وقبولها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فرد مسؤولية تجاه الإمكانات التي يتمتع بها ويجب أن يتحمل هذه المسؤولية في الاستفادة من هذه الإمكانات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التقنيات المعلوماتية والاتصالات توفر الكثير من الإمكانات للمستخدمين مما يخلق العديد من المسؤوليات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دائرة النطاق المعلوماتي والنطاق الخصوصي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تعريف معايير مادية </w:t>
      </w:r>
    </w:p>
    <w:p>
      <w:pPr>
        <w:pStyle w:val="BookText"/>
        <w:rPr/>
      </w:pPr>
      <w:r>
        <w:rPr>
          <w:rFonts w:ascii="Amiri" w:hAnsi="Amiri" w:eastAsia="Amiri" w:cs="Amiri"/>
          <w:color w:val="111111"/>
          <w:sz w:val="28"/>
          <w:sz w:val="28"/>
          <w:szCs w:val="28"/>
          <w:rtl w:val="true"/>
          <w:lang w:bidi="ar-SA"/>
        </w:rPr>
        <w:t>في العالم المادي لتمييز خصوصية الأفراد ونطاقاتها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ظهور تكنولوجيا المعلومات والاتصالات أصبحت هذه المعايير المادية تعاني من النقص والعجز في تعيين معايير الخصوصية في العالم الافتراضي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نطاق خصوصية الأفراد في الفضاء الافتراضي واحترامه من قبل الآخرين من أهم القضايا المطروحة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الغموض في امتلاك المعلومات والملكية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لاختلاف المضمون الافتراضي والإلكتروني عن المادي، فلا يمكننا تطبيق قوانين الملكية الفكرية في الفضاء المادي على محتويات الفضاء الافتراضي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وإذا فرضنا أن كل محتوى إلكتروني في العالم الافتراضي خاضع للحماية الفكرية، فيجب علينا تعريف وتعيين معايير الملكية المذكورة واحترامها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نطاق الجرائم في الفضاء الافتراضي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لاختلاف الفضاء الافتراضي عن المادي، فإن ماهية الجريمة في الفضاء الإلكتروني وسببها وطريقتها تختلف عنها في الفضاء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يجعل نطاق تعريف ومعايير الجريمة في العلاقات بين الأفراد عبر الفضاء الافتراضي واسعاً أكثر من الفضاء المادي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ميزة أمن المعلومات والمعلومات الآمنة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مخاوف مستخدمي الفضاء الافتراضي، الحصول على المعلومات الآمنة والموثوقة من المحتويات الإلكترونية الموجودة لتحقيق هذا الهدف يجب أن يكون لدى المعنيين بأمر توليد ونقل ونشر المحتويات الإلكترونية في الفضاء الافتراضي شعور بالمسؤولية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أشرنا إليه في وصف كل من القضايا المذكورة أعلاه وتعيين المعايير غير الأخلاقي في الفضاء الافتراضي وما يتبعه من تعيين المفاهيم الأخلاقية المناسبة مقابل تلك المعايير ، ورغم أنه يمكننا وضع ذلك تخت عنوان القضايا المذكورة أعلاه، ولكن يمكن أن تحظى هذه القضايا بالاهتمام في كل من تقنيات الاتصالات، </w:t>
      </w:r>
    </w:p>
    <w:p>
      <w:pPr>
        <w:pStyle w:val="BookText"/>
        <w:rPr/>
      </w:pPr>
      <w:r>
        <w:rPr>
          <w:rFonts w:ascii="Amiri" w:hAnsi="Amiri" w:eastAsia="Amiri" w:cs="Amiri"/>
          <w:color w:val="111111"/>
          <w:sz w:val="28"/>
          <w:sz w:val="28"/>
          <w:szCs w:val="28"/>
          <w:rtl w:val="true"/>
          <w:lang w:bidi="ar-SA"/>
        </w:rPr>
        <w:t>وبالتالي أخذ مذاهب أخلاقية محددة للعالم الافتراضي بعين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المستفيدون</w:t>
      </w:r>
    </w:p>
    <w:p>
      <w:pPr>
        <w:pStyle w:val="BookText"/>
        <w:rPr/>
      </w:pPr>
      <w:r>
        <w:rPr>
          <w:rFonts w:ascii="Amiri" w:hAnsi="Amiri" w:eastAsia="Amiri" w:cs="Amiri"/>
          <w:color w:val="111111"/>
          <w:sz w:val="28"/>
          <w:sz w:val="28"/>
          <w:szCs w:val="28"/>
          <w:rtl w:val="true"/>
          <w:lang w:bidi="ar-SA"/>
        </w:rPr>
        <w:t>إن السلوك الأخلاقي في الفضاء الافتراضي متناسب مع الدور الذي يمكن لكل فرد أن يلعبه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فرز المستفيدين من الفضاء الافتراضي يساعد على تشخيص واجباتهم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وجود الكثير من أنواع المستفيدين في الفضاء الافتراضي، لكن أهم الأنواع تتمثل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صانعو القرار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الذين يقومون بتحديد الاستراتيجيات والتخطيط الكلي في البيئة الافتراضية، واستنادا إلى السياسات التي يضعونها الترتيب الذي تقومي يتم تصميم الفضاء الافتراضي، ويقومون بتعيين جميع الإجراءات لاستعمال المستخدم للفضاء الافتراضي، ونتيجة لذلك يقوم المستثمرون بدفع ثمنها يمكن أن تكون الحكومة من صناع السياسات لأجل تحقيق واجباتها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مصممو الفضاء الافتراضي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يقوم بتصميم وتطبيق البرمجيات والمعدات حسب السياسات المتبعة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مسؤولو وملاك الفضاء الافتراضي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الأفراد المسؤولون عن فضاء افتراضي في الإنترنت ويملكونه من الناحية الحقوقية والفكرية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الموظفون وهم الأفراد المسؤولون عن تطبيق وتنصيب البرمجيات والمعدات المذكورة لتسهيل تقديم الخدمات للمستخدمين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مستخدمو إرسال المعلومات واستقبالها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المستخدمين يستقبلون المعلومات فقط والبعض الآخر منهم يرسل المعلومات ويستقبلها وأهم هؤلاء المستخدمين أعضاء الشبكات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الرقابة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تواجه الحكومات بعض القضايا الأخلاقية بما يتناسب مع </w:t>
      </w:r>
    </w:p>
    <w:p>
      <w:pPr>
        <w:pStyle w:val="BookText"/>
        <w:rPr/>
      </w:pPr>
      <w:r>
        <w:rPr>
          <w:rFonts w:ascii="Amiri" w:hAnsi="Amiri" w:eastAsia="Amiri" w:cs="Amiri"/>
          <w:color w:val="111111"/>
          <w:sz w:val="28"/>
          <w:sz w:val="28"/>
          <w:szCs w:val="28"/>
          <w:rtl w:val="true"/>
          <w:lang w:bidi="ar-SA"/>
        </w:rPr>
        <w:t>المسؤولية الاجتماعية لها ومن البديهي أننا لا نعني هنا دور الحكومة في الرقابة على الأعمال الحكومية الخاصة بها، فالحومة قادرة على لعب دور فعال مثل صناع السياسة أو مسؤولي الفضاء الافتراضي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التصنيف المذكور أعلاه تصنيف استقرائي يضم أهم أنواع المستخدمين، و مع ذلك فهناك العديد من الأنواع الأخرى التي لا يتسع المجال لذكرها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اختلاف الواجبات الأخلاقية لمستخدمي الفضاء الافتراضي، فإن نوع علاقة المستخدمين ببعضهم يؤثر على التعاليم الأخلاقية ونوعها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كل من المواقع، والدردشة، والأخبار، والبريد الإلكتروني، والشبكات الاجتماعية، ومحركات البحث، والاتصالات المتنقلة، والإعلان على الإنترنت، والمواقع الإعلامية وغيرها يمكنها أن تتمتع بالمذهب الأخلاقي الخاص بها، وقد قمنا في هذه المقالة بتقسيم الفعاليات إلى ثلاث فئات كلية تشمل أنواع الفعاليات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التصنيف هنا حسب كيفية تفاعل الأفراد في الفضاء الافتراضي، ولذلك فكافة هذه الفعاليات تشمل الفئات الثلاثة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الأخلاقي الخاص بالفعاليات أحادي الجانب في الفضاء الإلكتروني، مثل مواقع الأخبار، والمواقع ، ومحركات البحث ومواقع المعلومات وبعض ألعاب الكمبيوتر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الأخلاقي الخاص بالتفاعل المتبادل في الفضاءات الافتراضية مثل البريد الإلكتروني، والدردشة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الأخلاقي الخاص بالتفاعل متعدد الأطراف، مثل الشبكات الاجتماعية مثل الفايبر، الفيسبوك، الواتس أب، التلغرام والإينستاغرام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الأساسية الأخلاقية للفضاء الافتراضي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تصنيف المبادئ الأساسية الأخلاقية في الفضاء الافتراضي إلى ما 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النزاهة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الحفاظ على الخصوصية والامتناع عن الغيبة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الأمن وعدم إلحاق الضرر المادي والمعنوي بالآخرين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الأمانة واحترام حقوق الآخرين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الحفاظ على القيم الدينية والعرفية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النية الصحيحة الأخلاقية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تعميم الفائدة والمساعدة في تطوير وارتقاء الآخرين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نوع من الأنشطة في الفضاء الافتراضي من طرف المصممين والمشغلين والمستخدمين يجب أن يتمتع بالنزاهة ويجب عدم عرض المعلومات المخالفة للواقع أو المعلومات التي تفهم بغير مكانها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الحفاظ على الخصوصية والامتناع عن الغيبة كل شخص ممن يعمل في الفضاء الافتراضي له معلومات خاصة والتي بدون موافقتهم لا يمكن الوصول إليها ولا يمكن نشر أو نقل هذه المعلومات الخاصة بطريقة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يعني أن الشخص لا يمكنه أن يدخل إلى المعلومات الخصوصية للآخرين ولكنه الدخول للفضاء الافتراضي من أجل نشر وإعادة نشر المعلومات الخاصة للآخرين بدون موافقتهم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أخرى ما يسمى بالغيبة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مصطلح السنة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حدوثها يجب تأمين الرضا من الشخص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الأمن وعدم إلحاق الضرر المادي والمعنوي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الإجراءات القائمة في الفضاء الافتراضي يجب ألا أن تلحق الضرر بالمستخدمين أو المشغلين أو المصممين بشكل فردي أو جماعي إلا إذا كان مطابقاً للقانون في الموارد التي يكون فيها نشاط افتراضي فيه ضرر للآخرين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استخدام الفضاء الافتراضي من أجل إلحاق الضرر بأموال وشرف أوالروح المعنوية للآخرين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الأمانة واحترام حقوق الآخرين في الفضاء الافتراضي يجب على كل </w:t>
      </w:r>
    </w:p>
    <w:p>
      <w:pPr>
        <w:pStyle w:val="BookText"/>
        <w:rPr/>
      </w:pPr>
      <w:r>
        <w:rPr>
          <w:rFonts w:ascii="Amiri" w:hAnsi="Amiri" w:eastAsia="Amiri" w:cs="Amiri"/>
          <w:color w:val="111111"/>
          <w:sz w:val="28"/>
          <w:sz w:val="28"/>
          <w:szCs w:val="28"/>
          <w:rtl w:val="true"/>
          <w:lang w:bidi="ar-SA"/>
        </w:rPr>
        <w:t>فرد احترام حقوق الآخرين وألا يلحق الضرر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يجب احترام الملكية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عدم مراعاة هذا العمل فإن ذلك ما يسمى عدم رعاية حق الناس في العرف الديني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الحفاظ على الأخلاق الدينية والعرفية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مجتمع هنالك مجموعة من القواعد والقيم الأخلاقية والثقافية بما يتناسب معها ولذلك يجب أن تكون أنشطة الفضاء الافتراضي لا تسبب ضرراً لهذه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لا تخالف القوانين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يجب احترام الخصوصيات الدينية وكل سلوك يؤدي إلى الضرر في هذه القيم يجب أن يكون ممنوعاً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النية الصحيحة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المستفيدين من الفضاء الافتراضي لديهم دوافع مختلفة لاستخدامه والتي غالباً ما تكون هي القيام بنشاط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الدوافع والنوايا يجب ألا تكون منافية للأخلاق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فالأنشطة التي تقام بالنية الصحيحة دائماً ما تستحق الإعجاب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تعميم الفائدة والمساعدة في تطوير وارتقاء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 الهدف الأصلي للاستفادة من الفضاء الافتراضي 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الفضاء الافتراضي هو مكان للتعامل بين المستخدمين لذلك فإن التعامل الأخلاقي يجب أن يكون من أجل تعمیم الفائدة والمساعدة في تطوير وارتقاء الآخرين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المبادئ الأخلاقية لمشتركي الفضاء الافتراضي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الأنشطة الأحادية الجانب في الفضاء الافتراضي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صانعو القرار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صناع سياسات الأنشطة المختلفة في الفضاء الافتراضي يجب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الانتباه أن المبادئ الأخلاقية في الفضاء الافتراضي هي نفسها المتعارف عليها في الحياة الواقعية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العواقب الأخلاقية ستكون محل مراقبة وبحث وفي حال وجود مخالفة أخلاقية في ذلك يجب أن يجدد نظره في سياسته وسلوكه، حتى لا تسبب تلك السلوكيات ظهور مشاكل لا تحمد عقباها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واضعي السياسات أن يظهروا أنهم قاموا بهذه الدراسة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والإعلان عن نقاط الضعف والمخاطر للسياسات الخاصة بهم بكل صدق وإخلاص والشعور بالمسؤولية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سياسة في الفضاء الافتراضي مهما كانت جيدة، لكنها في النهاية لها نواقص ومن هذا الاحتمال من الممكن وقوع بعض المشاكل في هذه السياسات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جميع الإجراءات التي يقومون بها يجب أن يكون هنالك نزاهة ويجب اجتناب الأفعال التي تؤدي إلى خداع المصممين والمالكين في الفضاء</w:t>
      </w:r>
    </w:p>
    <w:p>
      <w:pPr>
        <w:pStyle w:val="BookText"/>
        <w:rPr/>
      </w:pPr>
      <w:r>
        <w:rPr>
          <w:rFonts w:ascii="Amiri" w:hAnsi="Amiri" w:eastAsia="Amiri" w:cs="Amiri"/>
          <w:color w:val="111111"/>
          <w:sz w:val="28"/>
          <w:sz w:val="28"/>
          <w:szCs w:val="28"/>
          <w:rtl w:val="true"/>
          <w:lang w:bidi="ar-SA"/>
        </w:rPr>
        <w:t>الافتراضي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السياسات مهتمة بالمعلومات الشخصية للمستخدمين ويجب تجنب السياسات التي تسبب الضرر لخصوصية المستخدمين من البديهي أننا نتحدث عن السياسات التي تناقض الخصوصية للمستخدمين وليس الاستفادة غير المناسبة من قبل المستخدمين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الاهتمام بحقوق المصممين حيث يجب التواصل لاتفاق معهم قبل وضع السياسات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متابعة هذه السياسات لكي لا توقع الأفراد والمجتمع في الخطر ويجب ألا تنظم بما لا يسبب الضرر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متابعة هذه السياسات بحيث لا تسبب الضرر للقيم الثقافية والدينية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اجتناب الدوافع غير الأخلاقية في إجراءاتهم وأن تكون نيتهم سليمة في تنظيمها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يوضحوا في سياساتهم وسلوكهم المخاطر من الاستفادة من الفضاء الافتراضي مثل الاعتياد بالأنترنت وانفصام الشخصية، وعدم التحرك، والتأثيرات الجسمية غير المناسبة، والآثار الاجتماعية وخاصة العائلية، والابتعاد عن المجتمع والاضطراب وطرح الحلول من أجل حل هذه المشاكل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ينظموا سياستهم على أن تساهم في تطوير المجتمع والأفراد من الناحيةالأخلاقية والمعنوية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تشمل سياستهم التطوير المادي والمعنوي للأفراد والمجتمعات والاستفادة من الفضاء الافتراضي من أجل رفع التخلف والجهل في بعض المجتمعات مثل الدول الأفريقية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المشورة من علماء الأخلاق والفلسفة والدين وباقي العلوم الإنسانية من أجل وضع سياساتهم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مصممو الفضاء الافتراضي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مصممو الفضاء الافتراضي يجب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يحب الانتباه إلى أن المبادئ الأخلاقية فى الفضاء الافتراضي هي نفسها المتعارف عليها في الحياة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والأمانة والاحترام للقيم العرفية والدينية والاحترام للحدود الدينية ورعايتها في تصاميمهم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هنالك احترام وأمانة مع أرباب العمل، واعلامهم بأي نقص حاصل في النظام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يعملوا بدقة من أجل حفظ الأمور السرية لمالكي المواقع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يسعوا بكامل طاقاتهم من أجل ارتقاء وإزالة المشاكل الفنية في الموقع والنظام من أجل حفظ المعلومات الشخصية والخاصة للمستخدمين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يصمموا الموقع في حال كان هنالك إعلانات للبضائع والخدمات أو معلومات غير مرغوبة في هذا الموقع أن يكون المستخدمون قادرين على إيقافها والأفضل من ذلك أن يكون هنالك تدابير خاصة، ليكون للمستخدم القدرة على اختيار استلام الإعلانات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هنالك بعض المشاكل الأخلاقية في تصميمه يمكنه التعاون مع مصمم آخر لحل هذه المشاكل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الراحة والأمان من أجل المستخدمين في تصميمهم بشكل 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الأمن الأخلاقي والمعنوي للمستخدمين في تصميمهم بشكل 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 برامج مختلفة من أجل تعليم الطبقات المختلفة مقل العميان والصم والبكم أو ذوي الإعاقة الخاصة الفكرية ومن لديهم ضعف في النمو المادي والمعنوي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لإزالة التخلف في بعض البلدان وتسهيل الوصول الميسر والرخيص لإمكانات الفضاء الافتراضي في العدالة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المصممين ألا يقوموا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يستخدموا في تصميمهم على أمور تخالف العفة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يتبعوا السياسات غير الأخلاقية لمالكي المواقع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يكون تصميمهم بطريقة تسمح للمعلومات القادمة من المستخدمين أن تكون في اختيار المواقع والأشخاص والمجتمعات بدون إذن أصحابها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مالكو الفضاء الافتراضي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مالكي الفضاء الافتراضي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يحب الانتباه أن المبادئ الأخلاقية في الفضاء الافتراضي هي نفسها المتعارف عليها في الحياة الواقعية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النزاهة والأمانة في حفظ المعلومات الخصوصية للآخرين، ورعاية الأمن الفكري والاقتصادي للآخرين في الفضاء الافتراضي، وتجنب الإضرار بأي عمل أو حقوق للأفراد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يحب فقط عدم الإساءة والافتراء على الآخرين ولكن منع الإساءة والافتراء من قبل أي من المستخدمين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الحساسيات الشخصية الوهمية وغير المعتبرة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قبول جميع المطالب المقررة وفي حال وجود ضرر أو أذية من أجل الغير، العمل على حلها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رعاية الحقوق الفكرية للآخرين، واجتناب إعادة نشر مواضيع الآخرين بدون ذكر المنبع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ألا يقوموا بإعطاء المعلومات السرية والشخصية للمستخدمين مثل الايميل أو كلمة السر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بأي شكل من الأشكال للأفراد والحقوقيين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اجتناب أي نوع من التفرقة بين المستخدمين مثل التفرقة القومية، والجنسية والأممية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سلوكهم قائما على الشفافية والإنصاف والحياد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أولويتهم التطور الأخلاقي والمعنوي للمستخدمين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يكونوا متيقظين لأي نوع من الجريمة أو الأمور المخالفة للأخلاق العامة </w:t>
      </w:r>
    </w:p>
    <w:p>
      <w:pPr>
        <w:pStyle w:val="BookText"/>
        <w:rPr/>
      </w:pPr>
      <w:r>
        <w:rPr>
          <w:rFonts w:ascii="Amiri" w:hAnsi="Amiri" w:eastAsia="Amiri" w:cs="Amiri"/>
          <w:color w:val="111111"/>
          <w:sz w:val="28"/>
          <w:sz w:val="28"/>
          <w:szCs w:val="28"/>
          <w:rtl w:val="true"/>
          <w:lang w:bidi="ar-SA"/>
        </w:rPr>
        <w:t>في مواقعهم من قبل المستخدمين والعمل على عدم انتشارها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الأعراف الدينية والحدود الدينية، ومنع كل نوع من التبليغ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إجراء تدابير خاصة من توثيق الهوية الواقعية للأفراد والشخصيات المعروفة الفنية والسياسية والرياضية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يتابعوا أي شكاية من قبل المستخدمين أو الدول في حال إخلال الأمن وإقلاق راحة الأفراد في الفضاء الافتراضي وإجراء المتابعة في حدود السلطة الممنوحة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لا يقوم مالكو الفضاء الافتراضي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يعلموا السلطات عن أي نوع من الجريمة السرقة، النهب القتل أو الأمور التي تخالف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نيتهم غير سليمة في أنشطتهم ولكن يفضل أن تكون هذه النية صافية وجيدة من أجل إتمام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المستخدمون</w:t>
      </w:r>
    </w:p>
    <w:p>
      <w:pPr>
        <w:pStyle w:val="BookText"/>
        <w:rPr/>
      </w:pPr>
      <w:r>
        <w:rPr>
          <w:rFonts w:ascii="Amiri" w:hAnsi="Amiri" w:eastAsia="Amiri" w:cs="Amiri"/>
          <w:color w:val="111111"/>
          <w:sz w:val="28"/>
          <w:sz w:val="28"/>
          <w:szCs w:val="28"/>
          <w:rtl w:val="true"/>
          <w:lang w:bidi="ar-SA"/>
        </w:rPr>
        <w:t>يجب على مستخدمي الفضاء الافتراضي أن يلتزموا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يحب الانتباه إلى أن المبادئ الأخلاقية في الفضاء الافتراضي الفضاء الافتراضي هي نفسها المتعارف عليها في الحياة الواقعية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النزاهة والأمانة وحفظ الخصوصية والأمن المادي والمعنوي لجميع المستخدمين عند الاستفادة من الفضاء الافتراضي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يعملوا على حفظ المعلومات الشخصية لهم ولأصدقائهم بشكل دقيق ومحاولة عدم الاستفادة منها ضمن الفضاء الافتراضي والاستفادة من كامل إمكانات المواقع من أجل حفظ خصوصية الأفراد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يكونوا على اطلاع كامل من آثار الاستفادة من الفضاء الافتراضي مثل الاعتياد على الأنترنت وانفصام الشخصية وعدم التحرك اللازم والتأثيرات الجسمية غير المناسبة والضرر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على المجتمع، الابتعاد عن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اضطراب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برنامج من أجل التخفيف من هذه المشاكل مثل اتباع حمية إعلامية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الاحترام المادي والمعنوي لسؤولي الفضاء الافتراضي وعدم تضييع حقوقهم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الموارد التي يحتاج فيها مسؤولو الموقع معلومات عن المستخدمين في الفضاء الافتراضي يجب أن يعلموهم بشكل شفاف، فقط في الحالة التي يكون فيها الفرد يستخدم معلومات غير واقعية ويستفيد من معلومات كاذبة يمكنهم القيام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التكليف الأخلاقي لهذا الشخص تماثل باقي الأفراد وهي واجبة الاتباع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الحقوق المادية والمعنوية للآخرين في الفضاء الافتراضي وبرعاية الملكية الفكرية للآخرين يجب عدم الإضرار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القيم العرفية العقلية والدينية والحدود الدينية وتجنب الإساءة والإضرار بمقدسات المجتمع بأي شكل من الأشكال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الكتابات، الصور أو الفيلم والصوت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رعاية مبدأ السرية والشفافية في الحالات الضرورية، وتجنب التفرقة والتعصبات القومية والدينية والثقافية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اجتناب الدعاية للمواقع التي تنشر الكذب والغيبة والتهمة والسرقة وخيانة الأمانة والإساءة للمقدسات والمواضيع التي تضيع الدين والاستهزاء بالإفراد والجماعات أو إفشاء أسرار الناس أو الاعتداء على خصوصيات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اجتناب إيجاد حسابات شخصية وحساب مستخدمين بأسماء أخرى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الشخصية الواقعية من أجل أي نشاط في الفضاء الافتراضي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الاستفادة من الفضاء الافتراضي من أجل التطوير المادي والمعنوي للإنسان وعدم الكذب في إجراء المشورات الصحيحة للأفراد المحتاجين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بالمبادئ الإنسانية والمعنوية والأخلاقية مثل الظلم ونشر العدالة في الأنشطة القائمة في الفضاء الافتراضي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لا يقوم مستخدمو الفضاء الافتراضي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نشر المواضيع التي لا تكون موثوقه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المواضيع الدوائية والطبية أو الإجراءات الأمنية أو التوصيات الدينية والسلوكية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مؤيدة من قبل المرجع الرسمي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الاستفادة من الفضاء الافتراضي من أجل القيام بأمور تنافي الأخلاق وتروح للجريمة والجناية والسرقة والإساءة والافتراء والكذب والغيبة والاستهزاء 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الاستفادة من المواقع التي تنشر الصور أو الأفلام أو الكتابات المنافية للعفة وتنشر الفحشاء والانحرافات الجنسية وفي حال وجود مثل هذه المواقع القيام بإجراءات مناسبة للحد من انتشارها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الاستفادة من الفضاء الافتراضي من أجل إيجاد العداوة والنزاع بين الأفراد والمجتمعات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الأفضل استخدام الفضاء الافتراضي من أجل تنمية المحبة والخير وإزالة الخلافات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قدر المستطاع لعدم الاطلاع على المعلومات الخاصة والمحرمة لباقي المستخدمين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الحكومات </w:t>
      </w:r>
    </w:p>
    <w:p>
      <w:pPr>
        <w:pStyle w:val="BookText"/>
        <w:rPr/>
      </w:pPr>
      <w:r>
        <w:rPr>
          <w:rFonts w:ascii="Amiri" w:hAnsi="Amiri" w:eastAsia="Amiri" w:cs="Amiri"/>
          <w:color w:val="111111"/>
          <w:sz w:val="28"/>
          <w:sz w:val="28"/>
          <w:szCs w:val="28"/>
          <w:rtl w:val="true"/>
          <w:lang w:bidi="ar-SA"/>
        </w:rPr>
        <w:t xml:space="preserve">يجب على الحكومات أن تقوم بما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يحب الانتباه إلى أن المبادئ الأخلاقية في الفضاء الافتراضي هي نفسها المتعارف عليها في الحياة الواقعية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بالإجراءات القانونية المناسبة من أجل المحافظة على الأشخاص بما يتناسب مع الضرر اللاحق بهم، وذلك لأن محتوى الفضاء الافتراضي قد يسبب الضرر لبعض الأفراد وخاصة الأطفال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بالإجراءات القانونية المناسبة كما في الحياة الواقعية من أجل منع الجريمة والجناية والقتل والأعمال المنافية للعفة وإشاعة الفحشاء والترويج للمواد المخدرة والسرقة والتدليس والكذب والعمل على مواجهتهم بالقانون بما يناسب تصرفاتهم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لحفظ خصوصيات الأفراد والمعلومات المحرمة، أو الضغط على الأفراد من أجل الحصول على المعلومات، إلا إذا كان هنالك ضرر أصيل، يجعل شخصاً آخر في المجتمع والتي تحتاج لمراجع قضائية للحصول على هذه المعلومات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قدر المستطاع من أجل نشر الأفكار الحرة في الفضاء الافتراضي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بإجراءات مناسبة من أجل إيجاد الفضاء الافتراضي السالم والآمن والاستفادة بشكل جيد منه من أجل التطوير والتنمية الاقتصادية والعلمية والثقافية والدينية والأخلاقية في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بإجراءات من أجل الارتقاء بالتعليم في المجتمع وتدوين برامج مؤثرة من أجل القيام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السعي من أجل حفظ الحقوق المادية والمعنوية للأفراد، وتحقيق الراحة والأمن في الفضاء الافتراضي من خلال سماع الشكاوى وإحقاق </w:t>
      </w:r>
    </w:p>
    <w:p>
      <w:pPr>
        <w:pStyle w:val="BookText"/>
        <w:rPr/>
      </w:pPr>
      <w:r>
        <w:rPr>
          <w:rFonts w:ascii="Amiri" w:hAnsi="Amiri" w:eastAsia="Amiri" w:cs="Amiri"/>
          <w:color w:val="111111"/>
          <w:sz w:val="28"/>
          <w:sz w:val="28"/>
          <w:szCs w:val="28"/>
          <w:rtl w:val="true"/>
          <w:lang w:bidi="ar-SA"/>
        </w:rPr>
        <w:t>حقوق الأفراد من خلال الإجراءات والإقدامات المناسبة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الاستفادة بشكل جيد من الفضاء الافتراضي من أجل حماية الطبقات التي ممكن أن تتأذى مثل المتخلفين وذوي الإعاقات الخاصة المادية والفكرية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توسعة الخدمات الإلكترونية من أجل الاستفادة السهلة والعادلة للمواطنين الخدمات الدولة وأن تكون هذه الخطوة من أولوياتها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ألا تقوم الحكومات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عليها ألا تقوم بتفتيش عقائد وأفراد الحسابات بأشخاص واقعية وحقوقية أو لمالكي المواقع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استخدام الفضاء الافتراضي من أجل وضع المخالفين والمعارضين تحت الضغط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المذهب الأخلاقي الخاص من أجل التعاملات الثنائية في العالم الافتراضي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الإيميل أو البريد الإلكتروني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 يمكنه أن يقدم خدمات كبيرة لمستخدميه وبسبب خصائصه فإنه يواجه مسائل أخلاقية خاصة والتي توجب أن تكون واضحة المبادئ التوجيهية والأخلاقية وهو الأساس في تعامل كل أصحاب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البريد الإلكتروني يمكن تصنيف أصحاب المصلحة الرئيسيين في العمل إلى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مزودات البريد الإلكتروني الأصلي والذين يقدمون خدمات البريد الإلكتروني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المستخدمون للبريد الإلكتروني والمستفيدون من الخدمات ذات الصلة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الحكومات والمحاكم </w:t>
      </w:r>
    </w:p>
    <w:p>
      <w:pPr>
        <w:pStyle w:val="BookText"/>
        <w:rPr/>
      </w:pPr>
      <w:r>
        <w:rPr>
          <w:rFonts w:ascii="Amiri" w:hAnsi="Amiri" w:eastAsia="Amiri" w:cs="Amiri"/>
          <w:color w:val="111111"/>
          <w:sz w:val="28"/>
          <w:sz w:val="28"/>
          <w:szCs w:val="28"/>
          <w:rtl w:val="true"/>
          <w:lang w:bidi="ar-SA"/>
        </w:rPr>
        <w:t>أصحاب مزودات البريد الالكتروني الأصليون</w:t>
      </w:r>
    </w:p>
    <w:p>
      <w:pPr>
        <w:pStyle w:val="BookText"/>
        <w:rPr/>
      </w:pPr>
      <w:r>
        <w:rPr>
          <w:rFonts w:ascii="Amiri" w:hAnsi="Amiri" w:eastAsia="Amiri" w:cs="Amiri"/>
          <w:color w:val="111111"/>
          <w:sz w:val="28"/>
          <w:sz w:val="28"/>
          <w:szCs w:val="28"/>
          <w:rtl w:val="true"/>
          <w:lang w:bidi="ar-SA"/>
        </w:rPr>
        <w:t>بالنسبة لأصحاب مزودات البريد الإلكتروني الأصليين والذين يقدمون خدمات البريد الإلكتروني فينطبق عليهن بعض من المبادئ الأخلاقية المتعارف عليها لدى أصحاب العالم الافتراضي ولكن في غير الموارد المذكورة يجب أن يتم الانتباه للمبادئ الأخلاقية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مزودات البريد الإلكتروني الأصليون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أنهم بإعلاناتهم سيحصلون على تكاليف الإيميل ومن خلاله يكسبون أجرهم، لذلك يجب أن تكون كل طرق استخدام المعلومات في البريد الإلكتروني حصراً من أجل الأمور التجارية، كما أنها يجب أن تكون شفافة وواضحة بالنسبة للمستفيد وفقط في الحدود المسموح بها من عنوان الايميل ومحتوى البريد الإلكتروني للمستخدم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الكرامة الإنسانية للمستخدمين والتعامل معهم بكل نزاهة في أي وقت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الحياد في التعامل والإنصاف في التعامل مع المستخدمين للبريد الإلكتروني وإذا كان هنالك مجال معين للخدمات المقدمة يجب ألا يكون هنالك أي تفريق عنصري أو عرقي أو جنسي أو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العمل على المستوى العالمي يجب ألا يكون هنالك مثل هذا التفريق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ألا تستخدم الإعلانات لتوجيه الإهانة لأفراد أو أقوام أو تجريح مقدسات الآخرين بأي شكل من الأشكال وأن يبتعدوا عن أي نوع من الإعلانات التي تخالف الأخلاق والأعراف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يجهزوا تدابير للشكوى في حال قيام أحد المستخدمين بالاستفادة من الايميل بأمور تخالف الأخلاق والتصرف المناسب معهم، وفي حال التكرار يجب أن يتم حذف حسابه بالكامل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المزودات يجب ألا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يقوموا بحذف أو تغيير أي معلومة متعلقة بالمستخدمين بدون إذن منهم أو من أجل إغرائهم ليتم تقديمها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مستخدمو البريد الإلكتروني</w:t>
      </w:r>
    </w:p>
    <w:p>
      <w:pPr>
        <w:pStyle w:val="BookText"/>
        <w:rPr/>
      </w:pPr>
      <w:r>
        <w:rPr>
          <w:rFonts w:ascii="Amiri" w:hAnsi="Amiri" w:eastAsia="Amiri" w:cs="Amiri"/>
          <w:color w:val="111111"/>
          <w:sz w:val="28"/>
          <w:sz w:val="28"/>
          <w:szCs w:val="28"/>
          <w:rtl w:val="true"/>
          <w:lang w:bidi="ar-SA"/>
        </w:rPr>
        <w:t>لقد تم الحديث مسبقاً عن المبادئ الأخلاقية التي يجب مراعاتها من قبل مستخدمي العالم الافتراضي بشكل عام ولكن بالنسبة لمستخدمي البريد الإلكتروني يجب مراعاة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مستخدمي البريد الإلكتروني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يحترموا خصوصيات المستخدمين الآخرين وأن يتجنبوا إرسال الرسائل الإلكترونية التي تخدش حقوق الآخرين وكرامتهم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حول إرسال رسائل البريد الإلكتروني الشامل لمختلف المستخدمين هذا الحق محفوظ للمستقبل ويمكنه من خلال قائمة المراسلات إخراجها بشكل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يجب أن يكون هذا الحق للمستقبل محفوظاً في الإيميلات المرسلة، مع وجود إمكانية حذف اسمه من قائمة الايميلات المرسلة بشكل 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المستقبل لا يرغب باستقبال بريد إلكتروني من شخص آخر، يجب إعلامه ويجب على المرسل ألا يرسل له مرة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إرسال البريد الإلكتروني يجب الانتباه لهذه الملاحظة وذلك لأن بعض الأفراد لا يرغبون أن يظهر اسمهم في البريد الإلكتروني المرسل بطريقة الإرسال الجماعي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forward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لذلك يجب أن يحذف اسم من لا يرغبون بذلك من الرسائل الإلكترونية المرسلة بهذه الطريقة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الانتباه إلى أن كل المبادئ الأخلاقية العامة تطبق في المواضيع المرسلة لذلك فإن كل هذه المبادئ مثل النزاهة واجتناب الغيبة والتهمة والافتراء والاستهزاء بالآخرين وتوجيه الإهانات والإضرار بهم يطبق عليها </w:t>
      </w:r>
    </w:p>
    <w:p>
      <w:pPr>
        <w:pStyle w:val="BookText"/>
        <w:rPr/>
      </w:pPr>
      <w:r>
        <w:rPr>
          <w:rFonts w:ascii="Amiri" w:hAnsi="Amiri" w:eastAsia="Amiri" w:cs="Amiri"/>
          <w:color w:val="111111"/>
          <w:sz w:val="28"/>
          <w:sz w:val="28"/>
          <w:szCs w:val="28"/>
          <w:rtl w:val="true"/>
          <w:lang w:bidi="ar-SA"/>
        </w:rPr>
        <w:t>نفس المبادئ وفي هذا حق للناس أيضاً وفي حال مخالفة هذه القوانين يجب التعويض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الانتباه إلى عدم إرسال الفيروسات إلى البريد الالكتروني للآخرين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القوانين الاجتماعية لديهم وعدم التصرف بما يخالف هذه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مستخدمي البريد الإلكتروني ألا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يفتحوا البريد الإلكتروني باسم شخص آخر وأن يستخدموا اسمه بإرسال واستقبال الرسائل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يحاولوا الحصول على كلمات سر الحسابات الأخرى أو بطريقة ما أن يحاولوا الوصول إلى حساب أشخاص آخرين وفي حال حدوث ذلك صدفة، واستطاعوا الوصول إلى محتويات البريد الإلكتروني للآخرين، يجب ألا يطلع أحد على هذا المحتوي أو يجعلهم الفضول يفعلون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يرسلوا البريد الإلكتروني والذي يؤدي إلى إيجاد العداوة بين الأشخاص أو يجعل الآخرين يكرهون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ألا يستخدموا البريد الإلكتروني لنقل المواضيع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الحكومات</w:t>
      </w:r>
    </w:p>
    <w:p>
      <w:pPr>
        <w:pStyle w:val="BookText"/>
        <w:rPr/>
      </w:pPr>
      <w:r>
        <w:rPr>
          <w:rFonts w:ascii="Amiri" w:hAnsi="Amiri" w:eastAsia="Amiri" w:cs="Amiri"/>
          <w:color w:val="111111"/>
          <w:sz w:val="28"/>
          <w:sz w:val="28"/>
          <w:szCs w:val="28"/>
          <w:rtl w:val="true"/>
          <w:lang w:bidi="ar-SA"/>
        </w:rPr>
        <w:t xml:space="preserve">بالإضافة إلى المبادئ الأخلاقية المذكورة عموماً في الفضاء الإلكتروني يجب على الدول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تقوم بكل ما بوسعها لاحترام حرية الأفراد في إرسال واستقبال الرسائل الإلكترونية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اتخاذ الإجراءات القانونية للحفاظ على الأشخاص وبما يتناسب من أذيتهم بدون الدخول إلى خصوصيات المستخدمين وذلك لأن محتوى </w:t>
      </w:r>
    </w:p>
    <w:p>
      <w:pPr>
        <w:pStyle w:val="BookText"/>
        <w:rPr/>
      </w:pPr>
      <w:r>
        <w:rPr>
          <w:rFonts w:ascii="Amiri" w:hAnsi="Amiri" w:eastAsia="Amiri" w:cs="Amiri"/>
          <w:color w:val="111111"/>
          <w:sz w:val="28"/>
          <w:sz w:val="28"/>
          <w:szCs w:val="28"/>
          <w:rtl w:val="true"/>
          <w:lang w:bidi="ar-SA"/>
        </w:rPr>
        <w:t>بعض الرسائل الإلكترونية قد يكون مسيئاً وخاصة بالنسبة للأطفال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يكون هنالك تأمين السلامة والأمن و تبادل للمعلومات مع أصحاب المزودات وذلك في حال الاستفادة من البريد الإلكتروني من قبل المستخدمين بجريمة أو جناية أو قتل أو أفعال تنافي العفة أو إشاعة الفحشاء أو التشجيع على المواد المخدرة أو السرقة أو الكذب والاختلاس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من أجل حفظ خصوصية الأفراد والمعلومات السرية عنهم في البريد الإلكتروني، فلا يجب الحصول على المعلومات منهم تحت الضغط، إلا إذا كان هنالك ضرر عام، أو هنالك خطر على حياة فرد من أفراد المجتمع والذي يحتاج إلى حكم المرجع القضائي للسماح بالحصول على هذه المعلومات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الحقوق المادية والمعنوية للأفراد وحقيق الأمن والراحة لهم في تبادل الرسائل الإلكترونية ووضع خطة للوصول إلى شكايات المستخدمين في هذا المجال من أجل إحقاق الحق والقيام بالإجراءات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الحكومة ألا تقوم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تضع معارضيها تحت الضغط من خلال إرسال رسائل إلكترونية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ألا يكون هنالك ضغط على أصحاب المزودات من أجل معرفة الآراء الفردية من خلال الحسابات حقيقية وحقوقية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المبادئ الأخلاقية الخاصة من أجل التعامل مع الفضاء الإلكتروني المتعدد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الشبكات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المصلحة المعنيين بهذا الأمر يمكن تقسيمهم إلى ثلاثة أقسام رئيسية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ومنتجو الشبكات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المستخدمون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المبادئ الأخلاقية لصاحبي ومنتجي الشبكات الإجتماعية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على صاحبي ومنتجي الشبكات الاجتماعية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يتذكروا بشكل عام إن المبادئ الأخلاقية في الشبكات الاجتماعية، هي نفسها المبادئ الأخلاقية في الحياة الواقعية بشكل 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يمنعوا قدر الإمكان إطلاق ونشر وإعادة نشر الأخبار الكاذبة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قدر المستطاع من أجل الارتقاء بالموقع وإزالة المشكلات الفنية والتقنية فيه من أجل حفظ المعلومات الشخصية والخصوصية للمستخدمين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يتخذوا الإجراءات المناسبة في حال وجود شكاوى من قبل الدولة أو المستخدمين الآخرين بما يخل الأمن والراحة في فضاء الشبكات الاجتماعية والمجتمع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قدر المستطاع من أجل الارتقاء بالموقع وإزالة المشكلات الفنية والتقنية من لتحقيق الأمن والراحة للمستخدمين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تكون الإعدادات آمنة لكي يتكن المستخدمون استخدام هويتهم الحقيقية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الحسابات الشخصية الوهمية أو الغير 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هنالك إجراءات خاصة لحماية الهوية الشخصية للأفراد الواقعيين والمشاهير الفنيين والسياسيين والرياضيين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مراعاة القوانين والاتفاقات الدولية بما يناسب الإسلام حول الحريات السياسي والمدنية وذلك بما يتعلق بتقديم الخدمات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حال تغيير محتوى الاتفاق مع أصحاب مواقع شبكات التواصل الاجتماعي، يجب إعلام المستخدمين بشكل شفاف ومباشرة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حال تم استخدام الحساب من قبل المستخدمين في الشبكات الاجتماعية من أجل السرقة أو القتل أو الاتهام أو إشاعة الفحشاء أو إيجاد التفرقة أو العداوة، يجب التعامل معهم بشكل مناسب وفي حال اضطر الأمر يجب حذف 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ألا يقوم أصحاب ومنتجو شبكات التواصل الاجتماعي بما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المعلومات الشخصية والخاصة للمستخدمين مثل اسم الحساب أو كلمة السر بيد الأفراد والمستخدمين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تحت أي شرط من الشروط ، استخدام المعلومات الخاصة والسرية لأغراض شخصية، وذلك من أجل استخراج البيانات أو رصد الرسائل الخاصة أو تخزين المعلومات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يستخدم الحساب كمنبع للمعلومات من أجل كشف جرم، أو كشف مكان ما، قبول أو رفض ادعاء ما وكذلك إفشاء المعلومات الشخصية والمحرمة مع الدولة أو المسؤولين المحليين، إلا في حالات خاصة محددة تحت إشراف السلطات الرقابية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عدم التفريق بين المستخدمين من حيث الدين والعرق والحكومات والجماعات من خلال تقديم الخدمات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المستخدمون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مستخدمي الشبكات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يتذكروا بشكل عام إن المبادئ الأخلاقية في الشبكات الاجتماعية، هي نفسها المبادئ الأخلاقية المتعارف عليها في الحياة الواقعية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الانتباه إلى أن الأنترنت له ذاكرة طويلة وحذف المعلومات عن حساباتهم لا تعني بالضرورة حذف كل معلوماتهم الشخصية بشكل كامل، </w:t>
      </w:r>
    </w:p>
    <w:p>
      <w:pPr>
        <w:pStyle w:val="BookText"/>
        <w:rPr/>
      </w:pPr>
      <w:r>
        <w:rPr>
          <w:rFonts w:ascii="Amiri" w:hAnsi="Amiri" w:eastAsia="Amiri" w:cs="Amiri"/>
          <w:color w:val="111111"/>
          <w:sz w:val="28"/>
          <w:sz w:val="28"/>
          <w:szCs w:val="28"/>
          <w:rtl w:val="true"/>
          <w:lang w:bidi="ar-SA"/>
        </w:rPr>
        <w:t>ولذلك يجب عليهم أن يكونوا على دراية كافية بهذا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الاستفادة من كل الإعدادات الموجودة في الشبكات الاجتماعية من أجل حفظ المعلومات الشخصية والسرية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Privacy Check-up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حجب الأفراد الذين يقلقون راحتهم ويفقدونهم الأمان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بتطبيق مبادئ الإعدادات الأمنية في الشبكات الاجتماعية سيساهم ذلك في تأمين الراحة والأمن للمستخدمين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مراعاة حقوق النشر في نشر وإعادة نشر وصياغة المحتوى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التصرف بمسؤولية في مقابل الأذية الناجمة عن نشر وإعادة نشر المعلومات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تجنب إهانة الآخرين في التعبير عن وجهات نظرهم فيما يتعلق بمضمون المستخدمين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يكونوا على اطلاع كامل بمضمون ما يقومون بإعادة نشره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يستخدموا المعلومات الحقيقية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 البريد الإلكتروني، سنة الميلاد، اسم البلد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الدخول إلى حساباتهم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الابتعاد عن اختيار الهوية المستعارة وغير الحقيقية في استخدامهم للحسابات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التعامل مع المستخدمين مجهولي الهوية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اجتناب إيجاد حسابات شخصية وحسابات لمستخدمين آخرين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الشخصية الواقعية عند القيام بأنشطة اقتصادية أو تجارية في الشبكات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تجنب إنتاج أو نشر أو إعادة نشر أي محتوى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فيلم، صوت،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إهانة للأديان وخاصة الأديان السماوية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تجنب إنتاج أو نشر أو إعادة نشر أي محتوى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فيلم، صوت،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منافاة للعفة والأخلاق العمومية مثل إشاعة الفاحشة والانحرافات الجنسية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يكونوا مسؤولين وصادقين و محترمين في إظهار ونشر وإعادة نشر آرائهم ونظراتهم</w:t>
      </w:r>
    </w:p>
    <w:p>
      <w:pPr>
        <w:pStyle w:val="BookText"/>
        <w:rPr/>
      </w:pPr>
      <w:r>
        <w:rPr>
          <w:rFonts w:ascii="Amiri" w:hAnsi="Amiri" w:eastAsia="Amiri" w:cs="Amiri"/>
          <w:color w:val="111111"/>
          <w:sz w:val="28"/>
          <w:sz w:val="28"/>
          <w:szCs w:val="28"/>
          <w:rtl w:val="true"/>
          <w:lang w:bidi="ar-SA"/>
        </w:rPr>
        <w:t xml:space="preserve">يجب على مستخدمي الشبكات الاجتماعية ألا يقوموا بما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قدر المستطاع عدم وضع معلوماتهم الشخصية والسرية وصورهم الشخصية وأفلامهم الخصوصية على الشبكات الاجتماعية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إفشاء المعلومات الشخصية والسرية للأصدقاء الآخرين والأعضاء في الشبكات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ألا يقوموا بنشر معلومات خاصة أو عامة متعلقة بالمستخدمين الآخرين في خارج الشبكات الاجتماعية في داخل الشبكات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السعي للوصول إلى المعلومات الشخصية والسرية للمستخدمين الآخرين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يستخدموا بعض الوسائل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الصداقة أو إرسال رسالة خاصة أو النكز أو وضع الإعجاب بما يخلق إزعاجاً للآخرين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نشر 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نص، فيلم،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تهديد أو تخويف المستخدمين الآخرين أو أفراد خارج الشبكات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نشر أو توزيع أو تبادل أو إرسال أي نوع من البرامج والتي تساهم في الإخلال بالأمن أو إقلاق الراحة للمستخدمين الآخرين وخاصة في الشبكات الاجتماعية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نشر أو إعادة نشر أو إطلاق المحتوى الكاذب أو المخالف للواقع أو الشائعات في هذه الشبكات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استخدام هذه الشبكات من أجل القيام بعمليات إجرامية مثل السرقة أو الابتزاز أو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الحكومات</w:t>
      </w:r>
    </w:p>
    <w:p>
      <w:pPr>
        <w:pStyle w:val="BookText"/>
        <w:rPr/>
      </w:pPr>
      <w:r>
        <w:rPr>
          <w:rFonts w:ascii="Amiri" w:hAnsi="Amiri" w:eastAsia="Amiri" w:cs="Amiri"/>
          <w:color w:val="111111"/>
          <w:sz w:val="28"/>
          <w:sz w:val="28"/>
          <w:szCs w:val="28"/>
          <w:rtl w:val="true"/>
          <w:lang w:bidi="ar-SA"/>
        </w:rPr>
        <w:t>المبادئ الأخلاقية للدول في الشبكات الاجتماعية هي نفسها المبادئ الأخلاقية العامة في الفضاء الافتراضي</w:t>
      </w:r>
    </w:p>
    <w:p>
      <w:pPr>
        <w:pStyle w:val="BookText"/>
        <w:rPr/>
      </w:pPr>
      <w:r>
        <w:rPr>
          <w:rFonts w:ascii="Amiri" w:hAnsi="Amiri" w:eastAsia="Amiri" w:cs="Amiri"/>
          <w:color w:val="111111"/>
          <w:sz w:val="28"/>
          <w:sz w:val="28"/>
          <w:szCs w:val="28"/>
          <w:rtl w:val="true"/>
          <w:lang w:bidi="ar-SA"/>
        </w:rPr>
        <w:t>المصادر المستخدمة في البحث بشكل مباشر أوغير مباشر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ابراهيمي، ياسر؛ نيستاني،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وترجمة</w:t>
      </w:r>
      <w:r>
        <w:rPr>
          <w:rFonts w:eastAsia="IRNazanin" w:cs="IRNazanin"/>
          <w:color w:val="111111"/>
          <w:sz w:val="28"/>
          <w:szCs w:val="28"/>
          <w:rtl w:val="true"/>
          <w:lang w:bidi="fa-IR"/>
        </w:rPr>
        <w:t>)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منشورهاي اخلاقي در عرصه فن آوري اطلاعات و ارتباطات؛ قم، دانشگاه قم؛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شوراي عالي اطلاع رساني، دبيرخانه امامي، سيدمحمد حسين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ها و نبایسته هاي اخلاقي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اخلاق اسلامي در فضاي مجازي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دارخوین</w:t>
      </w:r>
    </w:p>
    <w:p>
      <w:pPr>
        <w:pStyle w:val="BookText"/>
        <w:rPr/>
      </w:pPr>
      <w:r>
        <w:rPr>
          <w:rFonts w:ascii="IRNazanin" w:hAnsi="IRNazanin" w:eastAsia="IRNazanin"/>
          <w:color w:val="111111"/>
          <w:sz w:val="28"/>
          <w:sz w:val="28"/>
          <w:szCs w:val="28"/>
          <w:rtl w:val="true"/>
          <w:lang w:bidi="fa-IR"/>
        </w:rPr>
        <w:t xml:space="preserve">آيت اللهي، حميدرضا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تاثير بستر ديني در بيشرفت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بژوهش هاي فلسفي كلامي، فصلنامه دانشکاه قم، سال چهارم شماره اول، بهار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صص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بارتازيان كامبيز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تاثیرات اینترنت و فضاي مجازي بر روند دينداري ویرایش داود میرزایی مقدم؛ تهیه و تنظیم موسسه دارالمعارف؛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بالمر، مايكل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اخلاقي، ترجمه علي رضا آل بویه،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بژوهشكاه علوم وفرهنك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بايا علي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فناوري ، فرهنك واخلاق؛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بژوهشگاه فرهنك ، هنر و ارتباطات</w:t>
      </w:r>
    </w:p>
    <w:p>
      <w:pPr>
        <w:pStyle w:val="BookText"/>
        <w:rPr/>
      </w:pPr>
      <w:r>
        <w:rPr>
          <w:rFonts w:ascii="IRNazanin" w:hAnsi="IRNazanin" w:eastAsia="IRNazanin"/>
          <w:color w:val="111111"/>
          <w:sz w:val="28"/>
          <w:sz w:val="28"/>
          <w:szCs w:val="28"/>
          <w:rtl w:val="true"/>
          <w:lang w:bidi="fa-IR"/>
        </w:rPr>
        <w:t xml:space="preserve">ترلو، كريسبين؛ لنکل، لورا؛ تومیک، آلیس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کامبیوتر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تعاملات اجتماعی و اینترنت؛ ترجمه سروناز تربت،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ثقه الاسلامي، عليرضا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چالشهاي اخلاقي در عصر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جستارهايي در اخلاق اطلاعات؛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چابار همارا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ثقه الاسلامي، عليرضا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 و ترجمه</w:t>
      </w:r>
      <w:r>
        <w:rPr>
          <w:rFonts w:eastAsia="IRNazanin" w:cs="IRNazanin"/>
          <w:color w:val="111111"/>
          <w:sz w:val="28"/>
          <w:szCs w:val="28"/>
          <w:rtl w:val="true"/>
          <w:lang w:bidi="fa-IR"/>
        </w:rPr>
        <w:t>)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دانشکاه قم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عالي اطلاع رساني،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جانسون، دبورا جي؛ ميلر كيث دبليو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تجزيه و تحليل فناوري اطلاعات مترجمان ایمان آقابابایي، عليرضا ثقه الاسلامي و بيمان لولوئیان ؛ به سفارش دبیرخانه شوراي عالي </w:t>
      </w:r>
    </w:p>
    <w:p>
      <w:pPr>
        <w:pStyle w:val="BookText"/>
        <w:rPr/>
      </w:pPr>
      <w:r>
        <w:rPr>
          <w:rFonts w:ascii="IRNazanin" w:hAnsi="IRNazanin" w:eastAsia="IRNazanin"/>
          <w:color w:val="111111"/>
          <w:sz w:val="28"/>
          <w:sz w:val="28"/>
          <w:szCs w:val="28"/>
          <w:rtl w:val="true"/>
          <w:lang w:bidi="fa-IR"/>
        </w:rPr>
        <w:t>اطلاع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جعفري، ن؛ اعتمادي، ع؛ عاصمي، ع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آسیب رسانه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رايانه و اینترنت؛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 از نویسندگان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 فن آوري اطلاعات در روایات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جوادي آملي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تکلیف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p>
    <w:p>
      <w:pPr>
        <w:pStyle w:val="BookText"/>
        <w:rPr/>
      </w:pPr>
      <w:r>
        <w:rPr>
          <w:rFonts w:ascii="IRNazanin" w:hAnsi="IRNazanin" w:eastAsia="IRNazanin"/>
          <w:color w:val="111111"/>
          <w:sz w:val="28"/>
          <w:sz w:val="28"/>
          <w:szCs w:val="28"/>
          <w:rtl w:val="true"/>
          <w:lang w:bidi="fa-IR"/>
        </w:rPr>
        <w:t xml:space="preserve">جوادي، محسن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بژوهشنامه اخلاق وفناوري اطلاعات؛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فرهنك و ارشاد اسلامی بژوهشگاه فرهنك، هنر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جهانکیر، عيسي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فضاي سايبر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رويكردي اجتماعي؛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آموزشي وبژوهشي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چاوشي روح اله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دنياي مجازي خوش آمدید؛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عالي اطلاع رساني، دبيرخانه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حبیبیان روح الله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های مثبت و منفي،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زاده ثاني، نازیلا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حسيني، سيدمحمد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همراه، آسیب ها و راه حل 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خاني جزني، جمال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فناوری اطلاعات؛ با همکاري مركز تحقيقات مخابرات ایران؛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خاني جزني، جمال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فضاي مجازي؛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پژوهشهاي علمي و صنعتی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دربیکی، بابک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چالشهاي حقوقي، اخلاقي واجتماعي فضاي رايانه اي؛ کروه مترجمان احمد حمزه لوئي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وديكران؛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کتاب</w:t>
      </w:r>
    </w:p>
    <w:p>
      <w:pPr>
        <w:pStyle w:val="BookText"/>
        <w:rPr/>
      </w:pPr>
      <w:r>
        <w:rPr>
          <w:rFonts w:ascii="IRNazanin" w:hAnsi="IRNazanin" w:eastAsia="IRNazanin"/>
          <w:color w:val="111111"/>
          <w:sz w:val="28"/>
          <w:sz w:val="28"/>
          <w:szCs w:val="28"/>
          <w:rtl w:val="true"/>
          <w:lang w:bidi="fa-IR"/>
        </w:rPr>
        <w:t xml:space="preserve">دريس، ليلا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فرهنك بديده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اینترنت، تلفن همراه؛ با همکاری اداره آموزش وبرورش شهرستان نجف آباد؛ 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دهقاني بور، راحله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فقهي وحقوقي ارتباط زن و مرد نامحرم در فضاي مجازي؛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رجبي، اكرم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حریم خصوصي در فضاي سايبري؛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رشادیان، خلیل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اخلاق اطلاعاتي و امنيتي؛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توس</w:t>
      </w:r>
    </w:p>
    <w:p>
      <w:pPr>
        <w:pStyle w:val="BookText"/>
        <w:rPr/>
      </w:pPr>
      <w:r>
        <w:rPr>
          <w:rFonts w:ascii="IRNazanin" w:hAnsi="IRNazanin" w:eastAsia="IRNazanin"/>
          <w:color w:val="111111"/>
          <w:sz w:val="28"/>
          <w:sz w:val="28"/>
          <w:szCs w:val="28"/>
          <w:rtl w:val="true"/>
          <w:lang w:bidi="fa-IR"/>
        </w:rPr>
        <w:t xml:space="preserve">ریچلر، جیمز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ترجمه آرش اخكري،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حکمت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رینالدر، جورج دابليو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اخلاقي در فناوري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حرفه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میثم محمدبور، ویراست سوم،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رایانه </w:t>
      </w:r>
    </w:p>
    <w:p>
      <w:pPr>
        <w:pStyle w:val="BookText"/>
        <w:rPr/>
      </w:pPr>
      <w:r>
        <w:rPr>
          <w:rFonts w:ascii="IRNazanin" w:hAnsi="IRNazanin" w:eastAsia="IRNazanin"/>
          <w:color w:val="111111"/>
          <w:sz w:val="28"/>
          <w:sz w:val="28"/>
          <w:szCs w:val="28"/>
          <w:rtl w:val="true"/>
          <w:lang w:bidi="fa-IR"/>
        </w:rPr>
        <w:t xml:space="preserve">سبحاني، جعفر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مسائل جدید در علم کلام،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سبحاني،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وقبح عقلي يا بايه هاي اخلاق جاودان،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سعادتي، فهيمه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هنجارهاي اخلاق اسلامي در حریم خصوصي فضاي مجازي؛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دانشکاه هنر اسلامي تبريز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آزادي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شبيري، فاطمه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والدين در استفاده فرزندان از رایانه؛</w:t>
      </w:r>
    </w:p>
    <w:p>
      <w:pPr>
        <w:pStyle w:val="BookText"/>
        <w:rPr/>
      </w:pPr>
      <w:r>
        <w:rPr>
          <w:rFonts w:ascii="IRNazanin" w:hAnsi="IRNazanin" w:eastAsia="IRNazanin"/>
          <w:color w:val="111111"/>
          <w:sz w:val="28"/>
          <w:sz w:val="28"/>
          <w:szCs w:val="28"/>
          <w:rtl w:val="true"/>
          <w:lang w:bidi="fa-IR"/>
        </w:rPr>
        <w:t xml:space="preserve">شبيري، فاطمه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در خانه؛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سبيدبرك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شعاع كاظمي، مهرانكيز ؛ مومني جاويد، مهرآور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آسيبهاي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تاکید بر تئوري هاي زير بنايي و راهکارهاي مقابله اي،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آواي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شکرخواه، يونس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مجازي ملاحظات اخلاقي ، حقوقي واجتماعي؛ برگزار کننده موسسه مطالعات آمريکاي شمالي و اروباي دانشکاه طهران، مرکز بژوهش سياستهاي فضاي مجازي دانشکاه طهران؛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دانشکاه طهران، موسسه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شکوفیان، شهرام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حرفهراي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فناوري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وينا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شهرياري، حميد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فناوري اطلاعات،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 بيكي، حمزه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 تا واقعیت،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فرهنگ</w:t>
      </w:r>
    </w:p>
    <w:p>
      <w:pPr>
        <w:pStyle w:val="BookText"/>
        <w:rPr/>
      </w:pPr>
      <w:r>
        <w:rPr>
          <w:rFonts w:ascii="IRNazanin" w:hAnsi="IRNazanin" w:eastAsia="IRNazanin"/>
          <w:color w:val="111111"/>
          <w:sz w:val="28"/>
          <w:sz w:val="28"/>
          <w:szCs w:val="28"/>
          <w:rtl w:val="true"/>
          <w:lang w:bidi="fa-IR"/>
        </w:rPr>
        <w:t xml:space="preserve">طباطبايي،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اسلام،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آرا</w:t>
      </w:r>
    </w:p>
    <w:p>
      <w:pPr>
        <w:pStyle w:val="BookText"/>
        <w:rPr/>
      </w:pPr>
      <w:r>
        <w:rPr>
          <w:rFonts w:ascii="IRNazanin" w:hAnsi="IRNazanin" w:eastAsia="IRNazanin"/>
          <w:color w:val="111111"/>
          <w:sz w:val="28"/>
          <w:sz w:val="28"/>
          <w:szCs w:val="28"/>
          <w:rtl w:val="true"/>
          <w:lang w:bidi="fa-IR"/>
        </w:rPr>
        <w:t xml:space="preserve">الطوسي، نصیر الدین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المراد في شرح تجريد الاعتقاد،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شكوري</w:t>
      </w:r>
    </w:p>
    <w:p>
      <w:pPr>
        <w:pStyle w:val="BookText"/>
        <w:rPr/>
      </w:pPr>
      <w:r>
        <w:rPr>
          <w:rFonts w:ascii="IRNazanin" w:hAnsi="IRNazanin" w:eastAsia="IRNazanin"/>
          <w:color w:val="111111"/>
          <w:sz w:val="28"/>
          <w:sz w:val="28"/>
          <w:szCs w:val="28"/>
          <w:rtl w:val="true"/>
          <w:lang w:bidi="fa-IR"/>
        </w:rPr>
        <w:t xml:space="preserve">فرامرز قرا ملكي، احد؛ درخشاني، لعبت؛ رضايي شريف آبادي، سعيد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 اي در کتابداري و اطلاع رساني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مطالعه و تدوين كتب علوم انساني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فرانکنا، ویليم كي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ترجمه هادي صادقي، 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كاتب، مجتبي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مباني اخلاق حرفه اي،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كاظمي، احسان و دیگران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در فضاي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هاي 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اینترنت؛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خوراسکان، معاونت بژوهشي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كرم اللهي، نعمت الله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و دین داري،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كوبر، ال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و کمین اخلاقي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بنهان قدرت ترجمه حميد مرتضوي،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لنک ،کریستین؛ هوب، نیلز؛ اندورنو، روبرتو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وحقوق مالكيت فكري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جاري در حوزه سیاست گذاري علم و تکنولوژي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ارمغان عبيري،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مشكيني، علي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هايي از اخلاق ترجمه حسین استاد ولي،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الهدي مصباح مجتبي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موسسه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فرف عليرضا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استفاده از تلفن همراه و رایانه؛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مطهري، مرتضي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Amiri" w:hAnsi="Amiri" w:eastAsia="Amiri" w:cs="Amiri"/>
          <w:color w:val="111111"/>
          <w:sz w:val="28"/>
          <w:sz w:val="28"/>
          <w:szCs w:val="28"/>
          <w:rtl w:val="true"/>
          <w:lang w:bidi="ar-SA"/>
        </w:rPr>
        <w:t xml:space="preserve">مطهري، مرتضي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الهي،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صدرا</w:t>
      </w:r>
    </w:p>
    <w:p>
      <w:pPr>
        <w:pStyle w:val="BookText"/>
        <w:rPr/>
      </w:pPr>
      <w:r>
        <w:rPr>
          <w:rFonts w:ascii="IRNazanin" w:hAnsi="IRNazanin" w:eastAsia="IRNazanin"/>
          <w:color w:val="111111"/>
          <w:sz w:val="28"/>
          <w:sz w:val="28"/>
          <w:szCs w:val="28"/>
          <w:rtl w:val="true"/>
          <w:lang w:bidi="fa-IR"/>
        </w:rPr>
        <w:t xml:space="preserve">ملكان، ليلا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اخلاقي واجتماعي در فناوري اطلاعات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 نکر منطقي، مرتضي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 رومهاي ايراني، جوانان واولياء؛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دانشگاهي، واحد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ميرباقري، سيدمحمدمهدي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نكاهي بنيادين به نسبت اخلاق و فن آوري اطلاعات؛ قم نهاد نمايندگي مقام معظم رهبري در دانشکاهها، دفتر نشر معارف</w:t>
      </w:r>
    </w:p>
    <w:p>
      <w:pPr>
        <w:pStyle w:val="BookText"/>
        <w:rPr/>
      </w:pPr>
      <w:r>
        <w:rPr>
          <w:rFonts w:ascii="IRNazanin" w:hAnsi="IRNazanin" w:eastAsia="IRNazanin"/>
          <w:color w:val="111111"/>
          <w:sz w:val="28"/>
          <w:sz w:val="28"/>
          <w:szCs w:val="28"/>
          <w:rtl w:val="true"/>
          <w:lang w:bidi="fa-IR"/>
        </w:rPr>
        <w:t xml:space="preserve">میكاييلي جعفر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دنياي مجازي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آثار مخرب اینترنت؛ به سفارش معاونت فرهنکي سازمان فرهنکي هنري شهرداري طهران؛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فرهنگي هنري شهرداري طهران؛ موسسه نشر شهر</w:t>
      </w:r>
    </w:p>
    <w:p>
      <w:pPr>
        <w:pStyle w:val="BookText"/>
        <w:rPr/>
      </w:pPr>
      <w:r>
        <w:rPr>
          <w:rFonts w:ascii="IRNazanin" w:hAnsi="IRNazanin" w:eastAsia="IRNazanin"/>
          <w:color w:val="111111"/>
          <w:sz w:val="28"/>
          <w:sz w:val="28"/>
          <w:szCs w:val="28"/>
          <w:rtl w:val="true"/>
          <w:lang w:bidi="fa-IR"/>
        </w:rPr>
        <w:t xml:space="preserve">ميكاكيزا، جوزف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اخلاقي و اجتماعی در عصر اطلاعات</w:t>
      </w:r>
    </w:p>
    <w:p>
      <w:pPr>
        <w:pStyle w:val="BookText"/>
        <w:rPr/>
      </w:pPr>
      <w:r>
        <w:rPr>
          <w:rFonts w:ascii="IRNazanin" w:hAnsi="IRNazanin" w:eastAsia="IRNazanin"/>
          <w:color w:val="111111"/>
          <w:sz w:val="28"/>
          <w:sz w:val="28"/>
          <w:szCs w:val="28"/>
          <w:rtl w:val="true"/>
          <w:lang w:bidi="fa-IR"/>
        </w:rPr>
        <w:t xml:space="preserve">هاني، سيدحسن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فناوري اطلاعات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کتاب در پنج مقاله؛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قم وشوراي عالي اطلاع رساني، دبيرخانه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Code of Ethics for Virtual Space</w:t>
      </w:r>
    </w:p>
    <w:p>
      <w:pPr>
        <w:pStyle w:val="BookText"/>
        <w:rPr/>
      </w:pPr>
      <w:r>
        <w:rPr>
          <w:rFonts w:eastAsia="Times New Roman" w:cs="Times New Roman" w:ascii="Times New Roman" w:hAnsi="Times New Roman"/>
          <w:color w:val="111111"/>
          <w:sz w:val="28"/>
          <w:szCs w:val="28"/>
          <w:lang w:val="en-US" w:bidi="en-US"/>
        </w:rPr>
        <w:t>A Bloggers' Code of Ethics, Society of Professional Journalists Code of Ethics,  http://www.spj.org/ethicscode.asp</w:t>
      </w:r>
    </w:p>
    <w:p>
      <w:pPr>
        <w:pStyle w:val="BookText"/>
        <w:rPr/>
      </w:pPr>
      <w:r>
        <w:rPr>
          <w:rFonts w:eastAsia="Times New Roman" w:cs="Times New Roman" w:ascii="Times New Roman" w:hAnsi="Times New Roman"/>
          <w:color w:val="111111"/>
          <w:sz w:val="28"/>
          <w:szCs w:val="28"/>
          <w:lang w:val="en-US" w:bidi="en-US"/>
        </w:rPr>
        <w:t>ACS (Australian Computer Society) Code of Ethics, https://www.acs.org.au/- data/assets/pdf_file/00057835//Code-of-Ethics.pdf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American Institute for Constructors, the AIC Code of Ethics, http://www. professionalconstructor.org/?page=Bylaws</w:t>
      </w:r>
    </w:p>
    <w:p>
      <w:pPr>
        <w:pStyle w:val="BookText"/>
        <w:rPr/>
      </w:pPr>
      <w:r>
        <w:rPr>
          <w:rFonts w:eastAsia="Times New Roman" w:cs="Times New Roman" w:ascii="Times New Roman" w:hAnsi="Times New Roman"/>
          <w:color w:val="111111"/>
          <w:sz w:val="28"/>
          <w:szCs w:val="28"/>
          <w:lang w:val="en-US" w:bidi="en-US"/>
        </w:rPr>
        <w:t>API Code of Ethics, The Australian Property Institute, http://www.api.org.au/ assets/media_library/000218/000//original.pdf?1315789593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Astromech Company Ethics for Web Design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CAI Code of Ethics, http://courses.ncsu.edu:8020/classes-a/computer_ethics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Can you improve your code of ethics? Craig Branson, American Society of Newspaper Editors, http://www.asne.org/index.htm</w:t>
      </w:r>
    </w:p>
    <w:p>
      <w:pPr>
        <w:pStyle w:val="BookText"/>
        <w:rPr/>
      </w:pPr>
      <w:r>
        <w:rPr>
          <w:rFonts w:eastAsia="Times New Roman" w:cs="Times New Roman" w:ascii="Times New Roman" w:hAnsi="Times New Roman"/>
          <w:color w:val="111111"/>
          <w:sz w:val="28"/>
          <w:szCs w:val="28"/>
          <w:lang w:val="en-US" w:bidi="en-US"/>
        </w:rPr>
        <w:t>Chat Etiquette, By Jody-Ann Beelby http://im.about.com/od/acronyms/a/ acronyms.htm</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Christian Internet Code of Ethics, http://www.naznet.com/index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CIPS Code of Ethics and Professional Code of Conduct (Canada's Association of Information Technology (IT) Professionals), www.cips.ca/ethics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Code of Ethics and Conduct for TLA (The Lost Art), By Wingnut Jones in The Lost Souls TLA, http://the-lost-art.com/code-of-ethics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Code of Ethics and Professional Conduct, Project Management Institute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Code of Ethics for Bloggers, Social Media and Content Creators, http://mor10. com/code-of-ethics-for-bloggers-social-media-and-content-creators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Code of Ethics for Web Design, Julie Denise Underwood,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Code of Ethics of The University of Southern California, March 28, 2004, https:// about.usc.edu/files/201107//USC_Code_of_Ethics_2004.pdf</w:t>
      </w:r>
    </w:p>
    <w:p>
      <w:pPr>
        <w:pStyle w:val="BookText"/>
        <w:rPr/>
      </w:pPr>
      <w:r>
        <w:rPr>
          <w:rFonts w:eastAsia="Times New Roman" w:cs="Times New Roman" w:ascii="Times New Roman" w:hAnsi="Times New Roman"/>
          <w:color w:val="111111"/>
          <w:sz w:val="28"/>
          <w:szCs w:val="28"/>
          <w:lang w:val="en-US" w:bidi="en-US"/>
        </w:rPr>
        <w:t>Computer Ethics Policy, Georgia State University, March 6, 1995, http://courses. cs.vt.edu/professionalism/WorldCodes/GSU.html</w:t>
      </w:r>
    </w:p>
    <w:p>
      <w:pPr>
        <w:pStyle w:val="BookText"/>
        <w:rPr/>
      </w:pPr>
      <w:r>
        <w:rPr>
          <w:rFonts w:eastAsia="Times New Roman" w:cs="Times New Roman" w:ascii="Times New Roman" w:hAnsi="Times New Roman"/>
          <w:color w:val="111111"/>
          <w:sz w:val="28"/>
          <w:szCs w:val="28"/>
          <w:lang w:val="en-US" w:bidi="en-US"/>
        </w:rPr>
        <w:t>Email Ethics and Good Practice- A Sample Policy, Lynmar Solutions Limited, Lynmar Computer Solution, www.lynmarsolutions.co.uk</w:t>
      </w:r>
    </w:p>
    <w:p>
      <w:pPr>
        <w:pStyle w:val="BookText"/>
        <w:rPr/>
      </w:pPr>
      <w:r>
        <w:rPr>
          <w:rFonts w:eastAsia="Times New Roman" w:cs="Times New Roman" w:ascii="Times New Roman" w:hAnsi="Times New Roman"/>
          <w:color w:val="111111"/>
          <w:sz w:val="28"/>
          <w:szCs w:val="28"/>
          <w:lang w:val="en-US" w:bidi="en-US"/>
        </w:rPr>
        <w:t>Email Ethics, Prof. Simon Rogerson, Febuary 2000, Centre for Computing and Social Responsibility, De Montfort University, http://www.ccsr.cse.dmu.ac.uk/esources/general/ethicol/Ecv10nol.pdf</w:t>
      </w:r>
    </w:p>
    <w:p>
      <w:pPr>
        <w:pStyle w:val="BookText"/>
        <w:rPr/>
      </w:pPr>
      <w:r>
        <w:rPr>
          <w:rFonts w:eastAsia="Times New Roman" w:cs="Times New Roman" w:ascii="Times New Roman" w:hAnsi="Times New Roman"/>
          <w:color w:val="111111"/>
          <w:sz w:val="28"/>
          <w:szCs w:val="28"/>
          <w:lang w:val="en-US" w:bidi="en-US"/>
        </w:rPr>
        <w:t>Email Etiquette &amp; Ethics, Nelly Bava, http://www.citehr.com/40817-email- etiquette-ethics.htmlixzz33ZLFrO8p</w:t>
      </w:r>
    </w:p>
    <w:p>
      <w:pPr>
        <w:pStyle w:val="BookText"/>
        <w:rPr/>
      </w:pPr>
      <w:r>
        <w:rPr>
          <w:rFonts w:eastAsia="Times New Roman" w:cs="Times New Roman" w:ascii="Times New Roman" w:hAnsi="Times New Roman"/>
          <w:color w:val="111111"/>
          <w:sz w:val="28"/>
          <w:szCs w:val="28"/>
          <w:lang w:val="en-US" w:bidi="en-US"/>
        </w:rPr>
        <w:t>Ethical Code of the Bulgarian Media, National Council for Journalistic Ethics,  November 2004, http://ethicnet.uta.fi/bulgaria/ethical_code_of_the_bulgarian_ media</w:t>
      </w:r>
    </w:p>
    <w:p>
      <w:pPr>
        <w:pStyle w:val="BookText"/>
        <w:rPr/>
      </w:pPr>
      <w:r>
        <w:rPr>
          <w:rFonts w:eastAsia="Times New Roman" w:cs="Times New Roman" w:ascii="Times New Roman" w:hAnsi="Times New Roman"/>
          <w:color w:val="111111"/>
          <w:sz w:val="28"/>
          <w:szCs w:val="28"/>
          <w:lang w:val="en-US" w:bidi="en-US"/>
        </w:rPr>
        <w:t>Ethical Framework for Web Design, RJM Web Design, http://www. rjmwebdesign.com/web-design-ethics.php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Ethics &amp; Web Design, http://www.dcnicholls.com/code.html</w:t>
      </w:r>
    </w:p>
    <w:p>
      <w:pPr>
        <w:pStyle w:val="BookText"/>
        <w:rPr/>
      </w:pPr>
      <w:r>
        <w:rPr>
          <w:rFonts w:eastAsia="Times New Roman" w:cs="Times New Roman" w:ascii="Times New Roman" w:hAnsi="Times New Roman"/>
          <w:color w:val="111111"/>
          <w:sz w:val="28"/>
          <w:szCs w:val="28"/>
          <w:lang w:val="en-US" w:bidi="en-US"/>
        </w:rPr>
        <w:t>Ethics, E-mail, and the Counselling Profession, By Dan L. Mitchell and Lawrence J. Murphy, Therapy Online, www.therapyonline.ca</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Excite Media's Code of Ethics, Web Designers | Graphic Design | Search Engine Marketing Brisbane, http://www.excitemedia.com.au/Code-of-Ethics-pg14844. 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Immediate Media Co. Website Code of Conduct, October 2013, http://www. immediate.co.uk/website-code-of-conduct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Internet &amp; E-mail Code of Conduct Policy, February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Internet Code of Ethics, Public Library Colchester http://lovemylibrary.ca/ policies/internet-code-of-ethics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Codes of Ethics for Web Design, James K. Harris, Georgia Southern University</w:t>
      </w:r>
    </w:p>
    <w:p>
      <w:pPr>
        <w:pStyle w:val="BookText"/>
        <w:rPr/>
      </w:pPr>
      <w:r>
        <w:rPr>
          <w:rFonts w:eastAsia="Times New Roman" w:cs="Times New Roman" w:ascii="Times New Roman" w:hAnsi="Times New Roman"/>
          <w:color w:val="111111"/>
          <w:sz w:val="28"/>
          <w:szCs w:val="28"/>
          <w:lang w:val="en-US" w:bidi="en-US"/>
        </w:rPr>
        <w:t>Professional Ethics for Freelance Web Design Jobs, CV Tips, http://www.cvtips. com/career-success/professional-ethics-for-freelance-web-design-jobs.html</w:t>
      </w:r>
    </w:p>
    <w:p>
      <w:pPr>
        <w:pStyle w:val="BookText"/>
        <w:rPr/>
      </w:pPr>
      <w:r>
        <w:rPr>
          <w:rFonts w:eastAsia="Times New Roman" w:cs="Times New Roman" w:ascii="Times New Roman" w:hAnsi="Times New Roman"/>
          <w:color w:val="111111"/>
          <w:sz w:val="28"/>
          <w:szCs w:val="28"/>
          <w:lang w:val="en-US" w:bidi="en-US"/>
        </w:rPr>
        <w:t>Search Engine Optimization Code of Ethics, Grimnes &amp; Associates, of Bruce Clay LLC, http://www.grimnes.com/codeofethics.aspx</w:t>
      </w:r>
    </w:p>
    <w:p>
      <w:pPr>
        <w:pStyle w:val="BookText"/>
        <w:rPr/>
      </w:pPr>
      <w:r>
        <w:rPr>
          <w:rFonts w:eastAsia="Times New Roman" w:cs="Times New Roman" w:ascii="Times New Roman" w:hAnsi="Times New Roman"/>
          <w:color w:val="111111"/>
          <w:sz w:val="28"/>
          <w:szCs w:val="28"/>
          <w:lang w:val="en-US" w:bidi="en-US"/>
        </w:rPr>
        <w:t>Simon Rogerson, Ben Fairweather, Steve McRobb, New Code of Ethics, Febuary 2001, http://www.ccsr.cse.dmu.ac.uk</w:t>
      </w:r>
    </w:p>
    <w:p>
      <w:pPr>
        <w:pStyle w:val="BookText"/>
        <w:rPr/>
      </w:pPr>
      <w:r>
        <w:rPr>
          <w:rFonts w:eastAsia="Times New Roman" w:cs="Times New Roman" w:ascii="Times New Roman" w:hAnsi="Times New Roman"/>
          <w:color w:val="111111"/>
          <w:sz w:val="28"/>
          <w:szCs w:val="28"/>
          <w:lang w:val="en-US" w:bidi="en-US"/>
        </w:rPr>
        <w:t>The Code of Ethics of the Albanian Media Association of Professional Journalists of Albania, 2006.. http://ethicnet.uta.fi/country/albania</w:t>
      </w:r>
    </w:p>
    <w:p>
      <w:pPr>
        <w:pStyle w:val="BookText"/>
        <w:rPr/>
      </w:pPr>
      <w:r>
        <w:rPr>
          <w:rFonts w:eastAsia="Times New Roman" w:cs="Times New Roman" w:ascii="Times New Roman" w:hAnsi="Times New Roman"/>
          <w:color w:val="111111"/>
          <w:sz w:val="28"/>
          <w:szCs w:val="28"/>
          <w:lang w:val="en-US" w:bidi="en-US"/>
        </w:rPr>
        <w:t>The Ethics of Email Amongst Colleagues: A Manifesto, March 24, 2012 by Mike Langlois, LICSW 12 Comments</w:t>
      </w:r>
    </w:p>
    <w:p>
      <w:pPr>
        <w:pStyle w:val="BookText"/>
        <w:rPr/>
      </w:pPr>
      <w:r>
        <w:rPr>
          <w:rFonts w:eastAsia="Times New Roman" w:cs="Times New Roman" w:ascii="Times New Roman" w:hAnsi="Times New Roman"/>
          <w:color w:val="111111"/>
          <w:sz w:val="28"/>
          <w:szCs w:val="28"/>
          <w:lang w:val="en-US" w:bidi="en-US"/>
        </w:rPr>
        <w:t>The Polish Journalists' Association (SDP), Media Ethics Charter. Wes Morgan,  Network Computing Policy, http://ethicnet.uta.fi/poland/media_ethics_charter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Power of Email, The Art of Successful &amp; Efficient Office Communication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Site Code of Ethics, Society for Incentive Travel Excellence, http://www. siteglobal.com/p/cm/ld/fid=25</w:t>
      </w:r>
    </w:p>
    <w:p>
      <w:pPr>
        <w:pStyle w:val="BookText"/>
        <w:rPr/>
      </w:pPr>
      <w:r>
        <w:rPr>
          <w:rFonts w:eastAsia="Times New Roman" w:cs="Times New Roman" w:ascii="Times New Roman" w:hAnsi="Times New Roman"/>
          <w:color w:val="111111"/>
          <w:sz w:val="28"/>
          <w:szCs w:val="28"/>
          <w:lang w:val="en-US" w:bidi="en-US"/>
        </w:rPr>
        <w:t>The Visualscope LLC Code of Ethics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Website Ethics Code of Ethics, www.websiteethics.org/coe.shtml</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Using a Code of Ethics, Texas A&amp;M University NSPE's Board of Ethical Review Cases, Michael Pritchard's Applied Ethics Cases University of Waterloo American Anthropological Association St. Louis University Santa Clara University The Funeral Ethics Association Online Ethics Center</w:t>
      </w:r>
      <w:r>
        <w:rPr>
          <w:rFonts w:eastAsia="Times New Roman" w:cs="Times New Roman" w:ascii="Times New Roman" w:hAnsi="Times New Roman"/>
          <w:color w:val="111111"/>
          <w:sz w:val="28"/>
          <w:szCs w:val="28"/>
          <w:rtl w:val="true"/>
          <w:lang w:val="en-US" w:bidi="en-US"/>
        </w:rPr>
        <w:t xml:space="preserve">. </w:t>
      </w:r>
      <w:bookmarkStart w:id="47" w:name="pg15882_182020"/>
    </w:p>
    <w:p>
      <w:pPr>
        <w:pStyle w:val="Heading2"/>
        <w:numPr>
          <w:ilvl w:val="1"/>
          <w:numId w:val="1"/>
        </w:numPr>
        <w:rPr/>
      </w:pPr>
      <w:bookmarkStart w:id="48" w:name="__RefHeading___Toc14979603_2142443653"/>
      <w:bookmarkStart w:id="49" w:name="_Toc16"/>
      <w:bookmarkEnd w:id="47"/>
      <w:bookmarkEnd w:id="48"/>
      <w:r>
        <w:rPr>
          <w:rtl w:val="true"/>
        </w:rPr>
        <w:t>المحور الثاني</w:t>
      </w:r>
      <w:bookmarkEnd w:id="49"/>
    </w:p>
    <w:p>
      <w:pPr>
        <w:pStyle w:val="Heading3"/>
        <w:numPr>
          <w:ilvl w:val="2"/>
          <w:numId w:val="1"/>
        </w:numPr>
        <w:rPr/>
      </w:pPr>
      <w:bookmarkStart w:id="50" w:name="__RefHeading___Toc14979605_2142443653"/>
      <w:bookmarkStart w:id="51" w:name="_Toc17"/>
      <w:bookmarkEnd w:id="50"/>
      <w:r>
        <w:rPr>
          <w:rtl w:val="true"/>
        </w:rPr>
        <w:t>التراث النقلي</w:t>
      </w:r>
      <w:bookmarkEnd w:id="5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التراث المعتمد على القرآن والعترة </w:t>
      </w:r>
      <w:r>
        <w:rPr>
          <w:rFonts w:eastAsia="Amiri" w:cs="Amiri" w:ascii="Amiri" w:hAnsi="Amiri"/>
          <w:color w:val="111111"/>
          <w:sz w:val="28"/>
          <w:szCs w:val="28"/>
          <w:rtl w:val="true"/>
          <w:lang w:bidi="ar-SA"/>
        </w:rPr>
        <w:t xml:space="preserve">» </w:t>
      </w:r>
      <w:bookmarkStart w:id="52" w:name="pg15882_182021"/>
    </w:p>
    <w:p>
      <w:pPr>
        <w:pStyle w:val="Heading3"/>
        <w:numPr>
          <w:ilvl w:val="2"/>
          <w:numId w:val="1"/>
        </w:numPr>
        <w:rPr/>
      </w:pPr>
      <w:bookmarkStart w:id="53" w:name="__RefHeading___Toc14979607_2142443653"/>
      <w:bookmarkStart w:id="54" w:name="_Toc18"/>
      <w:bookmarkEnd w:id="52"/>
      <w:bookmarkEnd w:id="53"/>
      <w:r>
        <w:rPr>
          <w:rtl w:val="true"/>
        </w:rPr>
        <w:t xml:space="preserve">البعد القرآني للسلوك الأخلاقي عند أئمة أهل البيت علیهم السّلام الإمام الحسن </w:t>
      </w:r>
      <w:r>
        <w:rPr>
          <w:rtl w:val="true"/>
        </w:rPr>
        <w:t>(</w:t>
      </w:r>
      <w:r>
        <w:rPr>
          <w:rtl w:val="true"/>
        </w:rPr>
        <w:t>أنموذجاً</w:t>
      </w:r>
      <w:r>
        <w:rPr>
          <w:rtl w:val="true"/>
        </w:rPr>
        <w:t>)</w:t>
      </w:r>
      <w:bookmarkEnd w:id="5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حمزة شهيد</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يُعد مبحث الأخلاق من المباحث المهمة التي اهتم بدراستها المفكرون من علماء وفلاسفة، لما يترتب على الفعل أو السلوك الخلقي من آثار خيرة وشريرة في حياة الفرد والمجتمع، فانحراف الإنسان عن سلوكه الصحيح يفقده وظيفته بوصفه خليفة الله الأرض، تلك الوظيفة التي تحتم عليه الحفاظ عليها من خلال الالتزام بالعبادة والسلوك الأخلاقي الحميد، وهو أمرٌ يؤذن بخطورة واضحة تُهدد المجتمع الإنساني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حاول الباحث في هذه الدراسة أن يُبين الأخلاق عند الإمام الثاني من أئمة الهدى وهو الإمام الحسن المجتبى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والكشف عن الأصل القرآني لها، كونه الإمام الوحيد من بين الأئمة الذي ما زلنا نحن كباحثين مقصرين بأقلامنا في حقه، ويحاول دراسة هذا المبحث دراسة معاصرة بإضفاء مصطلحات أخلاقية معاصرة، كالأخلاق النظرية والعملية، والكشف عن مدلولاتها عند الإمام الحسن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الجانب من شخصية الإمام السبط علیه السّلام له حين نتناوله بالدراسة لم نكن لنقصد بحال أن ألائمة الهداة عليهم السلام يتباينون في هذا الجانب أو سواه من عناصر الشخصية الإسلامية المثلى، فهم سواء في ذلك، وحين نسلط الضوء على الجانب الأخلاقي من شخصية الإمام الحسن الله علیه السّلام فإنما نعني بذلك عرض نماذج من أخلاقه وأسلوب تعامله مع الناس وتماشياً مع خطتنا هذه نذكر طرفا من أخلاقه المثلى، لكي تكون مثلا يُحتذى ومنهجا يُقتدى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انقسم البحث على مبحثين وخاتمة، تناول الباحث في المبحث الأول تحديد القرآن الكريم للسلوك الأخلاقي من خلال أشارته لعدد من القيم والفضائل الأخلاقية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المبحث الثاني فقد بينتُ فيه الأخلاق عند الإمام الحسن علیه السّلام من خلال تحديده لعدد من المفاهيم والفضائل الأخلاقية وسلوكه الأخلاقي مع المجتمع ، والذي جمع فيه بين الجانبين النظري والعملي، وكانت مصداقاً للمفاهيم الأخلاقية التي دعا إليها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الخاتمة فقد تضمنت أهم النتائج التي توصل إليها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في القرآن الكريم</w:t>
      </w:r>
    </w:p>
    <w:p>
      <w:pPr>
        <w:pStyle w:val="BookText"/>
        <w:rPr/>
      </w:pPr>
      <w:r>
        <w:rPr>
          <w:rFonts w:ascii="IRNazanin" w:hAnsi="IRNazanin" w:eastAsia="IRNazanin"/>
          <w:color w:val="111111"/>
          <w:sz w:val="28"/>
          <w:sz w:val="28"/>
          <w:szCs w:val="28"/>
          <w:rtl w:val="true"/>
          <w:lang w:bidi="fa-IR"/>
        </w:rPr>
        <w:t>يرمي الباحث في هذا المطلب إلى ذكر بعض القواعد والتعاليم الأخلاقية التي دعا إليها القرآن الكريم، بوصفهما الرافد أو المنبع الذي استقى منه أئمة أهل البيت علیهم السّلام سلوكهم الأخلاقي، وتمثلت تعاليم الإسلام في القرآن الكريم والسنة النبوية، وأخذ العرب يتدبرون هذه التعاليم وما اشتملت عليه من آداب وتشريع، فاتسعت مداركهم وتفتحت عقولهم على آفاق جديدة من العلم والمعرفة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والإسلام في حقيقته عقيدة وشريعة وعبادات وأخلاق، وهذا يعني أن الأخلاق الإسلامية نابعة من الدين وهي جزء منه، وهي الثمرة الحقيقية للعقيدة والعبادة، </w:t>
      </w:r>
    </w:p>
    <w:p>
      <w:pPr>
        <w:pStyle w:val="BookText"/>
        <w:rPr/>
      </w:pPr>
      <w:r>
        <w:rPr>
          <w:rFonts w:ascii="Amiri" w:hAnsi="Amiri" w:eastAsia="Amiri" w:cs="Amiri"/>
          <w:color w:val="111111"/>
          <w:sz w:val="28"/>
          <w:sz w:val="28"/>
          <w:szCs w:val="28"/>
          <w:rtl w:val="true"/>
          <w:lang w:bidi="ar-SA"/>
        </w:rPr>
        <w:t>والتدين الحقيقي يورث الأخلاق القويمة السديدة ، ولا دين بلا خلق</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تجسد هذا المعنى في قول الرسول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فالغاية الأسمى للدين قد حصرها الرسول صلّی الله علیه و آله واقصرها على الأخلاق الصالحة الحميدة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والقرآن الكريم أراد مجابهة حياة الفرد وتنظيمها على وفق ما يخدم الفرد والمجتمع معاً فقدم للإنسانية صورة النشاط الفردي الذي ينبغي أن يسير عليه ويحقق متطلباته الأساسية بحكمة واعتدال في حال توازن تام بين رغبات النفس ورغبات الجسد انطلاقاً الحاجة الطبيعية لكل منها ، وعدم إهمال أحدهما من أجل الآخر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مجال علم الأخلاق يعالج القرآن الكريم المشكلات التي يعالجها الفلاسفة عادةً، وهي ما في الأخلاق من واجب أو إلزام ومشكلة الخير والشر، والفضائل والرذائل، وحرية الإنسان، ويحاول الباحث أن يقف على بعض التعاليم الأخلاقية التي دعا إليها القرآن الكريم التي كان مصداقها العملي هم أئمة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الفضائل والرذائل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المسائل الأخلاقية التي دعا إليها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المجيد هو الالتزام بالفضائل والابتعاد عن الرذائل ، جاعلاً سعادة الدنيا والآخرة جزاء من التزم</w:t>
      </w:r>
    </w:p>
    <w:p>
      <w:pPr>
        <w:pStyle w:val="BookText"/>
        <w:rPr/>
      </w:pPr>
      <w:r>
        <w:rPr>
          <w:rFonts w:ascii="Amiri" w:hAnsi="Amiri" w:eastAsia="Amiri" w:cs="Amiri"/>
          <w:color w:val="111111"/>
          <w:sz w:val="28"/>
          <w:sz w:val="28"/>
          <w:szCs w:val="28"/>
          <w:rtl w:val="true"/>
          <w:lang w:bidi="ar-SA"/>
        </w:rPr>
        <w:t xml:space="preserve">بالفضائل، والشقاء والعذاب في الدارين جزاء من لم يلتزم بها،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أشار الله تعالى إلى العمل الصالح ودوره في فلاح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إِنَّ </w:t>
      </w:r>
    </w:p>
    <w:p>
      <w:pPr>
        <w:pStyle w:val="BookText"/>
        <w:rPr/>
      </w:pPr>
      <w:r>
        <w:rPr>
          <w:rFonts w:ascii="Amiri" w:hAnsi="Amiri" w:eastAsia="Amiri" w:cs="Amiri"/>
          <w:color w:val="111111"/>
          <w:sz w:val="28"/>
          <w:sz w:val="28"/>
          <w:szCs w:val="28"/>
          <w:rtl w:val="true"/>
          <w:lang w:bidi="ar-SA"/>
        </w:rPr>
        <w:t>الإنسان لَفِي خُسْرِ، إِلَّا الَّذِينَ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أشار القرآن إلى الفعل الخلقي ومدى علاقته بالخير أو الشر،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وَإِذا مَسَّهُ الْخَيْرُ مَنُوعاً، إِلا الْمُصَلِّينَ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 القرآن الكريم يتحدث عن طبائع الإنسان الأخلاقية،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الأخلاق والنفس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كسائر رسالات السماء يعتمد في إصلاحه أخلاق الفرد على تهذيب النفس الإنسانية قبل كل شيء، لان النفس هي بمثابة الجوهر الروحي من الإنسان بخلاف الجسد المادي الفاني، والذي هو بمثابة أداة للتعبير عن السلوك الإنساني، فكل ما للإنسان من أدراك بأقسامه من بصر وشم وسمع وذوق ولمس، هو أدراك خاص بالجوهر الروحاني أو النفس</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جاء اهتمام المفكرين من علماء وفلاسفة بهذا العنصر من الإنسان، وقد سبقهم في ذلك القرآن الكريم من خلال تمييزه بين الفضائل والرذائل التي تكتسبها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هنا أن نبين صفات السلوك الإنساني السوي كما رسمها القرآن الكريم، 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الاعتدال أو عدم الإفراط والمغالاة في الأفعال والانفعالات،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الخلق، وهو التسامي في السلوك الإنساني، فلا تنحدر النفس في سلوكها </w:t>
      </w:r>
    </w:p>
    <w:p>
      <w:pPr>
        <w:pStyle w:val="BookText"/>
        <w:rPr/>
      </w:pPr>
      <w:r>
        <w:rPr>
          <w:rFonts w:ascii="Amiri" w:hAnsi="Amiri" w:eastAsia="Amiri" w:cs="Amiri"/>
          <w:color w:val="111111"/>
          <w:sz w:val="28"/>
          <w:sz w:val="28"/>
          <w:szCs w:val="28"/>
          <w:rtl w:val="true"/>
          <w:lang w:bidi="ar-SA"/>
        </w:rPr>
        <w:t xml:space="preserve">حين يكون عنوانها حسن الخلق وحين تكون صفاتها الدماثة واللين والعطف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التواضع، وهي الصفة التي تشير إلى اعتراف الإنسان بضعفه أمام خالقه،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الحلم والرفق، وهما من صفات الإحسان والخير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المحبة، وفي مقدمتها حب الله تعالى إذ يعدُّ أقدس وأنبل معاني الحب، ولهذا الحب مظاهر كثيرة ، منها الإحسان والصبر والتوكل والتطهر وغيرها، وهذا ما تضمنته مجموعة من الآيات،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يحب المتطهرين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الجود والكرم، وهي متضمنة في معاني الإنفاق،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خَيْرٍ فَلأَنْفُسِكُمْ وَمَا تُنْفِقُونَ إِلَّا ابْتِغاءَ وَجْهِ اللهِ وَمَا تُنْفِقُوا مِنْ خَيْرِ يُوَفَّ إِلَيْكُمْ وَأَنْتُمْ لا تُظْلَمُونَ</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حَتَّى تُنْفِقُوا مِمَّا تُحِبُّونَ وَمَا تُنْفِقُوا مِنْ شَيْءٍ فَإِنَّ اللهَ بِهِ عَلِيمٌ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حدد القرآن الكريم مجموعة من الخصال السلبية للنفس البشرية،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الضعف، بمعنى أن الإنسان خُلق ضعيف في تكوينه المادي وهو من اضعف المخلوقات،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 وَخُلِقَ الإنسان ضَعِيفاً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 سَأُرِيكُمْ آيَاتِي فَلَا تَسْتَعْجِلُون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الكُفر، وهو من أرذل الصفات واشرها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آمَنَةٌ مُطْمَئِئَةً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خَيْراً لأَنفُسِكُمْ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الطغيان،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 أَنْ رَآهُ اسْتَغْنِي، إِنَّ إِلَى رَبِّكَ الرّجْعی</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الهلع، أو الجزع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 إِذا مَسَّهُ الشَّرُّ جَزُوعاً، وَإِذا مَسَّهُ الخَيْرُ مَنُوعاً، إلا المُصَلِّينَ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النميمة والحقد،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مَيْناً فَكَرِهْتُمُوهُ وَاتَّقُوا اللهَ إِنَّ اللهَ تَوَّابٌ رَحيمٌ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النفاق والرياء،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الْمُنافِقِينَ بِأَنَّ لَهُمْ عَذَاباً أَلِيماً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لا بد من الإشارة إلى أن الأخلاق الإسلامية أصيلة في مصدرها، لان مصدرها الوحيد هو القرآن والسنة الطاهرة ، ولا يجوز أن يقال بحال من الأحوال أن للأخلاق الإسلامية مصدراً آخر أو مصادر أخرى مثل الفلسفات الشرقية القديمة أو الفلسفة اليونانية، وإذا جاز لنا قبول تأثير هذه الفلسفات على الفلسفة الإسلامية أو غيرها من مناحي الفكر الإسلامي، فلا يجوز لنا قبول ذلك على الأخلاق الإسلامية، ذلك لأن هذه الأخلاق ولدت كاملة في القرآن وطُبقت كاملة في سنة الرسول صلّى الله عليه وآله تطبيقاً نموذجياً كاملاً، ومن بعده طبقها أهل البيت علیهم السّلام، علی ما يتضح في سياق حديثنا عن أخلاق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عند الإمام الحسن علیه السّلام</w:t>
      </w:r>
    </w:p>
    <w:p>
      <w:pPr>
        <w:pStyle w:val="BookText"/>
        <w:rPr/>
      </w:pPr>
      <w:r>
        <w:rPr>
          <w:rFonts w:ascii="Amiri" w:hAnsi="Amiri" w:eastAsia="Amiri" w:cs="Amiri"/>
          <w:color w:val="111111"/>
          <w:sz w:val="28"/>
          <w:sz w:val="28"/>
          <w:szCs w:val="28"/>
          <w:rtl w:val="true"/>
          <w:lang w:bidi="ar-SA"/>
        </w:rPr>
        <w:t>إن من أقوى العلل في ظهور الشرائع السماوية وبقاء سلطانها الروحي عنايتها بالأخلاق، واهتمامها بتهذيب النفوس وتهذيبها بالنزعات الخيرة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اهتم النبي محمد صلّی الله علیه و آله بها اهتماماً بالغاً واعتبرها من ابرز الأسباب التي بعث من اجلها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بُعثت لأُتمم 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استطاع بمكارم أخلاقه أن يوقظ البشر من سباته ويؤسس معالم الحضارة في العالم الإسلامي، ويغير مجرى </w:t>
      </w:r>
    </w:p>
    <w:p>
      <w:pPr>
        <w:pStyle w:val="BookText"/>
        <w:rPr/>
      </w:pPr>
      <w:r>
        <w:rPr>
          <w:rFonts w:ascii="Amiri" w:hAnsi="Amiri" w:eastAsia="Amiri" w:cs="Amiri"/>
          <w:color w:val="111111"/>
          <w:sz w:val="28"/>
          <w:sz w:val="28"/>
          <w:szCs w:val="28"/>
          <w:rtl w:val="true"/>
          <w:lang w:bidi="ar-SA"/>
        </w:rPr>
        <w:t>التاريخ، فقد ألف ما بين القلوب ووحد المشاعر والعواطف وجمع الناس على صعيد المحبة والإخاء</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الأخلاق الرفيعة قد تمثلت من بعد النبي عند وصيه أمير المؤمنين على بن أبي طالب علیه السّلام، ومن بعده عند سبطه الإمام الحسن المجتبى علیه السّلام ، بحكم ميراثه من جده العظيم وأبيه سيد البلغاء</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ويحاول الباحث أن يدرس مبحث الأخلاق عند الإمام الحسن علیه السّلام الدراسة معاصرة من خلال الكشف عن ما يسمى عند فلاسفة وعلماء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بالأخلاق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العملية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لا بد من الكشف عن معاني هذين المصطلحين عند ذوي الاختصاص قبل ذكر مضامينها في فكر الإمام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الأخلاق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الأخلاق لها مفهوم واسع، وآخر ضيّق؛ فهي في مفهومها الضيق تعني الصدق والوفاء، والإصلاح بين الناس، وعدم الغيبة والتهمة والنميمة، وتجنّب سائر الصفات الرذيلة، بينما تعني في مفهومها الواسع الخلفيات الروحية للأخلاق الفاضلة؛ فالصدق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 من الاستقامة في النفس والإصلاح ناتج عن رؤية صافية إلى الحياة، والوفاء منبثق من شجاعة نفسية لدى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الكذب والنميمة والتهمة والغيبة، فانّ هذه الصفات السلبية نابعة من انحرافات نفسية، وتشوّش واضطراب في الرؤية، وفقدان البصيرة في الحياة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وطبقاً للمفهوم الضيق تأتي مرتبة الأخلاق بعد كثير من الواجبات، على عكس المفهوم الواسع الذي يعتبر الأخلاق قاعدة لسائر الفضائل، بل منطلقاً حتى للإيمان بالله سبحانه وتعالى سلوك الإنسان نتاج تربيته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والأخلاق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نظري أو ما يُعرف بالبعد النظري للأخلاق، والآخر البُعد العملي أو ما يُعرف بالأخلاق العملية، فالأول هو الأخلاق النظرية التي تدرس الضمير والخير والشر والحرية والإرادة والفضيلة وماهيتها وأنواعها، والحق والواجب والنية والقصد والاختيار والمعايير والقيم والبواعث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الأخلاق العملية فتبين وتدرس الواجبات المختلفة، واجب الإنسان نحو نفسه، وخالقه، ونحو عائلته ونحو الوطن ، والدولة والإنسانية، وبعبارة أخرى تعرض الأخلاق العملية لمباحث الأخلاق النظرية بالتطبيق على ظروف الحياة المختلفة لتقول فيها كلمتها ببيان ما يتفق مع الخير والشر والحق والفضيلة والواجب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والعلاقة بين الأخلاق النظرية والأخلاق العملية ليست علاقة تنافي وتعارض، بل هي علاقة تداخل وتفاعل وإلا لكان فيلسوف الأخلاق شريراً بالضرورة و لكان كل إنسان فاضل دمث الأخلاق، غبياً أو على الأقل عديم التأمل والتبصّر والنظر، إنما هي تقسيمات أكاديمية يراد بها التحليل والتبسيط تجنباً للتعقيد الذي تتصف به الظاهرة الخلقية وتسهيلاً للبحث والدراسة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وبرأي الباحث فإن الأخلاق بشقيها النظري والعملي قد تجسدا في فكر الإمام الحسن المجتبى علیه السّلام، ويمكن لنا تلمس هذا الجانب النظري عند الإمام الحسن علیه السّلام من خلال تحديده وتعريفه لمصطلحات عدة يمكن تسميتها بلغة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إجابته على أسئلة أبيه المرتضى علیه السّلام نختار منها ما يلي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المنكر بالمعروف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اصطناع العشيرة وحمل الجريرة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وإصلاح المرء ماله إصلاح الرجل أمر دينه، وحسن قيامه على ماله، وإفشاء السلام والتحبّب إلى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السماحة البذل فى العسر واليسر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في الشدّة والرخاء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التقوى والزهادة في الدنيا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وملك النفس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النفس بما قسم الله وإن قلّ، فإنّما الغنى غنى النفس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البأس ومقارعة أشد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العيب وزين ،العرض وفاعله في راحة، وجليسه آمن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في الغرم، وأن تعفو عن الجرم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القلب كلّ ما استرعيته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حفظ القلب لكلّ ما استتر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الجميل وترك القبيح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الأناة والرفق بالولاة والاحتراس من الناس بسوء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قبل السؤال والتبرع بالمعروف والإطعام في المحلّ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 عن الجار والمحاماة في الكريهة والصبر عند الشدائد</w:t>
      </w:r>
    </w:p>
    <w:p>
      <w:pPr>
        <w:pStyle w:val="BookText"/>
        <w:rPr/>
      </w:pPr>
      <w:r>
        <w:rPr>
          <w:rFonts w:ascii="IRNazanin" w:hAnsi="IRNazanin" w:eastAsia="IRNazanin"/>
          <w:color w:val="111111"/>
          <w:sz w:val="28"/>
          <w:sz w:val="28"/>
          <w:szCs w:val="28"/>
          <w:rtl w:val="true"/>
          <w:lang w:bidi="fa-IR"/>
        </w:rPr>
        <w:t xml:space="preserve">وأجاب الإمام علیه السّلام بكل استرسال وعدم تكلّف على مجموعة أخرى من أسئلة أبيه فيما يخصّ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مساوئ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ونختار منها ما 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 ومنع الحقير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المرء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وبذله عرسه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شرفاً وما أنفقته تلفاً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الصديق والنكول عن العدوّ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النفس في كلّ 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الأقران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فيما لا يعنيك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معاداتك إمامك ورفعك عليه كلامك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الدناة ومصاحبة الغواة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المسجد وطاعتك المُفسِد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حظّك وقد عرض عليك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 الناس من لا يعيش في عيشه أحد</w:t>
      </w:r>
    </w:p>
    <w:p>
      <w:pPr>
        <w:pStyle w:val="BookText"/>
        <w:rPr/>
      </w:pPr>
      <w:r>
        <w:rPr>
          <w:rFonts w:ascii="IRNazanin" w:hAnsi="IRNazanin" w:eastAsia="IRNazanin"/>
          <w:color w:val="111111"/>
          <w:sz w:val="28"/>
          <w:sz w:val="28"/>
          <w:szCs w:val="28"/>
          <w:rtl w:val="true"/>
          <w:lang w:bidi="fa-IR"/>
        </w:rPr>
        <w:t>وتحدّث الإمام علیه السّلام عن أصول الجرائم الأخلاقية وأمهات الرذائل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الناس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 ، الحرص، الحسد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هلاك الدين وبه لُعِن إبليس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النفس وبه أُخرج آدم من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السوء و به قتل هابیل قابیل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نجد الإمام علیه السّلام يُحدد أربعة مستويات من الناس على وفق مستواهم الخلقي،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أربعة ، فمنهم من له خِلاق وليس له خُلق، ومنهم من له خُلق وليس له خِلاق، ومنهم من ليسه له خُلق وخِلاق، فذاك اشر ،الناس ومنهم من له خُلق وخِلاق، فذاك أفضل الناس</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بمعنى انه لا يكفي أن يكون للإنسان طرف ويتمسك به، ويفقد الطرف الآخر العملي، بل لا بد من توافر الطرفين معاً حتى يكتمل السلوك الأخلاقي قولاً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مخاطباً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زينة والوفاء مروءة والعجلة سفه، والغرور ضعف، ومجالسة أهل الدناءة شين ومخالفة أهل الفسوق ريبة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اللسان وصدق البأس، وإعطاء السائل، وحسن الخلق، والمكافأة بالصنائع، وصلة الرحم، والترحم على الجار، ومعرفة الحق للصاحب، وقري الضيف، ورأسهن الحياء</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 ذلك يوحي لنا أن الإمام الحسن علیه السّلام كان يهتم بتحديد المصطلحات الأخلاقية تحديداً دقيقاً، وهذا ما نعني بمصطلح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النظرية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انه يقسم الناس إلى طبقات حسب سلوكهم الأخلاقي، وهو أمرٌ ينم عن أدراك الإمام الحسن علیه السّلام أهمية وخطورة الفعل الخلقي وما يترتب عليه من آثار خيرة أو شريرة ومستويات حسب فعله الأخلاقي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الأخلاق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الإمام الحسن علیه السّلام آيةٌ في الخُلق الإنساني والرفعة وحسن الأخلاق، ما رآه احد إلا هابه، ولا خالطه إنسان إلا أحبه، ولا سمعه صديق أو عدو يتحدث أو يخطب إلا أحب أن يصغي إليه حتى ينهي حديثه</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بلغ احد من الشرف بعد رسول الله صلّی الله علیه و آله ما بلغ الحسن بن علي، كان يبسط له على باب داره، فإذا خرج وجلس انقطع الطريق، فما يمر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قام ودخل بيته فيمر الناس، لقد أعطاه الله وقاراً خاصاً وهيبة نبوية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الزركلي من المؤرخين واصفاً الإمام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عاقلاً حليماً محباً للخير ، فصيحاً من أحسن الناس منطقاً وبديهةً، وكان معاوية يوصي أصحابه باجتناب </w:t>
      </w:r>
    </w:p>
    <w:p>
      <w:pPr>
        <w:pStyle w:val="BookText"/>
        <w:rPr/>
      </w:pPr>
      <w:r>
        <w:rPr>
          <w:rFonts w:ascii="Amiri" w:hAnsi="Amiri" w:eastAsia="Amiri" w:cs="Amiri"/>
          <w:color w:val="111111"/>
          <w:sz w:val="28"/>
          <w:sz w:val="28"/>
          <w:szCs w:val="28"/>
          <w:rtl w:val="true"/>
          <w:lang w:bidi="ar-SA"/>
        </w:rPr>
        <w:t>محاورة رجلين هما الحسن بن علي وعبد الله بن عباس، لقوة بداهتمها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ومصداق أخلاق الأمام علیه السّلام العملية كثيرة يُحدثنا بها من أرخ له، كان من بينها انه كان يغضي عمن أساء إليه، ويقابله بالإحسان، فقد كانت عنده شاة فوجدها يوماً قد كسرت رجلها فقال لغلامه من فعل هذا بها ؟ قال الغلام أنا، قال الأمام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لأجلب لك الهم والغم، فتبسم الإمام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لأسرك، فاعتقه وأجزل له العطاء</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عظيم أخلاقه علیه السّلام لانه كان جالساً في مكان فأراد الانصراف منه، فجاء فقير فرحب به ولاطفه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جلست على حين قيام منا، أفتأذن لي بالانصراف؟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ابن رسول الله صلّی الله علیه و آله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إشارة من قبل الإمام علیه السّلام إلى أن حق الجليس من الآداب الاجتماعية التي توجب المحبة والألفة، وتوجد التعاون والترابط بين الناس، فلذا أمر الإسلام بها وحضِّ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 انه في يوم من الأيام امتاز جماعة من الفقراء قد وضعوا على وجه الأرض كسيرات من الخبز كانوا قد التقطوها من الطريق وهم يأكلون منها، فدعوه إلى مشاركتهم، فأجابهم إلى ذلك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المتكبرين، ولما فرغ من تناول الطعام معهم، دعاهم إلى ضيافته فأطعمهم وكساهم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تلك هي بعض شمائل الإمام علیه السّلام و بعض مواقفه السخية مع أبناء الأمة التي كان لها أبعد الأثر في تجسيد الخلق الإسلامي الرفيع</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ابن عائشة أن رجلاً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على ساكنها أفضل الصلاة والسلام فرأيتُ رجلاً راكباً على بغلة لم أرَ أحسن منه وجهاً ولا سمتاً ولا ثوباً، ولا دابة منه فمال القلب إليه، فسألت عنه، فقيل هذا الحسن بن علي بن </w:t>
      </w:r>
    </w:p>
    <w:p>
      <w:pPr>
        <w:pStyle w:val="BookText"/>
        <w:rPr/>
      </w:pPr>
      <w:r>
        <w:rPr>
          <w:rFonts w:ascii="IRNazanin" w:hAnsi="IRNazanin" w:eastAsia="IRNazanin"/>
          <w:color w:val="111111"/>
          <w:sz w:val="28"/>
          <w:sz w:val="28"/>
          <w:szCs w:val="28"/>
          <w:rtl w:val="true"/>
          <w:lang w:bidi="fa-IR"/>
        </w:rPr>
        <w:t>أبي طالب علیه السّلام، فامتلأ قلبي له بغضاً وحسدت علياً أن يكون له ابن مثله، فصرت إليه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 ابن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بك وبابنيك اسبهما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انقضى كلامي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أحسبك غريباً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 بنا، فإن احتجت إلى منزل أنزلناك، أو إلى مال آسيناك، أو إلى حاجة عاونّاك،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عنه ما على الأرض أحب إلي منه وما فرت فيما صنع وصنعت معه إلا شكرته وخزيت نفسي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شهد له أعداؤه بذلك، إذ لما استشهد الإمام الحسن علیه السّۀام، بکی علیه مروان في جنازته، 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أتبكيه وقد كنت تجرعه ما تجرعه،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أفعل ذلك إلى أحلم من هذا، وأشار بيده إلى الجبل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هكذا شب الحسن ونهل العلم من بيت النبوة والرسالة وكذلك الأدب والخُلق هو وأخوه الحسين علیه السّلام، ولقد أثمرت هذه التربية في بيت علي وفاطمة وفي حجر الرسول صلّی الله علیه و آله هذا النمط الغرير من الخُلق الرفيع الذي لا مثيل له، فضلاً أنه كان مثالاً للإنسانية الكريمة ورمزاً للخلق العظيم، لا يثيره الغضب ولا يزعجه المكروه وكان مصداقاً لقوله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بالتي هي أحسن فإذا الذي بينك و بينه عداوة كأنه ولي 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قابل جميع ما لقيه من سوء وأذى ومكروه من الحاقدين عليه بالصبر والصفح الجميل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لنا من خلال البحث كيف أن الأئمة علیهم السّلام كانوا مثالاً للأخلاق السامية، وأنهم امتداد لجدهم الرسول صلّی الله علیه و آله، وقد جسد الإمام الحسن المجتبى علیه السّلام هذه المُثل والأخلاق على مستوياتها النظرية والعملية الواقعية، وكانت أخلاقه نموذجاً للأخلاق التي دعا إليها القرآن الكريم من فضائل، وطاعات، وخُلق حسن، ومحبة، وحلم، وجود وكرم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على المستوى النظري فيتمثل في تحديد الإمام لعدد من المصطلحات الأخلاقية سواء التي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ما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بمساوئ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 يوحي بأن الإمام قد سبق الفلاسفة وعلماء الأخلاق في بحثهم هذه الموضوعات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جسد الإمام علیه السّلام هذه المعاني الأخلاقية على مستوى الواقع الإنساني بمستوياته المتعددة، وهو ما يُعرف بالأخلاق العملية، إذ عرف عنه تواضعه وزهده وتقبله للأخر، وهذه كلها من سمات السلوك الإنساني الرفيع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البحث</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شمس الدين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وفيات الأعيان وأنباء أبناء الزمان،تحقيق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 ،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النهضة المصرية، القاهرة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إمام، فلسفة الأخلاق، ، دار الثقافة للنشر والتوزيع،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حسين، حسين إبراهيم، الإمام الحسن رائد الواقعية السياسية، دار الهادي،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الخوارزمي، مقتل الحسين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دخيل، علي محمد علي، أدعية الإمام الحسن دار المرتضى،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الإعلام، دار العلم للملايين، بلا</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زقزوق،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حمدین، مقدمة في علم الأخلاق،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القلم، بيروت،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الشرقاوي،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الفكر الأخلاقي، دار الجيل، بيروت، القاهرة،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العقاد، عباس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في القرآن الكريم، دار الكتاب اللبناني،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القرشي، الشيخ باقر شريف، حياة الإمام الحسن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المدرسي، السيد محمد تقي الأخلاق عنوان الأيمان ومنطلق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الرحمن المرجع في تاريخ الأخلاق ، جرس برس،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،طرابلس،</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مغنية ، محمد جواد، فلسفة الأخلاق في الإسلام، دار العلم، 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مغنية ،محمد جواد، فلسفة الأخلاق في الإسلام، دار العلم،بيروت،</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الفلسفة اليونانية إلى الفلسفة الإسلامية، منشورات عويدات،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الموسوي، محمد، السياسة الملتزمة في نهج الإمام الحسن،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المحجة البيضاء، لبنان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محمد يوسف القرآن والفلسفة، القاهرة،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bookmarkStart w:id="55" w:name="pg15882_182036"/>
    </w:p>
    <w:p>
      <w:pPr>
        <w:pStyle w:val="Heading3"/>
        <w:numPr>
          <w:ilvl w:val="2"/>
          <w:numId w:val="1"/>
        </w:numPr>
        <w:rPr/>
      </w:pPr>
      <w:bookmarkStart w:id="56" w:name="__RefHeading___Toc14979609_2142443653"/>
      <w:bookmarkStart w:id="57" w:name="_Toc19"/>
      <w:bookmarkEnd w:id="55"/>
      <w:bookmarkEnd w:id="56"/>
      <w:r>
        <w:rPr>
          <w:rtl w:val="true"/>
        </w:rPr>
        <w:t>قرآنية القيم الأخلاقية في وصايا أئمة أهل البيت المعصومين علیهم السّلام</w:t>
      </w:r>
      <w:bookmarkEnd w:id="57"/>
    </w:p>
    <w:p>
      <w:pPr>
        <w:pStyle w:val="BookText"/>
        <w:rPr/>
      </w:pPr>
      <w:r>
        <w:rPr>
          <w:rFonts w:ascii="IRNazanin" w:hAnsi="IRNazanin" w:eastAsia="IRNazanin"/>
          <w:color w:val="111111"/>
          <w:sz w:val="28"/>
          <w:sz w:val="28"/>
          <w:szCs w:val="28"/>
          <w:rtl w:val="true"/>
          <w:lang w:bidi="fa-IR"/>
        </w:rPr>
        <w:t>قراءة في رسالة الحقوق للإمام السجاد علیه السّلام أنموذجا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 حسين جاسم العبيدي </w:t>
      </w:r>
      <w:r>
        <w:rPr>
          <w:rStyle w:val="FootnoteAnchor"/>
          <w:rtl w:val="true"/>
        </w:rPr>
        <w:footnoteReference w:id="13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بين أبرز القضايا التي شكّلت مثار جدلٍ ونقاشٍ في عصرنا الراهن، هي قضية التعايش السلمي، وتفترض هذه القضية أهميتها عبر ما نلمسه من وجود صراعات إثنية وعرقية وقومية ومذهبيّة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من صراعات تقوم على أساس مبدأ تفضيل هوية على أخرى، ولعلّ هذه المشكلة أخذت بُعدها السياسي المؤثر في المنطقة العربية بخاصة حين زُرع الكيان الصهيوني القائم على استقطاب كل شخص يحمل انتماءً دينيًا معروفًا مهاجرًا من دولته التي ترعرع فيها ونشأت عشيرته في حماها لاجئًا إلى هذه الدولة ليكون مواطنًا ينتمي إليها، وهنا يجدر بنا أن نعي أهمية مبدأ التعايش السلمي لا كما قنّنه الفكر الغربي بوصفه مُصدّرًا للأفكار الجديدة إلى دول العالم الأخرى، وقد لا نختلف على أهمية الفكر الغربي في بلورة مثل هذه الأفكار، إلا أنّنا لا بُدّ لنا من الرجوع إلى الحاضنة الإسلامية التي أسهمت بفضل رجالاتها الأوائل بدءًا بالرسول الأكرمه صلّی الله علیه و آله وانتهاءً بآل بيته الطيبين الطاهرين علیهم السّلام فهم تراجمة وحي الذين اؤتمنوا على كتاب الله الكريم، فكانوا بحق أفضل من فهم النصّ القرآني الإلهي وحمله إلى الناس فهماً وتطبيقاً، وفي هذه الحالة سيكون لنا وعيٌ جديد لفهم </w:t>
      </w:r>
    </w:p>
    <w:p>
      <w:pPr>
        <w:pStyle w:val="BookText"/>
        <w:rPr/>
      </w:pPr>
      <w:r>
        <w:rPr>
          <w:rFonts w:ascii="Amiri" w:hAnsi="Amiri" w:eastAsia="Amiri" w:cs="Amiri"/>
          <w:color w:val="111111"/>
          <w:sz w:val="28"/>
          <w:sz w:val="28"/>
          <w:szCs w:val="28"/>
          <w:rtl w:val="true"/>
          <w:lang w:bidi="ar-SA"/>
        </w:rPr>
        <w:t>المبادئ الحياتية التي يحتاجها الناس وبحسب مفهومها يتقرر عليهم كيفية العيش فيما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الرجوع إلى تراث أهل البيت علیهم السّلام وبالتحديد رسالة الحقوق للإمام زين العابدين علي بن الحسين علیه السّلام سيكون لنا مرجعًا أساسًا في ترسيم العلاقات الاجتماعية بين الناس فيما بينهم من جهة، وبينهم وبين الخالق سبحانه من جهة ثانية، وهذا ما سيمنح البحث دفعةً للأمام؛ ذلك لأن الخوض في مدوّنة إسلامية تنتمي إلى القرن الأول الهجري، من شأنِها أنْ تعزّز الصورة المشرقة للدين الإسلامي بوصفه دينًا عالميًا منفتحا على جميع الديانات الأخرى، وليس مقتصرًا بأحكامه على معتنقيه فحسب، بل يشمل الجميع بنظرته التسامحية المعبّرة عن رحمة الله المطلقة لعباده من بني البشر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وليكن قبل الولوج في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الحقوق منطلقنا من النصّ القرآني، بوصفه المدرسة الإلهية التي تتلمذ في أروقتها أئمّة أهلِ البيت علیهم السّلام فهم تلاميذ القرآن الذين عملوا على ترسيخ مفاهيمه عمليّاً وطبّقوا أفكاره من حيث لم يكن لها مطبّق، ولو بنظرة عجلى نمرُّ على النصّ القرآني، فنقرأ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تدعو بصريح خطابها إلى معاملة الآخرين ممّن ليسوا على دين الإسلام، بالبرّ والإحسان وإنصافهم لهم من الحقوق الإنسانية العامة ما يحفظ كرامتهم بوصفهم بشرًا خلقهم الله مثل ما خلق المؤمنين به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فكرامة الإنسان هي المِلاك الذي دعانا إليه الخالق العظيم، ولا سبيل إلى حفظ هذه الكرامة إلا عن طريق معرفة الحقّ الذي على المكلّف أنْ يمتثله، وفي المقابل أنْ يتعرّف على حقوق الآخرين فينبغي له في هذا المقام من أدائه كاملاً صحيحًا معبرًّا عن احترامه للآخرين، ومعبّرًا عن شكره نعمة الوجود التي أسبغها الله سبحانه عليه، فلم يجعله جمادًا أو لم يخلقه أساسًا، وهذا الشرط يقرّره الدرس الكلامي فيما يعد مسوّغًا أساسيًّا 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أقسم الله العظيم سبحانه في كتابه الكريم أنّ هذا المخلوق الذي جعله خليفةً في أرضه لا يكون سعيدًا رابحًا تلك الفرصة الوجودية في حياته ما لم يكن مؤمنًا، وهذا الشرط الأول، وعطفه على شرطٍ آخر يكمّل الأول ، وهو العمل الصالح الذي يعكس مدى صلاحية الإيمان الذي تغلل في عقله، فقال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تؤكّد على شرط الربح الأبدي لذلك الإنسان إذا أراد أنْ يكون خليفةً يمثّل إرادة الله ومشيئته النافذة على جميع مخلوقاته، وذلك بالعمل الصالح، والتواصي بالحق، والصبر، فالحقّ والصبر على أدائه مع النفس و مع الآخرين يمثّلان المحكّ الأساس الذي يكشف عبودية الإنسان الخالصة لوجه الخالق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التجوال السريع في أفنية تلك المعالم القرآنية الزاخرة بالعِبر والدروس سنُعرّج إلى رياض تلك الحقوق الناضرة بثمار الأخلاق الإنسانية السامية والمعطّرة بأريج تلك النفحات الإلهية الخالدة، فنبدأ بالتدرّج فيها بحسب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رسالة الحقوق للإمام زين العابدين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رحمك الله أن لله عليك حقوقا محيطة بك في كل حركة حركتها، أو سكنة سكنتها، أو منزلة نزلتها، أو جارحة قلبتها أو آلة تصرفت بها بعضها أكبر من بعض وأكبر حقوق الله عليك ما أوجبه لنفسه تبارك وتعالى من حقه الذي هو أصل الحقوق ومنه تفرع، ثم ما أوجبه عليك لنفسك من قرنك إلى قدمك على اختلاف جوارحك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عتبة تمنح المخاطب كثيرًا من الطمأنينة والراحة؛ هذا لأنّها تكفّلت ببيان ماهية الحقوق التي ينبغي على الإنسان من القيام بها، ومعلومٌ أنّ النفس الإنسانية تميل إلى الراحة وتطمئنّ إلى ما لا يدفعها إلى مهاوي الصعوبة، فالحق من جملة الأشياء التي تضع النفس الإنسانية على محكّ الامتثال لما هو مطلوبٌ منها، هو التزامها على الدوام بأداء الحق، ففيه مشقّة على النفس، ولكن هذه المشقّة ليست إلا لرقيّ تلك النفس وصعودها في مدارج الكمال، بوصفها النفس التي أودعها الله سبحانه من روحه في جسد الخليفة المؤهّل لتنفيذ حكم الله في أرضه؛ ولهذا عقّب الإمام علیه السّلام داعيًا</w:t>
      </w:r>
    </w:p>
    <w:p>
      <w:pPr>
        <w:pStyle w:val="BookText"/>
        <w:rPr/>
      </w:pPr>
      <w:r>
        <w:rPr>
          <w:rFonts w:ascii="IRNazanin" w:hAnsi="IRNazanin" w:eastAsia="IRNazanin"/>
          <w:color w:val="111111"/>
          <w:sz w:val="28"/>
          <w:sz w:val="28"/>
          <w:szCs w:val="28"/>
          <w:rtl w:val="true"/>
          <w:lang w:bidi="fa-IR"/>
        </w:rPr>
        <w:t xml:space="preserve">لمن وجّه إليه الخطاب بالعلم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الحقوق التي سيذكرها الإمام علیه السّلام ليست من باب معاقبة الإنسان وتكبيله بهذه القيود المعيقة لحريّته كما يتصوّر بعض المادّيين ممّن أبوا أنْ ينعتقوا من أوهام أفكارهم السطحية المتعلقة ببريق هذه الحياة ولم يفكّروا بما بعد ذلك، بل هي منطلقة من باب الرحمةِ به، ورحمة الله كما يقول عنها في كتابه وسعت كلّ شيء، إلا إذا أبى ذلك المخلوق أنْ يستقبل نفحات تلك الرحمة، ويوصد باب قلبه إزاءها، فلا تسعه حينذاك، وبهذا يكون الإنسان ظالماً لنفسه كما عبرت عن ذلك أكثر من آية كريمة</w:t>
      </w:r>
      <w:r>
        <w:rPr>
          <w:rStyle w:val="FootnoteAnchor"/>
          <w:rtl w:val="true"/>
        </w:rPr>
        <w:footnoteReference w:id="137"/>
      </w:r>
      <w:r>
        <w:rPr>
          <w:rFonts w:ascii="Amiri" w:hAnsi="Amiri" w:eastAsia="Amiri" w:cs="Amiri"/>
          <w:color w:val="111111"/>
          <w:sz w:val="28"/>
          <w:sz w:val="28"/>
          <w:szCs w:val="28"/>
          <w:rtl w:val="true"/>
          <w:lang w:bidi="ar-SA"/>
        </w:rPr>
        <w:t xml:space="preserve">عن ذلك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 وَلَكِنَّ النَّاسَ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فللرحمة الإلهية ظروف موضوعية تعمل على إنفاذها إلى قلوب عباده، ولعلّ معرفة الإنسان ما يتوجّب عليه من فعل إزاء نفسه أوّلاً، ومن ثمَّ إزاء الآخرين، بما 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السبيل الأوحد لتلقّي فيوضات رحمة الله وإلا تكون الرحمة من دون هذا الضابط، خارجةً عن قيد حكمة الله وعدله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أتينا إلى النفس الإنسانية ونظرنا إلى ما جُبِلت عليه من طباع، كان أوّلها ظهورًا هو حبّ النفس، التي يعبّر عنها علماء الأخلاق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السَّبُعيَّة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شعورٌ غريزيٌّ ينطلق من مقوّمات عدّة، فليس هناك أحد من لا يحبّ نفسه ويحرص على إشباع رغباتها، ولكن لا بُدّ لهذا الإنسان من ترويض نفسه على وفق ما أمر الله سبحانه من حقوقٍ وواجبات تعمل على توجيهها بحسب المشيئة الإلهية التي اختطها لعباده، فكانت الحقوق ميدانًا لترشيد سلوك النفس الإنسانية، والحقوق جمعٌ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يَدُلُّ عَلَى إِحْكَامِ الشَّيْءِ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نَقِيضُ الْبَاطِلِ، ثُمَّ يَرْجِعُ كُلُّ فَرْعِ إليه بِجَوْدَةِ الاِسْتِخْرَاجِ وَحُسْنِ التَّلْفِيقِ وَيُقَالُ حَقَّ الشَّيْءُ وَجَبَ</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الحق هو الإحكام والتثبيت وكل شيءٍ تريد أنْ تثبته يكون واجبًا، فإذا أراد هذا الخطاب أنْ يكون مؤثرًّا في متلقّيه، جعلها في سياق وصفٍ يحمل الآخرين على أخذها مأخذ الجد والاهتمام، وهو وصف تلك الأوامر بالحقوق؛ لتكون منهجًا ثابتا يسير عليه </w:t>
      </w:r>
    </w:p>
    <w:p>
      <w:pPr>
        <w:pStyle w:val="BookText"/>
        <w:rPr/>
      </w:pPr>
      <w:r>
        <w:rPr>
          <w:rFonts w:ascii="Amiri" w:hAnsi="Amiri" w:eastAsia="Amiri" w:cs="Amiri"/>
          <w:color w:val="111111"/>
          <w:sz w:val="28"/>
          <w:sz w:val="28"/>
          <w:szCs w:val="28"/>
          <w:rtl w:val="true"/>
          <w:lang w:bidi="ar-SA"/>
        </w:rPr>
        <w:t>الإنسان فيعرف صلاح عمله من فساده ومن ثمّ يضمن سعادته في الدارين عبر الحفاظ على تنفيذ تلك 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أجاد الإمام علیه السّلام في وصف تلك الحقوق بالمحيطة؛ وذلك لشموليتها في تغطية جميع شؤون الفرد المسلِم بها، ولعظمة المدبّر الحكيم الذي أوجدها، وبيان دقيق مشيئته في خلقه الذين لم يخلقهم عبئًا، كما قال جل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خَلَقْنَاكُمْ عَبَثًا وَأَنَّكُمْ إِلَيْنَا لَا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حركةٍ يقوم بها الإنسان أو سكنة أو مقامِ يصل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تنوّع تلك المقامات عليه أنْ يعرف حق ذلك المقام أو ذلك الشأن الذي هو فيه، فيؤدّيه، وهذا البيان إنما يكشف قدرة الله على خلقه وأنه كفيلٌ لهم بأن يكونوا سعداء في حياتهم إذا امتثلوا لأداء تلك الحقوق والتزموها مع أنفسهم ومع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أبرز مصاديق الدين الذي فرضه الله على الناس؛ هذا لأن الدين التزام الإنسان بمجموعة من الأوامر والنواهي التي تمثّل كيان الدين وهويّته، وعلى فرض كون مثل هذه الأوامر والنواهي صدرت لغاية رفعة البشر وصلاح شأنهم، فمع الالتزام بها يكون الإنسان مثابًا في الآخرة وسعيدًا في الدنيا بتطبيقها، وبمخالفتها يكون معاقبًا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مطلع هذه العتبة أراد الإمام علیه السّلام أن يوجِزَ تلك الحقوق بصورةٍ عامة، فأجملها أبلغ إجمال، عبر ذلك التوصيف الرائع الذي راعى فيه التسلسل من حيث الأهمّية وجلالة الشأن، بدءًا بحق الله على الإنسان، ثم حقّ النفس على الإنسان، متجليًّا حقّها بما يؤدّيه الإنسان من أفعالٍ عبر جوارحه التي من خلالها يتم التواصل مع الآخرين في هذه الحياة، ومن ثمّ بعد أداء تلك الحقوق التي تخصّ الإنسان بوصفه المخاطب في هذه الرسالة تنطلق الوصايا الحكيمة لتعريفه بما عليه فعله والالتزام به من حقوق إزاء الآخرين بدءًا بحق الأئمة ومن ثمّ حقوق الرعية، ثم حقوق الوالدين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أيّ مطّلع لهذه الرسالة أنّها تمثّل مدرسةً أخلاقية متكاملة، ينهل منها الدارسون الذين يبتغون تشييد علمٍ للأخلاق، فموضوع علم الأخلاق المرسوم لدى المتشرعة هو الإنسان من حيث اتصافها بصفات مختلفة حسنة أو قبيحة وملكات </w:t>
      </w:r>
    </w:p>
    <w:p>
      <w:pPr>
        <w:pStyle w:val="BookText"/>
        <w:rPr/>
      </w:pPr>
      <w:r>
        <w:rPr>
          <w:rFonts w:ascii="Amiri" w:hAnsi="Amiri" w:eastAsia="Amiri" w:cs="Amiri"/>
          <w:color w:val="111111"/>
          <w:sz w:val="28"/>
          <w:sz w:val="28"/>
          <w:szCs w:val="28"/>
          <w:rtl w:val="true"/>
          <w:lang w:bidi="ar-SA"/>
        </w:rPr>
        <w:t xml:space="preserve">كثيرة، مذمومة أو ممدوحة، منها ما هو ذاتية موهوبية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عَرَضيٌّ اكتسابيٌّ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الغرض منه فيتحقق في تكامل الإنسان وتعاليه وتمامية مكارم أخلاقه ونيله إلى مراتبه التي خلقه الله تعالى لأجل الوصول إليها، وتخلقه بأخلاق الله تعالى وتأدبه بآداب رسله وأوصيائه لكي يتقرب إلى ربه ويسعد في الدنيا والآخرة بقربه لأن يبعثه ربه مقاماً محموداً ويلحقه بالأبرار والمتقين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مضمون الرسالة وهو لبابُها الذي يُشكّل جوهر الرسالة، وقد تقسّمت موضوعاتها الأساسية بين ثلاثة محاور هي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الحقوق الشخصية والفردية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الحقوق أخذت الجانب الأوّل من الرسالة ؛ لأنّها ابتدأت ببيان ما على الإنسان فعله مع ربّه من واجبٍ وحقوق تنبغي مراعاتها وعدم التفريط فيها؛ لأهميتها القصوى، ولأثرها فيما بعد ذلك من واجبات تنبني على أوّل تلك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انطلقت تلك الحقوق من مبدأ الاستخلاف، وهو مبدأ يُؤسّس على أصالة حرية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هو معلوم أنّ حرية الإنسان لا تتحقّق ما لم يعرِف من أين تبدأ مساحة الحرية وإلى أين تنتهي تلك المساحة وبالجهل بتلك القضية يتمّ الاعتداء والتجاوز على حدود الله ومن ثمّ معصيته، فبمعرفة الله يعرف العبد نفسه بامتثاله أوامره وانتهائه عن نواهيه، وهو أمرٌ يتحقق عبره معرفة الإنسان لنفسه، وعليه يكون الإنسان عارفًا ما أودع الله فيه من إمكانات تتجسّد عبر حواسّه التي أنعمها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أبرز تلك المبادئ التي تشكّل هوية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معرفته بالله وعبادته حقّ عبادته هو احترام الذات الإنسانية بوصفها ذاتاً مؤهّلة للخلافة الربانية على الأرض التي خلقها الله وجميع الموجودات لأجل ذلك الإنسان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العبادة إنما تكون نتيجةً وثمرةً لتلك المعرفة التي أشار إليها الإمام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حق الله الأكبر فأنك تعبده لا تشرك به شيئا، فإذا فعلت ذلك بإخلاص جعل لك على نفسه أن يكفيك أمر الدنيا والأخرة، ويحفظ لك ما تحب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اشترط الإمام علیه السّلام أنْ تكون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العبادةُ لله خالصةً من دون شريك، فهي العبادةُ الحقّة التي تؤهّل العبد لرقيّ مدارج الكمال؛ ذلك أنّه لا يستحقّ العبادة بمعنى الامتثال المطلق إليه والخضوع لأوامره ومن ثمّ تطبيقها غير الله سبحانه وتعالى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أنعم على كل الموجودات بنعمة الخلق والإيجاد في عوالم الإمكان، فليس من العدل أنْ يجعل العبد بينه وبين الله شريكاً أو معه شريكاً يخالفه في الأوامر، وهذا هو الظلم العظيم بحق النفس الإنسانية حين تنحرف عن جادّة الصواب، المُشار إليه في قول العبد الصالح لقمان الحكيم في وصيته لابنه فيما قصّه القرآن الكريم على نبيّه صلّی الله علیه و آله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لُقْمَانُ لِابْنِهِ وَهُوَ يَعِظُهُ يَا بُنَيَّ لَا تُشْرِكْ بِاللَّهِ إِنَّ الشَّرْكَ لَظُلْمٌ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يُشرِك الإنسان أحدًا بعبادته لله يكون بين إرادتين متناقضتين، فضلاً عن كونه فعلاً منافيًا للحكمة، حين يتّخذ الإنسان مثيلا له بإمكان وجوده، مساويًا للخالق العظيم، وهذا العمل منافٍ للعدل في أبسط مصاديقه، ومنطبقٌ عليه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يُغفر للإنسان، وبهذا صرّح الباري جلّ شأنه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 وَمَنْ يُشْرِكْ باللَّهِ فَقَدِ افْتَرَى إِثْمًا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نفسه الذي فصله الرسول الكريم محمد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يَغْفِرُهُ اللهُ تَبَارَكَ وَتَعَالَى، وَظُلْمٌ يَغْفِرُهُ اللَّهُ، وَظُلْمٌ لا يَدَعُهُ اللهُ، فَأَمَّا الظُّلْمُ الَّذِي لا يَغْفِرُهُ اللَّهُ فَالإِشْرَاكُ، وَأَمَّا الظُّلْمُ الَّذِي يَغْفِرُهُ اللَّهُ فَذُنُوبُ الْعِبَادِ فِيمَا بَيْنَهُمْ وَبَيْنَ اللَّهِ، وَأَمَّا الظُّلْمُ الَّذِي لا يَدَعُهُ اللَّهُ فَظَلْمُ الْعِبَادِ بَعْضَهُمْ بَعْضًا، لا يَدَعُهُ اللَّهُ حَتَّى يُقِصَّ بَعْضُهُمْ مِنْ بَعْضِ</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وبالإخلاص لله سبحانه في العبادة، يضمن الإمام علیه السّلام للمسلم المؤمن بالله، الفوز بالغنى عن المخلوقين؛ لأنّ الله هو الخالق الذي تعهّد لعباده ولجميع مخلوقاته أنْ يرزقهم فيما لو أدّوا حقّ طاعته وأخلصوا له في العبادة، إذ يقول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الأمن الغذائي والوقائي والاقتصادي بمعرفة الإنسان حدود الله، فلا يعتدي على خلقه، بل لا يعتدي على جوارحه التي هي أمانةٌ جعلها الله في عنقه، </w:t>
      </w:r>
    </w:p>
    <w:p>
      <w:pPr>
        <w:pStyle w:val="BookText"/>
        <w:rPr/>
      </w:pPr>
      <w:r>
        <w:rPr>
          <w:rFonts w:ascii="Amiri" w:hAnsi="Amiri" w:eastAsia="Amiri" w:cs="Amiri"/>
          <w:color w:val="111111"/>
          <w:sz w:val="28"/>
          <w:sz w:val="28"/>
          <w:szCs w:val="28"/>
          <w:rtl w:val="true"/>
          <w:lang w:bidi="ar-SA"/>
        </w:rPr>
        <w:t>وفي خلاف ذلك يكون الفقر والإذلال في الدنيا والعقوبة في الآخرة؛ لخروج الإنسان من دائرة عبوديّته ودخوله حبائل الشيطان، التي لا تورده إلا المهالك، يقول سبحانه مخبراً عن حال أقوامِ حال أقوام عصوا أوامر أنبيائه فخسروا كل ما لديهم في الدنيا بما اقترفوه من ظلم بحقّ أنفسهم أولاً وبحق الآخرين، وخسروا الآخرة، فقال عنهم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الحقوق التي تخصّ الفرد، فتتوزّع على جوارحه واحدةً بعد الأخرى فتبدأ باللسان، وتنتهي بالفرج، وهي بحسب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اللسان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السمع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البصر</w:t>
      </w:r>
    </w:p>
    <w:p>
      <w:pPr>
        <w:pStyle w:val="BookText"/>
        <w:rPr/>
      </w:pPr>
      <w:r>
        <w:rPr>
          <w:rFonts w:ascii="Amiri" w:hAnsi="Amiri" w:eastAsia="Amiri" w:cs="Amiri"/>
          <w:color w:val="111111"/>
          <w:sz w:val="28"/>
          <w:sz w:val="28"/>
          <w:szCs w:val="28"/>
          <w:rtl w:val="true"/>
          <w:lang w:bidi="ar-SA"/>
        </w:rPr>
        <w:t>حق الرجلين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البطن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الفرج</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وجميع الحقوق التي ذُكرت لهذه الأعضاء التي بوساطتها يتمّ للإنسان العيش في هذه الحياة، والتعامل مع الآخرين ويجني ثمار ما يكسبه بوساطتها، تؤكّد على حق الصيانةِ لها من الوقوع في الحرام، سواء في القول أو الفعل باليد أو السعي إليه، أو أكله، فحقّ هذه الهبات الربّانية أنْ توظّف في طاعة خالقها الذي أوجدها من عدم، ومن الظلم بحقّها أنْ يستعملها الإنسان لإرضاء شهواته، بعيدًا عن تحكيم العقل الذي يوجب على الإنسان بمقتضى فطرته النقيّة أنْ يتجنّب الحرام لما فيه من مضارٍّ على الجسد قبل أنْ يكون منهيًّا عنه من قبل الله، كذلك لما فيها من إشغال وتضييع وقتٍ في غير فائدة تعود على صاحبها بالخير والصلاح فمثلا يشير الإمام علیه السّلام في </w:t>
      </w:r>
    </w:p>
    <w:p>
      <w:pPr>
        <w:pStyle w:val="BookText"/>
        <w:rPr/>
      </w:pPr>
      <w:r>
        <w:rPr>
          <w:rFonts w:ascii="IRNazanin" w:hAnsi="IRNazanin" w:eastAsia="IRNazanin"/>
          <w:color w:val="111111"/>
          <w:sz w:val="28"/>
          <w:sz w:val="28"/>
          <w:szCs w:val="28"/>
          <w:rtl w:val="true"/>
          <w:lang w:bidi="fa-IR"/>
        </w:rPr>
        <w:t xml:space="preserve">ضمن حق اللسان على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وإعفاؤه عن الفضول الشنيعة القليلة الفائدة التي لا يُؤْمَنُ ضررُها مع قلة عائدتها ويُعدُّ شاهدَ العقل والدليل عليه وتزيُّن العاقل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سيرته في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الإمام علیه السّلام بالعقل كونه دليلاً لا يختلف اثنان في أرجحية الحكم الصادر منه، بما يمنح مضامين الرسالة بُعدًا إنسانيًّا خارج التوصيف الديني أو الإثني، بأنّ العاقل محمودٌ في جميع المجتمعات، ولا دليل يُشير إلى حسن عقله غیر حسن لسانه مع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حقّ السمع أولى الإمام علیه السّلام إلى ما يستفيد الإنسان منه فيما يكسبه عن طريق هذه الحاسّة المستقبلة لكلام الآخرين على اختلاف مضامينه، فحقّه يتمثّل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تنزيهه عن أنْ تجعله طريقًا إلى قلبك إلا لفوهةٍ كريمة تُحدِثُ في قلبِكَ خيراً أو تُكسِبُك خُلُقًا كريماً فإنّه بابُ الكلام إلى القلب يُؤدّي إليه ضروب المعاني على ما فيها من خيرٍ أو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السمع مثل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تشبيه الإمام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بوساطته يدخل كلام الآخرين إلى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الأولى بصاحبه أنْ ينتقي من ذلك الخطاب ما يرقى بنفسه إلى الطهارة المعنوية التي تربأ به عن الفحشاء من القول والأفكار التي تحضّ على الرذيلة، فالاقتصاد فيما يستلمه الإنسان من ذلك الخطاب الداخل إليه، ينبغي أنْ يكون طيّب الأثر والنتيجة على صاحبها، فاكتساب الأخلاق الكريمة والصفات الحميدة المرضية عند الله لا تكون إلا عبر ذلك التواصل المادّي لها من خلال حاسّة السمع، وقد بالغ الرسول صلّی الله علیه و آله و أئمة أهل البيت علیهم السّلام في إسماع مخالفيهم طيّب الكلام وأحسنه؛ وذلك لإيمانهم أنّ الكلمة الطيّبة تؤثّر في النفوس، وتهدي صاحبها إلى طريق الحق، والكلام حين يوظّف لغاية أخلاقية رفيعة لا يضيع أجر قائله عند الله؛ لما في آثاره الناجمة عنه من إصلاح النفوس بهدى الله، يقول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يَصْعَدُ الْكَلِمُ الطَّيِّبُ وَالْعَمَلُ الصَّالِحُ يَرْفَعُهُ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ويتجلّى الجانب الوقائي في حق البصر، في غضّه عن كلّ ما يحرّك الغريزة الشهوية عند الإنسان، وهذا هو معنى الابتذال في النظر ، أما السبيل الأوحد لصيانة حق البصر، تتجسّد في جعلها مستقبلاً لكل مشهدٍ أو منظر يؤدّي إلى الاعتبار من سِيَر الماضين، أو الاستفادة عمليَّا منها في نقل تجارب الآخرين المفيدة للإنسانية،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حقّ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فغضّهُ عمّا لا يحلّ لك وتركُ ابتذالهِ إلا لموضع عبرةٍ تستقبلُ بها بصراً أو تستفيدُ بها عِلمًا، فإنّ البصرَ بابُ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فبالنظر يحفظ الإنسان تلك التجارب ويكرّرها لإدامة عجلة التواصل مع الآخرين بوصفها مشاهد دافعة لحفظ البشر ومطوّرة لإمكاناتهم وصقلها في تجارب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وتلتقي هذه التوصية مع ما ذكره الله سبحانه في كتابه الكريم، حين خاطب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نفسه في حق الرِجلين، حين يوصي الإمام علیه السّلام أنْ لا يكون السعي إلا في حلال ،الله، ومعلومٌ أنّ حلال الله لا يخرج عن مدار الفائدة العملية العاجلة للإنسان قبل تحصيل الثواب في الآجلة، فكثيرٌ من الناس من يسعى إلى قضاء وقته فيما حرّم الله، سواء أكان في الاعتداء على حقوق الآخرين من عباده، أم كان سعيًا لإشباع غريزته الحيوانية بما يكسبه إثماً عظيمًا لتعدّيه حدود الله،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تمشي بهما إلى ما لا يحلُّ لك، ولا تجعلهما مطيّتك في الطريق المستخفّةِ بأهلها فيها فإنها حاملتكُ وسالكةُ بك مسلك الدِّين والسبقُ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الحقّ يذكر الإمام أنّ حقّ الرجلين أنْ لا يخرج عن دائرة مرضاة الله تعالى، على أنّها مطيعةٌ لأوامرك كالمطيّة التي تنقلُ صاحبها من دون معاندةٍ منها، فلا بدُّ إذن من إكرام هذه النعمة الإلهية التي فوّض الله أمرها إلى صاحبها، بما يكسبه حمدًا وثوابًا وفائدةً تعمّ المجتمع في الدنيا، والثواب في الآخرة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حقّ اليد على الإنسان، فهو الاعتدال في التعامل مع الآخرين عبرها،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يدك فأن لا تبسطها إلى ما لا يحلّ لك، فتنال بما تبسطها إليه من الله العقوبة في الآجل، ومن الناس بلسان الأئمة في العاجل، ولا تقبضها مما افترض الله عليها، ولكن توقّرها بقبضها عن كثيرٍ مما لا يحلّ لها وبسطها إلى كثيٍر مما ليس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قد عُقلت وشُرّفت في العاجل وجبَ لها حسن الثواب في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قريبة الصلة بالآية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التوسّط في الأمور يجنّب الإنسان الوقوع في موارد الهلكة، فضلاً عن كونه سلوكًا مذموما يبتعد عن سلوك العقلاء الذين حُمّدت </w:t>
      </w:r>
    </w:p>
    <w:p>
      <w:pPr>
        <w:pStyle w:val="BookText"/>
        <w:rPr/>
      </w:pPr>
      <w:r>
        <w:rPr>
          <w:rFonts w:ascii="IRNazanin" w:hAnsi="IRNazanin" w:eastAsia="IRNazanin"/>
          <w:color w:val="111111"/>
          <w:sz w:val="28"/>
          <w:sz w:val="28"/>
          <w:szCs w:val="28"/>
          <w:rtl w:val="true"/>
          <w:lang w:bidi="fa-IR"/>
        </w:rPr>
        <w:t xml:space="preserve">سيرتهم فكان الأنبياء وأولياء الله الصالحين أجلى مصاديقهم، فلا يخرجون عن دائرة الاعتدال والوسطية في تعاملهم مع الآخرين، فالعاقل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يعرّفه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يضع الأمور في مواضعها ، والأحمق على العكس من ذلك، فلا يكونون بخلاء مع من يستحقّ العطاء فيحرمونه ما أوجب الله عليهم من إيتاء المعروف، فيكون سلوكاً مذموما ًعقلاً، ومخالفًا لشرع الله، ولا يكونون مسرفين للخير في غير موضعه، وبهذا يضيع الخير المقدّم في ظرفٍ لا يستحقّ ذلك البذل، وهذا ما ابتعد عنه الصالحون من أنبياء وعباده الصالحين، فقال عزّ من قائل واصفًا إيّاهم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إِذَا أَنْفَقُوا لَمْ يُسْرِفُوا وَلَمْ يَقْتُرُوا وَكَانَ بَيْنَ ذَلِكَ قَوَامًا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ومسلك الاقتصاد لم يقتصر على حقّ اليد فحسب، بل توفّر أيضا في حقّ البطن، فالوقوع في القليل من الحرام مثل كثير منه، كذلك في الحلال من المكسب لا ينبغي للإنسان أنْ يُسرِف في الطعام، لما في الشبع من مضارٍّ صحّية تُفسد الجسد وتُسرع في إهلاكه،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بطنك فأنْ لا تجعله وعاءً لقليلٍ من الحرام ولا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تقتصد له في الحلال، ولا تُخرجه من حدّ التقوية إلى حدّ التهوين وذهاب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 إذا همّ بالجوع والظمأ، فإنَّ الشبع المنتهي بصاحبه إلى التُّخم، مكسلةٌ ومثبطةٌ ومقطعةٌ عن كلّ برٍّ وكرم وإنَّ الريّ المنتهى بصاحبهِ إلى السُكرِ مسخفةٌ ومجهلةٌ ومذهبةٌ للمروءة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المضارِّ الصحّية والنفسية تنتج عن الإسراف في الطعام، فهي نتاجٌ طبيعي لتجاهل حقّ البطن من الابتعاد عن حلال الله والاقتصاد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أنّ هذا الحقّ تبيانًا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 إِنَّهُ لَا يُحِبُّ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السَّرَفِ نَهْيُ إِرْشَادِ لا نَهْي تَحْرِيمِ، وَلِأَنَّ مِقْدَارَ الإِسْرَافِ لَا يَنْضَبط فَلَا يَتَعَلَّقُ بهِ التَّكليف، وَلَكِنْ يُوكَلُ إلى تَدْبِيرِ النَّاسِ مَصَالِحَهُمْ، فَإِنَّ تَرْكَ السَّرَفِ مِنْ مَعْنَى الْعَدْل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ويختم الإمام بآخر عضوٍ يمثّل هو وعضو اللسان الذي ذكره في أوّل كلامه، يمثّلان مخرجات الإنسان، بخلاف السمع والبصر والبطن فهما يستلمان فقط، وبخلاف اليدين والرجلين، فهما أداتان يحقق الإنسان بهما مُراده بالمنظور المادّي القريب، أمّا اللسان والفرج، فأثرُهما يتجلّى بعد حين، وكلّما يبتعد أثرهما يزداد خطرهما عليه، فعليه إذن أنْ يُراعي حقّهما ، وأنْ يُبالغ في صيانة تلك المخرجات عبر تينك الأداتين، فبالكلمة الطيّبة التي يُصدرها العبد الله مع ومع الآخرين لا يزداد إلا رفعةً وثناءً في الدنيا وثوابًا جزيلاً في الآخرة، وبخلافه يخسر الإنسان كلّ أعماله حتى الحسن منها، ولعل حديث النبيّ صلّی الله علیه و آله جوابًا على معاذ بن جبل خيرُ دليلٍ على خطورة ما أشرنا إليه، إذ قال له في ضمن بيان أهمية العبادات وارتباطها كلها بعمل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خبرك بملاك ذلكَ كُلَّه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بِلِسَانِهِ،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عَلَيْكَ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وَإِنَّا لَمُؤَاخَذُونَ بِمَا نَتَكَلَّمُ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يَا مُعَاذُ، وَهَلْ يَكُبُّ النَّاسَ فِي النَّارِ عَلَى وُجُوهِهِمْ،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مَنَاخِرِهِمْ، إِلَّا حَصَائِدُ أَلْسِنَتِهم؟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ويُقرّر الشيخ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خطورة اللسان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آفة للشيطان في استغواء نوع الإنسان، فمراقبته أهم، ومحافظته أوجب وألزم ، 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نعم الله العظيمة، ولطائف صنعه الغريبة، فإنه وإنْ كان صغيراً جِرمُهُ، عظيمٌ طاعتهُ وجُرمُه، إذ لا يتبيّن الإيمان والكفر إلا بشهادته، ولا يُهتدى إلى شيء من أمور النشأتين إلا بدلالته وما من موجود أو معدوم إلا وهو يتناوله ويتعرّض له بإثبات أو نفي، إذ كلُّ ما يتناوله العلم يعبّر عنه اللسان إما بحق أو باطل، ولا شيء إلا والعلم يتناوله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ومن هنا نُدرك السّر في تقديم حق اللسان من قِبَل الإمام علیه السّلام قبل استعراضه حقوق سائر الأعضاء</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نفسه يكون مع حفظ الفرج، بتنزيهه عن مواطن الحرام والشُبهة، ولا يتمُّ ذلك الحفظ والتمكّن من صيانته إلا عن طريق غضّ البصر عن النساء، ومعلومٌ أنّ المقصود بغضّ البصر هو النظر إلى النساء بشهوة الملامسة لهنّ، ولعل قول الرسول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علیه و آله كفيلٌ ببيان ما نحن فيه، فحين حذر من الجلوس في الطرقات العامة التي يمرُّ بها جميع الناس، لم يكن منعه ناشئًا من فراغٍ وحاشاه من ذلك، بل أراد ذلك المنع الذي يُسبب فتنةً وفساد للشخص الجالس فيها، فكان له أنْ يبيّن الاحتياطات اللازمة لدرء تلك المفاسد بقوله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وَالجُلُوسَ بِالطُّرْقَاتِ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لَنَا مِنْ مَجَالِسِنَا بُةٌ نَتَحَدَّثُ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أَبَيْتُمْ إِلَّا المَجْلِسَ، فَأَعْطُوا الطَّرِيقَ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 الطَّرِيقِ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البَصَرِ ، وَكَفُّ الأَذَى، وَرَدُّ السَّلَامِ، وَالْأَمْرُ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أما السبيل الآخر الذي طرحه الإمام علیه السّلام لصيانة الفرج من الوقوع في حبائل الشيطان وتزيينه للشهوة وإيقاظه لغريزة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فيتمثّل باستذكار الموت الذي يوقظ الإنسان من سُبات الغفلة ويهيّئه لعالم الخلود الدائم إما في النعيم وإما في الجحيم، وهذا التخيير يرتكز على مقدار الأعمال الحسنة المرضية عند الله سبحانه، أو عكس ذلك من أعمال ظلمٍ أوقعت صاحبها في الحرام الموجب لعقاب الله وغضبه، ولا يخفى أنّ القرآن الكريم أبان من خلال بعض مضامين آياته السامية أنّ الإنسان المُسلّم بتعاليم الله والمحبّ للقائه يتمنّى الموت، أما الكافر الجاحد بتعاليمه والمخالف لها، لا يتمنى أنْ يموت، فقال جلّ شأنه مبيّنا إحدى خلال المعاندين من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يَتَمَنَّوْهُ أَبَدًا بِمَا قَدَّمَتْ أَيْدِيهِمْ وَاللَّهُ عَلِيمٌ بِالظَّالِمِينَ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رسول الله صلّی الله علیه و آله كثيرا ما يوصي أصحابه بذكر الموت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ذكر الموت فإنه هادم اللذات حائل بينكم وبين الشهوات يا عباد الله ما بعد الموت لمن لم يغفر له أشد من الموت القبر فاحذروا ضيقه وضنكه وظلمته وغربته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هذه المراقبة التي وجّه النبيُّ الأكرم صلّی الله علیه و آله وآل بيته المعصومين إليها، يتحقّق حفظ الفرج من الوقوع في الحرام المؤدّي لسخط الله، بل أكثر من ذلك حين يجعله متساويًا وسائر مخلوقاته التي لا تفرّق بین الحلال والحرام، في حين أنّ المولى سبحانه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يتمتع بمقدرة خاصة لا نجد لها نظيراً على الإطلاق في كافة مستويات العالم الحيواني وهي </w:t>
      </w:r>
    </w:p>
    <w:p>
      <w:pPr>
        <w:pStyle w:val="BookText"/>
        <w:rPr/>
      </w:pPr>
      <w:r>
        <w:rPr>
          <w:rFonts w:ascii="Amiri" w:hAnsi="Amiri" w:eastAsia="Amiri" w:cs="Amiri"/>
          <w:color w:val="111111"/>
          <w:sz w:val="28"/>
          <w:sz w:val="28"/>
          <w:szCs w:val="28"/>
          <w:rtl w:val="true"/>
          <w:lang w:bidi="ar-SA"/>
        </w:rPr>
        <w:t>القدرة على مراقبة سلوكه والحكم عليه ، وهنا ضبط وإشباع وهي عند الحيوان إشباع لشهوات إلا أنّ الإنسان يُوجِد اتّزاناً بينهما وهي المسافة الواعية بين المسافة الواعية بين الإنسان والحيوان فلا يأكل ولا يشرب مثله، بل يقضي على ضرورة الحيوان بطريقته الإنسانية</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لنا أن نشير في ختام هذا المطلب الأخلاقي فيما يخصّ حق الفرج أنّ الإمام ذكره في ختام حقوق الأعضاء الأخرى؛ لما بيّناه آنفًا من ارتباط مخرجاته بما يدخل لتلك المستلمات من الأعضاء، فبما تكسب تلك الجوارح تنعكس النتيجة فيما بعد ذلك في آخر الأعضاء، فالنظر والسمع واليدين والرجلين والبطن إنْ كانت مدخلاتها حراماً فلا تخرج منه عن طريق الفرج إلا حرامًا، وإذا كانت مدخلات تلك الجوارح حلالا فتكون نتيجة ذلك أيضًا على الفرج، فلا يبغي إلا حلال الله، ويصدق فيه ما يقال في أمثال المناطقة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تتبع أخسّ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ذكر حقّ الفرج من باب كونه أسفل تلك الجوارح وألزمها بالستر والصيانة، ولأنه عورةً تقع في أسفل جسد الإنسان؛ فلذا كان حفظ الفرج وصيانته من الحرام التزاما بأوامر الله سببًا موجبًا للمغفرة الإلهية والأجر العظيم المتمثّل بجزاء الله العادل لعباده المطيعين،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وَالْحَافِظِينَ فُرُوجَهُمْ وَالْحَافِظَاتِ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ويشرع الإمام السجّاد علیه السّلام بعد تبيان حقوق الأعضاء على الإنسان، يبيّن له حقوق الله عليه من عباداتٍ افترضها، ينبغي أنْ تؤدّى كما أرادها الله سبحانه لا شكلاً فحسب، بل بمراعاة الغاية التي تنضوي عليها كلُّ عبادة، فلا فائدة يجتنيها الإنسان المسلم من امتثاله لتلك الفرائض الإلهية ما لم تحقّق هدفها العاجل في حياته الدنيا؛ لأنه سبحانه حكيمٌ يقدّر المنافع والآثار التي يستفيد منها العبد في قضاء حاجته في الدنيا فضلاً عن قضاء حوائج المؤمنين والناس الذين يشاركهم فرصة العيش في هذه الحياة، وكذلك تقدّر العبادات المفروضة عليه بعين الله وتثمينه لها بالثواب الجزيل في عالم الآخرة، ولكن لا يمكن أنْ تحقّق مثل تلك العبادات أثرها الآجل في الآخرة ما لم تُحرز هدفها في تكامل الإنسان ورقيّه مراتب السعادة في الدنيا أيضًا</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يبدأ الإمام علیه السّلام بحقّ الصلاة على الإنسان، بوصفها أوّل الأعمال التي ينظر الله فيها؛ لأهميّة تلك العبادة على حياة الإنسان وما تتركه عليه من مضامين عمليّة جليلة، فلا بُدّ إذنْ من إيلائها الأهمية القصوى،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حق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تعلمَ أنّها وِفادةٌ إلى الله وأنّك قائمٌ بها بين يدي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ذلك كُنتَ خليقاً أنْ تقوم فيها مقام الذليل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الراهب، الخائف الراجي، المسكين المتضرّع، المعظّم من قام بين يديه بالسُكون والإطراق وخُشوع الأطراف ولين الجناح وحُسن المناجاة له في نفسه والطلب إليه في فَكاكِ رقبتك التي أحاطت به خطيئتك واستهلكتها ذنوبُك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الصلاة التي فرضها الله سبحانه على عباده المؤمنين، أن تكون بدرجة الاستشعار العالي الأهمية والتهيُّؤ لها؛ وذلك لعظمة من تفِدُ عليه، وبموجبها يتمّ قبول الإنسان في حضيرة المؤمنين المبشّرين برحمة الله والمنعّمين بجنانه الخالدة، فهذا الاستشعار يفرضُ على صاحبه أنْ يكون متخلّقًا بسيماء الصالحين الذين عبدوا الله وكأنهم يروه رأي العين، فتظهر علامات ذلك الخشوع على جوارحهم، من سكونٍ وإطراق وخشوعٍ يبدو على سائر أعضاء الإنسان، إلى آخره من علاماتٍ تتجلّى على سلوك المصلّي في كل حالات الصلاة؛ لعظمة المطلوب من الله العظيم، وهو الخلاص من العقوبة بسبب الذنوب التي يرتكبها الإنسان الذي يستسهل المعاصي في حياته، فيقع في وهادها، ويستمرأ الباطل فيعلق في شراكه؛ لذا كان على الإنسان في صلاته أنْ يدعو الله مخلصًا في قراءته سورة الحمد وحين رفع اليدين بالقنوت وحين الركوع عليه أنْ يستشعر الذلّ أمام الخالق المتكبّر وكذلك في السجود والقيام والتشهد لأجل أنْ تؤتي هذه العبادة ثمارها العمليّة في حياته، كان له أنْ يمتثل لمضامين الصلاة وأنْ يعزم على أدائها، وهذا ما حمده الله سبحانه في عباده المؤمنين حين يصفهم بقوله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فِي صَلَاتِهِمْ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فالفلاح لا يحققه المؤمنون إلا أذا كانت صلاتهم مشفوعة بالخشوع؛ لما فيه من تفعيلٍ للقلب على سائر الجوارح، وفي قبال ذلك وصف أقوامًا من المسلمين الذين آمنوا بالله ظاهرًا، ولكن كان إيمانهم قشرًا خفيفًا لم يتغلغل إلى حياتهم وسائر سلوكهم فتتغيّر بموجب تلك العبادة الموجبة لمغفرة </w:t>
      </w:r>
    </w:p>
    <w:p>
      <w:pPr>
        <w:pStyle w:val="BookText"/>
        <w:rPr/>
      </w:pPr>
      <w:r>
        <w:rPr>
          <w:rFonts w:ascii="Amiri" w:hAnsi="Amiri" w:eastAsia="Amiri" w:cs="Amiri"/>
          <w:color w:val="111111"/>
          <w:sz w:val="28"/>
          <w:sz w:val="28"/>
          <w:szCs w:val="28"/>
          <w:rtl w:val="true"/>
          <w:lang w:bidi="ar-SA"/>
        </w:rPr>
        <w:t>الله ورضوانه التي بتحققها تُقبل سائر عباداتهم ومعاملاتهم بعين القبول والرضا عند الله سبحانه،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مَنَعَهُمْ أَنْ تُقْبَلَ مِنْهُمْ نَفَقَاتُهُمْ إِلَّا أَنَّهُمْ كَفَرُوا بِاللَّهِ وَبِرَسُولِهِ وَلَا يَأْتُونَ الصَّلَاةَ إِلَّا وَهُمْ كُسَالَى وَلَا يُنْفِقُونَ إِلَّا وَهُمْ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هؤلاء على الرغم من أدائهم الزكاة أو غيرها من نفقات أوجبها الله سبحانه عليهم يعدّون كفّارًا عند الله ؛ لأنه سبحانه يعلم ما في سرائرهم من كراهية لأداء حقوقه منهم، على الرغم من أنّ الله غنيُّ عن عباده، ولكن أوجب مثل تلك الحقوق، ليختبر إيمان المؤمنين به بما رزقهم من أموال، فكانت عند الله غير مقبولة، هذا لأن صلاتهم لم تحقق الغاية المُثلى في استشعار العبودية لله، فلم يكن ركوعهم وسجودهم بداعي امتثال الرغبة في التواصل مع الله والدعاء المخلص له بالهداية، بل كانت تلك العبادة شكليّةً صاحبها الكسل من أدائها، وواحدٌ من أبرز مصاديق الكسل هو التماهل في أدائها، أو الاستعجال في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دعا الرسول الكريم صلّی الله علیه و آله أنْ يذمّ أمثال أولئك ممّن يتظاهر في الصلاة ولا يعطيها حقّها، فقد ورد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صَلَاةُ الْمُنَافِقِ، يَجْلِسُ يَرْقُبُ الشَّمْسَ حَتَّى إِذَا كَانَتْ بَيْنَ قَرْنِيَ الشَّيْطَانِ، قَامَ فَنَقَرَهَا أَرْبَعًا، لَا يَذَّكَّرُ اللهَ فِيهَا إِلَّا قَليلاً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ويلتمسُ الإمام السجاد علیه السّلام الغاية نفسها في تحديد حقّ الصوم، بوصفه حجابًا يقي الإنسان لا من الطعام والشراب فحسب، بل يقي لسانه من الكلام الخارج عن دائرة الحق، وكذلك السمع والبصر والفرج والبطن، كلّ تلك الجوارح ينبغي أنْ تكونَ محجوبةً عن الحرام قولاً وفعلاً، فإنْ ظهر ذلك الحجاب عليها، كان للصومِ أَنْ يُؤتي أُكُله بما أراد له الله سبحانه وخطّط له من حكمة، وإنْ لم يظهر الأثر المبتغى ففي ذلك خيانةٌ لحق هذه العبادة، إذ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حقّ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تعلم أنه حجابٌ ضربه الله على لسانك وسمعك وبصرك وفرجك وبطنك ليسترك به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سكنتْ أطرافُك في حجبتها رجوتَ أنْ تكون محجوبًا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أنتَ تركتها تضطربُ في حجابها وترفع جنبات الحجاب فتطّلع إلى ما ليس لها، بالنظرةِ الداعية للشهوة والقوة الخارجة عن حدّ التقية لله لم تأمَنْ أنْ تخرِقَ الحجاب وتخرُجَ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فرعاية حقّ الصوم تتحقّق </w:t>
      </w:r>
    </w:p>
    <w:p>
      <w:pPr>
        <w:pStyle w:val="BookText"/>
        <w:rPr/>
      </w:pPr>
      <w:r>
        <w:rPr>
          <w:rFonts w:ascii="Amiri" w:hAnsi="Amiri" w:eastAsia="Amiri" w:cs="Amiri"/>
          <w:color w:val="111111"/>
          <w:sz w:val="28"/>
          <w:sz w:val="28"/>
          <w:szCs w:val="28"/>
          <w:rtl w:val="true"/>
          <w:lang w:bidi="ar-SA"/>
        </w:rPr>
        <w:t xml:space="preserve">في صيانة مبدأ التورّع عن محارم الله وبمقتضاه يصل الصائم مبتغاه المتمثّل برضا الله عليه وثوابه الجزيل، أمّا حين تنتهك تلك الحُجُب فلا يُقبل أداء مثل تلك العبادة؛ لكونها أفرِغت من محتواها وتجرّدت عن هدفها السامي بجعل الإنسان متحكّماً في شهواته بحسب ما يراه العقل صواباً، ولذا يُنبّه الله في قرآنه الكريم إلى بعض الممارسات التي تخرج بالمسلم عن حدوده، فقال 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تُبَاشِرُوهُنَّ وَأَنْتُمْ عَاكِفُونَ فِي الْمَسَاجِدِ تِلْكَ حُدُودُ اللَّهِ فَلَا تَقْرَبُوهَا كَذَلِكَ يُبَيِّنُ اللَّهُ آيَاتِهِ لِلنَّاسِ 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الالتفات إلى قولِ الإمام في ذيل استعراضه هذه الحق والذي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الفرج، حق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الصدقة، حق الهدي، حق السلطان، حق المعلم حق السائس، حق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يختم بالعبارة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إلى إخلاص النية في طلب الاستعانة من الله في استمداد القوّة لأجل صيانة تلك الحقوق، والصبر على أدائها؛ هذا لأن الإنسان مجبولٌ على التعجّل في إنجاز أكثر أموره، وقد وصف الله سبحانه الإنسان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الإنسان عَجُولًاً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الصبر والتأنّي في أداء حقوق جوارحه وحقوق عباداته التي يؤدّيها، ومن دون ذلك تستحيل إقامة هذه الحقوق، فلا مناص من الالتجاء لله سبحانه والتماس القوّة منه، فهو القادر على منح أوليائه الصالحين من القوّة على أداء حقوق عبادته بما أودع في الإنسان من قُوى خفية أهّلته أنْ يكون خليفته في الأرض وأنْ يحمل أمانةً عجزت الجبال عن حملها، فمشيئته نافذةٌ بين الكاف والنون إن أراد لها أنْ تتحقق فيمن هداه الله واستحقّ ذلك اللطف الإلهي المخصوص بعباده الصالحين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ويأخذ البعد الأخروي جانبًا كبيراً من تحفيز المؤمن على أدائه حقوق عبادته مثلما أراد لها المشرِّع الحكيم؛ هذا لأن الحياة الخالدة تكمنُ فيما وراء هذا العالم المادّي، وعلى أساس العمل في هذه الحياة يكون الثواب والعقاب في ذلك العالم، على أنّ الإسلام لم يفرّط بالجانبين، فلم يطلب من الإنسان أنْ ينسى نصيبه من دنياه من التماس الطيب من العيش ولكن وضعه في حدود حلال الله،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وَابْتَغِ فِيمَا آتَاكَ اللَّهُ الدَّارَ الْآخِرَةَ وَلَا تَنْسَ نَصِيبَكَ مِنَ الدُّنْيَا وَأَحْسِنْ كَمَا أَحْسَنَ </w:t>
      </w:r>
    </w:p>
    <w:p>
      <w:pPr>
        <w:pStyle w:val="BookText"/>
        <w:rPr/>
      </w:pPr>
      <w:r>
        <w:rPr>
          <w:rFonts w:ascii="Amiri" w:hAnsi="Amiri" w:eastAsia="Amiri" w:cs="Amiri"/>
          <w:color w:val="111111"/>
          <w:sz w:val="28"/>
          <w:sz w:val="28"/>
          <w:szCs w:val="28"/>
          <w:rtl w:val="true"/>
          <w:lang w:bidi="ar-SA"/>
        </w:rPr>
        <w:t>اللَّهُ إِلَيْكَ وَلَا تَبْغِ الْفَسَادَ فِي لَا يُحِبُّ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ينبغي أنْ يكون عليه كل الملتزمين بأوامر الله ونهيه، فالتماس الأجرِ من الله إنما يترجم إيمان العبد بأنَّ الله سبحانه أوكل إليه التصرّف بما رزقه من مال، والأمر الآخر يُظهر يقينه بأنّ الجزاء على ذلك العمل سيكون أكبر عند الله في ذلك العالم الذي لا ينفع الإنسان شيئًا مثلُ عمله الذي قدّمه في الحياة الدُنيا، ولذا كان حقّ الصدقة تبيانًا لهذا الجانب، يقول الإمام علیه السّلام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تعلم أنّها ذُخر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ووديعتُك التي لا تحتاجُ إلى الإشهاد ، فإذا علمتَ ذلك كُنتَ بما استودعته سرًّا أوثقَ بما استودعته علانية، وكُنتَ جديرًا أنْ تكون أسررتَ إليه أمرًا أعلنته، وكان الأمرُ بينك وبينه فيها سِرًا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فمِلاك تحقيق هذه العبادة المتمثّلة بالصدقة للتي يستحقّها من الفقراء، في عدم إعلانها؛ وذلك لسحق القوّة الأنانية في النفس، إمعاناً في الإخلاص لوجه الله من دون أحدٍ من المخلوقين، ولأنّ الله وحده هو الذي يُجازي المتصدّق بجزيل ثوابه، كان له وحده ينبغي التوجّه إليه، ولا فضلَ لمن يبتغي مدح الناس على ما يرائي به من عمل مهما كان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فالأجر العظيم كلُّه لمن أخلص لله سواءَ أكان ذلك الإخلاص متمثّلاً في عباداته أم في معاملاته، وهم الذين وصفهم الله في كتابه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والعملُ إنما يشمل العبادة التي تكون بين العبد وربّه، ويشمل المعاملة والسلوك الذي يكون بينه وبين الآخرين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المحور الأساس الذي انطلقت منه رسالة الحقوق، يتمثّل في تحقيق الإخلاص، فهو الشرط الأساس الذي بموجبه يتمّ قبول الأعمال لصلاح النيّة التي تبتغي رضا الخالق من دون المخلوقين وبهذه النية يصلح العمل وينفذ أثره في المجتمع ؛ لكونه عملاً يراعي الجانب الإنساني فقط، لا لأجل كسب دعايةٍ سياسية، أو تحشيد الرأي الإعلامي لجهة لها مآربها الخفية وراء ذلك العمل، ولعل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تريد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فَوَقَاهُمُ اللَّهُ شَرَّ ذَلِكَ الْيَوْمِ وَلَقَّاهُمْ نَضْرَةً وَسُرُورًا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وَجَزَاهُمْ بِمَا صَبَرُوا جَنَّةً وَحَرِيرًا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يلخّص مفهوم الإنسانية كلّها، وهذه ألتفاته إلهية عظيمة كانت في هذه السورة العظيمة المسماة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وبمقتضاها أنّه لا يصحّ وصف مجتمعٍ ما بالإنساني، ما لم يُحرز أفراده شرط الإخلاص لله في سلوكهم الحياتي فيما بينهم، فالإطعام أو المساعدة أو تقديم العون أو قضاء حوائج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من أعمال حين تبتغي وجه الربّ الكريم، تُؤتي أكلها في تحقيق الشرط الإنساني لها، ومن ثمّ تكون النموذج الأمثل للإنسان الخليفة الذي أكرمه الله من دون سائر مخلوقاته بتسخير كل ما في الوجود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ما أفصح به الإمام السجاد علیه السّلام في أكثر من موردٍ من موارد رسالة الحقوق العظيمة المحتوى، ولعلّ أكثر الموارد وضوحًا هو في قوله مبيّنًا حق الهدْيِ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حقّ الهدي فأنْ تُخلِصَ بها الإرادةَ إلى ربّك والتعرّض لرحمته وقبوله ولا تُريد عُيونَ الناظرين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كُنتَ كذلك لم تكُنْ متكلّفًا ولا متصنّعًا وكُنتَ إنّما تقصِدُ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ويكشف الإمام علیه السّلام عبر التزام العبد شرط الإخلاص في العمل، أنّه لمّا كان العمل المقدّم من العبد إلى الآخرين بنية القُربة إلى الله واكتساب الأجر والثواب منه لا من المخلوقين، سيكون بعيدًا عن المظاهر الخادعة ومجرّدًا عن كلّ ما يُشعر بالتكلّف والحرج وإرهاق النفس، كما هو الحال فيما يكون من أعمال بروتوكولية يقوم بها بعض الناس لأجل استرضاء أحد الخصوم، أو لأجل أنْ يظهر فيما بين أفراد مجتمعه بالمظهر اللائق، إذ تكون مثل تلك الأعمال مصحوبة بالتكلّف من النفس، فمثلاً تجد البذخ الزائد في إعداد الطعام، ولم يؤكل منه حين الطعام إلا أقلُّ من نصفه، وما يتبقى يكبّ في النفايات، أمّا لو كانت النية خالصة لله، لكانت بتلك الأموال التي استُهلكت في إعداد هذه الموائد الطافحة بما لذ وطاب من طعام قضاء حاجة مؤمنٍ أو مؤمنة أو السعي في إصلاح ذات بينٍ أو معونة مدينٍ يستحقّ قضاء حاجته طلبًا لما عند الله من أجرِ جزيلٍ أعدّه لمن يعمل على قضاء حوائج الناس بما رزقه الله من مال؛ لأنّ الإسراف من أخلاق الشيطنة في التعامل، وقد وصف سبحانه أولئك بأنهم إخوانٌ يعينون إبليس في إضلال الآخرين وإيقاعهم في شراك المعصية لتحقيق مآرب إبليس في الصدّ عن </w:t>
      </w:r>
    </w:p>
    <w:p>
      <w:pPr>
        <w:pStyle w:val="BookText"/>
        <w:rPr/>
      </w:pPr>
      <w:r>
        <w:rPr>
          <w:rFonts w:ascii="Amiri" w:hAnsi="Amiri" w:eastAsia="Amiri" w:cs="Amiri"/>
          <w:color w:val="111111"/>
          <w:sz w:val="28"/>
          <w:sz w:val="28"/>
          <w:szCs w:val="28"/>
          <w:rtl w:val="true"/>
          <w:lang w:bidi="ar-SA"/>
        </w:rPr>
        <w:t>رحمة الله التي شاءت أن يكون بني آدم خلفاء في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 ذَا الْقُرْبيَ حَقَّهُ وَالْمِسْكِينَ وَابْنَ السَّبِيلِ وَلَا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وَكَانَ الشَّيْطَانُ لِرَبِّهِ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ظلّ هذا المعنى، يُعلّل الإمام علیه السّلام بيان الإخلاص في العمل وتجنّب التكلّف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الله يُراد باليسير ولا يُراد بالعسير كما أراد بخلقه التيسير ولم يُرد بهم التعسير، وكذلك التذلّل أولى بك من التدهقن؛ لأنّ الكُلفةَ والمؤونة في المتدهقنين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التذلل والتمسكن فلا كُلفةَ فيهما ولا مؤونة عليهما، لأنّهما الخلقة، وهما موجودان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من أبرز ثمار الإخلاص في العمل، يظهر في التيسير وعدم التكلّف فيه؛ لأنّ الله يعلمُ ما في سريرة العبد، فيكافئه على صلاح نيته، صغُر ذلك العمل أم كبُر، 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نفسه الذي أكّد عليه الرسول الكريم صلّی الله علیه و آله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بِالنَّيَّةِ ، وَإنَّمَا لِامْرِئ مَا نَوَى، فَمَنْ كَانَتْ هِجْرَتُهُ إِلَى اللَّهِ وَرَسُولِهِ، فَهِجْرَتُهُ إِلَى اللَّهِ وَرَسُولِهِ، وَمَنْ كَانَتْ هِجْرَتُهُ إِلَى دُنْيَا يُصِيبُهَا أَو امْرَأَةِ يَتَزَوَّجُهَا ، فَهِجْرَتُهُ إِلَى مَا هَاجَرَ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فالنيّة الخالصة إنّما تنسجم وطبيعة النفس، أما التكلّف فهو خروجٌ من فطرة الله، ومن ثمّ تعدٍّ لحدوده التي رسمها بمقتضى حكمته وعدالته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وتتفرّع من محور الإخلاص في النية مبادئ أخلاقية عدّة تحقّق حياةً سعيدةً لأفراد المجتمع في حياتهم بقبولهم الآخر ، مع إبداء النُصحِ فيما بينهم؛ لأجل التكامل الأخلاقي والوصول إلى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العنوان الذي رسمه الجليل في قرآنه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فمعيار أفضلية هذه الأمة لالتزامها شرع الله في إسداء النُصح والتوجيه بما يُسمّى فقهيًا بمبدأ الأمر بالمعروف والنهي عن المنكر، ويمثّل هذا المبدأ حقًّا للسلطان عليك، وذلك بقول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حقّ سائسك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أنّك جُعِلتَ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مُبتلًى فيك بما جعله الله له عليك من السلطان، وأنْ تُخلِص له 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تُماحكه وقد بُسِطتْ يدُهُ عليك فتكون سبب هلاك نفسك وهلاكه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وتذلّل وتلطّف لإعطائه من الرضا ما يكفّهُ عنك ولا يضرُّ </w:t>
      </w:r>
    </w:p>
    <w:p>
      <w:pPr>
        <w:pStyle w:val="BookText"/>
        <w:rPr/>
      </w:pPr>
      <w:r>
        <w:rPr>
          <w:rFonts w:ascii="Amiri" w:hAnsi="Amiri" w:eastAsia="Amiri" w:cs="Amiri"/>
          <w:color w:val="111111"/>
          <w:sz w:val="28"/>
          <w:sz w:val="28"/>
          <w:szCs w:val="28"/>
          <w:rtl w:val="true"/>
          <w:lang w:bidi="ar-SA"/>
        </w:rPr>
        <w:t>بدينك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وتستعينُ عليه في ذلك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يكون التلطّف لأجل إدامة عجلة النُصح والتوجيه بما يُصلح حال المجتمع، فالتلطَّف في إبداء النُصح مهمٌّ جدًّا بما يتركه من أثرٍ إيجابيٍّ في الآخر مهما كان عاتيًا في سلطته، وهو أمرٌ أكّد الباري سبحانه على التزامه حين أرسل كليمه موسى وهارون علیهم السّلام إلى الطاغية فرعون، بأنْ يلتزما منطق الحوار المُنتج ؛ لعلّه يُؤتي أكُله في استلانة المخاطَب ومن ثمّ كسر شوكة ضلاله بذلك الطرح الهادئ، وذلك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حين يُخاطب رسوله الخاتم صلّی الله علیه و آله يركّز على صفة اللطف في الحوار لأجل غايةٍ أسمى، وهي هداية الآخرين لطريق الهداية والصواب،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إنها خصلة الصدّيقين من عباده حين يتحلّون بالصبر لا لأجل تحقيق مصلحة شخصيةٍ بل لأجل غاية أسمى من ذلك، وهي إصلاح من حولهم ولكن عبر هذا الأسلوب الطيّب الذي يفرض على الآخرين الاستجابة له والاستماع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 الاجتماعية المتعلقة بالآخرين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كان الإنسان محور هذه الحقوق، فقد نظر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بعُمقٍ وشمولٍ إلى الإنسان، ودرس جميع أبعاد حياته وعلاقاته خالقه ونفسه وأسرته ومجتمعه وحكومته ومعلّمه وكلّ من يرتبط به أدنى ارتباط، 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تنظيم العلاقات الاجتماعية على أساس تعيين مجموعة الحقوق بشكل دقيق هو الرصيد الأوّل للنظام الاجتماعي الإسلامي، وهو المبنى المعقول للتشريعات الإسلامية عامة</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وهنا نجد الجانب الأخلاقي بارزاً بوضوح في كل حقٌّ من هذه الرسالة، إذ لم تقتصر على الحقوق الخاصة بالعبد وربّه، بل كانت تلك الحقوق مقدّمة لحقوق الآخرين على الإنسان، وبهذه تتحقق القاعدة العقلية في التهذيب الذي يبدأ بسلوك الإنسان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خالقه، ثم ينطلق ذلك التهذيب إلى رعاية حقوق الآخرين، فالمعلّم له الحق على من يُعلّمه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 له، والتوقير لمجلسه، وحسن الاستماع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والإقبال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والمعونة له على نفسك فيما لا غنى بك عنه من العلم بأنْ تُفرّغ له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وتُحضِرَه فهمك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وتُزكّي له قلبك وتجلّي له بصرك بتركِ اللذّات ونقص الشهوات وأن تعلمَ أنّك فيما ألقى إليك رسولُهُ إلى من لقِيكَ من أهل الجهل فلزِمَك حسنُ التأدية عنه إليهم، ولا تخنه في تأدية رسالته والقيامِ بها عنه إذا تقلّدتها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فحوى هذه الرسالة في صيانة أمانة العلم، والإخلاص في أدائها، بوصف هذين الشرطين تعبيراً عن شكرِ المعلّم لما قدّمه من خدمةٍ جليلة؛ ميّزته عن سائر المخلوقات فجعلته كائناً مميزاً بالعلم، يقول الشهيد الثاني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امتيازك عن سائر جنسك ليس إلا بهذه القوة العاقلة، التي قد خصّك الله بها من بينها المميزة بين الخطأ والصواب، الموجبة لتحصيل العلوم النافعة لك في هذه الدار وفي دار المآب، فقعودك عن استعمالها فيما خُلقتَ له، وانهماكك في مهلكك من المأكل والمشرب، وغيرهما من الأعمال التي يُشاركك فيها سائر الحيوانات حتى الديدان والخنافس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قادرٌ على أن تصير من جملة الملائكة المقرّبين باستعمال قوّتك في العلم والعمل بل أعظم من الملائكة عينُ الخسران المبين</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أشاد الله سبحانه بمقام العالم الذي ينفع الآخرين بعلمه من حيث الأجر والثواب لديه،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تلك الآيات البيّنات تُظهر مقام العالم بوصفه مصداقاً للإنسان الخليفة المستحق لتكريم الله له بأنْ يُسجِدَ له جميع مخلوقاته حتى الملائكة، وأنْ يسخّرها لخدمته طوعًا، وهذا التبجيل الإلهي المقام العالم إنّما يعمل على حضّ الآخرين أنْ يتسابقوا لأن يكونوا بهذه المنزلة، فإنْ لم يقدروا فعليهم أنْ يوقّروا العالم، وبهذا نصّ كلام الإمام السجاد علیه السّلام على ضرورة إعظام العالم وإجلال مقامه من قِبل المتعلّم والإخلاص في اكتساب المعارف منه </w:t>
      </w:r>
    </w:p>
    <w:p>
      <w:pPr>
        <w:pStyle w:val="BookText"/>
        <w:rPr/>
      </w:pPr>
      <w:r>
        <w:rPr>
          <w:rFonts w:ascii="Amiri" w:hAnsi="Amiri" w:eastAsia="Amiri" w:cs="Amiri"/>
          <w:color w:val="111111"/>
          <w:sz w:val="28"/>
          <w:sz w:val="28"/>
          <w:szCs w:val="28"/>
          <w:rtl w:val="true"/>
          <w:lang w:bidi="ar-SA"/>
        </w:rPr>
        <w:t>ونقلها إلى الآخرين؛ لتعمّ الفائدة على الجميع، وبموجبها يتقدّم المجتمع خطواتٍ إلى الأمام وصولاً إلى مدارج الكمال، أو المجتمع المعصوم المؤهّل لخلافة الأرض، تلك الفكرة التي أشار إليها بعض العلماء الأجلاء، لانسجام مثل ذلك المجتمع مع فكر القائد المنتظر والمصلح العالمي المنشود لإرساء دعائم العدل والصلاح وتطبيق الدين الإسلامي كما أراد الله له أنْ يكون دينًا خاتماً لكل الأديان بما يملك من حلولٍ لجميع إشكالات العصر الراهنة فضلاً عن السابقِ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ويتكرّر وصف السائس في موارد عدّة من رسالة الحقوق، لملاحظة الفرق بينه وبين المدبّر، يقول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بَين السياسة وَالتَّدْبير وَذَلكَ أن السياسة هِيَ النّظر في الدقيق من أُمور السوس مشتقه من السوس هَذَا الْحَيَوَان الْمَعْرُوفِ وَلهَذَا لَا يُوصف الله تَعَالى بالسياسة لأن الأمور لا تدق عَنهُ التَّدْبير مُشْتَقٌ من الدبر ودبر كل شيء آخره وأدبار الأمور عواقبها فالتدبير آخر الأمور وسوقها إلى ما يصلح به أدبارها أي عواقبها وَلِهَذَا قيل للتدبير المستمر سياسة وَذَلِكَ أَن التَّدْبير إذا كثر وَاسْتمرّ عرض فِيهِ مَا يحتاج إلى دقة النّظر فَهُوَ رَاجع إلى الأول</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ويستمرُّ الإمام السجاد علیه السّلام في استعراض حقوق الآخرين على اختلاف مقاماتهم، بما يمنح هذه الرسالة بعدًا اجتماعيًا شاملاً يغطّي أكثر فئات المجتمع، ولا يحصرها في فئة من الناس، أو مقام اجتماعي دون مقامٍ آخر، فحين يكون الشخص من ضمن الرعية، تنبني حقوقٌ ينبغي أداؤها وهذا ما تجسد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السائي بالملك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حین يكون المخاطب حاكمًا فعليه تكون ثمة حقوق ينبغي أداؤها فيما يخصّ رعيته، فيقول في بعضٍ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حقوقُ رعيّتك بالسُلطان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تعلم أنّك إنّما استرعيتهم بفضلِ قوّتكَ عليهم فإنّه أحلّهم محلّ الرعية لك ضعفُهُم وذلُّهُم، فما أولى من كفاكه ضعفُهُ وذلُّه حتى صيّره لك رعيةً وصيّر حُكمَك عليك نافذا، لا يمتنعُ منكَ بعِزّةٍ ولا قُوّة، ولا يستنصرُ فيما تعاظمهُ منك إلا بالله بالرحمة والحياطة والأناة وما أولاكَ إذا عرفتَ ما أعطاكَ الله من فضلِ هذه العزّة والقوّة التي قهرتَ بها، أنْ تكونَ لله شاكرًا؟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يخفى على كل مطلع بصير أنّ الإمام علیه السّلام يرى أنَّ سطوة السلطان هي التي منحته القدرة على أنْ يُنفذ مشيئته في رعيّته، وهذه القُدرة على حُكم الآخرين إنّما هي نعمةٌ خوّلها الله لبعض عباده ممّن يتسنّم الحكم؛ فهو محاسبٌ على هذه النعمة بأنْ يكون عادلاً مع رعيّته لا يظلمهم أو يسلب حقوقهم، على أنّ الاختلاف في مراتب الناس تقتضيه الضرورة الاجتماعية، وليس من باب الظلم أنْ يكون اختلاف في مقامات الناس، فهذا حاكم وذلك محكوم وكلٌّ له حقوق وعليه واجبات، وكلٌّ يقدّم للآخر خدمةً من موقعه بلا أيِّ منّةٍ منه أو استعلاء على الآخر، يقول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بَعْضَهُمْ فَوْقَ بَعْضٍ دَرَجَاتٍ لِيَتَّخِذَ بَعْضُهُمْ بَعْضًا سُخْرِيَّا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فالتفاوت بين العباد في القوة والضعف والعلم والجهل والحذاقة والبلاهة والشهرة والخمول، لأجل حكمةٍ إلهية تقتضي اختبار البشر من خلال تعاملهم فيما بينهم على اختلاف مراتبهم الاجتماعية وعلى اختلاف ما وهبهم الله من إمكانات أهّلت كل واحدٍ منهم أنْ يكون مختلفًا بما عند الآخرين، فلو سوّى خالقهم فيما بينهم في كل هذه الأحوال لم يخدم أحدٌ أحدا ولم يصر منهم مسخرا لغيره وحينئذ يفضي ذلك إلى خراب العالم وفساد نظام الدنيا</w:t>
      </w:r>
      <w:r>
        <w:rPr>
          <w:rStyle w:val="FootnoteAnchor"/>
          <w:rtl w:val="true"/>
        </w:rPr>
        <w:footnoteReference w:id="151"/>
      </w:r>
      <w:r>
        <w:rPr>
          <w:rFonts w:ascii="Amiri" w:hAnsi="Amiri" w:eastAsia="Amiri" w:cs="Amiri"/>
          <w:color w:val="111111"/>
          <w:sz w:val="28"/>
          <w:sz w:val="28"/>
          <w:szCs w:val="28"/>
          <w:rtl w:val="true"/>
          <w:lang w:bidi="ar-SA"/>
        </w:rPr>
        <w:t>فلذا كان للحاكم أنْ يتذكّر حقّ هذه النعمة بأن يجعل قوّته فيما يُرضي الله من عدلٍ بين رعيته، وهذا الحقُّ الذي يؤدّيه في هذا المقام بالذات إنّما يُترجم شكره لله القوّي القادر على كلّ شيء، وبخلافه لا يرقب إلا الهلاك سريعاً؛ فالعدلُ هو المعيار الأسمى في الوفاء لحقِّ الرعية من قبل الحاكم،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وتأتي الحقوق التي يقرّها الله سبحانه وتعالى على المكلّف بها من عباده باتجاه الآخرين، في المرحلة الثانية؛ لأنّها ثمرة الحقوق الأولى المتعلّقة بذات الشخص فمن عرف ربّه عرف ما عليه من حقوق وواجبات إزاء نفسه، ومن ثمّ عرف ما عليه من حقوق للآخرين ينبغي أداؤها، وما له من واجبات ويبتني على مبدأ 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عصرية أن الحرية الشخصية تضمن حرية الآخرين ولا </w:t>
      </w:r>
    </w:p>
    <w:p>
      <w:pPr>
        <w:pStyle w:val="BookText"/>
        <w:rPr/>
      </w:pPr>
      <w:r>
        <w:rPr>
          <w:rFonts w:ascii="Amiri" w:hAnsi="Amiri" w:eastAsia="Amiri" w:cs="Amiri"/>
          <w:color w:val="111111"/>
          <w:sz w:val="28"/>
          <w:sz w:val="28"/>
          <w:szCs w:val="28"/>
          <w:rtl w:val="true"/>
          <w:lang w:bidi="ar-SA"/>
        </w:rPr>
        <w:t>تتعدى على حقوقهم، وانتفاؤها يكون بالتجاوز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على مبدأ التعاقد التكافل الاجتماعي، فالزوجة والأم والأب والولد والأخ وحتى المملوك ملك يمين والجارية، كلُّ أولئك لهم حقوقٌ ينبغي أداؤها بما يُرضي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فيما يخص التعامل مع الآخرين من طبقات المجتمع بدءًا بالجار، والغريم والمستشير، والخليط والخصم والمشير والناصح والصغير والكبير، والسائل والمسؤول وأهل الملّة وأهل الذمّة، كلَّ هذه الحقوق تمثّل منظومة أخلاقية متكاملة تُصعّد الروح الإنسانية في آفاق التعامل وتضمن التكافل والتراحم فيما بينهم، وتعمل على ردم الهوّة الاجتماعية عبر ذلك التواصل المحبوب عند الله خالق الناس أجمعين، إذ يقرّر سبحانه تلك الحكمة من خلقه الناس على اختلافهم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فالتقوى التي يصلها الإنسان لا تتجلّى إلا من خلال تعامله مع الآخرين بما يُرضي الله وبما أمر في محكم قرآنه من تشريعاتٍ تضمن للجميع سعادتهم فيما لو اتّخذوا حكمه نهجًا في سائر أمورهم، وهو المجتمع الإنساني الصالح الذي يُؤهّل للاستخلاف على الأرض بما يُسارع إليه من خيرٍ سواء أكان بين أفراد المجتمع الواحد، أم بين المجتمعات، يؤطّر كلّ تلك الحقوق الخشية من الله والتورّع عن معاصيه؛ لما فيها من مفاسد تعود عليه في الدنيا بالخراب الاجتماعي والاقتصادي، وفي الدار الآخرة تورده موارد الهلكة في نار الجحيم، وقد مدح سبحانه أولئك الذين يعملون الصالحات بما استشعروه من إيمانٍ عميقٍ تغلغل في قلوبهم، فنتج عن ذلك الإيمان كلّ خير وصلاح في دُنياهم وآخرتهم،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بِآيَاتِ رَبِّهِمْ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بِرَبِّهِمْ لَا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آتَوْا وَقُلُوبُهُمْ وَجِلَةٌ 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ويختم الإمام علیه السّلام في ذيل هذه الرسالة العظيمة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خمسون حقّاً محيطاً بك </w:t>
      </w:r>
    </w:p>
    <w:p>
      <w:pPr>
        <w:pStyle w:val="BookText"/>
        <w:rPr/>
      </w:pPr>
      <w:r>
        <w:rPr>
          <w:rFonts w:ascii="Amiri" w:hAnsi="Amiri" w:eastAsia="Amiri" w:cs="Amiri"/>
          <w:color w:val="111111"/>
          <w:sz w:val="28"/>
          <w:sz w:val="28"/>
          <w:szCs w:val="28"/>
          <w:rtl w:val="true"/>
          <w:lang w:bidi="ar-SA"/>
        </w:rPr>
        <w:t>لا تخرُجُ منها في حالٍ من الأحوال يجب عليك رعايتها والعمل في تأديتها والاستعانة بالله جلّ ثناؤه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وصفَ الالتزام بهذه الحقوق بالواجب؛ لأهميتها القصوى في سعادة الإنسان، ولكونها ضرورية في تحقيق الشرط المائز في كيان هذا المخلوق ألا وهو الإنسانية، فمن دونها لا يستأهل الإنسان أن يوصف بهذا الوصف الرفيع الذي يجعله ممثّلاً للمشيئة الربّانية في عالم الدنيا ومستحقًا لثواب الله العظيم بموجب الالتزام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أساليب الإصلاحات الاجتماعية عند الإمام زين العابدين محمد محسن الجلالي، الأمانة العامة للعتبة الحسينية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للشيخ المفيد،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دار التيار الجديد دار المرتضى،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والتنوير، محمد الطاهر بن محمد بن محمد الطاهر بن عاشور التونسي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الدار التونسية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السعادات، محمد مهدي النراقي، انتشارات اسماعیلیان، قم،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مطبعة سرور،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دروس في الأخلاق، آية الله المشكيني، نشر الهادي 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محمد بن إسماعيل أبو عبدالله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زهير بن ناصر الناصر ، دار طوق النجاة،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مسلم، مسلم بن الحجاج أبو الحسن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الفروق اللغوية، أبو هلال الحسن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سليم، دار العلم والثقافة للنشر والتوزيع،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الأخلاق،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عبده، مكتبة مدبولي، 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أبي داود الطيالسي، أبو داود سليمان بن داود بن الجارود الطيالسي البصرى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بن عبد المحسن التركي، 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مسند الإمام أحمد بن حنبل، 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مرشد، وآخرون،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عبد الله بن عبد المحسن التركي، مؤسسة الرسالة،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مقاييس اللغة، أحمد بن فارس بن زكرياء القزويني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دار الفكر ، عام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محمد بن عمر الملقب بفخر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منية المريد في أدب المفيد والمستفيد الشيخ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58" w:name="pg15882_182063"/>
    </w:p>
    <w:p>
      <w:pPr>
        <w:pStyle w:val="Heading3"/>
        <w:numPr>
          <w:ilvl w:val="2"/>
          <w:numId w:val="1"/>
        </w:numPr>
        <w:rPr/>
      </w:pPr>
      <w:bookmarkStart w:id="59" w:name="__RefHeading___Toc14979611_2142443653"/>
      <w:bookmarkStart w:id="60" w:name="_Toc20"/>
      <w:bookmarkEnd w:id="58"/>
      <w:bookmarkEnd w:id="59"/>
      <w:r>
        <w:rPr>
          <w:rtl w:val="true"/>
        </w:rPr>
        <w:t xml:space="preserve">الإصلاح الأخلاقي في فكر آل البيت علیهم السّلام </w:t>
      </w:r>
      <w:r>
        <w:rPr>
          <w:rtl w:val="true"/>
        </w:rPr>
        <w:t>«</w:t>
      </w:r>
      <w:r>
        <w:rPr>
          <w:rtl w:val="true"/>
        </w:rPr>
        <w:t>زيد الشهيد أنموذجاً</w:t>
      </w:r>
      <w:r>
        <w:rPr>
          <w:rtl w:val="true"/>
        </w:rPr>
        <w:t>»</w:t>
      </w:r>
      <w:bookmarkEnd w:id="6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زوین</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خير خلق الله أجمعين محمد المبعوث رحمة للعالمين وعلى آله الغر الميامين ومن والاهم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فيعد الخلق الحسن من الأهداف المباركة التي دعا إليها الرسول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وأئمة أهل البيت فهذه السمة الاجتماعية تعد من السمات الأساسيّة في بناء الإنسان الصالح وتكامله؛ نظراً لما تحمله من مضامين ومثل عليا ترفع من منزلة الأشخاص التي يتسمون بها، ومردها إلى النشأة والبيئة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والتأديب كما ورد عن الأثر في قول الرسول الأعظم صلّی الله عله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أدّبني ربي؛ فأحسن تأديبي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من دون شك على ندرة هذا المبحث الإنساني في المجتمع وذلك؛ لأنّ لفظة تأديب في المعجم تعني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الأدب وتكريره؛ فالتأديب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حمل سمات الآداب العامة الرئيسة، وما يتمخض عنها من سمات إضافيّة وهي بزنة تفعيل التي تقتضي المبالغة في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قسمت بحثي الموسوم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الإصلاح الأخلاقي في فكر أهل البيت علیهم السّلام زيد الشهيد أنموذجاً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ثلاثة مباحث سبقا بمقدمة وانتهيا بخاتمة تبين أهم النتائج التي توصل إليها الباحث فضلاً عن قائمتين إحداهما لهوامش البحث والأخرى لمظان البحث الرئيسة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قسِّم المبحث الأول الذي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مفهوم الإصلاح بين اللغة والاصطلاح والقرآن الكريم على ثلاثة محاور حمل الأول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لغة واصطلاحاً،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الإصلاح في القرآن الكريم أما المبحث الثاني فقد وسم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الأخلاقي في فكر آل البيت علیهم السّلام ودرس 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الإصلاح الأخلاقي في خطبة زيد بن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استعان الباحث بمجموعة من المصادر التاريخية والأدبية واللغوية والدينية كي ينجز هذا البحث المتواضع فهو لا يدعي الكمال في كل ما قام به وما بذله من جهد؛ لأن الكمال لله عز وجل وحده والحمد لله رب العالمين والصلاة والسلام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الإصلاح بين اللغة والاصطلاح والقرآن الكريم</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الإصلاح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هو مصدر للفعل الرباعي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فارق أسلوبي بين إصلاح وصلاح فصلاح مصدر للفعل الثلاثي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وإصلاح للرباعي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قد يرد في دلالات عدة دلالات عدة وهي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الإصلاح نقيض الفساد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أصلحت نفسي أي عالجت فسادها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الإصلاح بمعنى معالجة الخطأ السلوكي للفرد أقول أصلحت الطالبة من سلوكها أي قوّمتهُ بالإصلاح</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الإصلاح قد يقابل السيئة في موضع آخر ودلالة ثانية كقولنا عمل فلان عملاً صالحاً وتبعه عملاً سيئاً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الإصلاح يحمل دلالة هداية ورشاد من رب العزة لعباده وذلك من خلال قول الصدق واتباع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الصواب</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الإصلاح يعني إزالة البغضاء والتشاحن ومحو التنافر والعداء بين طرفين متخاصمين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الإصلاح في القرآن الكريم</w:t>
      </w:r>
    </w:p>
    <w:p>
      <w:pPr>
        <w:pStyle w:val="BookText"/>
        <w:rPr/>
      </w:pPr>
      <w:r>
        <w:rPr>
          <w:rFonts w:ascii="Amiri" w:hAnsi="Amiri" w:eastAsia="Amiri" w:cs="Amiri"/>
          <w:color w:val="111111"/>
          <w:sz w:val="28"/>
          <w:sz w:val="28"/>
          <w:szCs w:val="28"/>
          <w:rtl w:val="true"/>
          <w:lang w:bidi="ar-SA"/>
        </w:rPr>
        <w:t>وردت لفظة الإصلاح في ثمانية مواضع في القرآن الكريم في وقد جاءت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هذه اللفظة لمرتين فقط بصيغة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وَلاتُفْسِدُوافيالأرضبَعْدَإِصْلاحِهَا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 تارة ثانية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 وَ مَا تَوْفِيقِي إِلَّا بِاللَّهِ عَلَيْهِ تَوَكَّلْتُ وَ إِلَيْهِ أنيب</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بصيغة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الماضي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آيات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سَيِّئًا</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اصْطَفَيْنَاهُ في الدُّنْيَا وَإِنَّهُ فِي الآخِرَةِ لَمِنَ الصَّالِحِينَ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وفي قول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وَيُكَلَّمُ النَّاسَ في الْمَهْدِ وَكَهْلاً وَمِنَ الصَّالِحِينَ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ووردت بصيغة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زنة جمع السلامة من اسم الفاعل المصاغ من الفعل الرباعي في سورة البقرة في قول الحكيم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لا تفسدوا في الأرض قالوا إنما نحن مصلحون، ألا إنهم هم المفسدون ولكن لا يشعرون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وردت بصيغة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وَقُولُوا قَوْلاً سَدِيدًا يُصْلِحْ لَكُمْ أَعْمَالَكُمْ</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وبصيغة الفعل المضارع المنصوب بحذف النون في قول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 أَن تَبَرُّوا وَتَتَّقُواْ وَتُصْلِحُوا بَيْنَ النَّاسِ وَاللهُ سَمِيعٌ عَلِيمٌ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فالمتمعن في الآيات المتقدمة يستنتج منها المفهوم الذي أراده القرآن الكريم وهو كما يشير المفسرون إلى أن الإصلاح هو تغيير تدريجي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أدلّة الإصلاح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رأى منكم منكراً فليغيره بيده فإن لم يستطع فبلسانه، فإن لم يستطع فبقلبه وذلك أضعف الإيمان</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ويعد الإصلاح نمطاً أساسياً من أنماط التغيير الذي يتخذ أشكالاً عدّة من أهمها التقويم والتقويم يعبر عن موقف يتجاوز كل من موقفي الرفض المطلق والقبول المطلق إلى موقف نقدي قائم على أخذ وقبول الصواب، ورد ورفض الخطأ، فهو نقد للسلطة لتقويمها لغرض الكشف عن أوجه قصورهاعن أداء 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أشكال الإصلاح النصيحة وما يدل على ذلك قول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النصيحة،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ولكتابه ولرسوله ولأئمة المسلمين وعامتهم</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يقول </w:t>
      </w:r>
    </w:p>
    <w:p>
      <w:pPr>
        <w:pStyle w:val="BookText"/>
        <w:rPr/>
      </w:pPr>
      <w:r>
        <w:rPr>
          <w:rFonts w:ascii="Amiri" w:hAnsi="Amiri" w:eastAsia="Amiri" w:cs="Amiri"/>
          <w:color w:val="111111"/>
          <w:sz w:val="28"/>
          <w:sz w:val="28"/>
          <w:szCs w:val="28"/>
          <w:rtl w:val="true"/>
          <w:lang w:bidi="ar-SA"/>
        </w:rPr>
        <w:t xml:space="preserve">الباقلاني بعدما ذكر فسق الإمام وظلمه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و عظه و تخويفه و ترك طاعته في شيء ممّا</w:t>
      </w:r>
    </w:p>
    <w:p>
      <w:pPr>
        <w:pStyle w:val="BookText"/>
        <w:rPr/>
      </w:pPr>
      <w:r>
        <w:rPr>
          <w:rFonts w:ascii="Amiri" w:hAnsi="Amiri" w:eastAsia="Amiri" w:cs="Amiri"/>
          <w:color w:val="111111"/>
          <w:sz w:val="28"/>
          <w:sz w:val="28"/>
          <w:szCs w:val="28"/>
          <w:rtl w:val="true"/>
          <w:lang w:bidi="ar-SA"/>
        </w:rPr>
        <w:t>يدعو إليه من معاصي الله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الإصلاح الأخلاقي في فكر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نقصده بالإصلاح الأخلاقي الإصلاح الذي يهدف إلى مكارم الأخلاق التي دعا إليها النبي الأكرم محمد صلّی الله علیه و آله و أئمة أهل البيت علیهم السلام؛ بغية الحفاظ على القيم الاجتماعية والثقافية والدينية في المجتمع الإسلامي ويتحقق ذلك من خلال النصح والإرشاد والوعظ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قوله تعالى مخاطباً نبيه الأكرم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أكمل المؤمنين إيماناً أحسنهم أخلاقاً، وخياركم خياركم لنسائكم</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لن تسعوا الناس بأموالكم؛ فسعوهم بأخلاقكم</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أفاضلكم أحسنكم أخلاقاً الموطئون أكنافا الذين يألفون</w:t>
      </w:r>
    </w:p>
    <w:p>
      <w:pPr>
        <w:pStyle w:val="BookText"/>
        <w:rPr/>
      </w:pPr>
      <w:r>
        <w:rPr>
          <w:rFonts w:ascii="Amiri" w:hAnsi="Amiri" w:eastAsia="Amiri" w:cs="Amiri"/>
          <w:color w:val="111111"/>
          <w:sz w:val="28"/>
          <w:sz w:val="28"/>
          <w:szCs w:val="28"/>
          <w:rtl w:val="true"/>
          <w:lang w:bidi="ar-SA"/>
        </w:rPr>
        <w:t>ويؤلفون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أقربكم مني مجلساً يوم القيامة أحسنكم خلقاً، وخيركم لأهله</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الأخلاق برهان كرم الأعراق</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وعليكم في طلب الحوائج بأشراف النفوس وذوي الأصول الطيبة، فإنّها عندهم ،أقضى، وهي لديهم أزكى</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صحيفة المؤمن حسن خلقهِ</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 الحسن الخلق الحسن</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خصّ رسله بمكارم الأخلاق وطبعهم عليها، فامتحنوا أنفسكم؛ فإن كانت فيكم فاحمدوا الله عز وجل واعلموا أنّ ذلك من خير، وإن لم تكن فيكم فاسألوا الله تعالى التوفيق لها واجتهدوا</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والقناعة والصبر والشكر والحلم وحسن الخلق والسخاء والمروءة والغيرة والشجاعة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يقدم المرء على الله عز وجل بعمل بعد الفرائض أحبّ إلى الله تعالى من أن يسع الناس بخلقهِ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الشعراء إلى هذه الخلّة الحميدة، أشادوا بها ومن ذلك قول الشاعر حبيب ابن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أجد الأخلاق إلا تخلقاً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الأفضال إلا تفضلا </w:t>
      </w:r>
    </w:p>
    <w:p>
      <w:pPr>
        <w:pStyle w:val="BookText"/>
        <w:rPr/>
      </w:pPr>
      <w:r>
        <w:rPr>
          <w:rFonts w:ascii="Amiri" w:hAnsi="Amiri" w:eastAsia="Amiri" w:cs="Amiri"/>
          <w:color w:val="111111"/>
          <w:sz w:val="28"/>
          <w:sz w:val="28"/>
          <w:szCs w:val="28"/>
          <w:rtl w:val="true"/>
          <w:lang w:bidi="ar-SA"/>
        </w:rPr>
        <w:t>أحمد شوقي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 أمرك للأخلاق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 النفسَ بالأخلاقِ تستقمِ</w:t>
      </w:r>
    </w:p>
    <w:p>
      <w:pPr>
        <w:pStyle w:val="BookText"/>
        <w:rPr/>
      </w:pPr>
      <w:r>
        <w:rPr>
          <w:rFonts w:ascii="Amiri" w:hAnsi="Amiri" w:eastAsia="Amiri" w:cs="Amiri"/>
          <w:color w:val="111111"/>
          <w:sz w:val="28"/>
          <w:sz w:val="28"/>
          <w:szCs w:val="28"/>
          <w:rtl w:val="true"/>
          <w:lang w:bidi="ar-SA"/>
        </w:rPr>
        <w:t>وقال معروف الرّصافي في الموضوع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الأخلاقُ تنبتُ كالنباتِ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سقيتْ بماء المكرماتِ</w:t>
      </w:r>
    </w:p>
    <w:p>
      <w:pPr>
        <w:pStyle w:val="BookText"/>
        <w:rPr/>
      </w:pPr>
      <w:r>
        <w:rPr>
          <w:rFonts w:ascii="Amiri" w:hAnsi="Amiri" w:eastAsia="Amiri" w:cs="Amiri"/>
          <w:color w:val="111111"/>
          <w:sz w:val="28"/>
          <w:sz w:val="28"/>
          <w:szCs w:val="28"/>
          <w:rtl w:val="true"/>
          <w:lang w:bidi="ar-SA"/>
        </w:rPr>
        <w:t>وقد أشاد الشاعر محمود الأيوبي بهذه الصفة وبحاملها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والمرءُ بالأخلاقِ يسمو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يفضّلُ في الورى ويوقّرُ</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أنماط الإصلاح في خطبة زيد بن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الشهيد رضي الله عنه في خطبته الشهيرة حين أراد الخروج إلى المعركة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علينا بالبصيرة، وجعل لنا قلوباً عاقلة وأسماعاً واعية، قد أفلح مَن جعل الخير شعاره والحقّ دِثاره، وصلّى الله على خير خلقه محمد الصادق الذي جاء بالصدق وصدّق به من عند ربه والطاهرين من عترته وأُسرته والمنتجبين من أهل بيته أيها الناس العَجَل قبل حُلول الأجل، وانقطاع الأمل،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طالب لا يفوته هارب إلّا هرب منه إليه، ففِرّوا إلى الله بطاعته، واستجيروا بثوابه من عقابه، فقد أسمعكم وبصّركم ودعاكم إليه وأنذركم وأنتم اليوم حجّة على مَن بعدكم،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قالوا سمعنا وهم لا يسمعون، ولا تكونوا كالذين تفرقوا واختلفوا من بعد ما جاءتهم البينات أولئك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إنا ندعوكم إلى كلمة سواء بيننا وبينكم ألّا نعبد إلّا الله ولا نُشرك به شيئاً ولا يتّخذ بعضنا بعضاً أرباباً مِن دون الله سبحانه وتعالى، إنّ الله دمّر قوماً 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كأنّ الدنيا إذا انقطعت وتقضّت لم تكن، وكأنّ ما هو كائن قد نزل، وكأن ما هو زائل قد رحل، فسارعوا في الخيرات واكتسبوا المعروف تكونوا مِن الله </w:t>
      </w:r>
    </w:p>
    <w:p>
      <w:pPr>
        <w:pStyle w:val="BookText"/>
        <w:rPr/>
      </w:pPr>
      <w:r>
        <w:rPr>
          <w:rFonts w:ascii="IRNazanin" w:hAnsi="IRNazanin" w:eastAsia="IRNazanin"/>
          <w:color w:val="111111"/>
          <w:sz w:val="28"/>
          <w:sz w:val="28"/>
          <w:szCs w:val="28"/>
          <w:rtl w:val="true"/>
          <w:lang w:bidi="fa-IR"/>
        </w:rPr>
        <w:t>بسبيل، فإنّ من سارع في الشرو اكتسب المنكر ليس من الله في شيء أنا اليوم أتكلّم وتسمعون ولا تنصرون وغداً بين أظهركم هامة فتندمون، ولكن الله ينصرني إذا ردّني إليه، فهو الحاكم بينا وبين قومنا بالحق، فمن سمع دعوتنا وأناب إلى سبيلنا وجاهد بنفسه نفسه ومَن يليه من أهل الباطل لادّعائهم الدنيا الزائلة الآفلة على الآخرة الباقية، فالله من أولئك بريء؛ وهو يحكم بيننا وبينهم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لقيتم قوماً فادعوهم إلى أمركم؛ فإن يُستجبْ لكم برجلٍ واحد خيرٌ مما طلعت عليه الشمس من ذهب وفضة؛ وعليكم بسيرة أمير المؤمنين علیه السّلام بالبصرة ؛ لا تتبعوا مُدبراً؛ ولا تُجهزوا على جريح؛ ولا تفتحوا باباً مغلقاً، والله على ما نقول 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لا تقاتلوا عدوكم على الشكّ فتضلّوا عن سبيل الله ، ولكن البصيرة ثمّ القتال؛ فإنّ الله يجازي عن اليقين أفضل جزاء يجزي به على حقّ؛ إنّه مَن قتل نفساً يشكّ في ضلالتها كمن قتل نفساً بغير حق عباد الله البصيرة ثمّ البصيرة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يتمثل الإصلاح في ثورة زيد بن علي علیه السّلام في الأنماط الآتية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الإصلاح السلوكي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الكلمات التي سطّرها سلام الله عليه تعبر بحق عن الإصلاح الحقيقي الذي مثلته تلك الثورة المعطاء فهو لم يخرج طمعا في منصب أو رغبة إلى مال وإنما طلباً إلى الإصلاح السلوكي لأمة جده رسول الله صلّی الله علیه و آله والاقتداء بسيرة سيد الوصيين الإمام علي بن أبي طالب علیه السّلام واستكمالاً للمشروع الريادي الذي بدأه الإمام الحسين السبط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ذريته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يتمثّل هذا الإصلاح في قوله 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منّ علينا بالبصيرة، وجعل لنا قلوباً عاقلة وأسماعاً واعية، قد أفلح مَن جعل الخير شعاره والحقّ دِثاره، وصلّى الله على خير خلقه محمد الصادق الذي جاء بالصدق وصدّق به من عند ربه والطاهرين من عترته وأُسرته، والمنتجبين من أهل بيته، أيها الناس العَجَل العَجَل قبل حُلول الأجل، وانقطاع الأمل،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طالب لا يفوته هارب إلا هرب منه إليه، ففِرّوا إلى الله بطاعته، واستجيروا بثوابه من عقابه، فقد أسمعكم وبصّركم ودعاكم إليه وأنذركم وأنتم اليوم حجّة على مَن بعدكم</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وشحت هذه الخطبة بمظاهر اجتماعيّة رئيسة أكد عليها القرآن الكريم وحثّ عليها الرسول الكريم التي تتمثل في رفض الظلم ونبذ العبودية وعدم الركون إلى الحاكم الجائر وعدم مداهنة الباطل في سلوكياته؛ لأنّ ذلك سيجلب مزيداً من الويلات والمآسي ويلحق بأمّة الإسلام العار والشنار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الإصلاح 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ويتمثل هذا النمط من الإصلاح في 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لجنوده قبل النزول إلى ميدان الحق ومقارعة الباطل إذ يذكر هؤلاء الجند بأخلاق وتصرفات جيش الإمام علي علیه السّلام في معركة الجمل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وعليكم بسيرة أمير المؤمنين عليه السّلام بالبصرة؛ لا تتبعوا مُدبراً؛ ولا تُجهزوا على جريح؛ ولا تفتحوا باباً مغلقاً، والله على ما نقول وكيل </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 فجميع هذه الأفعال والتصرفات مجموعة من الوصايا الاجتماعيّة التي ركّزت على الخلق السامي الذي يجب أن يتمتع به الإنسان المسلم بوصفه مقاتلاً قبل أن ينزل أرض المعركة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الإصلاح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في اقتباساته رضي الله عنه المتعددة من القرآن الكريم، 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وهنا جاء بالاقتباس القرآني المباشر ليكون أقرب إلى نفس المتلقي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استعمله أيضا في موضع آخر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جاءتهم البينات أولئك لهم عذاب عظيم</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وقوله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إنّا ندعوكم إلى كلمة سواء بيننا وبينكم ألّا نعبد إلّا الله ولا نُشرك به شيئا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وقوله في موضع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يتّخذ بعضنا بعضاً أرباباً مِن دون الله سبحانه وتعالى</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والملاحظ أنّ هذا الاقتباس أكثر استعمالاً من النوع الأوّل لما يحمله من خاصيّة تتمحور في تخفّي الآيات القرآنية في ثنايا الخطابة فيبدو النصّان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القرآني، والخطابي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نصٌ واحد، وهذه المزيّة هي التي ترفع من القيمة الفنيّة للخطابة، وتعمِق أهداف الخطابة في نفس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الإصلاح التأديبي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هذا الإصلاح الموعظة والنصيحة؛ لأنّه يدخل من باب الآداب العامّة التي يجب أن يتحلى بها الشخص بوصفه إنساناً، وقد يطلق عليه بالإصلاح الإنساني ويتجلّى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 مُدبراً؛ ولا تُجهزوا على جريح؛ ولا تفتحوا باباً مغلقاً</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فقد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النهي المتمثل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الناهية الجازمة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والفعل المضارع المجزوم في ثلاثة مواضع ، وهذه الأفعال نهي لجنده من أجل الابتعاد عن هذه الممارسات التي قد يرتكبها الجند في الحروب من بعد أن يدخلوا المدن فالأعراف الاجتماعيّة تُحتِم على سليل النبوة اتِباع هذا النمط ؛ لأنّه القدوة الصالحة من تلك الشجرة النبويّة المباركة وهذا يظهر المذهب الحق الذي دعا إليه زيد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الإصلاح الوعظي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تحدثنا عن هذا النمط في المبحث الأول وأشرنا إليه وذكرنا أنه يدخل في جوانب النصيحة والإرشاد ويتمثّل هذا النمط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أيها الناس العَجَل العَجَل قبل حُلول الأجل، وانقطاع الأمل،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طالب لا يفوته هارب إلّا هرب منه إليه، ففِرّوا إلى الله بطاعته، واستجيروا بثوابه من عقابه ، فقد أسمعكم وبصّركم ودعاكم إليه وأنذركم وأنتم اليوم حجّة على مَن بعدكم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شاع عن العرب الأوائل في عصر ما قبل الإسلام استعمال الحكم والمواعظ والأمثال القديمة وتضمينها خطبهم الحربيّة؛ وذلك من أجل حث المقاتلين على الاستبسال والمضي قدما نحو النصر والشائع في هذا النمط استعمال أفعال الأمر، وقد جاءت هنا على التتالي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ففروا إلى الله، واستجيروا بثوابه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الأفعال مبنية على الضم؛ وهي مسندة إلى واو الجمع وهذا الإسناد يحمل دلالة الكثرة من المخاطبين ومن الملفت في </w:t>
      </w:r>
    </w:p>
    <w:p>
      <w:pPr>
        <w:pStyle w:val="BookText"/>
        <w:rPr/>
      </w:pPr>
      <w:r>
        <w:rPr>
          <w:rFonts w:ascii="Amiri" w:hAnsi="Amiri" w:eastAsia="Amiri" w:cs="Amiri"/>
          <w:color w:val="111111"/>
          <w:sz w:val="28"/>
          <w:sz w:val="28"/>
          <w:szCs w:val="28"/>
          <w:rtl w:val="true"/>
          <w:lang w:bidi="ar-SA"/>
        </w:rPr>
        <w:t xml:space="preserve">هذا النمط أيضا استعمال أسلوب التكرار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والمظهر الفني في هذا الجانب هو شد الأذهان على اللفظ المكرر الذي يحمل فائدة السرعة والتوكيد وتمكين جرس الألفاظ حتى تتزامن هذه اللفظة مع الألفاظ التي تنتهي بصوت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نلمح سمة فنيّة صوتيّة أخرى تتمثل في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للجناس الاشتقاقي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طالب لا يفوته هارب إلّا هرب منه إليه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قائمة بمظان البحث الرئيسة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والمراجع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ما نبتدئ به كتاب الله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تمهيد الأوائل في تلخيص الدلائل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الطيب بن محمد بن جعفر بن القاسم، القاضي أبو بكر الباقلاني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أحمد حيدر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الحدائق الورديّة في مناقب أئمة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الشهيد حميد بن أحمد بن محمد المحلي 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بن زيد المحظوري الحسني،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بدر للطباعة، والنشر والتوزيع،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صنعاء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المسمى بالمسند الصحيح المختصر من السنن بنقل العدل عن العدل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الحافظ أبي الحسين هشام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بن محمد الفاريابي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طيبة للطباعة والنشر والتوزيع،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الفضل جمال الدين محمد بن مکرم بن منظور، سنة النشرف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بيروت، عدد الأجزاء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المفردات في غريب القرآن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محمد المعروف بالراغب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الداودي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الدار 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 xml:space="preserve">فالجذر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ولذا اشتق منه اسم الفاعل هارب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وهرب منه في المعجم تختلف في الدلالة عن هرب إليه ؛ لأن هرب منه أي خاف منه وهرب وابتعد عنه، وهرب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نحوه والتجأ إليه وهذا هو الذي يحقق الانسجام الصوتي والصرفي في هذا المقطع من الخطبة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في نهاية هذا البحث لابد من ذكر النتائج التي توصّل إليها الباحث</w:t>
      </w:r>
    </w:p>
    <w:p>
      <w:pPr>
        <w:pStyle w:val="BookText"/>
        <w:rPr/>
      </w:pPr>
      <w:r>
        <w:rPr>
          <w:rFonts w:ascii="Amiri" w:hAnsi="Amiri" w:eastAsia="Amiri" w:cs="Amiri"/>
          <w:color w:val="111111"/>
          <w:sz w:val="28"/>
          <w:sz w:val="28"/>
          <w:szCs w:val="28"/>
          <w:rtl w:val="true"/>
          <w:lang w:bidi="ar-SA"/>
        </w:rPr>
        <w:t xml:space="preserve">الإصلاح يحمل معاني عدة وهي تختلف بين المعجم العربي والقرآن الكريم وهذا يعود إلى طبيعة استعمال المفردة وموقعها في السياق فضلا عن تفسير السورة في القرآن الكريم ورؤية المفسر، استعملت لفظة الإصلاح في القرآن الكريم في ثمانية مواضع، إذ وردت بصيغة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وفي المواضع المتبقية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بصيغة الفعل الماضي وصيغة الفعل المضارع وصيغة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الصلاح مأخوذ أساساً من الفعل الماضي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مصطلح الإصلاح مرجعه الفعل الرباعي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تمخّض الإصلاح في خطبة زيد الشهيد رضي الله عنه بمجموعة من الأنماط والمضامين التي اتّضحت من خلال خطبته، وقد جاءت هذه الأنماط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الإصلاح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الإصلاح التأديبي</w:t>
      </w:r>
    </w:p>
    <w:p>
      <w:pPr>
        <w:pStyle w:val="BookText"/>
        <w:rPr/>
      </w:pPr>
      <w:r>
        <w:rPr>
          <w:rFonts w:ascii="Amiri" w:hAnsi="Amiri" w:eastAsia="Amiri" w:cs="Amiri"/>
          <w:color w:val="111111"/>
          <w:sz w:val="28"/>
          <w:sz w:val="28"/>
          <w:szCs w:val="28"/>
          <w:rtl w:val="true"/>
          <w:lang w:bidi="ar-SA"/>
        </w:rPr>
        <w:t>الإصلاح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الإصلاح السلوكي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الإصلاح الوعظي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يتمثّل الإصلاح القرآني في الاقتباس القرآني الذي استعمله زيد الشهيد رضي الله عنه بين الفينة والفينة وقد جاء هذا الاقتباس على نوعين الأول غير المباشر والآخر المباشر وفائدة الأول الانسجام النصي بين النص القرآني والخطابي والآخر فهو يحمل قيمة فنيّة تتمثل في تخفي الآيات الكريمات في ثنايا هذا الفن فيبدو النصّان بنصٍ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يتمثّل الإصلاح الوعظي أو الإرشادي في كثرة استعمال الإمام لأسلوبي النهي والأمر وعادةً ما يستعمل الفعل المضارع المسبوق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الجازمة فضلاً عن ذلك نلمح أسلوب الأمر يتمثّل في استعمال أفعال الأمر والخاصيّة الثالثة هي توافد الأمثال والمواعظ والحكم وهي سمة من سمات الخطابة في عصر ما قبل الإسلام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الإصلاح التأديبي الذي حملته خطبة الشهيد زيد تمثّل في الحث على نبذ الأعراف الشائنة التي كان اعتاد عليها الجند العرب في حروبهم وغاراتهم وقد جاء الإسلام المحمدي الأصيل ونهى عنها ونفر منها الثلة الصالحة المتمثلة بآل البيت علیهم السّلام</w:t>
      </w:r>
      <w:r>
        <w:rPr>
          <w:rFonts w:eastAsia="IRNazanin" w:cs="IRNazanin"/>
          <w:color w:val="111111"/>
          <w:sz w:val="28"/>
          <w:szCs w:val="28"/>
          <w:rtl w:val="true"/>
          <w:lang w:bidi="fa-IR"/>
        </w:rPr>
        <w:t xml:space="preserve">. </w:t>
      </w:r>
      <w:bookmarkStart w:id="61" w:name="pg15882_182076"/>
    </w:p>
    <w:p>
      <w:pPr>
        <w:pStyle w:val="Heading3"/>
        <w:numPr>
          <w:ilvl w:val="2"/>
          <w:numId w:val="1"/>
        </w:numPr>
        <w:rPr/>
      </w:pPr>
      <w:bookmarkStart w:id="62" w:name="__RefHeading___Toc14979613_2142443653"/>
      <w:bookmarkStart w:id="63" w:name="_Toc21"/>
      <w:bookmarkEnd w:id="61"/>
      <w:bookmarkEnd w:id="62"/>
      <w:r>
        <w:rPr>
          <w:rtl w:val="true"/>
        </w:rPr>
        <w:t>النسبة بين الفقه والأخلاق في تعاليم الإمام الرضا علیه السّلام</w:t>
      </w:r>
      <w:bookmarkEnd w:id="63"/>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مطر</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باكتجي</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 xml:space="preserve">لقد كانت النسبة بين الفقه والأخلاق موضع تأمل علماء الدين، وشغلت اهتمامهم منذ القدم ولا تزال، ولكنها في الظروف الراهنة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نشهد تحولاً في العلاقات الاجتماعية والثقافية وتغيّراً في أنماط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تضاعفت الحاجة إلى بيان هذه النسبة إثر تطور الفقه والاهتمام بمكانة الأخلاق في الحياة الاجتماعية، وهو أمرٌ ضاعف من ضرورة إعادة النظر 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الأئمة الأطهار علیهم السّلام يبدو أن الإمام الرضا علیه السّلام قد أبدى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الظروف الاجتماعية والثقافية القائمة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خاصة بالفقه والأخلاق، وقد بحث مختلف جوانب هذه المسألة على نطاق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الإطار يمكن لنا أن ندرك أن رؤية طيف إلى التكاليف الدينية، والاهتمام بعلل الشرائع ومناشئها الأخلاقية والإنسانية، والاستناد إلى التأديب في السلوك الديني وغير ذلك من أساليب المواجهة الخاصة مع مسائل الشريعة التي نشاهدها في أحاديث الإمام الرضا علیه السّلام، قد شكلت أرضية صلبة للربط والأخلاق في تعاليم هذا الإمام الهمام، حيث يمكن لإدراك دقائق هذه التعاليم أن يمثل نموذجاً ناجعاً لإعادة النظر في مسائل عصرنا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الكلمات المفتاحية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الفقه الإمام الرضا علیه السّلام، المعارف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لقد كانت النسبة بين الفقه والأخلاق موضع بحث بين العلماء منذ القدم، بيد أن هذه النسبة إنما تزداد تعقداً بشكل خاص عندما يصل بنا الأمر إلى الحديث عن الأخلاق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المصادر الرئيسة للفقه والأخلاق الدينية في النصوص الدينية تتلخص في القرآن الكريم والسنة الشريفة، وكلاهما يتحدث عن الواجبات والمحظورات، ولذلك لا يكون هناك فرق بينهما لا من الناحية المضمونية ولا من ناحية المصادر والمراجع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الاختلاف والتمايز الوحيد بين الفقه والأخلاق الدينية يكمن في الحدود المرسومة بشكل تعيّني في تاريخ العلوم الإسلامي، وهذا في حين أنه عند الحديث في حقل النصوص، يكون تطبيق هذه الحدود صعباً، بل وقد يكون متعذراً في بعض الأحيان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يتعلق بالقرآن الكريم يستحيل رسم الحدود بين الآيات الفقهية آيات الأحكام والآيات الأخلاقية، كما يبدو الأمر مشكلاً بنفس النسبة فيما يتعلق بأحاديث النبي الأكرم صلّی الله علیه و آله والأئمة الأطهار علیهم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أكثر الأحاديث التي يعتبرها الفقهاء من الأحاديث الفقهية، وفي الوقت نفسه يذهب علماء الأخلاق إلى اتخاذها مستنداً لاستنباط القواعد والأصول الأخلاقية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هناك من خلاف بين علماء الإسلام في القول بأن التخلق بالفضائل الأخلاقية واجتناب الرذائل من شأنه أن يوصل الإنسان إلى التعالي، بيد أن السؤال يدور بينهم حول الحد الأدنى الضروري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الذي يذهب طيف من العلماء إلى القول بأن الفقه والأخلاق حقلين متعاشقين، ولا يعتبرون الحد الأدنى من الإلزامات المفروضة على الإنسان منحصراً بالتعاليم المبوّبة بوصفها أحكاماً فقهية، يذهب طيف آخر من العلماء إلى نوع من الورع الفقهي، ويعملون على تحديد الإلزامات العملية بالإلزامات الفقهية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خصوص ما تقدم يبدو من المهم جداً أن نبحث من أجل العثور على موقف الأئمة الأطهار علیهم السّلام والحلول المطروحة من قبلهم والمقالة الراهنة تبحث في الإطار </w:t>
      </w:r>
    </w:p>
    <w:p>
      <w:pPr>
        <w:pStyle w:val="BookText"/>
        <w:rPr/>
      </w:pPr>
      <w:r>
        <w:rPr>
          <w:rFonts w:ascii="IRNazanin" w:hAnsi="IRNazanin" w:eastAsia="IRNazanin"/>
          <w:color w:val="111111"/>
          <w:sz w:val="28"/>
          <w:sz w:val="28"/>
          <w:szCs w:val="28"/>
          <w:rtl w:val="true"/>
          <w:lang w:bidi="fa-IR"/>
        </w:rPr>
        <w:t xml:space="preserve">العام لهذا الموقف والحل، رغم أن التفصيل في ذلك يحتاج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مساحة أكبر من مجرّد مساحة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السياق يبدو أن البحث بشأن النسبة بين الفقه والأخلاق في الأحاديث المأثورة عن الإمام الرضا علیه السّلام من الكثرة والأهمية بحيث يمكن من خلال تحليلها التقدم خطوة في إطار تصوير هذا الارتباط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إطلالة على المدارس المنافسة في التربية الأخلاقية</w:t>
      </w:r>
    </w:p>
    <w:p>
      <w:pPr>
        <w:pStyle w:val="BookText"/>
        <w:rPr/>
      </w:pPr>
      <w:r>
        <w:rPr>
          <w:rFonts w:ascii="IRNazanin" w:hAnsi="IRNazanin" w:eastAsia="IRNazanin"/>
          <w:color w:val="111111"/>
          <w:sz w:val="28"/>
          <w:sz w:val="28"/>
          <w:szCs w:val="28"/>
          <w:rtl w:val="true"/>
          <w:lang w:bidi="fa-IR"/>
        </w:rPr>
        <w:t>من بين المدارس الأخلاقية في التاريخ تتجلى مدرسة الأئمة من أهل البيت علیهم السّلام في القرن الهجري الأول بوصفها مدرسة تجمع بين الترابط والانسجام وبين عدم انفصالها عن الأوضاع الاجتماعية والحاجة الثقافية لعصر كل واحد من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تجلت خصوصية تعاليم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القرن الهجري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بالمقارنة إلى الأئمة السابقين بسعة التعاليم والخوض التفصيلي في تحليل مكارم الأخلاق ومساوئها، وإن الذي تمّ الاهتمام به في تعاليم هذا الإمام الهمام أكثر من غيره يمثل وجوهاً من الأخلاق الاجتماعية،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التأكيد على قضاء حوائج المؤمنين، وكيفية تنظيم العلاقات بينهم، بل وحتى آداب مصاحبتهم، واختيار الصاحب من بينهم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يتعلق بمورد التعاليم الأخلاقية للإمام الصادق علیه السّلام يمكن لنا أن نؤكد بعض الأمور ، وهي تعاليم بشأن كيفية تعامل الشيعة مع عامة المسلمين، وتعاليم بشأن وظائف وحقوق الشيعة على بعضهم ومواعظ متنوّعة في باب التخلق بمكارم الأخلاق، وتجنب مساوئ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جانب من تعاليمه الناظرة إلى نقد الاتجاهات الصوفية التي كانت مدوّنة آنذاك في شكلها البدائي، وفي المقابل كان علیه السّلام يوصي أتباعه بممارسة حياة طبيعية ومتعارفة وعيشة معتدلة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يجب القول إنه بالتوازي مع هذه المدرسة في القرن الثاني للهجرة قد تبلورت مدارس أخرى، دخلت في حوار مع هذه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المدارس التي تم تأسيسها في القرن الأول للهجرة بهمّة الفقهاء السبعة في المدينة المنوّرة على أساس رؤية فقهية، وقد تمّ الاستناد فيها إلى ورع فقهي هو عبارة عن امتثال الواجبات الدينية وتجنب محرّمات الشرع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استمرّ هذا المسار في القرن الهجري الثاني على يد عالم المدينة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يؤكد على التعاليم التقليدية لأصحاب المدينة في باب الزهد والتنسّك، وكان يخالف الامتناع عن النعم الدنيوية، مقدماً تفسيراً فقهياً للزهد والورع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مقدمة رسالة خاطب فيها الخليفة العباسي هارون الرشيد 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الموت وأهوال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إقامة العبادات الشرعية برؤية فقهية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معرض جولتنا على المدارس الأخلاقية في العراق يجب أن نشير إلى ثلاث مدارس رئيسة تبلورت في نهاية القرن الأول للهجرة واستمرت طوال القرن الثاني للهجرة،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البصرة ذات الاتجاه التخويفي بزعامة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تقوم على التخويف من العقاب، وعدم الانكباب على الدنيا، والتأكيد على الزهد والإكثار من العبادة وملازمة الحزن، وإن رؤيتها المفرطة إلى الزهد وترك الدنيا، قد وضعت تعاليمها على مسافة بعيدة من التكاليف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ومدرسة الرجاء البصرية بزعامة ابن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تؤكد على الرجاء وتمتاز بخصائص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السعي من أجل الدنيا في الحدود المتعارفة، والورع واجتناب المحرمات والشبهات والاقتصاد والاعتدال في العبادة، والتأكيد على كثرة الاستغفار، ومعاشرة الناس ومخالطتهم بالبشر والمعاملة الحسنة، وموقفها تجاه النسبة بين الفقه والأخلاق أقرب إلى موقف مدرسة المدينة ومدرسة الإرجاء الكوفية بزعامة أبي حنيفة الذي كان في الحياة الفردية يعتبر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منفصلاً عن حقيقة </w:t>
      </w:r>
    </w:p>
    <w:p>
      <w:pPr>
        <w:pStyle w:val="BookText"/>
        <w:rPr/>
      </w:pPr>
      <w:r>
        <w:rPr>
          <w:rFonts w:ascii="Amiri" w:hAnsi="Amiri" w:eastAsia="Amiri" w:cs="Amiri"/>
          <w:color w:val="111111"/>
          <w:sz w:val="28"/>
          <w:sz w:val="28"/>
          <w:szCs w:val="28"/>
          <w:rtl w:val="true"/>
          <w:lang w:bidi="ar-SA"/>
        </w:rPr>
        <w:t>الإيمان، وهو رغم عدم تبشير العاصي بالجنة إلا أنه يعتبره مؤمناً وأخاً دينياً لسائر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بعض أتباعها من مشاهير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تكن تربط العمل بالإيمان مباشرة ، لم تكن ترى حاجة إلى فصل اتباع الحدّ الأدنى من المستوى الفقهي عن اتباع الحد الأقصى الذي يفوق التعاليم الفقهية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هذه الإطلالة والجولة القصيرة على آراء المعاصرين من العامة والفضاء الذي کان يسود المحافل العلمية في خصوص العلاقة بين الأحكام الفقهية والأخلاقية، نسعى إلى بيان موقف الإمام الرضا علیه السّلام من هذه المدارس المختلفة، وما هي النسبة المرسومة في الروايات المأثورة عنه بين الفقه والأخلاق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تبويب مقولة الأحكام والنسبة بين الفقه والأخلاق</w:t>
      </w:r>
    </w:p>
    <w:p>
      <w:pPr>
        <w:pStyle w:val="BookText"/>
        <w:rPr/>
      </w:pPr>
      <w:r>
        <w:rPr>
          <w:rFonts w:ascii="Amiri" w:hAnsi="Amiri" w:eastAsia="Amiri" w:cs="Amiri"/>
          <w:color w:val="111111"/>
          <w:sz w:val="28"/>
          <w:sz w:val="28"/>
          <w:szCs w:val="28"/>
          <w:rtl w:val="true"/>
          <w:lang w:bidi="ar-SA"/>
        </w:rPr>
        <w:t>إن من بين التحديات الهامة التي شهدتها المحافل الفقهية طوال القرن الهجري الثاني، نمط التعاطي مع أحكام القرآن الكريم والارتباط بينه وبين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ذلك القرن كان هناك تياران متوازيان، وقد أدى التعارض الفكري بينهما إلى حدوث بعض التحديات العلمية في القرن الثاني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هذين التيارين انخفض مستوى أهميته في القرون اللاحقة، ولكنه كان أكثر تناغماً مع المضامين القرآنية والأحاديث النبوية وتعاليم أهل البيت علیهم السّلام، ولم يكن هذا التيار يضع السنة في عرض الكتاب وإنما في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التيار يعتبر أمر الله في الكتاب أصل الشريعة،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بسط ذلك الأمر، وإن الكتاب والسنة ليسا أدلة على الحكم الشرعي، بل هما التشريع بعينه، وفي نظرة تراتبية، كان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في مرتبة أعلى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وبطبيعة الحال فإن هذه الرؤية التراتبية إلى الكتاب والسنة كانت مقرونة بأصل ثابت أيضاً، وهو أن التخلفعن واجبات السنة النبوية بدوره لم يكن جائزاً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الرؤية تكون ثمرة النظرة التراتبية إلى الكتاب والسنة بشكل طولي لا عرضي،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أحكام </w:t>
      </w:r>
    </w:p>
    <w:p>
      <w:pPr>
        <w:pStyle w:val="BookText"/>
        <w:rPr/>
      </w:pPr>
      <w:r>
        <w:rPr>
          <w:rFonts w:ascii="Amiri" w:hAnsi="Amiri" w:eastAsia="Amiri" w:cs="Amiri"/>
          <w:color w:val="111111"/>
          <w:sz w:val="28"/>
          <w:sz w:val="28"/>
          <w:szCs w:val="28"/>
          <w:rtl w:val="true"/>
          <w:lang w:bidi="ar-SA"/>
        </w:rPr>
        <w:t>الشريعة ذات ماهية تراتبية، فهي ليست على مرتبة واحدة، وأنه للمواجهة التخلف مع عن الشريعة، يجب أن تكون المواجهة بدورها ذات مراتب أيضاً،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السهو والنسيان أو التزاحم، يجب أن يكون مبنى الترجيح هو المراتب الراجعة إلى منشأ الحكم، وهل هي مأخوذة من الكتاب أو السنة أو من طرق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هناك شواهد تثبت أن الرأي الأخير بشأن الارتباط بين الكتاب والسنة يمكن العثور عليه في تعاليم الإمام الباقر علیه السّلام</w:t>
      </w:r>
      <w:r>
        <w:rPr>
          <w:rStyle w:val="FootnoteAnchor"/>
          <w:rtl w:val="true"/>
        </w:rPr>
        <w:footnoteReference w:id="200"/>
      </w:r>
      <w:r>
        <w:rPr>
          <w:rFonts w:ascii="IRNazanin" w:hAnsi="IRNazanin" w:eastAsia="IRNazanin"/>
          <w:color w:val="111111"/>
          <w:sz w:val="28"/>
          <w:sz w:val="28"/>
          <w:szCs w:val="28"/>
          <w:rtl w:val="true"/>
          <w:lang w:bidi="fa-IR"/>
        </w:rPr>
        <w:t>، والإمام الصادق</w:t>
      </w:r>
      <w:r>
        <w:rPr>
          <w:rStyle w:val="FootnoteAnchor"/>
          <w:rtl w:val="true"/>
        </w:rPr>
        <w:footnoteReference w:id="201"/>
      </w:r>
      <w:r>
        <w:rPr>
          <w:rFonts w:ascii="IRNazanin" w:hAnsi="IRNazanin" w:eastAsia="IRNazanin"/>
          <w:color w:val="111111"/>
          <w:sz w:val="28"/>
          <w:sz w:val="28"/>
          <w:szCs w:val="28"/>
          <w:rtl w:val="true"/>
          <w:lang w:bidi="fa-IR"/>
        </w:rPr>
        <w:t>علیه السّلام، والإمام الكاظم علیه السّلام</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ذكره في السطور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تعاليم الإمام الرضا علیه السّلام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قبال هذا التيار كان هناك تيار آخر، أضحت تعاليمه في القرون اللاحقة هي الغالبة والسائدة في المحافل العلمية، وقد كان هذا التيار يرى أسبقية أحكام الشريعة بالقياس إلى الكتاب والسنة وكان يسعى من خلال الاستفادة من بعض الأدوات إلى بلوغ المحتوى الموجود وراء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قام هذا الرأي في القرن الثاني للهجرة، ولا سيما في محافل أصحاب الحديث، وتم تقديم صيغته المدوّنة والمكتوبة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المذهب الشافعي</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هذا التيار يرى أن الكتاب والسنة أدلة للوصول إلى الحكم الشرعي، وحيث كان يرى آليتها هي الدلالة، لم يكن يرى تمايزاً في المراتب بينهما على نحو ما تقدم سنخه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هي بيان حكم في إطار دليل، وكان بإمكان الشارع المقدس أن يرشد الناس إلى حكم معيّن من أحكام الشرع بواسطة دليل من الكتاب أو السنة أو بواسطة دليل آخر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جدير بالذكر أنه في ظل التحديات الماثلة بين هذين التيارين، كان تقسيم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القائلين بعدم التراتبية بين أحكام القرآن والكتاب</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من الحصر العقلي أو في ما إذا كان في مجموع الأدلة حكم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هناك حكم </w:t>
      </w:r>
    </w:p>
    <w:p>
      <w:pPr>
        <w:pStyle w:val="BookText"/>
        <w:rPr/>
      </w:pPr>
      <w:r>
        <w:rPr>
          <w:rFonts w:ascii="IRNazanin" w:hAnsi="IRNazanin" w:eastAsia="IRNazanin"/>
          <w:color w:val="111111"/>
          <w:sz w:val="28"/>
          <w:sz w:val="28"/>
          <w:szCs w:val="28"/>
          <w:rtl w:val="true"/>
          <w:lang w:bidi="fa-IR"/>
        </w:rPr>
        <w:t xml:space="preserve">كان الوضع قائماً على الإباحة، وإن كان هناك حكم فهو إما مقرون برخصة الترك أم لا، فإن كان مقروناً برخصة الترك وكان أمراً فهو من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نهياً فهو من الكراهة، وإن لم يكن مقروناً برخصة الترك، وكان أمراً فهو واجب، وإن كان نهياً فهو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النموذج الذي عُرف لاحقاً في المصادر الأصولية في القرون اللاحقة بالأحكام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إلى الذين يقولون بالتراتبية في الأحكام فقد تم بسط هذه المقولة واتخذت صورة طيفية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لنا أن نشاهد انعكاس هذا النوع من الرؤية ونتيجتها في تبويب الأحكام في حديث مأثور عن الإمام الرضا علیه السّلام رواية أحمد بن الحسن الميثمي، على النحو الآتي</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حراماً وأحل حلالاً وفرض فرائض، فما جاء في تحليل ما حرّم الله أو تحريم ما أحل الله أو دفع فريضه في كتاب الله رسمها بين قائم بلا ناسخ نسخ ذلك، فذلك مما لا يسع الأخذ به؛ لأن رسول الله صلّی الله علیه و آله لم يكن ليحرم ما أحل الله ولا ليحلل ما حرّم الله، ولا ليغير فرايض الله وأحكامه، وكان في ذلك كله متبعاً مسلماً مؤدياً عن الله وقول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 إِلَّا مَا يُوحَى إِلَيَّ</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فكان متبعاً لله مؤدياً عن الله ما أمره به من تبليغ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قد نهى رسول الله صلّى الله عليه و آله عن أشياء نهي حرام فوافق فذلك نهيه نهي الله، وأمر بأشياء فصار ذلك الأمر واجباً لازماً كعدل فرايض الله تعالى، ووافق في ذلك أمره أمر الله تعالى، فما جاء في النهى عن رسول الله صلّی الله علیه و آله نهي حرام جاء خلافه لم يسع حرام جاء خلافه لم يسع استعمال ذلك، وكذلك فيما 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 أنا لا نرخص فيما لم يرخص فيه رسول الله صلّی الله علیه و آله ولا نأمر بخلاف ما أمر رسول الله صلّی الله علیه و آله إلا لعله خوف ضروره؛ ف إما أن نستحل ما حرم رسول الله صلّی الله علیه و آله أو نحرم ما استحلل رسول الله صلّی الله علیه و آله ، ف لا يكون ذلك أبداً؛ ل أنا تابعون لرسول الله صلّی الله علیه و آله مسلمون له كما كان رسول الله صلّی الله علیه و آله تابعاً ل أمر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أَتَاكُمُ الرَّسُولُ فَخُذُوهُ وَمَا نَهَاكُمْ عَنْهُ فَانْتَهُوا</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 وإن رسول الله صلّی الله علیه و آله نهى عن أشياء نهي حرام بل إعافة وكراهة وأمر بأشياء ليس فرض ولا واجب بل </w:t>
      </w:r>
    </w:p>
    <w:p>
      <w:pPr>
        <w:pStyle w:val="BookText"/>
        <w:rPr/>
      </w:pPr>
      <w:r>
        <w:rPr>
          <w:rFonts w:ascii="IRNazanin" w:hAnsi="IRNazanin" w:eastAsia="IRNazanin"/>
          <w:color w:val="111111"/>
          <w:sz w:val="28"/>
          <w:sz w:val="28"/>
          <w:szCs w:val="28"/>
          <w:rtl w:val="true"/>
          <w:lang w:bidi="fa-IR"/>
        </w:rPr>
        <w:t>أمر فضل ورجحان في الدين رخص في ذلك للمعلول وغير المعلول، فما كان عن رسول الله صلّی الله علیه و آله نهي إعافة أو أمر فضل فذلك يسع استعمال الرخص</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نشاهد في هذه الرواية هناك نظرة تراتبية إلى أحكام الكتاب والسنة، تمهّد الأرضية إلى رؤية طيفية إلى الواجبات والمحظورات، وإن هذه الرؤية قد أوجدت لرفية في هذا النموذج يمكن معها للكلام في الفضائل ونقائض الفضائل أن يندرج في طيف من الواجبات والمحظورات؛ إذ يقع في طرف منه الواجبات القرآنية، بينما تقع المحظورات القرآنية في الطرف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جدير بالذكر أن هناك نظرة مماثلة نجدها عند المتقدمين من علماء المذهب الحنفي أيضاً، وقد سبق أن تحدّثنا عن ارتباط هذا المذهب الفقهي بمدرسة الإرجاء الكوفية، وأشرنا هناك إلى كيفية إعداد هذه النظرية لإيجاد رؤية طيفية بالنسبة إلى أفعال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فإن التبويب المتداول في الكتب الأصولية لدى الأحناف لأعمال المكلفين تشير بوضوح إلى مدى قرب رؤيتهم من الرؤية المأثورة عن أهل البيت علیهم السّلام ولا سيما منهم الإمام الرضا علیه السّلام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في تبويب الأحناف للأحكام أن العمل الذي يكون القيام به مطلوباً من الشرع يشمل طيفاً من الفرائض والواجبات والسنن والمندوبات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ما طلب تركه يشمل الحرمة وكراهة التحريم وكراهة التنزيه</w:t>
      </w:r>
      <w:r>
        <w:rPr>
          <w:rStyle w:val="FootnoteAnchor"/>
          <w:rtl w:val="true"/>
        </w:rPr>
        <w:footnoteReference w:id="208"/>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والنسبة بين الفقه والأخلاق</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التدقيق في الأحاديث المأثورة عن الإمام الرضا علیه السّلام ، يثبت أن هناك مساحة واسعة من أحاديثه علیه السّلام لقد تم بيانها في مقام بيان علل الشرائع أو أنها أحكام شرعية صيغت في إطار التعليل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عن التطبيق الفقهي لهذه الروايات إذا صحت </w:t>
      </w:r>
    </w:p>
    <w:p>
      <w:pPr>
        <w:pStyle w:val="BookText"/>
        <w:rPr/>
      </w:pPr>
      <w:r>
        <w:rPr>
          <w:rFonts w:ascii="IRNazanin" w:hAnsi="IRNazanin" w:eastAsia="IRNazanin"/>
          <w:color w:val="111111"/>
          <w:sz w:val="28"/>
          <w:sz w:val="28"/>
          <w:szCs w:val="28"/>
          <w:rtl w:val="true"/>
          <w:lang w:bidi="fa-IR"/>
        </w:rPr>
        <w:t xml:space="preserve">من الناحية السندية، وبغض النظر عن شأن كفاية دلالتها أن تعدّ من قبل الفقيه علة منصوصة تمهّد الطريق للقياس المنصوص العلة أو ما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بتعميم الحكم، فإن التطبيق الآخر لهذه الروايات يكمن في إيجاد اللحمة بين الفقه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الالتفات إلى أنه في الكثير من العلل المذكورة للأحكام الفقهية هناك التفات إلى الدوافع التي تندرج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لكل 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دائرة الأخلاق، وبذلك فإن الإمام في هذا النوع من الأحاديث يؤكد على نوع من العلاقة السببية بين تشريع الأحكام والوصول إلى التعالي 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النوع من التلاحم الذي يعني التشريع من أجل بلوغ التعالي الأخلاقي، يمكن العثور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القيّم الذي يرويه محمد بن سنان عن الإمام الرضا علیه السّلام، إذ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علة الصلاة أنها إقرار بالربوبية لله عز وجل، وخلع الانداد، وقيام بين يدي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بالذل والمسكنة والخضوع والاعتراف، والطلب للإقالة من سالف الذنوب، ووضع الوجه على الأرض كل يوم إعظاماً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ذاكراً غير ناس ولا بطر، ويكون خاشعاً متذللاً راغباً طالباً للزيادة في الدين والدنيا، مع ما فيه من الإيجاب والمداومة على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والنهار، لئلا ينسى العبد سيده ومدبره وخالقه فيبطر ويطغى ويكون ذلك في ذكره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 بين يديه زاجراً له عن المعاصي ومانعاً له من أنواع الفساد</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فقرة أخرى من رواية محمد بن سنان ورد في بيان علة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رفع حاجة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تستوجب تعليم النفس على الصبر، واعتياد الإنسان على شكر النعمة، وبناء روح الرأفة والعطف تجاه المستضعفين والمساكين والحثّ على مساعدتهم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ذات هذه الرواية عند الحديث عن علّة الحج يُشار إلى بعض العلل، من </w:t>
      </w:r>
    </w:p>
    <w:p>
      <w:pPr>
        <w:pStyle w:val="BookText"/>
        <w:rPr/>
      </w:pPr>
      <w:r>
        <w:rPr>
          <w:rFonts w:ascii="Amiri" w:hAnsi="Amiri" w:eastAsia="Amiri" w:cs="Amiri"/>
          <w:color w:val="111111"/>
          <w:sz w:val="28"/>
          <w:sz w:val="28"/>
          <w:szCs w:val="28"/>
          <w:rtl w:val="true"/>
          <w:lang w:bidi="ar-SA"/>
        </w:rPr>
        <w:t xml:space="preserve">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إنما شرّع ليخرج الإنسان من جميع الذنوب، وأن يتوب عما مضى، ويبدأ صفحة ناصعة في المستقبل، ويضاف إلى ذلك أن إنفاق المال والتعب الذي يصيب الجسم في الحج يدفع الإنسان نحو الحذر من اتباع الشهوات واللذائذ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يستطرد في بيان ثمار أخرى مترتبة على الحج من قبيل التخلي عن قسوة القلب، وعدم الغفلة عن ذكر الله، والاهتمام بحقوق الآخرين، وكفّ النفس عن الفساد، كما تمّت الإشارة إلى أن الحج فرصة لاجتماع المسلمين والتعرّف على مشاكل بعضهم؛ وبذلك يمكن لأهل المكنة أن يقدموا يد العون لإخوتهم من ذوي الحاجة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من حديث محمد بن سنان عند الحديث عن علة تشريع الصوم تمّت الإشارة إلى موارد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الصبر، والابتعاد عن الشهوات، والاهتمام بمشاكل المحتاجين والبائسين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الرفيع، في معرض الكلام عن الأبحاث الخارجة عن دائرة العبادات، نشاهد إثارات أخلاقية على نطاق واسع، من ذلك على سبيل المثال ما ورد في بيان سبب حرمة الزوجة على الزوج أبداً بعد التطليقة التاسعة، حيث قيل في بيان علة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لاعتبار الزوج كي لا يستضعف المرأة ولا يظلمها، وأن يعمل الشخص ألف حساب قبل أن يسارع إلى تطليق زوجته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نصّ مماثل في باب علل الشرائع يرويه الفضل بن شاذان النيسابوري، عن الإمام الرضا علیه السّلام، حيث يشتمل بدوره على معطيات واسعة في بيان العلاقة والارتباط الوثيق بين الفقه والأخلاق من ذلك أن هناك فقرة في هذا الحديث بشأن العلة الملزمة للإنسان بعبادة الله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تعبدهم؟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يكونوا ناسين ،لذكره ولا تاركين ، لأدبه ولا لاهين عن أمره ونهيه إذا كان </w:t>
      </w:r>
    </w:p>
    <w:p>
      <w:pPr>
        <w:pStyle w:val="BookText"/>
        <w:rPr/>
      </w:pPr>
      <w:r>
        <w:rPr>
          <w:rFonts w:ascii="Amiri" w:hAnsi="Amiri" w:eastAsia="Amiri" w:cs="Amiri"/>
          <w:color w:val="111111"/>
          <w:sz w:val="28"/>
          <w:sz w:val="28"/>
          <w:szCs w:val="28"/>
          <w:rtl w:val="true"/>
          <w:lang w:bidi="ar-SA"/>
        </w:rPr>
        <w:t>فيه صلاحهم وفسادهم وقوامهم فلو تركوا بغير تعبد لطال عليهم الأمد وقست قلوبهم</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حديث ابن شاذان في بيان علة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الاجتماع للصلاة يمهّد الأرضية ليتعاون المؤمنون على البر والإحسان والتقوى واجتناب الذنوب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ورد في حديث ابن شاذان بشأن علة الإحرام في الحج، موارد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قبل الدخول إلى الحرم، وتجنّب اللهو والاشتغال بمتع الدنيا، والإقبال على بيت الله بشكل كامل مع الخشوع والخضوع عند التوجه إلى البيت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الاحتياط في حدود الفقه والأخلاق</w:t>
      </w:r>
    </w:p>
    <w:p>
      <w:pPr>
        <w:pStyle w:val="BookText"/>
        <w:rPr/>
      </w:pPr>
      <w:r>
        <w:rPr>
          <w:rFonts w:ascii="IRNazanin" w:hAnsi="IRNazanin" w:eastAsia="IRNazanin"/>
          <w:color w:val="111111"/>
          <w:sz w:val="28"/>
          <w:sz w:val="28"/>
          <w:szCs w:val="28"/>
          <w:rtl w:val="true"/>
          <w:lang w:bidi="fa-IR"/>
        </w:rPr>
        <w:t>إن من بين الأمور التي حظيت باهتمام العلماء المسلمين في حدود الفقه والأخلاق على الدوام، هو الاحتياط والسلوك المقرون بالحزم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 من قبل المفتي أو من قبل المقلد، وسواء أكان منبثقاً من الشبهة الحكمية أو من الشبهة الموضوعية هو في جميع الأقسام المعروفة في الأبحاث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في إطار تدارك الجهل، بيد أن هناك نوعاً خاصاً من الاحتياط يفوق الحالات المتقدمة، وأن الدافع له في الأساس ليس هو تدارك الجهل والشك في الحكم أو الموضوع، بل الغاية منه تأديب النفس، وراحة الضمير، والاطمئنان من ناحية الحصول على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الوقت الذي يقع الاحتياط الاستدراكي في دائرة الورع الفقهي، فإن الاحتياط التأديبي يرفع الأسوار القائمة بین الفقه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وخلافاً للاحتياط الاستدراكي الذي يرتبط بوضع ذي حالتين، فإن الاحتياط التأديبي يمكن أن يكون عبارة عن طيف متفاوت الدرجات والمراتب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الاحتياط الاستدراكي إذا كان متعلقاً بتشخيص الحكم، يتعلق بالمفتي عندما </w:t>
      </w:r>
    </w:p>
    <w:p>
      <w:pPr>
        <w:pStyle w:val="BookText"/>
        <w:rPr/>
      </w:pPr>
      <w:r>
        <w:rPr>
          <w:rFonts w:ascii="IRNazanin" w:hAnsi="IRNazanin" w:eastAsia="IRNazanin"/>
          <w:color w:val="111111"/>
          <w:sz w:val="28"/>
          <w:sz w:val="28"/>
          <w:szCs w:val="28"/>
          <w:rtl w:val="true"/>
          <w:lang w:bidi="fa-IR"/>
        </w:rPr>
        <w:t>يكون بصدد استنباط حكم من الأدلة التفصيلية بالطرق الظنية، بيد أن افتراض أن يقع المعصوم في حالة الجهل بالحكم، وهو أمرٌ يضطره إلى الاحتياط الاستدراكي، مخالف للفرضية المعروفة في عقائد الإمامية في حقل علم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عندما نواجه في الأحاديث المأثورة عن الأئمة علیهم السّلام كلاماً بشأن الاحتياط في مقام بيان الحكم، لا ينبغي حمل الاحتياط هنا على الاحتياط الاستدراكي أبداً، وبناء على الفرضية المذكورة في أعلاه يجب حمل الاحتياط في هذه الموارد على الاحتياط التأديبي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الروايات المأثورة عن الأئمة علیهم السّلام النواجه الاحتياط بوصفه مصطلحاً محورياً في كثير من الموارد، وهناك من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يتحدّث عن الاحتياط الاستدراكي، ومن ذلك يمكن الإشارة إلى حديثين يرويهما عبد الرحمن بن الحجاج عن الإمام الكاظم علیه السّلام، أحدهما بشأن كفارة محرمين قاما بصيد حيوان</w:t>
      </w:r>
      <w:r>
        <w:rPr>
          <w:rStyle w:val="FootnoteAnchor"/>
          <w:rtl w:val="true"/>
        </w:rPr>
        <w:footnoteReference w:id="218"/>
      </w:r>
      <w:r>
        <w:rPr>
          <w:rFonts w:ascii="Amiri" w:hAnsi="Amiri" w:eastAsia="Amiri" w:cs="Amiri"/>
          <w:color w:val="111111"/>
          <w:sz w:val="28"/>
          <w:sz w:val="28"/>
          <w:szCs w:val="28"/>
          <w:rtl w:val="true"/>
          <w:lang w:bidi="ar-SA"/>
        </w:rPr>
        <w:t>، والآخر بشأن شخص يريد بيع سيف مرصّع بفضة ديناً وجعل ثمنه ذهباً</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الإمام الذي استعمل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الاحتياط في عدد من موارد الاحتياط التأديبي، فهو الإمام الرضا علیه السبلام، وعلى هذا الأساس فإن تعاليم هذا الإمام في حقل الربط بين الأخلاق والفقه تحظى بمنزلة خاصة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ذلك على سبيل المثال يمكن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هذا النوع من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الحديث الذي يرويه البزنطي عن الإمام الرضا علیه السّلام في خصوص عدّة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نص هذا الحديث المقتضب عن الإمام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المتعة خمسة وأربعون يوماً، والاحتياط خمسة وأربعون ليلة</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نرى فإن هذه الرواية تتألف من شقين الشق الأول كلام للإمام الباقر علیه السّلام ينقله الإمام الرضا علیه السّلام، وأما الشق الثاني فهو كلام الإمام الرضا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جدير بالذكر أن كلام الإمام </w:t>
      </w:r>
    </w:p>
    <w:p>
      <w:pPr>
        <w:pStyle w:val="BookText"/>
        <w:rPr/>
      </w:pPr>
      <w:r>
        <w:rPr>
          <w:rFonts w:ascii="IRNazanin" w:hAnsi="IRNazanin" w:eastAsia="IRNazanin"/>
          <w:color w:val="111111"/>
          <w:sz w:val="28"/>
          <w:sz w:val="28"/>
          <w:szCs w:val="28"/>
          <w:rtl w:val="true"/>
          <w:lang w:bidi="fa-IR"/>
        </w:rPr>
        <w:t>الباقر علیه السّلام مروي عنه بكلا اللفظين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وأربعون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وأربعون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بعض أصحابه علیه السّلام ، ومن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أعين ومحمد بن مسلم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الاحتياط المذكور في العبارة المأثورة عن الإمام الرضا علیه السّلام، فيبدو أن سببه يعود إلى شیوع روايات أخرى بين الإمامية مأثورة عن الإمام الصادق علیه السّلام ، ومضمونها أن العدة في المتعة بمقدار حيضة لمن تحيض، وبمقدار شهر لمن لا تحيض</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كما نجد نسبة هذا المضمون في رواية غير مشهورة عن الإمام الباقر علیه السّلام أيضاً </w:t>
      </w:r>
      <w:r>
        <w:rPr>
          <w:rStyle w:val="FootnoteAnchor"/>
          <w:rtl w:val="true"/>
        </w:rPr>
        <w:footnoteReference w:id="224"/>
      </w:r>
      <w:r>
        <w:rPr>
          <w:rFonts w:ascii="IRNazanin" w:hAnsi="IRNazanin" w:eastAsia="IRNazanin"/>
          <w:color w:val="111111"/>
          <w:sz w:val="28"/>
          <w:sz w:val="28"/>
          <w:szCs w:val="28"/>
          <w:rtl w:val="true"/>
          <w:lang w:bidi="fa-IR"/>
        </w:rPr>
        <w:t xml:space="preserve">، ونشاهد أيضاً في طيف من الروايات المأثورة عن الإمام الصادق علیه السّلام القول بخمسة وأربعين يوماً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بعض الروايات تحكي بوضوح عن مثل هذا الاختلاف بين أصحاب الإمام الصادق علیه السّلام بشأن عدّة المتعة </w:t>
      </w:r>
      <w:r>
        <w:rPr>
          <w:rStyle w:val="FootnoteAnchor"/>
          <w:rtl w:val="true"/>
        </w:rPr>
        <w:footnoteReference w:id="226"/>
      </w:r>
      <w:r>
        <w:rPr>
          <w:rFonts w:ascii="IRNazanin" w:hAnsi="IRNazanin" w:eastAsia="IRNazanin"/>
          <w:color w:val="111111"/>
          <w:sz w:val="28"/>
          <w:sz w:val="28"/>
          <w:szCs w:val="28"/>
          <w:rtl w:val="true"/>
          <w:lang w:bidi="fa-IR"/>
        </w:rPr>
        <w:t xml:space="preserve">، ويبدو أن الحديث المأثور عن الإمام الرضا علیه السّلام يمثل من الناحية العملية وجهاً من الجمع بين القولين، وذلك بحمل الخمسة وأربعين يوماً على الاحتياط، وإن هذا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نوع الاحتياط التأديبي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القول المتروك في حديث الإمام الرضا علیه السّلام من حيث الاحتياط، هو القول بعدة الشهر الواحد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يمكن العثور على نموذج آخر من الاحتياط التأديبي في النسة بین المتعة، وتحديد عدد الزوجات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وبطبيعة الحال فإن القول المشهور عند الإمامية </w:t>
      </w:r>
    </w:p>
    <w:p>
      <w:pPr>
        <w:pStyle w:val="BookText"/>
        <w:rPr/>
      </w:pPr>
      <w:r>
        <w:rPr>
          <w:rFonts w:ascii="Amiri" w:hAnsi="Amiri" w:eastAsia="Amiri" w:cs="Amiri"/>
          <w:color w:val="111111"/>
          <w:sz w:val="28"/>
          <w:sz w:val="28"/>
          <w:szCs w:val="28"/>
          <w:rtl w:val="true"/>
          <w:lang w:bidi="ar-SA"/>
        </w:rPr>
        <w:t>هو أن تحديد الزوجات بأربعة إنما يخص النكاح الدائم، وأما النكاح المنقطع فلا يشمله هذا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هذا القول المشهور في أحاديث الإمامية، عن الإمام الباقر </w:t>
      </w:r>
      <w:r>
        <w:rPr>
          <w:rStyle w:val="FootnoteAnchor"/>
          <w:rtl w:val="true"/>
        </w:rPr>
        <w:footnoteReference w:id="227"/>
      </w:r>
      <w:r>
        <w:rPr>
          <w:rFonts w:ascii="IRNazanin" w:hAnsi="IRNazanin" w:eastAsia="IRNazanin"/>
          <w:color w:val="111111"/>
          <w:sz w:val="28"/>
          <w:sz w:val="28"/>
          <w:szCs w:val="28"/>
          <w:rtl w:val="true"/>
          <w:lang w:bidi="fa-IR"/>
        </w:rPr>
        <w:t xml:space="preserve">علیه السّلام، وعن الإمام الصادق علیه السّلام أيضاً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مثل هذه الأجواء هناك حديث مأثور عن الإمام الرضا علیه السّلام مضمونه يأمر بإدراج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 ضمن الزوجات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صفوان بن يحيى، وفي رواية أخرى البزنطي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الإمام علیه السّلام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يكون ذلك احتياطاً؟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ويجيبه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أحد الضبطين لهذا الحديث ينقل الإمام إدراج المتعة في ضمن الزوجات الأربعة عن الإمام الباقر</w:t>
      </w:r>
      <w:r>
        <w:rPr>
          <w:rStyle w:val="FootnoteAnchor"/>
          <w:rtl w:val="true"/>
        </w:rPr>
        <w:footnoteReference w:id="229"/>
      </w:r>
      <w:r>
        <w:rPr>
          <w:rFonts w:ascii="IRNazanin" w:hAnsi="IRNazanin" w:eastAsia="IRNazanin"/>
          <w:color w:val="111111"/>
          <w:sz w:val="28"/>
          <w:sz w:val="28"/>
          <w:szCs w:val="28"/>
          <w:rtl w:val="true"/>
          <w:lang w:bidi="fa-IR"/>
        </w:rPr>
        <w:t xml:space="preserve">علیه السّلام ، وفي رواية أخرى يروى هذا الكلام عن لسانه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ascii="IRNazanin" w:hAnsi="IRNazanin" w:eastAsia="IRNazanin"/>
          <w:color w:val="111111"/>
          <w:sz w:val="28"/>
          <w:sz w:val="28"/>
          <w:szCs w:val="28"/>
          <w:rtl w:val="true"/>
          <w:lang w:bidi="fa-IR"/>
        </w:rPr>
        <w:t>وقد نقل القول بإدراج المتعة ضمن الزوجات الأربعة عن الإمام الصادق علیه السّلام أيضاً</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نشاهد أن الإمام يرجّح أحد القولين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المنقولين عن الإمام الباقر والإمام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الآخر ، من باب الاحتياط التأديبي</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الختام يجدر بنا القول إنه في بعض الموارد التي ورد فيها الكلام في أحاديث الإمام الرضا علیه السّلام عن احتياط يفوق الاحتياط الاستدراكي، يمكن العثور على نماذج تعود إلى أصل تشريع الحكم، وهو بصدد إثبات أن الحكمة من التشريع قد أمرت برعاية الاحتياط بشكل كامل أو على نحو جزئي، وهو احتياط ربما أمكنت تسميته بالاحتياط التشريعي، ولا بد من الالتفات إلى اختلافه المبنائي عن الاحتياط التأديبي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بين نماذج الاحتياط التشريعي في الكلام المنقول عن الإمام الرضا علیه السّلام، يمكن لنا الإشارة إلى الموارد الآتية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رواية محمد بن سنان عن الإمام الرضا علیه السّلام في خصوص تحقق البينونة في الطلاق بالنسبة إلى المملوك بطلاقين</w:t>
      </w:r>
      <w:r>
        <w:rPr>
          <w:rStyle w:val="FootnoteAnchor"/>
          <w:rtl w:val="true"/>
        </w:rPr>
        <w:footnoteReference w:id="233"/>
      </w:r>
      <w:r>
        <w:rPr>
          <w:rFonts w:ascii="IRNazanin" w:hAnsi="IRNazanin" w:eastAsia="IRNazanin"/>
          <w:color w:val="111111"/>
          <w:sz w:val="28"/>
          <w:sz w:val="28"/>
          <w:szCs w:val="28"/>
          <w:rtl w:val="true"/>
          <w:lang w:bidi="fa-IR"/>
        </w:rPr>
        <w:t xml:space="preserve">، في حين أن أصل هذا الحكم قد نقل عن النبي الأكرم صلّی الله علیه و آله مرفوعاً ، و عن عدد من الصحابة والتابعين موقوفاً، وكذلك عن بعض المتقدمين من الأئمة الأطهار علیهم السّلام، وليس هناك متسع في الأقوال يسمح بالاحتياط التأديبي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والمورد الآخر من موارد الاحتياط التشريعي يتعلق بجواب الإمام الرضا علیه السّلام عن سؤال محمد بن سنان بشأن العلة في كون القاعدة في جميع الحقوق تقوم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البينة على من ادعى واليمين على من أنكر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في بحث القتل، حيث يكون اليمين على المدعي ّ على المدعى عليه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روايات في هذا الشأن تدل على أن تشريع هذا الحكم يعود إلى النبي الأكرم </w:t>
      </w:r>
      <w:r>
        <w:rPr>
          <w:rStyle w:val="FootnoteAnchor"/>
          <w:rtl w:val="true"/>
        </w:rPr>
        <w:footnoteReference w:id="236"/>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توضيح هذا التشريع في رواية عن أبي بريد بن معاوية عن الإمام الصادق </w:t>
      </w:r>
      <w:r>
        <w:rPr>
          <w:rStyle w:val="FootnoteAnchor"/>
          <w:rtl w:val="true"/>
        </w:rPr>
        <w:footnoteReference w:id="237"/>
      </w:r>
      <w:r>
        <w:rPr>
          <w:rFonts w:ascii="IRNazanin" w:hAnsi="IRNazanin" w:eastAsia="IRNazanin"/>
          <w:color w:val="111111"/>
          <w:sz w:val="28"/>
          <w:sz w:val="28"/>
          <w:szCs w:val="28"/>
          <w:rtl w:val="true"/>
          <w:lang w:bidi="fa-IR"/>
        </w:rPr>
        <w:t xml:space="preserve">علیه السّلام ، وكذلك في رواية عن أبي بصير عنه علیه السّلام أيضاً، وهو أمرٌ يثبت أن </w:t>
      </w:r>
    </w:p>
    <w:p>
      <w:pPr>
        <w:pStyle w:val="BookText"/>
        <w:rPr/>
      </w:pPr>
      <w:r>
        <w:rPr>
          <w:rFonts w:ascii="Amiri" w:hAnsi="Amiri" w:eastAsia="Amiri" w:cs="Amiri"/>
          <w:color w:val="111111"/>
          <w:sz w:val="28"/>
          <w:sz w:val="28"/>
          <w:szCs w:val="28"/>
          <w:rtl w:val="true"/>
          <w:lang w:bidi="ar-SA"/>
        </w:rPr>
        <w:t>الاحتياط فيه تشريعي ومن سنخ الاحتياط المذكور في المورد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ما فوق الفقهي في بيان الأحكام</w:t>
      </w:r>
    </w:p>
    <w:p>
      <w:pPr>
        <w:pStyle w:val="BookText"/>
        <w:rPr/>
      </w:pPr>
      <w:r>
        <w:rPr>
          <w:rFonts w:ascii="IRNazanin" w:hAnsi="IRNazanin" w:eastAsia="IRNazanin"/>
          <w:color w:val="111111"/>
          <w:sz w:val="28"/>
          <w:sz w:val="28"/>
          <w:szCs w:val="28"/>
          <w:rtl w:val="true"/>
          <w:lang w:bidi="fa-IR"/>
        </w:rPr>
        <w:t>في معرض البحث عن الارتباط بين الفقه والأخلاق في تعاليم الإمام الرضا علیه السّلام، يجدر بنا في هذا القسم الإشارة إلى بعض المسائل التي تندرج من حيث الموضوع تحت دائرة المسائل الفقهية، ومن هنا يعمل الفقهاء على بحثها، بيد أن هناك في الروايات المأثورة عن الإمام الرضا علیه السّلام نوعاً من البيان ما فوق الفقهي سواء بشكل کامل أو على نحو جزئي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قسماً من هذه البيانات ما فوق الفقهية ترتبط بالمسائل التي يرد فيها الوجوب والفضيلة في إطار الأمر، أو ترد الحرمة ونقيض الفضيلة في إطار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فقد ورد التصريح بالوجوب والحرمة في هذا النوع من الأحاديث أحياناً، وفي بعض الأحيان على نحو افتراضي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وكنموذج للأمر يمكن الإشارة إلى حديث في باب شراء ماء باهظ الثمن للوضوء، حيث يشتمل متن الحديث على سؤال يطرحه صفوان بن يحيى على الإمام الرضا علیه السّلام بشأن شخص بحاجة إلى الوضوء للصلاة ولا يكون معه ماء للوضوء، ثم يصادف شخصاً يبيعه الماء بمئة درهم أو ألف درهم، وتكون لديه القدرة على بذل ذلك المال، فهل يجب عليه شراء الماء للوضوء أو يمكنه الاكتفاء بالتيمم ؟ فيجيبه الإمام الرضا علیه السّلام بوجوب شراء الماء للوضوء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نعلم بأن كثيرا من الفقهاء لم يفتوا بالوجوب على طبق هذه الرواية، حيث مالوا إلى جانب وجوب الوضوء بوصفه فرضية في البحث إلى اعتبار مضمون هذا الحديث نوعاً من الأمر بالفضيلة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يذهب إلى تفسير الأمر الموجود في هذا الحديث بالوجوب سوى نزر قليل من الفقهاء من أمثال السيد المرتضى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وكنموذج للنهي يمكن لنا أن نذكر حديثاً بشأن أكل لحم بعض الحيوانات من قبيل الخيل والبغال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الفقهاء في 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اعتبار أن النهي الوارد هنا هو بمنزلة ترك الفضيلة، وليس النهي المحرم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عموم الفقهاء ومن بينهم الشيخ الطوسي إلى حمل النهي الوارد في هذا الحديث على الكراهة دون الحظر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جانباً مما يمكن اعتباره بوصفه اتجاهاً ما فوق فقهي في بيان الأحكام الموارد التي يبدو أن الإمام الرضا علیه السّلام قام بتفصيل شقوقها أو تعميم الحكم الفقهي فيها من خلال إرجاعها إلى المناطات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بين الأمثلة على هذا الاتجاه يمكن مشاهدة رواية ناظرة إلى توسيع دائرة الموارد التي يجوز فيها العزل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لهذا الحديث الذي يرويه يعقوب الجعفي عن الإمام الرضا علیه السّلام ، تنقسم موارد جواز العزل إلى ستة أقسام من النساء، وفي طيف منها تندرج العلة في طيف فقهي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أن تكون المرأة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طيف آخر تذكر علة 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عقم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هناك طيف ثالث من العلل الأخلاقية من قبيل تنمّر المرأة أو كونها سليطة اللسان، وهي من الأمور النسبية ومن سنخ نواقض القيم الأخلاقية، ولا يمكن تبويبها فقهياً، أو أنه لم يتم تبويبها حتى الآن في الحد الأدنى</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أمكن الإشارة إلى نموذج آخر من هذا النوع إلى حديث يرويه معمر بن خلاد عن الإمام الرضا علیه السّلام ،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علیه السّلام عن الرجل يتزوج المرأة متعة فيحملها من بلد إلى بلد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النكاح الآخر ولا يجوز هذا</w:t>
      </w:r>
      <w:r>
        <w:rPr>
          <w:rFonts w:eastAsia="IRNazanin" w:cs="IRNazanin"/>
          <w:color w:val="111111"/>
          <w:sz w:val="28"/>
          <w:szCs w:val="28"/>
          <w:rtl w:val="true"/>
          <w:lang w:bidi="fa-IR"/>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بوصفها جملة خبرية </w:t>
      </w:r>
      <w:r>
        <w:rPr>
          <w:rStyle w:val="FootnoteAnchor"/>
          <w:rtl w:val="true"/>
        </w:rPr>
        <w:footnoteReference w:id="244"/>
      </w:r>
      <w:r>
        <w:rPr>
          <w:rFonts w:ascii="Amiri" w:hAnsi="Amiri" w:eastAsia="Amiri" w:cs="Amiri"/>
          <w:color w:val="111111"/>
          <w:sz w:val="28"/>
          <w:sz w:val="28"/>
          <w:szCs w:val="28"/>
          <w:rtl w:val="true"/>
          <w:lang w:bidi="ar-SA"/>
        </w:rPr>
        <w:t xml:space="preserve">، كان المعنى أن إجبار الزوجة على الصحبة في ، السفر يتعلق بالنكاح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النوع من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يجوز هذا النمط من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المراد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بعض الشارحين إلى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أساس مناط المتعة لا يتناغم مع مثل هذا الإجبار، ولا يمكن إكراه المرأة في النكاح المنقطع على السفر مع الزوج من بلد إلى بلد، وأما إذا كانت المرأة هي التي ترغب في مرافقة الزوج في مثل هذه الأسفار ، فلا شك في جواز ذلك ولن يكون هناك بحث في هذا الشأن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جانباً من المباحث ما فوق الفقهية التي يمكن لها بيان الارتباط بين الفقه والأخلاق، هي الإشارة إلى الوضع الأفضل في مورد الفعل الذين يكون الحكم الفقهي فيه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يمكن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مسألة المهر حيث أن أصل مسائله واضحة، فلا يوجد غموض بشأن هذه المسألة في الاستناد إلى الكتاب والسنة حيث يكون المهر أمراً لازماً في تحقق عقد النكاح، أو يكون من الواجب على الزوج دفعه بعد إتمام النكاح بيد أنه قد تمّت الإشارة في حديث عن الإمام الرضا علیه السّلام إلى هذه النقطة، أن المرأة في عصر النبي الأكرم صلّی الله علیه و آله كانت تكتفي أحياناً بجعل تعلم سورة من القرآن أو درهم أو قبضة من حنطة كمهر للزواج من رجل، وبذلك تمّ التأكيد على فضيلة التساهل في المطالبة بالمهر وعدم إرهاق كاهل الرجل بالمهور الغالية </w:t>
      </w:r>
      <w:r>
        <w:rPr>
          <w:rStyle w:val="FootnoteAnchor"/>
          <w:rtl w:val="true"/>
        </w:rPr>
        <w:footnoteReference w:id="246"/>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لا بد في نهاية المطاف من الإشارة إلى موارد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الأحاديث المأثورة عن الإمام الرضا علیه السّلام ، التي لا يكون فيها الأمر ناظراً إلى الوجوب الشرعي، وإنما تكون ناظرة إلى تنظيم العلاقات بين الناس وحسن السلوك، ويكون صدورها من </w:t>
      </w:r>
    </w:p>
    <w:p>
      <w:pPr>
        <w:pStyle w:val="BookText"/>
        <w:rPr/>
      </w:pPr>
      <w:r>
        <w:rPr>
          <w:rFonts w:ascii="IRNazanin" w:hAnsi="IRNazanin" w:eastAsia="IRNazanin"/>
          <w:color w:val="111111"/>
          <w:sz w:val="28"/>
          <w:sz w:val="28"/>
          <w:szCs w:val="28"/>
          <w:rtl w:val="true"/>
          <w:lang w:bidi="fa-IR"/>
        </w:rPr>
        <w:t>أجل الحيلولة دون النزاعات وسوء الفهم وأفضل نموذج لهذا النوع من الأحاديث الناظرة إلى الارتباط بين الفقه والأخلاق، الحديث الذي يرويه سليمان بن جعفر الجعفري عن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يشار في هذا الحديث إلى أن الإمام الرضا أمر من حوله بتعابير قاطعة وحاسمة بعدم استئجار شخص لعمل إلا بعد بيان أجره بشكل دقيق، وعدم ترك الاتفاق على ذلك إلى ما بعد إنجاز العمل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حين أنه لو تم الصلح لاحقاً بين الأجير والمستأجر، يمكن للإجارة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خالية من الإشكال، وحتى إذا لم يمكن الصلح، يمكن حل الخصومة بعد ذلك على أساس دفع أجرة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الاستنتاج</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مجموع ما تقدم يمكن لنا أن نستنتج بأن الإمام الرضا علیه السّلام قد سار على منهج التأكيد على التماهي بين الفقه والأخلاق، وبغض النظر عن مجرّد التأكيد على الالتزام بالأصول الأخلاقية، يتم تقديم بعض المباني في إطار هذه المماهات، ومن خلال مختلف الأحاديث والوقائع الحادثة تمّت إقامة أنواع متعددة من العلاقة والارتباط بين حقل الفقه والأخلاق ويبدو أن بالإمكان بيان هذه المباني على النحو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الاستناد إلى الرؤية الطيفية تجاه التكاليف الدينية بدلاً من الرؤية المحدودة على أساس الملاكات الثنائية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 والواحد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والاهتمام بعلل الشرائع، والخوض في المناشيء الأخلاقية للتشريع، والاهتمام بالاحتياط التأديبي، والاتجاهات ما فوق الفقهية في بيان المسائل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 بسط معطيات هذا النوع من الأحاديث المأثورة عن الإمام الرضا علیه السّلام وكذلك تتبع التعاليم المماثلة في أحاديث سائر الأئمة الأطهار علیهم السّلام من شأنه أن يمهّد الأرضية من أجل توسيع إطار العلاقة بين حقل الفقه والأخلاق، وهما الحقلان اللذان لا نشاهد بينهما حدّاً فاصلاً في أصل الشريعة، وإن الضرورات الراهنة المتعلقة بتوسعة نطاق علم الفقه، تقتضي أن تتمّ هذه التوسعة بحيث يكون التلاحم بين الفقه والأخلاق مأخوذاً بنظر الاعتبار على الدوام، فلا يتمّ تجاهل الأصول الأخلاقية في مسار هذه التوسعة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الآبي، الحسن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الرموز، إعداد الاشتهاردي واليزدي، قم،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علي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غفاري، قم، جماعة المدرسين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علل الشرائع النجف المكتبة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علي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يحضره الفقيه،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غفاري، قم، جماعة المدرسين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فهد الحلي،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المهذب البارع،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عراقي، قم،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محمد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ابن ماجة،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القاهرة، 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نجيم، زين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البحر الرائق،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داود السجستاني، سليمان بن الأشعث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أبي داود،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القاهرة، دار إحياء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الإصفهاني، أحمد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حلية الأولياء، القاهرة، مطبعة السعادة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النوادر ، قم ،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البخاري، محمد بن إسماعيل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التاريخ الصغير،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إبراهيم زاید،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البخاري، محمد بن إسماعيل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البخاري،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البغا، بیروت، دار ابن كثير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البرقي، أحمد بن محمد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محدّث، طهران، دار الكتب الإسلامية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البيضاوي،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السؤول في شرح منهاج الأصول، بيروت،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أحمد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 الكبرى،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مكة، دار الباز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باکتجي، أحمد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أخلاق ديني دائرة المعارف بزرگ اسلامي،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طهران، مركز دائرة المعارف بزرگ 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محمد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الترمذي،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وآخرين ،القاهرة، مكتبة مصطفى البابي الحلبي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عبد الله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قرب الإسناد،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الخواجوي، محمد بن إسماعيل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الرسائل الفقهية، قم، مطبعة سيد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 قطني، علي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الدار قطني،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هاشم اليماني، بيروت، دار المعرفة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عبد الله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الدارمي،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فواز أحمد زمرلي وخالد السبع العلمي، بيروت،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حياة الحيوان، القاهرة، مكتبة مصطفى البابي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الأصول،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الوفاء الأفغاني، حيدر آباد دكن، لجنة إحياء المعارف النعمانية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 بمبعي، الدار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محمد 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القاهرة، مكتبة مصطفى البابي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الصنعاني، عبد الرزاق بن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المصنف،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 بيروت، المكتب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حاشية على مراقي الفلاح، القاهرة، مكتبة مصطفى البابي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الاستبصار،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الموسوي الخرسان، طهران،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تهذيب الأحكام،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الموسوي الخرسان، طهران، دار الكتب الإسلامية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الأمالي، قم،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ضمن الأصول الستة عشر، قم، دار الشبستري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تذكرة الفقهاء،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التفسير طهران كتابخانة علمية 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الكاشاني، محمد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إصفهان،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دعائم الإسلام،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فيضي، القاهرة،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الأخبار،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الجلالي، قم، جامعة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طهران،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الرسالة القاهرة، مكتبة محمود علي صبيح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مرآة العقول،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رسولي محلاتي، طهران،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المجلسي، محمد تقي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المتقين،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موسوي كرماني وعلي بناه اشتهاردي، طهران، بنیاد کوشانبور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 مسلم،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القاهرة، عيسى البابي</w:t>
      </w:r>
      <w:r>
        <w:rPr>
          <w:rFonts w:eastAsia="IRNazanin" w:cs="IRNazanin"/>
          <w:color w:val="111111"/>
          <w:sz w:val="28"/>
          <w:szCs w:val="28"/>
          <w:rtl w:val="true"/>
          <w:lang w:bidi="fa-IR"/>
        </w:rPr>
        <w:t xml:space="preserve">. </w:t>
      </w:r>
      <w:bookmarkStart w:id="64" w:name="pg15882_182098"/>
    </w:p>
    <w:p>
      <w:pPr>
        <w:pStyle w:val="Heading3"/>
        <w:numPr>
          <w:ilvl w:val="2"/>
          <w:numId w:val="1"/>
        </w:numPr>
        <w:rPr/>
      </w:pPr>
      <w:bookmarkStart w:id="65" w:name="__RefHeading___Toc14979615_2142443653"/>
      <w:bookmarkStart w:id="66" w:name="_Toc22"/>
      <w:bookmarkEnd w:id="64"/>
      <w:bookmarkEnd w:id="65"/>
      <w:r>
        <w:rPr>
          <w:rtl w:val="true"/>
        </w:rPr>
        <w:t>أخلاق الوحي</w:t>
      </w:r>
      <w:bookmarkEnd w:id="66"/>
    </w:p>
    <w:p>
      <w:pPr>
        <w:pStyle w:val="BookText"/>
        <w:rPr/>
      </w:pPr>
      <w:r>
        <w:rPr>
          <w:rFonts w:ascii="Amiri" w:hAnsi="Amiri" w:eastAsia="Amiri" w:cs="Amiri"/>
          <w:color w:val="111111"/>
          <w:sz w:val="28"/>
          <w:sz w:val="28"/>
          <w:szCs w:val="28"/>
          <w:rtl w:val="true"/>
          <w:lang w:bidi="ar-SA"/>
        </w:rPr>
        <w:t>المرجع الديني الشيخ جوادي آملي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الحاج حسن</w:t>
      </w:r>
    </w:p>
    <w:p>
      <w:pPr>
        <w:pStyle w:val="BookText"/>
        <w:rPr/>
      </w:pPr>
      <w:r>
        <w:rPr>
          <w:rFonts w:ascii="IRNazanin" w:hAnsi="IRNazanin" w:eastAsia="IRNazanin"/>
          <w:color w:val="111111"/>
          <w:sz w:val="28"/>
          <w:sz w:val="28"/>
          <w:szCs w:val="28"/>
          <w:rtl w:val="true"/>
          <w:lang w:bidi="fa-IR"/>
        </w:rPr>
        <w:t>ملخص</w:t>
      </w:r>
    </w:p>
    <w:p>
      <w:pPr>
        <w:pStyle w:val="BookText"/>
        <w:rPr/>
      </w:pPr>
      <w:r>
        <w:rPr>
          <w:rFonts w:ascii="Amiri" w:hAnsi="Amiri" w:eastAsia="Amiri" w:cs="Amiri"/>
          <w:color w:val="111111"/>
          <w:sz w:val="28"/>
          <w:sz w:val="28"/>
          <w:szCs w:val="28"/>
          <w:rtl w:val="true"/>
          <w:lang w:bidi="ar-SA"/>
        </w:rPr>
        <w:t>يمتاز النظام الأخلاقي الإسلامي عن الأنظمة الأخلاقية الأخرى من جهات عدة من أبرزها الاختلاف في البعد الفاعلي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 الأنظمة الأخرى أن بعض الأمور من أمثال العقل، الفطرة، الطبيعة وأسباب أخرى، دخيلة في وجود القضايا الأخلاقية؛ إلا ان العلماء المتدينين اجمعوا على مصدرية الوحي للأخلاق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الحصول على مواد علم الأخلاق من خلال مبادئ خاصة تعود بشكل مباشر إلى مصادر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 هذه العناصر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المبادئ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بعضهما بحيث لو لم تستند مادة واحدة من مواد الأخلاق لمبدأ يعود إلى مصدر الوحي، لأدى الأمر إلى عدم إطلاق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المقال الحالي لتوضيح مضمون الأخلاق الإسلامية وتميزها عن المدارس الأخلاقية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الأخلاق، أخلاق الوحي، حقيقة العدل والظلم، ماهية الإنسان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الأزلي لله تعالى والسلام الأبدي على الأنبياء بالأخص خاتم الأنبياء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اللامتناهي على الائمة الاطهار علیهم السّلام بالاخص الموجود الموعود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نتولى هذه الذوات المقدسة ونتبرأ من معانديهم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العناصر المحورية في الأخلاق</w:t>
      </w:r>
    </w:p>
    <w:p>
      <w:pPr>
        <w:pStyle w:val="BookText"/>
        <w:rPr/>
      </w:pPr>
      <w:r>
        <w:rPr>
          <w:rFonts w:ascii="Amiri" w:hAnsi="Amiri" w:eastAsia="Amiri" w:cs="Amiri"/>
          <w:color w:val="111111"/>
          <w:sz w:val="28"/>
          <w:sz w:val="28"/>
          <w:szCs w:val="28"/>
          <w:rtl w:val="true"/>
          <w:lang w:bidi="ar-SA"/>
        </w:rPr>
        <w:t>يمتلك علم الأخلاق الهام وكما علوم الفقه الحقوق والقانون ثلاثة عناصر محورية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المواد المبادئ والمصادر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سبب احتياج هذه العلوم للعناصر الثلاثة أنها من سنخ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ذات مصادر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العملية يجب أن تكون جزئية ومحدودة وواضحة؛ لان الكلي والمطلق والمبهم لا يمكن أن يكون معياراً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يجب أن تقدم العلوم المتقدمة على شكل مواد منضبطة ومنظمة ويجب أن تعتمد كل أن تعتمد كل مادة على مبدأ تندرج تحته حيث ينطبق المبدأ الذي هو قانون حاكم وجامع على المادة؛ فلا يكون اندراج الفرع تحت الأصل مشكوكاً فيه ولا يمكن أن يكون انطباق الأصل على الفرع مدعاة للترديد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ويستنبط كل مبدأ من مصدر خاص حيث يعود المبدأ بعد التحليل إلى المصدر، فيترعرع المبدأ تحت المصدر من خلال تعليل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تنماز مواد علم الأخلاق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العلوم الأخرى بانها تستفاد من مبادئ خاصة وينماز المبدأ أيضاً بانه يُستخرج من مصادر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تسمية أخلاق الوحي</w:t>
      </w:r>
    </w:p>
    <w:p>
      <w:pPr>
        <w:pStyle w:val="BookText"/>
        <w:rPr/>
      </w:pPr>
      <w:r>
        <w:rPr>
          <w:rFonts w:ascii="Amiri" w:hAnsi="Amiri" w:eastAsia="Amiri" w:cs="Amiri"/>
          <w:color w:val="111111"/>
          <w:sz w:val="28"/>
          <w:sz w:val="28"/>
          <w:szCs w:val="28"/>
          <w:rtl w:val="true"/>
          <w:lang w:bidi="ar-SA"/>
        </w:rPr>
        <w:t>ان السبب الذي يدفع لإطلاق الوحي على علم الأخلاق أن المواد الجزئية لهذا العلم تُستخرج من مصادر خاصة حيث تكون مصادر المبادئ وحيانية؛ بحيث لو لم يجرِ إرجاع مادة من مواد الأخلاق وأمثالها إلى مبادئ معينة تعود إلى مصدر الوحي، عند ذلك لن تكون الأخلاق المذكورة وحيانية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 نشير إلى نقاط أساسية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الأخلاق الأساسية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العلمية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الأخلاق من جملة العلوم العملية، إلا أنها لا يمكن أن تكون من دون العلم؛ لان عنوان عمل الإنسان الذي هو موجود مفكر ومختار، يختلف عن عنوان </w:t>
      </w:r>
    </w:p>
    <w:p>
      <w:pPr>
        <w:pStyle w:val="BookText"/>
        <w:rPr/>
      </w:pPr>
      <w:r>
        <w:rPr>
          <w:rFonts w:ascii="Amiri" w:hAnsi="Amiri" w:eastAsia="Amiri" w:cs="Amiri"/>
          <w:color w:val="111111"/>
          <w:sz w:val="28"/>
          <w:sz w:val="28"/>
          <w:szCs w:val="28"/>
          <w:rtl w:val="true"/>
          <w:lang w:bidi="ar-SA"/>
        </w:rPr>
        <w:t>اصل الفعل الذي يستخدم لمطلق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الذي يؤديه الإنسان المفكر والحر يكون بعد تقييم وجه الحق والباطل أو النافع والضار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تشخيص الخير والشر فيه هو على عاتق قوى الإنسان العلمية وأما تحققه العيني بحيث يكون له وجود خارجي، فهو على عاتق قواه العملية وقوى الإنسان الحر العلمية والعملية قد تكون ضعيفة وقد تكون قوية وكما أنها قد تكون مستقيمة وقد تكون معوجة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النبوغ أو البلادة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تتعلق بقواه الإدراكية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والفروقات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العلاقة باختلاف قواه الجاذبة والدافقة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ترتبط بالقوة نفسها وليس بالأوصاف النفسانية التي تُطرح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هناك طرق عدة ليس المجال لذكرها في هذا المقال تتعلق بحفظ كمال القوة عند الوجدان والحصول عليها عند الفقدان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الأساس هنا الإشارة السريعة للاختلاف بين القوى العلمية والعملية لنفس الإنسان المفكر والحر وبين أوصافه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الشخص عادلاً من حيث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يقترف الذنب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لا يكون كذلك من ناحية قوة الإتيان بالعمل الإنسان البليد أو الجبان أو الحريص قد يكون عادلاً من حيث الفعل وفي الفقه الأصغر عند قياسه بجمع مال مباح وحلال من خلال تراكم الأعمال إذ انه يؤدي الحقوق الإلهية وحقوق الناس؛ إلا انه لا يكون عادلاً في الفقه الأكبر باعتبار قوة العمل؛ لان العدل في الفقه الأكبر هو أن تكون كافة قوى الشخص العلمية والعملية في حدّ الاستواء ومن دون عيب الإفراط ونقص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القول أن عدل القوى هو ما يُطرح في الفلسفة والعدل في الأخلاق هو وصف وفعل وهذا ما يعالجه هذا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العملية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علم الأخلاق هو من الأخلاق هو من شُعب الحكمة العملية والحكمة العملية كالحكمة النظرية على عاتق العقل النظري أو من يتولى الحصول على العلوم المختلفة باعتبار أن الأخلاق من سنخ الحكمة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المعلومات ومنها الحقيقة الخارجية التي يكون العلم بها من نوع العلم بالكون وعدمه، ومنها الأمر الاعتباري </w:t>
      </w:r>
    </w:p>
    <w:p>
      <w:pPr>
        <w:pStyle w:val="BookText"/>
        <w:rPr/>
      </w:pPr>
      <w:r>
        <w:rPr>
          <w:rFonts w:ascii="Amiri" w:hAnsi="Amiri" w:eastAsia="Amiri" w:cs="Amiri"/>
          <w:color w:val="111111"/>
          <w:sz w:val="28"/>
          <w:sz w:val="28"/>
          <w:szCs w:val="28"/>
          <w:rtl w:val="true"/>
          <w:lang w:bidi="ar-SA"/>
        </w:rPr>
        <w:t>التي يكون العلم بها من سنخ الوجوب وعدمه لن يكون مؤثراً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هذا الاصطلاح هي ما يدركه العقل النظري مطلقاً ووظيفتها التصور، التصديق، الجزم وأمثال ذلك وأما الأوصاف والأعمال فهي مطلقاً على عاتق العقل العملي وتتولى مسؤولية الإرادة، الانتخاب، العزم، القصد، النية، 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الاصطلاح غير رائج بين أصحاب الفلسفة وأصحاب علم الأخلاق، إلا انه يطابق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ما العقل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يتولى العقل العملي العمل وليس العلم بالحكمة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المبادئ</w:t>
      </w:r>
    </w:p>
    <w:p>
      <w:pPr>
        <w:pStyle w:val="BookText"/>
        <w:rPr/>
      </w:pPr>
      <w:r>
        <w:rPr>
          <w:rFonts w:ascii="Amiri" w:hAnsi="Amiri" w:eastAsia="Amiri" w:cs="Amiri"/>
          <w:color w:val="111111"/>
          <w:sz w:val="28"/>
          <w:sz w:val="28"/>
          <w:szCs w:val="28"/>
          <w:rtl w:val="true"/>
          <w:lang w:bidi="ar-SA"/>
        </w:rPr>
        <w:t xml:space="preserve">تستفاد مواد علم الأخلاق من خلال مبادئ معينة من قبيل الخير والشر، الحسن والقبح العدل والظلم الصدق والكذب الاستقلال والتبعية، الحرية والعبودية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واهمها العدل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فإن معنى كل واحدة من العنوانين واضح؛ لان العدل عند الجميع عبارة عن وضع كل شيء موضعه والظلم هو تجاوز كل شخص عن 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يضع الأمور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ماهية العدل والظلم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مفهومي العدل والظلم واضحين؛ ولكن ليس من السهل معرفة كنه وحقيقة المفهومين عند العقل؛ العقل بمثابة مصباح يضيء شعاعاً محدداً وينتشر نوره في تلك الأرجاء، العقل يدرك الكون بمقدار ما يشاهده وأما ما هو أعلى من ذلك فيتضح من خلال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كثير من الأمور التي تبقى مجهولة للعقل ولا بد من اللجوء في معرفتها إلى الوحي؛ ومن جملة ذلك حقيقة العدل والجور؛ لان أماكن ومواضع الأشياء والأشخاص والأجناس والقبائل والمجموعات المختلفة، ليس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مكان الشراب والخل أو الخنزير والنعجة ؟ هل تتساوى منزلة الرجل والمرأة في الأمور المالية وغير المالية كافة؟ </w:t>
      </w:r>
    </w:p>
    <w:p>
      <w:pPr>
        <w:pStyle w:val="BookText"/>
        <w:rPr/>
      </w:pPr>
      <w:r>
        <w:rPr>
          <w:rFonts w:ascii="Amiri" w:hAnsi="Amiri" w:eastAsia="Amiri" w:cs="Amiri"/>
          <w:color w:val="111111"/>
          <w:sz w:val="28"/>
          <w:sz w:val="28"/>
          <w:szCs w:val="28"/>
          <w:rtl w:val="true"/>
          <w:lang w:bidi="ar-SA"/>
        </w:rPr>
        <w:t>ان الشخص الوحيد الذي يدرك أماكن الأشياء والأشخاص هو خالقها والطريق الوحيد للوصول إلى قانون الله هو 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لأي شخص الاطلاع على حكم خالق الأشياء والأشخاص الخاص من دون الاطلاع على الوحي الذي خصص للكاملين من الناس والمعصومين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يصبح المصدر الوحياني ضرورياً للمبادئ الأخلاقية، وإلا فالإنسان غير المعصوم وغير الكامل يضع الأشياء والأشخاص على أساس وهمه وخياله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شهوته وغضبه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ويظن أن تنظيم الأمور بهذا النحو يجري على مدار العدل والتعدي عنه يدور مدار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قسماً كبيراً من مسائل حقوق الإنسان التي تتولاها المنظمات الدولية، قد سقطت في هذا التهافت بين القول والفعل؛ لان عددا من مدافعي حقوق الإنسان، يتحدثون بشكل عادل إلا انهم ظالمون من ناحية الفكر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تنطلق ألسنتهم للحديث بالعدل الذي لا يعني شيئاً سوى الظلم؛ لأنهم وضعوا الأشياء ظلماً وتعاطوا مع حقوق الأشخاص جوراً إلا انهم ظنوا أن رعاية هذا القانون الظالم هو العدل والظلم حسب ظنهم هو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اعتبروا على سبيل المثال أن من العدل تشريد أمة مظلومة ومن الظلم أن تنهض الأمة للدفاع عن 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وحيانية مصدر الأخلاق</w:t>
      </w:r>
    </w:p>
    <w:p>
      <w:pPr>
        <w:pStyle w:val="BookText"/>
        <w:rPr/>
      </w:pPr>
      <w:r>
        <w:rPr>
          <w:rFonts w:ascii="Amiri" w:hAnsi="Amiri" w:eastAsia="Amiri" w:cs="Amiri"/>
          <w:color w:val="111111"/>
          <w:sz w:val="28"/>
          <w:sz w:val="28"/>
          <w:szCs w:val="28"/>
          <w:rtl w:val="true"/>
          <w:lang w:bidi="ar-SA"/>
        </w:rPr>
        <w:t>أن السّر وراء حصرية المصدر الأساس لمبادئ العلوم الأخلاقية والفقهية والحقوقية والقانونية بالوحي أن المصادر العدة لعلم المعرفة البشري، الأعم من التجربة الحسية، التجربة المجتزئة، التجريد الفلسفي والكلامي، التجريد الفلسفي والكلامي، التجريد الخالص في العرفان النظري والشهود العرفاني الذي يمكن خلاصته في العلم الحصولي والحضوري، كل ذلك هو من سنخ علم معرفة القانون وليس وضع القانون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بعبارة أخرى، فإن الإنسان وكذلك الموجودات الممكنة لم تتمكن من خلق ذات أي موجود على الإطلاق، ولم تخلق العوارض الذاتية والمفارقة ولم تؤدِ دور الارتباط </w:t>
      </w:r>
    </w:p>
    <w:p>
      <w:pPr>
        <w:pStyle w:val="BookText"/>
        <w:rPr/>
      </w:pPr>
      <w:r>
        <w:rPr>
          <w:rFonts w:ascii="Amiri" w:hAnsi="Amiri" w:eastAsia="Amiri" w:cs="Amiri"/>
          <w:color w:val="111111"/>
          <w:sz w:val="28"/>
          <w:sz w:val="28"/>
          <w:szCs w:val="28"/>
          <w:rtl w:val="true"/>
          <w:lang w:bidi="ar-SA"/>
        </w:rPr>
        <w:t>بين العرض والجوهر وبين العارض والمعروض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ليس لها ايّ دور في التقنين؛ نعم ينحصر دورها في معرفة القانون فقط أما التقنين فهو حق حصري لخالق الأشياء والأشخاص؛ لان المقنن يجب أن يمتلك إحاطة ومعرفة بكافة الأمور ليتمكن من وضع قانون جامع أن الذي يتأتى من قانون الملازمة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العقل حكم به الشرع وبالعكس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امتلاك تصور صحيح لهاتين القاعدتين وفرض صحتهما في الجملة وليس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إطار معرفة القانون فقط والتلازم بين العقل والنقل، وليس في إطار التقنين الخاص بخالق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المسألة الآتية بأدنى مستويات الترديد وهي أن التوحيد هو التقنين بالمعنى الجامع في الأخلاق والفقه والحقوق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وضع كافة القوانين هو بيد الذات الإلهية المتعالية وأما وضع أي قانون من جهة الإنسان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التقنين بمعناه الجامع حق حصري لخالق الإنسان والكون وخالق الربط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معرفة القانون الموضوع تحصل عن طريق الوحي الإلهي للكاملين والمعصومين علیهم السّلام من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العقلي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التجربي وغير التجربي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الدليل النقلي المعتبر كل ذلك هو سراج ينير ذاك الصراط المستقيم والسراج لا يصنع جادة ولا يهندسها وللدين بمعناه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صراط الحق المستقيم مهندس وصانع واحد وهو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والأنبياء علیهم السّلام هم أشخاص معصومون يعرفون القانون وليسوا مقننين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الحكم إلا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الأنعام، الآية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تفويض بعض الأحكام للمعصومين عليهم السلام الذي يحصل من خلال الإلهام فهو ذو معنى خاص يتناسب مع التوحيد الربوبي وحصرية التقنين بالله تعالى</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الشهود العرفاني كالعلم البرهاني الحصولي، ليس له دور اكبر من معرفة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مشاهدة الحق والصدق والعدل والخير لا تعني على الإطلاق وضعها العيني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وعلى هذا الأساس وبلحاظ الرؤية الكونية لم يكن أي شخص حقيقي أو حقوقي مقنناً ولن يكون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هو المقنن الوحيد والمعصوم علیه السّلام هو الإنسان العارف بالقانون بشكل مباشر ومن دون واسطة وأما الآخرون فيعرفونه عن طريق العقل والنقل ويفهمون الحكم الموحى به إلى 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المصدر والمبدأ</w:t>
      </w:r>
    </w:p>
    <w:p>
      <w:pPr>
        <w:pStyle w:val="BookText"/>
        <w:rPr/>
      </w:pPr>
      <w:r>
        <w:rPr>
          <w:rFonts w:ascii="Amiri" w:hAnsi="Amiri" w:eastAsia="Amiri" w:cs="Amiri"/>
          <w:color w:val="111111"/>
          <w:sz w:val="28"/>
          <w:sz w:val="28"/>
          <w:szCs w:val="28"/>
          <w:rtl w:val="true"/>
          <w:lang w:bidi="ar-SA"/>
        </w:rPr>
        <w:t>أن القوانين الأخلاقية التي تعرض في قالب مواد مستخرجة من مبادئ خاصة، يجب أن تعتمد من جهتين على الحقائق العينية؛ الأولى من جهة معرفة المصدر حيث يجب أن تستند المبادئ الأخلاقية إلى مصدر وحياني مرتبطة بالموجودات التكوينية في نظام الخلق برباط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من جهة التلازم بين تكامل الموجود العيني وأشكال الكمال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موجود عيني وتكويني ولن يكون اعتبارياً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الموجود عيني، متكامل وحيوي ولم ولن يكون موجوداً جامداً وراكداً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تكامل الموجود الحقيقي وحيوية الموجود العيني هو بتحصيل الكمال العيني والوجود الحقيقي، وليس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القوانين الفقهية والأخلاقية والحقوقية والقانونية تتشكل بأجمعها من وجوبات وعدم وجوبات اعتبارية أن عناوين المالكية الرئاسة والمرؤوسة ليس لها وجود خارجي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الحلية والحرمة أو الصحة والبطلان وبعضها أحكام تكليفية والآخر أحكام وضعية، تقع جميعها في دائرة اعتبار الواقع وليس العينية الخارجية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تكن القوانين الأخلاقية وأمثالها وحيانية وإذا لم تستند إلى معايير عينية من قبيل المصالح والمفاسد الخارجية، عند ذلك لن يبقى أي سبيل لإثبات ارتباطها بالواقع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النتيجة لن يكون هناك أي طريق لتكامل المجتمع البشري </w:t>
      </w:r>
    </w:p>
    <w:p>
      <w:pPr>
        <w:pStyle w:val="BookText"/>
        <w:rPr/>
      </w:pPr>
      <w:r>
        <w:rPr>
          <w:rFonts w:ascii="Amiri" w:hAnsi="Amiri" w:eastAsia="Amiri" w:cs="Amiri"/>
          <w:color w:val="111111"/>
          <w:sz w:val="28"/>
          <w:sz w:val="28"/>
          <w:szCs w:val="28"/>
          <w:rtl w:val="true"/>
          <w:lang w:bidi="ar-SA"/>
        </w:rPr>
        <w:t>الحقيقي؛ لان خيال البشر العاديين وأوهامهم وكذلك غضبهم وشهواتهم وهي أمور تهيء أرضية الأمر والنهي، لا يدعو أي منها إلى الطمأنينة ولا تؤدي إلى العلم بالارتباط بين قوانين الموضوع والواقع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هذا الطريق فقط يمكن إثبات ضرورة استناد مبادئ المواد الأخلاقية والقوانين إلى الحقائق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الصفات الأخلاقية بالحقائق العينية</w:t>
      </w:r>
    </w:p>
    <w:p>
      <w:pPr>
        <w:pStyle w:val="BookText"/>
        <w:rPr/>
      </w:pPr>
      <w:r>
        <w:rPr>
          <w:rFonts w:ascii="Amiri" w:hAnsi="Amiri" w:eastAsia="Amiri" w:cs="Amiri"/>
          <w:color w:val="111111"/>
          <w:sz w:val="28"/>
          <w:sz w:val="28"/>
          <w:szCs w:val="28"/>
          <w:rtl w:val="true"/>
          <w:lang w:bidi="ar-SA"/>
        </w:rPr>
        <w:t>أن القوانين الأخلاقية كالقواعد الفقهية والحقوقية والقانونية ترتبط بالحقائق العينية عند اعتمادها على الوحي؛ لان الإنسان مسافر ينتقل من الدنيا إلى القبر ومن هناك إلى القيامة ومن ثم إلى ساحة الثواب أو العقاب أي الجنة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يحصل في المحطات القادمة كلها موجودات عينية وكل ما يحصل في مراحل هجرته، هو تلك الثمار اللذيذة والمرة من تلك الشجرة التي زرعها ورواها بأخلاقه وأعماله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إجبار الشخص بأي شيء خارج عن عقيدته وخُلقه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مواد علم الأخلاق الوحيانية وكما أنها مسبوقة بالحقائق العينية أي المعايير الواقعية من قبيل المصالح والمفاسد، فهي ملحوقة أيضاً بالحقائق الخارجية، أي القبر والجنة والنار وجمعيها موجودة في حاق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المواظبة على تعاليم الطبيب أو تركها تظهر في هوية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السلامة أو المرض وهو الموجود الخارجي، فكيف يكون الأمر مع الشيء الموجود خارج إطار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والحقيقة الإنسانية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ترتبط الأخلاق الوحيانية من بُعد آخر بالحقيقة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الإنسان في بداية ولادته على هوية تكون الروح أعلى مراتبها والبدن أدناها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الموجودين الجارين يشكلان حقيقة واحدة ثم تصل الثنائية الابتدائية إلى التثليث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تمتلك كلمة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مشتركاً وهو الخلق، الأول في الظاهر والآخر في الباطن؛ لأن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 منه ظهور الأوصاف النفسانية فقط؛ بل يتناسب مع ذلك، فيخلق البدن البرزخي بمقدار وهيئة وأعضاء وجوارح والإنسان </w:t>
      </w:r>
    </w:p>
    <w:p>
      <w:pPr>
        <w:pStyle w:val="BookText"/>
        <w:rPr/>
      </w:pPr>
      <w:r>
        <w:rPr>
          <w:rFonts w:ascii="Amiri" w:hAnsi="Amiri" w:eastAsia="Amiri" w:cs="Amiri"/>
          <w:color w:val="111111"/>
          <w:sz w:val="28"/>
          <w:sz w:val="28"/>
          <w:szCs w:val="28"/>
          <w:rtl w:val="true"/>
          <w:lang w:bidi="ar-SA"/>
        </w:rPr>
        <w:t>المتخلق، يمتلك روحاً عالية وبدناً مادياً ضعيفاً، والبدن البرزخي المتوسط يرافقه في رحلاته أثناء النوم ويحشر في القبر مع البدن البرزخي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ويعيش في المعاد ببدنه الأصلي والدنيوي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يتحول الإنسان ذي البعدين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والبدن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إلى إنسان ذو أبعاد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الروج، البدن البرزخي والبدن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جمال البدن المتوسط وقبحه مرهون حُسن خُلقه أو سوءه ويكون تعلق الروح بذاك البدن البرزخي والمثالي مستمراً ودائماً؛ على الرغم من ظهورها عند النوم فقط؛ وهذا يعني أن اتصال الروح بذاك البدن المثالي الذي يظهر في الرؤيا، أمر حقيقي؛ مع العلم أن اصل وجود ذاك البدن البرزخي واقعي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أن البدن البرزخي الذي يظهر في الرؤيا ليس اعتبارياً على الإطلاق كما أن علاقته بروح الإنسان ليست مقطعية فالبدن البرزخي قد يكون مشهوداً عند بعض الأشخاص من أصحاب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الهام بين البدن البرزخي والبدن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مثاليته أو ماديته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الظهور والخفاء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التكامل في ظل سلامة القوى الإنسانية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يشكل الجزء المهم من الأخلاق إصلاح القوى العملية واستخدامها بشكل صحيح ومن هنا فالعمل الصحيح يستعين بالعلم الصادق ويتولى هذا العلم القوى العلمية لذلك لم يبحثوا عنه بشكل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انفصال القوتين عن بعضهما وإمكان سلامتهما، اعتلالهما أو سلامة احدهما واعتلال الآخر، يدفعنا للاستعانة بتمثيل من صور القوى الخارجية الأربعة لتتضح من خلال ذلك حالات القوى الباطنية الأربعة المراد تمثيلها يمتلك الإنسان جزأين منفصلين عن بعضهما من ناحية القوى الظاهرية؛ فهو يمتلك عينين وأذنين يهيء بواسطتهما الإدراك الخارجي؛ فيرى بالعين ويسمع بالأذن ويمتلك ايدٍ وأرجل يؤدي بها حركات خارجية؛ فهو يأخذ ويلقي بإحداها ويتحرك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فالصور الأربعة للجوارح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w:t>
      </w:r>
    </w:p>
    <w:p>
      <w:pPr>
        <w:pStyle w:val="BookText"/>
        <w:rPr/>
      </w:pPr>
      <w:r>
        <w:rPr>
          <w:rFonts w:ascii="Amiri" w:hAnsi="Amiri" w:eastAsia="Amiri" w:cs="Amiri"/>
          <w:color w:val="111111"/>
          <w:sz w:val="28"/>
          <w:sz w:val="28"/>
          <w:szCs w:val="28"/>
          <w:rtl w:val="true"/>
          <w:lang w:bidi="ar-SA"/>
        </w:rPr>
        <w:t>الإدراك أو قوى التحريك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يكونا سالمين أو</w:t>
      </w:r>
    </w:p>
    <w:p>
      <w:pPr>
        <w:pStyle w:val="BookText"/>
        <w:rPr/>
      </w:pPr>
      <w:r>
        <w:rPr>
          <w:rFonts w:ascii="Amiri" w:hAnsi="Amiri" w:eastAsia="Amiri" w:cs="Amiri"/>
          <w:color w:val="111111"/>
          <w:sz w:val="28"/>
          <w:sz w:val="28"/>
          <w:szCs w:val="28"/>
          <w:rtl w:val="true"/>
          <w:lang w:bidi="ar-SA"/>
        </w:rPr>
        <w:t>أن يكونا معتلين أو</w:t>
      </w:r>
    </w:p>
    <w:p>
      <w:pPr>
        <w:pStyle w:val="BookText"/>
        <w:rPr/>
      </w:pPr>
      <w:r>
        <w:rPr>
          <w:rFonts w:ascii="Amiri" w:hAnsi="Amiri" w:eastAsia="Amiri" w:cs="Amiri"/>
          <w:color w:val="111111"/>
          <w:sz w:val="28"/>
          <w:sz w:val="28"/>
          <w:szCs w:val="28"/>
          <w:rtl w:val="true"/>
          <w:lang w:bidi="ar-SA"/>
        </w:rPr>
        <w:t>أن تكون قوة الإدراك سالمة وقوة التحريك معتلة أو</w:t>
      </w:r>
    </w:p>
    <w:p>
      <w:pPr>
        <w:pStyle w:val="BookText"/>
        <w:rPr/>
      </w:pPr>
      <w:r>
        <w:rPr>
          <w:rFonts w:ascii="Amiri" w:hAnsi="Amiri" w:eastAsia="Amiri" w:cs="Amiri"/>
          <w:color w:val="111111"/>
          <w:sz w:val="28"/>
          <w:sz w:val="28"/>
          <w:szCs w:val="28"/>
          <w:rtl w:val="true"/>
          <w:lang w:bidi="ar-SA"/>
        </w:rPr>
        <w:t>أن تكون قوة التحريك سالمة وقوة الإدراك معتلة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شعر الشخص بخطر ، كما لو شاهد عقرباً أو أفعى، فإذا كانت كلتا قوتيه سالمتين تحرك بسرعة وابتعد عن العقرب أو الأفعى أو انه يقوم بإبعادهما ومن ثمَّ يبقى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الحالة الثانية فهو لن يشعر بالخطر ولن يمتلك القدرة على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الحالة الثالثة، فهو وان شعر بالخطر، إلا انه لن يمتلك القدرة على النجاة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الحالة الرابعة فهو وان كان يمتلك القدرة على الحركة، ولكن وبما انه لا يشعر بالخطر فلن يدرك الاتجاه الذي سيفر إليه لا بل قد تكون جهوده عبارة عن الاقتراب من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شخصاً رأى الحية والعقرب على سبيل المثال وبما أن يديه ورجليه عاجزتان عن الحركة سيتعرض السمومهما ، ومع ذلك لا يمكن الاعتراض عليه وسؤاله عن عدم الابتعاد رغم أحساسه بالخطر كما لا ينبغي الإضافة على قدراته العلمية وتزويده بالنظارة أو المنظار أو التلسكوب أو الميكروسكوب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الأشخاص لا يعاني من أي إشكال إدراكي، بل مشكلته الوحيدة أن أعضاءه لا تتحرك والعلاج هو محاولة فك قيوده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يمتلك الإنسان في داخله قوتين منفصلين عن بعضهما تتولى إحداهما الفكر والثانية الدافعية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الحديث عن الأولى تحت عنوان العقل النظري وعن الثانية تحت عنوان العقل العملي ويكون الإنسان على اربع صور بناءً على هاتين القوتين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قوتاه هاتين ،سالمتين، أن تكونا معتلين أن تكون قوته العلمية سالمة وقوته العملية معتلة، وأخيراً أن تكون قوته العملية سالمة والعلمية معتلة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الحالة الأولى تكون بعض المفاهيم من أمثال العدل والظلم، الخير والشر، الضرر والنفع، الحسن والقبح الحق والباطل والصدق والكذب واضحة لديه فيميل نحو الكمال ويبتعد عن 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الإنسان الكامل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الحالة الثانية، يكون الخير والشر غير معلومان لديه ولا يتمكن من التوجه نحو الحق والانحراف عن الباطل حيث يُعرف هذا الشخص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المتهتك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الحالة الثالثة وان كان الحسن والقبح معلوماً، إلا أن القوة الموكلة بالإرادة والعزم والتصميم والإخلاص فهي معطلة ويكون هذا الشخص العالم ملوثاً ويطلق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يمكن توجيه الاعتراض العلمي إليه وسؤاله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فعلت هذا ألم تكن تعلم؟ لان مشكلته هي في تعطل عنصر الإرادة والعزم العملي وليس الجزم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الحالة الرابعة وان كانت قدرة اتخاذ القرارات وقوة الإرادة سالمة، إلا انه قد يقترب تارة من الحق وقد يبتعد تارة أخرى عنه وذلك لجهله العلمي بالحق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عن هذا الشخص بالناسك قليل الإدراك المعرض لخطر الخداع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الذي نقُل عن الإمام علیه السّلام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عقل أسير تحت هوى أمير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الحكمة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 تعطل قوى العمل الصحيح؛ على الرغم من أن الشخص الهائم قد يكون عاجزاً عن الإدراك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تحاول الأخلاق الوحيانية تقسيم القوى العلمية والعملية الباطنية هذا من جهة، وعلاج أمراضهما من جهة ثانية، ودعم وتقوية السالم منها من جهة ثالثة والاستفادة الصحية من القوى السالمة والمفيدة من جهة رابعة لتترتب بعد ذلك المراحل اللاحقة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فهي تتضمن الخصائص اللازمة لتكامل الأخلاق الإلهية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هي الفصل المقوم للإنسان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رعاية القواعد الأخلاقية قد تكون عند البعض بمثابة الحال وعند البعض الآخر بمثابة الملكة وتكون لا وحدي من المتخلقين بالأخلاق الإلهية بمثابة الفصل المقوم؛ بحيث يكون هذا الأخير قد انتقل من رتبة العرض المفارق إلى رتبة العرض الذاتي ثم عَبَرَ عن تلك المرحلة فتجذرت في هوية الشخص المتخلق بحيث يؤدي </w:t>
      </w:r>
    </w:p>
    <w:p>
      <w:pPr>
        <w:pStyle w:val="BookText"/>
        <w:rPr/>
      </w:pPr>
      <w:r>
        <w:rPr>
          <w:rFonts w:ascii="Amiri" w:hAnsi="Amiri" w:eastAsia="Amiri" w:cs="Amiri"/>
          <w:color w:val="111111"/>
          <w:sz w:val="28"/>
          <w:sz w:val="28"/>
          <w:szCs w:val="28"/>
          <w:rtl w:val="true"/>
          <w:lang w:bidi="ar-SA"/>
        </w:rPr>
        <w:t>عدم وجود الخصوصية الأخلاقية إلى عدم ثبات واستقرار اصل هوية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الإنسان الكامل يمتاز بامتلاكه وضعاً أخلاقياً وعملاً أخلاقياً أيضاً نشأ كلاهما من تلك الهوية ولا يمكن اعتبار وصفه الأخلاقي مساوياً لوجوده، عدا عن انه لا يمكن أن يكون أعلى منه ؛ لا الوصف المزبور والفعل المذكور وان كانا موجودين كاملين إلا انهما أثران للهوية المتخلقة والأثر لا يكون أعلى من المؤثر ولا مساوياً له، بل كل مؤثر يكون أعلى من اثره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الخير خير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الحكمة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 أن الخلق الحسن هو اثر كمالي للإنسان صاحب الأخلاق وكل اثر مقهور للمؤثر، لذلك عَبّر القرآن الكريم حول أخلاق خاتم النبوة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لعلى خلق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القلم، الآية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انك مسلط على الخلق العظيم والخلق العظيم تحت سيطرتك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التعبير الإلهي يصدق على بعض أهل الإيمان المستفيدين من الفيض الخاص والفوز الإلهي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على نور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الزمر، الآية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النور وصف وفعل اسند إليه من جانب الله تعالى، فهو كالمركب الذي يتحرك بإرادته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الاختلاف بین الكمال الذاتي وبين الكمال الوضعي والفعلي فهو في درجة الوجود؛ أي انهما يشتركان في مفهوم ،واحد، إلا أن مصداقهما الأعلى فهو في داخل هوية الإنسان المتخلق بالأخلاق الإلهية ومصداقهما المتوسط والأدنى هما في حد وضعه وفعله أن الاشتراك المفهومي مقبول على مبدأ التشكيك في الحقيقة الواحدة ولا حاجة للغرق في أوحال الاشتراك اللفظي؛ طبعاً لا يمكن أن يُطرح هنا موضوع الجوهر والعرض للشيء الواحد من خلال إرجاع أشكال الكمال الحقيقي إلى سنخ الوجود؛ لان أي من مصاديق الخُلق الكمالي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الذاتي، الوضعي الفعلي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ذا ماهية، ولا يندرج تحت أي مقولة من المقولات المعروفة؛ لان جمعيها تعبر عن حقيقة الوجود وهي كما حقيقة الوجود منزهة عن الماهية وبريئة عن مقولتي الجوهر والعرض</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تمثل أو تجسد وتجسم الإنسان المتخلق بصورته الخلقية إلى أن الخلق المذكور هو من سنخ الوجود وليس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انهم يعتبرونه في الحكمة </w:t>
      </w:r>
    </w:p>
    <w:p>
      <w:pPr>
        <w:pStyle w:val="BookText"/>
        <w:rPr/>
      </w:pPr>
      <w:r>
        <w:rPr>
          <w:rFonts w:ascii="Amiri" w:hAnsi="Amiri" w:eastAsia="Amiri" w:cs="Amiri"/>
          <w:color w:val="111111"/>
          <w:sz w:val="28"/>
          <w:sz w:val="28"/>
          <w:szCs w:val="28"/>
          <w:rtl w:val="true"/>
          <w:lang w:bidi="ar-SA"/>
        </w:rPr>
        <w:t>العملية الرائجة من الكيفيات النفسانية وهو من سنخ الماهية بناءً على الحكمة النظرية المتداولة، ومع ذلك فهناك عدد من الشواهد التي تبين ان الخُلق الكريم والعظيم والحسن كحقيقة العلم من سنخ الوجود وليس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الأخلاق يقبل الاستدلال</w:t>
      </w:r>
    </w:p>
    <w:p>
      <w:pPr>
        <w:pStyle w:val="BookText"/>
        <w:rPr/>
      </w:pPr>
      <w:r>
        <w:rPr>
          <w:rFonts w:ascii="Amiri" w:hAnsi="Amiri" w:eastAsia="Amiri" w:cs="Amiri"/>
          <w:color w:val="111111"/>
          <w:sz w:val="28"/>
          <w:sz w:val="28"/>
          <w:szCs w:val="28"/>
          <w:rtl w:val="true"/>
          <w:lang w:bidi="ar-SA"/>
        </w:rPr>
        <w:t>الأخلاق من جملة العلوم الجزئية التي تندرج تحت علم كلي وجامع هو الفلسفة والمقصود من ذلك الأخلاق النظرية التي تكون في رديف العلوم الحصولية والاستدلالية وهي تقع تحت مجموعة الرؤية الكونية؛ ويقابل ذلك الأخلاق العملية التي هي سير وسلوك خارجي ويحصل الوصف الأخلاقي فيها بواسطة الفعل الأخلاقي وتظهر من خلال السير الجوهري للصيرورة الخلقية التي عرضناها في النقطة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البحث بشكل مستقل عن الاختلاف بين الأخلاق العملية والعرفان العملي والشهودي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خلاصة الأخلاق العملية فهي تحصيل الزاد وخلاصة العرفان العملي فهي شهود المقصد والوصول إلى المقصد حيث يكون تهيئة الزاد من المقدمات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يجب الالتفات إلى نقطة هامة وهي أن فعالية الأخلاق في تدبير الأمور، إصلاح الفرد والمجتمع، أيجاد الاستقلال والحرية للامة والوصول إلى كافة الكمالات السياسية والثقافية والاقتصادية والاجتماعية كل ذلك مرهون لاستناد مبادئها إلى المصادر الوحيانية؛ لان الإنسان الكامل يمتلك المبادئ كافة باعتبار انه كون جامع وهو يرتبط بالمقصد بالأخص النهائي برباط وثيق؛ إلا أن ذلك لن يكون محلاً لاستفادة 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القرآن الكريم صاحب الخُلق العظيم الاهتمام بالأشخاص التابعين وتعليمهم قوانين وتعاليم وآداب الارتقاء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تبعك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الشعراء ، الآية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الرسول صلى الله عليه واله وسلم كما سائر الأنبياء ينبغي عليه حفظ اصل الرفقة مع السائرين نحو الحق وان لا ينفصل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والرسول فأولئك مع الذين أنعم الله عليهم </w:t>
      </w:r>
    </w:p>
    <w:p>
      <w:pPr>
        <w:pStyle w:val="BookText"/>
        <w:rPr/>
      </w:pPr>
      <w:r>
        <w:rPr>
          <w:rFonts w:ascii="Amiri" w:hAnsi="Amiri" w:eastAsia="Amiri" w:cs="Amiri"/>
          <w:color w:val="111111"/>
          <w:sz w:val="28"/>
          <w:sz w:val="28"/>
          <w:szCs w:val="28"/>
          <w:rtl w:val="true"/>
          <w:lang w:bidi="ar-SA"/>
        </w:rPr>
        <w:t>من النبيين والصديقين والشهداء والصالحين وحسن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مجال الرفقة بين الأنبياء والأشخاص العاديين فهو الأخلاق العملية وليس العرفان الشهودي؛ لان الذوات القدسية موجودون مع بعضهم البعض في دائرة العرفان العملي الذي هو الحضور في بلاط المقصود، والأشخاص الاعتياديون قليلاً ما يصلون إلى ذاك المقام المنيع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وصل بعض الأفراد النادرون أمثال الحارثة بن مالك إلى مقام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كان وليس قممه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بسبب التأسي بأسوة العرفاء الواصلين والاقتداء بقدوة المتخلقين؛ على الرغم من أن المرتبة الخاصة للرسول الأكرم تصحح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مع الله حالات لا يسعني فيها ملك مقرب ولا نبي مرسل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النجاح،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علم الكلام النظري يدور حول معرفة الزاد ومعرفة كيفية توسيع الزاد وطرق استكشاف الراحلة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يسعى السير والسلوك في الأخلاق العملية لتحصل الزاد العملي، تهيئة الزاد في الخارج والحفاظ العيني عليه ومن ثم تهيئة الراحلة والحفاظ الخارجي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يبحث العرفان النظري حول معرفة المقصد وإدراكه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العرفان العملي والشهودي هو الخطوات في وادي الفناء عند مقام الواحد الأحد والبقاء بعد الفناء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 يمكن إنكار ضرورة الاهتمام بالعلم النظري والعملي للأخلاق الوحيانية؛ لان الأخلاق هي الضمانة لإجراء الأحكام الفقهية والحقوقية والقانونية وأما إذا احتوى القانون على نقص وإذا وجد فيه عيب، فالأخلاق الوحيانية هي التي بإمكانها جبران الفراغ أو تصحيحه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النتيجة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يبني علم الأخلاق على مبادئ علمية وعملية متعددة أما منشأ تلك المبادئ فهو الذات الإلهية المقدسة ومصدرها إرادته ومشيئته السارية والجارية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الأخلاق الإسلامية وحيانية باعتبار عجز العقل عن وضع قوانين جامعة؛ لان نقصه واضح في ذلك ولعل أفضل برهان على هذا الأمر كلام أمير البيان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غاية العقل الإقرار بالجهل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تصنيف غرر الحكم و درر الحكم ،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ظن بعضهم من أن الأوصاف الأخلاقية من الأمور الاعتبارية، فغير صحيح؛ لان هذه الأوصاف قد امتزجت بالحقائق العينية والخارجية إن الحقيقة الإنسانية مركبة من روح وجسم مادي والخلقيات الإنسانية هي من الملكات النفسانية حيث تتجلى تلك الملكات في الظاهر الجسماني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أمر نفساني ومعيار الشخصية الإنسانية ويمكن بواسطتها الوصول إلى رتبة العدنية ومقام الخلة ؛ وقد جاء الحديث حول مقام إبراهيم علیه السّلام انه وصل إلى مقام الخلة واصبح خليلاً لله لامتلاكه صفتين أخلاقيتين عدم الحاجة إلى غير الله وإطعام الفقراء والإحسان اليهم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 xml:space="preserve">البسطامي، علي بن طيفور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النجاح في ترجمة مفتاح الفلاح،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الطبعة السادسة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التميمي الامدي، عبد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تصنيف غرر الحكم ودرر الكلم،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الأعلام،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الرضي، أبو الحسن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الطبعة الثانية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محمد البلخي الرومي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مثنوي معنوي، 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سبحاني، طهران، الطبعة الثالثة</w:t>
      </w:r>
      <w:r>
        <w:rPr>
          <w:rFonts w:eastAsia="IRNazanin" w:cs="IRNazanin"/>
          <w:color w:val="111111"/>
          <w:sz w:val="28"/>
          <w:szCs w:val="28"/>
          <w:rtl w:val="true"/>
          <w:lang w:bidi="fa-IR"/>
        </w:rPr>
        <w:t xml:space="preserve">. </w:t>
      </w:r>
      <w:bookmarkStart w:id="67" w:name="pg15882_182114"/>
    </w:p>
    <w:p>
      <w:pPr>
        <w:pStyle w:val="Heading3"/>
        <w:numPr>
          <w:ilvl w:val="2"/>
          <w:numId w:val="1"/>
        </w:numPr>
        <w:rPr/>
      </w:pPr>
      <w:bookmarkStart w:id="68" w:name="__RefHeading___Toc14979617_2142443653"/>
      <w:bookmarkStart w:id="69" w:name="_Toc23"/>
      <w:bookmarkEnd w:id="67"/>
      <w:bookmarkEnd w:id="68"/>
      <w:r>
        <w:rPr>
          <w:rtl w:val="true"/>
        </w:rPr>
        <w:t>الأخلاق القرآنية والشريعة الإسلامية</w:t>
      </w:r>
      <w:bookmarkEnd w:id="69"/>
    </w:p>
    <w:p>
      <w:pPr>
        <w:pStyle w:val="BookText"/>
        <w:rPr/>
      </w:pPr>
      <w:r>
        <w:rPr>
          <w:rFonts w:ascii="IRNazanin" w:hAnsi="IRNazanin" w:eastAsia="IRNazanin"/>
          <w:color w:val="111111"/>
          <w:sz w:val="28"/>
          <w:sz w:val="28"/>
          <w:szCs w:val="28"/>
          <w:rtl w:val="true"/>
          <w:lang w:bidi="fa-IR"/>
        </w:rPr>
        <w:t xml:space="preserve">خالد أبو الفضل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العنوان الأصلي للبحث </w:t>
      </w:r>
      <w:r>
        <w:rPr>
          <w:rFonts w:eastAsia="Times New Roman" w:cs="Times New Roman" w:ascii="Times New Roman" w:hAnsi="Times New Roman"/>
          <w:color w:val="111111"/>
          <w:sz w:val="28"/>
          <w:szCs w:val="28"/>
          <w:lang w:val="en-US" w:bidi="en-US"/>
        </w:rPr>
        <w:t>Quranic Ehics and islamic law</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journal of islamic ethics</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عبد الرزاق –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عبد الرحمن</w:t>
      </w:r>
    </w:p>
    <w:p>
      <w:pPr>
        <w:pStyle w:val="BookText"/>
        <w:rPr/>
      </w:pPr>
      <w:r>
        <w:rPr>
          <w:rFonts w:ascii="Amiri" w:hAnsi="Amiri" w:eastAsia="Amiri" w:cs="Amiri"/>
          <w:color w:val="111111"/>
          <w:sz w:val="28"/>
          <w:sz w:val="28"/>
          <w:szCs w:val="28"/>
          <w:rtl w:val="true"/>
          <w:lang w:bidi="ar-SA"/>
        </w:rPr>
        <w:t>يساهم هذا البحث في توضيح الوسائل والطرق الممكنة لفهم طبيعة العلاقة بين الأخلاق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الباحث البروفسور خالد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أميركي مسلم من أصل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تبيين حقيقة معرفية مفادها أن فهم العلاقة الدقيقة بين الأخلاق والشريعة هو من البديهيات التأسيسية الآيلة إلى تشكيل نظرية معرفة في الأخلاق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أبو الفضل إلى أن النظرية الإسلامية عرضت وتم تقديمها في إطار المبادئ الإسلامية العامة، إلا أنه يؤكد بصورة حاسمة على دينامية وحيوية الشريعة كمنظومة تدبيرية ينبغي المحافظة عليها وإعادة تظهيرها بما يخدم الحضارة الإنسانية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النتيجة لا تكون ممكنة برأيه إلا بالإبقاء على القدرات الإبداعية للأفراد والجماعات في المجتمع الإسلامي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اللاهوت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شَغِل السؤال عن الكيفية التي يصبح فيها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أذهان المفكرين المسلمين منذ زمن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ركزت المناقشات والمناظرات الحامية الوطيس التي جرت في العصور الحديثة، على دور المبادئ الأخلاقية والعقل في تطوير وتنمية التعاليم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الآراء رأت إلى رسالة النبي محمد صلّى الله عليه و آله كجزء لا يتجزأ من المشروع الأخلاقي الكوني الذي تم تشييده وفق مبدأ تطوير وتنمية الوجود الأخلاقي الطبيعي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تم تدعيمه عن طريق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النص المقدس الذي اثنى الله تعالى من خلاله على نبيِّه صلّى الله عليه و آله والاستقامته وسمو أخلاقه كما ورد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 </w:t>
      </w:r>
      <w:r>
        <w:rPr>
          <w:rStyle w:val="FootnoteAnchor"/>
          <w:rtl w:val="true"/>
        </w:rPr>
        <w:footnoteReference w:id="250"/>
      </w:r>
      <w:r>
        <w:rPr>
          <w:rFonts w:ascii="Amiri" w:hAnsi="Amiri" w:eastAsia="Amiri" w:cs="Amiri"/>
          <w:color w:val="111111"/>
          <w:sz w:val="28"/>
          <w:sz w:val="28"/>
          <w:szCs w:val="28"/>
          <w:rtl w:val="true"/>
          <w:lang w:bidi="ar-SA"/>
        </w:rPr>
        <w:t>والى جانب النصوص القرآنية الداعية إلى مكارم الأخلاق، هناك الأحاديث النبوية التي تؤكد على العلاقة الوثيقة، والصلة القوية بين الإسلام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هذه الأحاديث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أقربكم مني مجلسًا يوم يوم القيامة أحسنكم 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أخذنا في الاعتبار الدور المحوري الذي تؤديه الأخلاق في العقيدة الدينية، لن يكون مثيرًا للدهشة أن نرى الأجيال السابقة من المفكرين المسلمين كيف ناقشوا بعمق البحوث الفلسفية اليونانية المتصلة بطبيعة الالتزامات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نشير إلى أنه في التراث الإسلامي القديم كان يوجد فرق متنازعة ومتعارضة يمثل المعتزلة قطبها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تبنى المعتزلة وجهة النظر التي تقول إن بالإمكان معرفة العدالة والفضيلة عن طريق العقل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القطب الثاني فهم التقليديون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دافعوا عن وجهة النظر القائلة أن العدالة والفضيلة يمكن معرفتهما عن طريق الوحي الإلهي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القرون الأولى من التشريع الإسلامي، كانت المناقشات التي تتعلق بالطبيعة الفعلية الحقيقية للعدالة الأخلاق، ودور العقل والوحي، ذات أثر فعال لجهة حيويتها ودينامياتها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العصر الحديث، فقد شهدت المناقشات والمناظرات ضموراً وانخفضت إلى أدنى حد؛ ذلك على الرغم من وجود مصلحین مسلمین مثل محمد إقبال اللاهوري توفي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عبده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سعى أمثال هؤلاء لإعطاء العقل دوراً وازناً وحاسماً في القانون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 xml:space="preserve">جانب هؤلاء المصلحين بعض الأصوليين الحديثين مثل أبو الأعلى المودودي 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تعامل مع القواعد الشرعية كمصدر أساسي لجميع المبادئ الأخلاقية والعدالة لقد رأى أن التراث التشريعي الإسلامي ذو وظيفة إرشادية وتنويرية، وليس ذلك فحسب، بل أيضاً يملك وظيفة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يوجد العديد من المصلحين المعاصرين راحوا يتبنون الرأي القائل بضرورة خضوع التعاليم والتقاليد والأعراف التشريعية القديمة إلى الفحص والنقد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يعتني به بحثنا هذا لجهة الدوافع والبواعث الأخلاقية المتضمنة في الوحي القرآني، وإمكانية انتقال هذه الدوافع والبواعث الأخلاقية إلى مفاصل القانون والنظام الإسلامي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كطريق وسبيل للألوهية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طبيعة التشريع الإسلامي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هذه الآية رسالة واضحة وجلية مفادها أن الإنسان بصفة عامة، ومن قبل أن يحمل أمانة الله في التكليف والاختيار، ويوافق على هذا الامتحان الصعب والشاق من التكاليف الدينية، هو في الوقت نفسه مسؤول عن قراراته وأفعاله في الحياة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منحنا الله العقل لكي نختار البدائل لذا فالإنسان محاسب على أفعاله، فلو نجح كان له الثواب، ولو فشل وأخفق استحق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أمانة التكليف الشاقة والصعبة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الأمر على حمل أمانة التكليف الشاقة، بل جعل الله الموجودات البشرية نائبة عنه، أي أن الإنسان هو خليفة الله في الأرض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جَعَلْنَاكُمْ خَلَائِف في الأَرْضِ مِنْ بَعْدِهِمْ لِنَنْظُر كَيْفَ تَعْمَلُونَ</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الهدف الأسمى للإنسان في هذه الحياة هو إدراك وتحقيق صراط الله المستقيم، وهذا يستلزم كفاحاً أخلاقياً مستمراً ودائماً للوصول إلى هذا المسار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القرآن الكريم عن صراط الله المستقيم، والذي ينشأ من دوافع أخلاقية، تعامل مع الصراط كحقيقة واقعية فعلية وموجودة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والصراط المستقيم وكذلك الجانب الأخلاقي منه هما أمران متساويان في الامتداد الزماني والمكاني، وفي الوقت نفسه غير منفصلين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القرآن عدة مصطلحات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موضوعية، كما لو كانت حقائق أنطولوجية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مستقلة وموضوعية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فالإلهية تجسيد لكل ماهو أخلاقي ومعنوي وجيِّد وصحيح، ومن ثمَّ فإن وجود الإلهية كحقيقة موضوعية يعني بالضرورة وجود قيم أخلاقية من قبيل العدالة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لا معنى أن يدعي امرؤٌ ما وجود الله وفي الوقت نفسه يقول بعدم وجود العدالة 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الله يتضمن وجود كل من العدالة والخير على اتمِّهما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الجزئية أو الخير الجزئي يمكن أن تكون سياقية وطارئة ونسبيّة، لكن العدالة المطلقة، والخير المطلق ليسا كذلك العدالة المطلقة والكمال والخير هي صفات إلهية، لأن الإلهية تجسد كل ماهو حق وخيِّر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يجسد كل أنواع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الْحُسْنَى</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العدل أن نقول إن الله يجسد كل جميل وجيد والصراط المستقيم يعلمه الله، أما الإنسان فلا يعرفه، ولذلك فهو يحتاج إلى الله من أجل إرشاده وهدايته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في كثير من آياته يحض المسلمين على أن يسلكوا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انه لا يوجد كهنوت في الإسلام، إلا أن التجارب التاريخية للمسلمين أنتجت نوعًا من الخبرات القانونية عرفت باسم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سلطة الفقهاء احتمالية وعارضة وطارئة بصورة تامة خصوصًا في الاختلافات الشخصية في مسائل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يوجد عالم دين يمكن أن يدعي لنفسه سلطة دينية مقدسة، أو أن يدعي العصمة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 فإن القرآن وتعاليم الأنبياء عموماً تدعو الناس إلى الاعتماد على قدراتهم الشخصية في فهم وإدراك الصراط الأخلاقي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وعلاوة على ذلك، ووفقًا للقرآن الكريم لا يمكن الإنسان أن يهرب من المسؤولية والجزاء أو </w:t>
      </w:r>
    </w:p>
    <w:p>
      <w:pPr>
        <w:pStyle w:val="BookText"/>
        <w:rPr/>
      </w:pPr>
      <w:r>
        <w:rPr>
          <w:rFonts w:ascii="Amiri" w:hAnsi="Amiri" w:eastAsia="Amiri" w:cs="Amiri"/>
          <w:color w:val="111111"/>
          <w:sz w:val="28"/>
          <w:sz w:val="28"/>
          <w:szCs w:val="28"/>
          <w:rtl w:val="true"/>
          <w:lang w:bidi="ar-SA"/>
        </w:rPr>
        <w:t>الحساب، عن طريق الاعتماد على الممارسات المعتادة والمألوفة وتعاليم أجدادهم التي ليس لها علاقة بتعاليم الإسلام، كأعذار عن الفشل أو الإخفاق في الوصول إلى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نتحدث عن علاقة الفرد بالصراط المستقيم كحقيقة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نتحدث عن المبادئ والقواعد الأخلاقية، ومسؤولية الأفراد في أن يحيوا ويعيشوا حياة 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والالتزام الأخلاقي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لدى الحديث عن الالتزامات الأخلاقية في القانون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الأمور الحاسمة أن نميز بين الإلزام، والمسؤولية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كائن بشري مفطور على التزام أخلاقي ومسؤولية أخلاقية في السعي لمعرفة الصراط المستقيم، وكذلك في سعيه إلى اعتماد المبادئ الأخلاقية التي لا تنفصل عن الألوهية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يصف معرفة الصراط المستقيم الذي يتضمن الاعتقاد في الله بأنه فعل ينشأ خارج أو بعيدًا عن المعرفة العقلية، ذلك بأنه مسألة من مسائل الحس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يصف نفسه ككتاب ذكر ، ووظيفته الأساسية أن يذكِّر الناس بحقيقة الله، وهذه الحقيقة تتضمن وجود وحضور الله في كل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يؤكد القرآن على أن من وسائل معرفة وإدراك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 –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الحقيقة هي الله والله هو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معرفة الله توجب وتحتّم معرفة القيم التي تتعلق ذاتها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القيم مثل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يقول الراغب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الخير يرادف ويساوي الإلزام بتبني القيم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نتخلَّق بخلق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القرآن العديد من عناصر الاستقامة، ويرى أن الصراط المستقيم متضمَّن في الطبيعة الفعلية للموجودات البشرية، أي أنه حدس 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تُنسجُ وتُحاكُ في بنية وتركيب الوعي الإنساني والفطرة هي التي تساعد في التمييز بين ما يكون ربَّاني إلهي، وما هو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بين ما هو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يدعو القرآن الناس ويحضُّهم على التفكير، والتأمل والتعقُّل كوسيلة من وسائل الوصول إلى حقيقة الله وصراطه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حتمية ووجوب هذا التأمل والتعقل جرى تأكيدها عن طريق حديث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ساعة خير من عبادة ليلة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الدارمي حديث رقم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عناصر الصراط المستقيم فيمكن أن تصل إليها الموجودات البشرية من خلال فعل التفكير والتذكّر، بما يعني أن الصراط لا يكون تاماً وكاملاً إلا من خلال الاعتقاد بتوحيد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العديد من عناصر الصراط يمكن التماسها عن طريق القدرات العقلية والحدسية، فإن بلوغه في تمامه وكماله يتطلب قوة إضافية أخرى إنه يحتاج إلى النعمة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الكريم يصف الله بأنه نور محض، ويصر على أن من ينكر وجود الله فهو أعمى من الناحية الروحية، بمعنى أنه لا يملك بصيرة 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المبادئ الأخلاقية والقيم تمثل سمات وخصائص تنسب إلى الإلهي بطريقة مجازية، والقواعد والمبادئ الأخلاقية تشبه عناصر عُلْوية سماوية مضيئة تُفاض من داخل النور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 لاهوتية أو من منظور لاهوتي فإن هذا يعني أن الشخص الذي يفعل هذا يصبح أعمى جزئياً، أو يستطيع أن يرى أشياء ومواد مضيئة، لكنه لا يرى النور الإلهي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كل الموجودات البشرية تملك مسؤولية فردية إيجابية لتحقيق هذا النور بقدر الإمكان من ناحية أخرى، فإن هذه المسؤولية تبدو مختلفة تماماً عن الإلزام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 الموجودات البشرية ملزمة بالسعي نحو الصراط ، لكن هذا لا يعني بالضرورة أنها مسؤولة عن الإخفاق والفشل في تحقيق الصراط، أو حتى الفشل في البحث عنه، أو السعي إليه في الاعتقاد الإسلامي فإن المسؤولية الإلهية تكون شيئًا موجودًا في حرية الاختيار الإلهي أو حرية التصرف الإلهي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يملك أحد أن يقول لله أن يغفر أو يسامح أو يعاقب، فالله تعالى يملك الحرية التامة في فعل ذلك، وتلك المسؤولية يمكن أن نبحث عنها من خلال وسائل وأدوات التشريع الإسلامي وبصورة جوهرية وأساسية، فإن التشريع الإسلامي يهتم بالبحث في الالزمات وترسيخها تكاليف الحلال والحرام وأيضا يبحث في المسؤوليات الدنيوية أو القانونية للمسلمين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المسؤوليات القانونية والمدنية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وسيلة أخرى لفهم وظائف التشريع الإسلامي تتمثل هذه الوسيلة في البحث عن الوسائل والأدوات المنهجية لتفسير وإدراك الحقوق سواء كانت هذه الحقوق تتعلق بالله </w:t>
      </w:r>
    </w:p>
    <w:p>
      <w:pPr>
        <w:pStyle w:val="BookText"/>
        <w:rPr/>
      </w:pPr>
      <w:r>
        <w:rPr>
          <w:rFonts w:ascii="Amiri" w:hAnsi="Amiri" w:eastAsia="Amiri" w:cs="Amiri"/>
          <w:color w:val="111111"/>
          <w:sz w:val="28"/>
          <w:sz w:val="28"/>
          <w:szCs w:val="28"/>
          <w:rtl w:val="true"/>
          <w:lang w:bidi="ar-SA"/>
        </w:rPr>
        <w:t>أو بالناس والحقوق من ناحية أخرى توجد بصورة موضوعية وفعلية، ووجودها لا يكون مشروطاً أو طارئاً في حقل المعرفة البشرية، ولو سلمت الموجودات البشرية أو أقرت بالحق الشخصي ،الفردي، فذلك لا يستتبع بالضرورة أن هؤلاء الناس يملكون القوة لإجبار ولإلزام الأفراد أن يتحملوا مسؤولية قانونية عن تجاوز أو انتهاك كل من حقوق البشر وحقوق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كأيديولوجيا وتطبيق</w:t>
      </w:r>
    </w:p>
    <w:p>
      <w:pPr>
        <w:pStyle w:val="BookText"/>
        <w:rPr/>
      </w:pPr>
      <w:r>
        <w:rPr>
          <w:rFonts w:ascii="Amiri" w:hAnsi="Amiri" w:eastAsia="Amiri" w:cs="Amiri"/>
          <w:color w:val="111111"/>
          <w:sz w:val="28"/>
          <w:sz w:val="28"/>
          <w:szCs w:val="28"/>
          <w:rtl w:val="true"/>
          <w:lang w:bidi="ar-SA"/>
        </w:rPr>
        <w:t>الشريعة من الناحية التاريخية ظاهرة اتضحت مساراتها كممارسة قانونية اجتماعية معقدة ومركبة، ونسجت مع حتمية نصِّية، وكذلك مع هوى سياسي وأنماط اجتماعية متعلقة بالعرف، كل هذا أُدمج ونُسج ضمن مسار تاريخي غني وخصب ومعقِّد يصعب 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المظهر التاريخي للشريعة كان أيضاً مذهبياً وعقائدياً وطموحاً بشكل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الشريعة مجرد ممارسة تاريخية مفيدة فحسب، بل أيضاً ذات فعالية أيديولوجية استجوبت وواجهت الواقع الاجتماعي والسياسي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وفقاً للنظرية القانونية الإسلامية فإن الغرض من الشريعة الإسلامية هو السعي من أجل الصراط المستقيم، ومتى فعلنا ذلك نستطيع أن نساهم في تحقيق سعادة ورفاهية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القانون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تحقيق رفاهية وخير الناس؛ ومصلحة الناس هي تعبير أو عبارة تقنية وفنية يُقصد بها تحويل القيم المجردة مثل العدالة والرحمة، إلى منافع ومصالح مادية حسية، ليتم الاستمتاع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ما يعرِّف المؤلفون المسلمون وغير المسلمين إلى مصطلح القانون الإسلامي بالشريعة من الناحية اللغوية تُشتّق من الفعل شرع أي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أطلق هذا الاسم على مورد المياه، أي الماء الجاري، وشرعت الإبل أي جاءت وحضرت إلى مكان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والشريعة اصطلاحًا هي كل ما شرعه الله لعباده من أحكام جاء بها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والشريعة الإسلامية هي ما نزل به الوحي على محمد بن عبد الله صلّی الله علیه و آله من أحكام لإصلاح أحوال الناس في الدنيا والآخرة، سواء في ذلك الأحكام العقائدية أو الأحكام العملية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السياق تقدم الشريعة المعايير والقواعد النظرية والعملية المتعلقة بالنظام </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نلفت الانتباه إلى أن القرآن هو المصدر الأساسي والرئيس للشريعة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الإلهي بوجه عام يركز على المبادئ الأخلاقية العامة والقليل من القوانين الخاصة المحددة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 يوجد ثمانون آية في القرآن يمكن رؤيتها كقوانين خاصة محددة بالمعنى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القرآن يمثل بصورة أساسية كتاب هداية وتخلُّق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القوانين الخاصة التي تعدّ جزءاً من الشريعة الثابتة يجب أن تحقق معيارين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المعيار الأول، يتمثل في القوانين الخاصة التي ينبغي أن يتم صياغتها بواسطة ما هو إلهي، وبطريقة واضحة وغير غامضة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المعيار الثاني، ويتمثل في وجوب أن يكون القانون الخاص في طبيعته وفي ذاته متضمِّناً المبدأ الأخلاقي الذي يقصد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الأمثلة على تلك الأوامر، الأمر بالصلاة خمس مرات في اليوم، وصيام شهر رمضان، وإيتاء الزكاة، وحرمة ممارسة الجنس خارج نطاق الزواج، والتشهير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وأكل لحم الخنزير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آخر يتضمن ويشمل الأمر القرآني بأن العقود والمواثيق يجب أن تكون بالرضا والقبول وليس بالجبر والقسر، كما يجب أن تتحرر من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المشاركين في العقود والمواثيق أن يبذلوا قصارى جهدهم للمحافظة على عقودهم ومواثيقهم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حاول الفقهاء والمشرّعون المسلمون وغير المسلمين أن يبرهنوا على أن هذه الأوامر والقوانين تمثل تفويضاً رسمياً عن طريق الله، وأنها في ذاتها مبادئ وقواعد أخلاقية من سماتها وطبيعتها عدم الخضوع للتغيرات الطارئة العارضة، والتغيرات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الضروري ملاحظة أن هذه الأوامر والقواعد الخاصة تعدّ جزءاً من الشريعة الإلهية، وتمثل نوعًا خاصاً من القوانين، التي يتم وصفها غالباً عن طريق القوانين والأوامر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هذه القوانين تشكل جزءاً فقط وتوصف إلى حد ما، كقوانين ثابتة أي مطلقة وغير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المجال نذكر حقيقة مهمة، وهي أن استعمال أو تطبيق بعض هذه القوانين والأحكام يمكن أن يعطل مؤقتاً أو يعلّق في حالة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أن قيم الشريعة تمثل القيم الأعلى والأسمى التي تتفوق على جميع القيم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المصلحة </w:t>
      </w:r>
    </w:p>
    <w:p>
      <w:pPr>
        <w:pStyle w:val="BookText"/>
        <w:rPr/>
      </w:pPr>
      <w:r>
        <w:rPr>
          <w:rFonts w:ascii="Amiri" w:hAnsi="Amiri" w:eastAsia="Amiri" w:cs="Amiri"/>
          <w:color w:val="111111"/>
          <w:sz w:val="28"/>
          <w:sz w:val="28"/>
          <w:szCs w:val="28"/>
          <w:rtl w:val="true"/>
          <w:lang w:bidi="ar-SA"/>
        </w:rPr>
        <w:t>العامة متساوية مع المصالح السياسية، فإن هذا يعني أن الشريعة تعزز النظام النفعي للقيمة، أو نظام القيم النفعية بصورة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بد من التمييز بين الحاجة والدعوى للاستثناء القائم على الضرورة، والتعطيل المؤقت لقوانين الشريعة على أساس المصلحة العامة دعوى الضرورة هنا تمثل وسيلة وأداة لحماية القيمة الأخلاقية أو المبدأ الأخلاقي، أما الاستثناء القائم على المنفعة فسيكون متناقضا مع موضوعية الشريعة ودعوتها إلى القيم الأخلاقية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حين لا يوجد ما يدل على أن القرآن قصد أن يقر أو يصادق على النسبية الأخلاقية، كأساس لقانون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أدعي أن الشريعة الإسلامية لا تعترف بإدماج المصالح العامة في حالات محدودة؛ وهذه الإحالة لا تتعارض مع القيم الأخلاقية العليا للشريعة، كما أنني لا أدعي أن القانون الإسلامي يحصر نفسه في التسليم بحالات الضرورة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 التشريع الإسلامي يقر بالاستثناءات في القانون وفي الحالات التي تستدعي ذلك وتكون ذات طابع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المشرعين المعاصرين استنتجوا أن التمييز بين الضرورة والمصلحة العامة يكون فقط في الدرجة، وليس في طبيعة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فالضرورة تعلق تطبيق القانون من أجل الحفاظ على قيمة أعلى، لكن الادعاء بأن جميع القوانين يمكن تغييرها من أجل خدمة المصلحة العامة يجعل القانون خاضعًا للقاعدة الشاملة ومبادئ الرفاه العام أو الرفاهية مع هذا الالتزام النفعي الشامل، يصبح من الصعب الدفاع عن الموضوعية وإطلاق أي قيمة أخلاقية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عقوبات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وضع قانون المصالح العامة موضع التنفيذ كوسيلة وطريقة لإيجاد الاستثناءات القانونية بات إلى حد ما مسألة مرئية ومحسوسة في العصور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القانون القرآني يفترض أن يكون جزءاً من الشريعة الثابتة والقوانين والأوامر القرآنية أو النوع الخاص من الأوامر والمبادئ الأخلاقية المحددة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هذه الأوامر الخاصة هي جزء صغير ومحدود من النظام القانوني، إلا أنها ذات أهمية رمزية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فالقوانين الخاصة تتضمن مجموعة من العقوبات والجزاءات </w:t>
      </w:r>
    </w:p>
    <w:p>
      <w:pPr>
        <w:pStyle w:val="BookText"/>
        <w:rPr/>
      </w:pPr>
      <w:r>
        <w:rPr>
          <w:rFonts w:ascii="Amiri" w:hAnsi="Amiri" w:eastAsia="Amiri" w:cs="Amiri"/>
          <w:color w:val="111111"/>
          <w:sz w:val="28"/>
          <w:sz w:val="28"/>
          <w:szCs w:val="28"/>
          <w:rtl w:val="true"/>
          <w:lang w:bidi="ar-SA"/>
        </w:rPr>
        <w:t>الرادعة التي تعرف باسم عقوبات الحدود وعقوبات الحدود هذه تشمل الحقوق المتعلقة بالله وبالإنسان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مختلطة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Mixed Rights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أمثلتها الجلد، والرجم حتى الموت ، وقطع اليدين، وكل هذه العقوبات تمثل جوانب خلافية وجدلية في قانون الشريعة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وكثيرون من المسلمين، أصبحوا يمتلكون دليلاً لا يقبل الشك على الهوية الفريدة للنظام القانوني الإسلامي، حيث يمثل رمزاً بالنسبة اليهم لجهة الاستقلال السياسي والثقافي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عقوبات الحدود بالنسبة لغير المسلمين فهي تمثل دلالة واضحة على وحشية وبربرية وقسوة العصور الوسطى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يجب لفت الأنظار إلى أن كثيرا من علماء المسلمين وغير المسلمين يتعاملون مع هذه القوانين كما لو كانت تمثل لب وجوهر النظام القانوني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زعموا أن قانون الشريعة بصورة أساسية وجوهرية يتعارض مع المفاهيم الحديثة لحقوق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 معظم الفقهاء المسلمين في العصور الوسطى اعتبروا عقوبات الحدود جزءًا من الشريعة الثابتة، ومن أجل هذا لم يجعلوا عقوبات الحدود خاضعة للتغيير والتعديل أو الإلغاء والإبطال، سواء بصورة متعمدة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معظم الفقهاء المسلمين في العصور الوسطى رسخوا الانطباع بأنه من غير الممكن تحقيق وإنجاز قانون الشريعة من دون وضع عقوبات الحدود موضع التنفيذ ذلك بأن الحدود بوجه عام تكون متمِّمة ومكملة للنظام القانوني الإسلامي، أو النظام التشريعي في الإسلام ولكن من المثير للاهتمام أن عقوبات الحدود بالكاد كانت متحققة ومنجزة في تاريخ القانون الإسلامي، وما ذلك إلا لأن الفقهاء المسلمين وضعوا حاجات ومطالب تحتاج إلى دليل وبرهان وشروط مسبقة لتنفيذ الحدود بطريقة عملية وتطبيقية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العموم يمكن النظر إلى عقوبات باعتبارها جزءاً ثابتاً من مبررات ومسوغات الشريعة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سبيل المثال أن عقوبات الزنا والسرقة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مؤشرات قوية ودلالات واضحة على القيمة التي وضعتها الشريعة لقيمة 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نلفت الانتباه إلى أن العقوبات ذاتها، متوقفة على القرينة والحجة، كما تعتمد على مجموعة من العوامل مثل التخفيف، إلى جانب تحرّي نية وغرض وهدف مرتكب الجريمة أو الفعل الذي </w:t>
      </w:r>
    </w:p>
    <w:p>
      <w:pPr>
        <w:pStyle w:val="BookText"/>
        <w:rPr/>
      </w:pPr>
      <w:r>
        <w:rPr>
          <w:rFonts w:ascii="Amiri" w:hAnsi="Amiri" w:eastAsia="Amiri" w:cs="Amiri"/>
          <w:color w:val="111111"/>
          <w:sz w:val="28"/>
          <w:sz w:val="28"/>
          <w:szCs w:val="28"/>
          <w:rtl w:val="true"/>
          <w:lang w:bidi="ar-SA"/>
        </w:rPr>
        <w:t xml:space="preserve">يستوجب إقامة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أحاديث نبوية كثيرة تدعو المسلمين للبحث عن وقاء وستر وغطاء لاجتناب نزول عقوبة الحد، والتسرع في تطبيقها قبل التثبت والتحقق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ثانية يجب أن نساعد من يتوب عن هذه الجرائم التي تستوجب إقامة الحدود، وعدم فضحه أو كشف ستر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تجدر الإشارة إلى أن عقوبات الحدود ذاتها متضمنة في القيمة الأخلاقية، وهي معدة لمنع السلوك غير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المعقول بل من المقبول أن نتعامل مع القيم الأخلاقية في الشريعة كقيم ثابتة ومطلقة، ونتعامل مع القوانين الخاصة والأوامر الخاصة كقوانين موقوفة على تبيَّن القرينة والسياق الزماني والمكاني الذي حصلت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 نحو حقيقة الألوهية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ما وراء المبادئ الأخلاقية العامة والقوانين الخاصة المتضمنة في المبدأ الأخلاقي، يوجد معنى لنموذج أصلي ثابت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فالشريعة قانون إلهي رباني، والله يعرف تمامها وكمالها، أما النظام القانوني الوضعي فهو نظام يصنعه الإنسان ويقوم على إمكانيات محددة وهدفه من أجل تحقيق وإنجاز العدالة، المساواة، والأمان، وتحقيق هذه القيم هو تحقُّق فرديٌّ، كما أن هذه القدرات والإمكانيات تكون 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السعي إلى تحقيق النظام القانوني متوقفٌ على مجموعة من الشروط الاجتماعية والسياسية والاقتصادية المتداخلة والمركبة والشريعة، من ناحية أخرى لا تكون إمكانية فقط، بل أيضاً حالة متحققة بواسطة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فالشريعة ربانية إلهية، وليست طارئة ،احتمالية وهي في معناها الصحيح حقيقة إلهية، ونموذج مطلق وتام وكامل ذلك بأنها نموذج من الوحي الإلهي الذي يمنح المعنى والهدف لحياة هؤلاء الذين يسلكون صراط الله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الإنسان خليفة الله في الأرض، كانت الموجودات البشرية مأمورة أن تصلح في الأرض ولا تفسد فيها، بل وجب على الناس أفراداً وجماعات أن يكافحوا للوصول إلى صراط الله المستقيم، وأن يتبعوا سبيل الله، ويعملوا على نشر الخير ومقاومة الشر، بمعنى تحقيق ما هو أخلاقي، ومقاومة غير الأخلاقي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بالمعروف هو </w:t>
      </w:r>
    </w:p>
    <w:p>
      <w:pPr>
        <w:pStyle w:val="BookText"/>
        <w:rPr/>
      </w:pPr>
      <w:r>
        <w:rPr>
          <w:rFonts w:ascii="Amiri" w:hAnsi="Amiri" w:eastAsia="Amiri" w:cs="Amiri"/>
          <w:color w:val="111111"/>
          <w:sz w:val="28"/>
          <w:sz w:val="28"/>
          <w:szCs w:val="28"/>
          <w:rtl w:val="true"/>
          <w:lang w:bidi="ar-SA"/>
        </w:rPr>
        <w:t>سبب جوهري في نيل رضاء الله وهذا هو العهد والميثاق الذي أخذه الله على العباد ليكونوا خلفاء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عناصر الميثاق الإلهي تتطابق مع طبيعة الإلزام الذي يدين به المسلمون تجاه الشريعة، ولكي تحافظ البشرية على العهد والميثاق الإلهي، فهي مأمورة أن تشارك في عملية تفويض أو انتداب من خلال تلك العملية تسعى الموجودات البشرية إلى ما هو خيِّر، وتتجنب ما يجلب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الله يُظهر الحقيقة التامة للخيرية، فإن الموجودات البشرية لا تملك حرية الدخول لمعرفة الله، وأن المعرفة الإنسانية لا يمكن أن تتساوى مع حقيقة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فإن الموجودات البشرية يمكن أن تحقق وتنجز أجزاء من الحقيقة، لكنها لا يمكن أن تحيط بالحقيقة الكلية للشريعة، إذ كيف يمكن للموجودات البشرية أن تمثل الحقيقة الإلهية الكاملة، وهي تقترف الآثام والذنوب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الأوامر الأخلاقية القرآنية في عصر الكوزموبوليتانية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بيَّنا سابقاً، فإن القرآن يقرّ بمبادئ أخلاقية معينة بصورة كلية وتكون قابلة للتطبيق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في هذا السياق غالبًا ما يؤيد ويدعم تلك المبادئ الأخلاقية بطريقة واضحة وجلية وإلزامية، ويحض الناس والمسلمين بخاصة على السعي إلى تحقيق وإنجاز تلك المبادئ الأخلاقية الكلية، التي تصلح كأهداف مشتركة بين الحضارات الإنسانية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يمثل سمة جوهرية وأساسية للإسلام كدين شامل يخاطب البشرية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السياق إياه يؤكد القرآن على أنه يحمل رسالة عالمية لجميع البشرية، وليس لقبيلة معينة أو جنس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يؤكد أن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للبشرية ككل بالرحمة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فالرحمة سمة وخاصِّية أخلاقية رئيسية في الإسلام، وهذه الخاصيِّة تتضح أيضاً بصورة ظاهرية خارجية في كل شيء يفعله الإنسان وهو ما يعرف قرآنياً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فالإحسان هو أن تعرف الآخر، وتنشر المحبة والسلام بين الناس، وهو هبة ونعمة عظيمة من رحمة الله يؤدي إلى أن تنعم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البشرية بالسلام والأمان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الآخر لا تكون ممكنة من دون نعمة الإحسان، الذي يجعل الناس تقترب من 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القانون الإسلامي يجب أن يشيّد على أساس الزخم الأخلاقي في القرآن، أو على أساس مجموعة الإمكانيات والمسارات الأخلاقية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في التوجيه الأخلاقي القرآني أن على الناس أن يكافحوا من أجل الحصول على نعم الله وعطاياه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الله تشمل التطور الاجتماعي، وبالمثل فهي تتضمَّن كثيرا من الحقوق بالنسبة للموجودات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نعم الله لا يتم التفكير فيها بطريقة معيارية، فإن القرآن يتحدث بصفة دائمة عن الشروط والأحوال المتميزة اجتماعيًا، مثل السلام والأمان والنجاح المادي والاقتصادي، ويتحدث عن هذه الأشياء كنعم وعطايا من الله تكون متوقفة على جهود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 الضروري قراءة النصوص القرآنية لكي نأخذ منها العبر الأخلاقية، وهذا يحتاج إلى تغيير وتغير معرفي كبير في فهم الوسيلة والطريقة التي يؤكد الله بها المبدأ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إحدى الوسائل في فهم المسارات الأخلاقية القرآنية، وفهم ديناميات القرآن في التعامل مع ترسيخ الحقوق الأصلية، فضلا عن الحقوق الفرعية يجري من خلال فهم الآيات لجهة إنهاء الاستضعاف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واضطهاد يتم بواسطة القوي لنزع شي ما بالقوة من الآخر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السياق التاريخي في الإسلام الأول أو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القرآن على الدوام إلى الشروط والأحوال الاجتماعية التي شكلت وكوَّنت مجموعات معينة من الأمم المستضعفة ويذكّر بأن الخضوع والاستسلام النموذجي والمثالي يكون بالخضوع لله، أما خضوع الإنسان للإنسان ففيه ظلم وذل وإذلال، ولذا فإن الخضوع لله يمثل حلاً وسطاً وتسوية لخضوع الموجودات وضعفها أمام موجودات أخرى، فالاستضعاف ليس فكرة أو مفهوماً مادياً فقط، بل هو يتضمن أيضا عناصر سيكولوجية للمستضعفين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ضحايا الاستضعاف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الضعفاء يتم رؤيتهم كمضطهدين، وإذا أخفقوا وفشلوا في القيام بفعل إيجابي ضد هذا الظلم والاضطهاد فإن القرآن يلومهم على ما فعلوا ويصفهم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مُ الْمَلَائِكَةُ ظَالِمِي أَنفُسِهِمْ قَالُوا فِيمَ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كُنَّا مُسْتَضْعَفِينَ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أَلَمْ تَكُنَّ أَرْضُ اللَّهِ </w:t>
      </w:r>
    </w:p>
    <w:p>
      <w:pPr>
        <w:pStyle w:val="BookText"/>
        <w:rPr/>
      </w:pPr>
      <w:r>
        <w:rPr>
          <w:rFonts w:ascii="Amiri" w:hAnsi="Amiri" w:eastAsia="Amiri" w:cs="Amiri"/>
          <w:color w:val="111111"/>
          <w:sz w:val="28"/>
          <w:sz w:val="28"/>
          <w:szCs w:val="28"/>
          <w:rtl w:val="true"/>
          <w:lang w:bidi="ar-SA"/>
        </w:rPr>
        <w:t xml:space="preserve">وَاسِعَةً فَتُهَاجِرُوا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مَأْوَاهُمْ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وَسَاءَتْ مَصِيرًا</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فإذا لم يحاول المستضعفون تغيير تلك الحالة من الضعف والظلم، كانوا من الظالمين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أذن، نقطتان تدوران حول الخطاب القرآني في حالة الاستضعاف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التوجيهات القرآنية تعمد غالباً إلى إنهاء حالة الاستضعاف، وكسر الاستكبار والغطرسة التي تتخلل تلك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هذه التوجيهات ملائمة ومناسبة للحياة الإنسانية، فضلاً عن أنها توضح الحاجة إلى وضع نهاية لظروف وأحوال الاستضعاف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العلاقة بین الاستضعاف والغطرسة هي سبب آخر لدعوة القرآن الناس إلى الكفاح من أجل تحقيق وإنجاز كثير من الحقوق التي تكون متسقة ومنسجمة مع الحقوق الأصلية الأساسية التي أمر الله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تعاون الناس فيما بينهم وساعدوا أنفسهم بوضع نهاية لموقف الاستضعاف، لتسنى لهم السير والعمل في سبيل الله، حتى يكسبوا نعم الله ويستحقونها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فضحايا الاستضعاف يحتاجون إلى أن يكونوا أقوياء، والقوة هنا ليست قوة مادية فقط، بل قدرة نفسية ووجدانية لمواجهة الطغيان في آثاره الأخلاقية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الشريعة الإسلامية والرشد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الجوهر الأساسي لمفهوم الشريعة، هي أنها وحي إلهي، وطموح نسعى إليه، وهي تشريف وتكريم للإنسان، والموجودات البشرية مكرَّمة، لأنها مفطورة على الاتصاف بصفات الله ، ومن ثمَّ فهي قادرة على فعل أشياء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وأمانة التكليف التي قام الإنسان بحملها، ورفضتها السموات والأرض والجبال، هذه الأمانة هي مهمة شاقة وعبء ثقيل، لذا كرم الله الإنسان من أجلها والله قادر على خلق وإيجاد الأفعال التي لا حد لها من الجمال الحقيقي؛ وحين كفَّت الموجودات البشرية عن السعي نحو الجمال، وغفلت عن ميثاقها ووعدها والتزاماتها تجاه السامي والجليل والمهيب والسماوي، وسقطت في الكسل والتراخي، والقنوط واليأس، انحرفت عن الصلاح والتقوى والورع، وسقطت في نقيض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والتذكير بحقيقة خلافتنا لله على </w:t>
      </w:r>
    </w:p>
    <w:p>
      <w:pPr>
        <w:pStyle w:val="BookText"/>
        <w:rPr/>
      </w:pPr>
      <w:r>
        <w:rPr>
          <w:rFonts w:ascii="Amiri" w:hAnsi="Amiri" w:eastAsia="Amiri" w:cs="Amiri"/>
          <w:color w:val="111111"/>
          <w:sz w:val="28"/>
          <w:sz w:val="28"/>
          <w:szCs w:val="28"/>
          <w:rtl w:val="true"/>
          <w:lang w:bidi="ar-SA"/>
        </w:rPr>
        <w:t>الأرض، وقربنا من الطبيعة الإلهية، وأن الله خلقنا على صورته يجعلنا نقترب من النور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نعيش ونحيا في الجمال الزائف، ومن دون خصائص وصفات الألوهية، فإننا نبتعد ويتعثّر سيرنا نحو النور الإلهي، كما نصبح عرضة للانحراف عن الصلاح والتقوى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والشريعة في هذا السياق تُفهم بصورة دقيقة كمرادف لفضائل التقوى والصلاح والورع، وكنماذج سامية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يصرح ويعلن أننا عندما نفعل الخير، فإن الله يحب المحسنين وفهم الشريعة كمجموعة من الفضائل الطبيعية، وتبنيها كمرشد وموجه معياري يثبت الميزة والخاصية والهوية الأخلاقية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كمسلمين ملزمون بتنفيذ المبادئ الأخلاقية القائمة على التعاليم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ولسبب بسيط، هو أننا سوف نلقى الشرف والكرامة في الخضوع والتسليم بالتوجيه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المبادئ الأخلاقية المطلقة بمثابة البوصلة والأضواء المرشدة الهادية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يؤكد صحة وصدق وحقيقة المبادئ الأخلاقية كفضائل غير قابلة للانفصال عن الخير والجمال والألوهية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أن القوانين والقواعد القرآنية تقدم أمثلة توضيحية من أجل تحقيق المبادئ الأخلاقية المطلقة في حدود الاعتدال والمعقولية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في حدود الاعتدال والمعقولية لا يتم تعريفه بواسطة القانون، وإنما عن طريق العلاقات القائمة على السياق الاجتماعي، والمشاركة المتبادلة والشعور المعرفي والعمليات الثقافية والاجتماعية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نشير أخيراً إلى أن حقيقة الاستخلاف هو تكليف الإنسان بعمارة الأرض، وهذا أمرٌ يلزم المسلمين أن يعيدوا بناء التعهد بالمشاركة في التعاليم التي بينَّتها الشريعة الإسلامية على أساس فهم مقتضيات الحضارة الإنسانية عقلانياً وأخلاقياً</w:t>
      </w:r>
      <w:r>
        <w:rPr>
          <w:rFonts w:eastAsia="Amiri" w:cs="Amiri" w:ascii="Amiri" w:hAnsi="Amiri"/>
          <w:color w:val="111111"/>
          <w:sz w:val="28"/>
          <w:szCs w:val="28"/>
          <w:rtl w:val="true"/>
          <w:lang w:bidi="ar-SA"/>
        </w:rPr>
        <w:t xml:space="preserve">. </w:t>
      </w:r>
      <w:bookmarkStart w:id="70" w:name="pg15882_182129"/>
    </w:p>
    <w:p>
      <w:pPr>
        <w:pStyle w:val="Heading3"/>
        <w:numPr>
          <w:ilvl w:val="2"/>
          <w:numId w:val="1"/>
        </w:numPr>
        <w:rPr/>
      </w:pPr>
      <w:bookmarkStart w:id="71" w:name="__RefHeading___Toc14979619_2142443653"/>
      <w:bookmarkStart w:id="72" w:name="_Toc24"/>
      <w:bookmarkEnd w:id="70"/>
      <w:bookmarkEnd w:id="71"/>
      <w:r>
        <w:rPr>
          <w:rtl w:val="true"/>
        </w:rPr>
        <w:t>العلاقة بين الدين والأخلاق في القرآن الكريم</w:t>
      </w:r>
      <w:bookmarkEnd w:id="72"/>
    </w:p>
    <w:p>
      <w:pPr>
        <w:pStyle w:val="BookText"/>
        <w:rPr/>
      </w:pPr>
      <w:r>
        <w:rPr>
          <w:rFonts w:ascii="Amiri" w:hAnsi="Amiri" w:eastAsia="Amiri" w:cs="Amiri"/>
          <w:color w:val="111111"/>
          <w:sz w:val="28"/>
          <w:sz w:val="28"/>
          <w:szCs w:val="28"/>
          <w:rtl w:val="true"/>
          <w:lang w:bidi="ar-SA"/>
        </w:rPr>
        <w:t xml:space="preserve">العلاقة بين الدين والأخلاق في القرآن الكريم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عبد الحسین خسرو پناه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زراقط</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يشتغل علم الأخلاق في مجالات عدّة بعضها توصيفي وبعضها له طبيعة آمريّة أو فلنقل تهدف إلى التوصية ببعض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وتوضيح العلاقة بین الأخلاق والدين واحدة من الموضوعات الأساسية في البحث الأخلاقيّ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الأخلاق في دراستنا هذه هو قضايا علم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حسن، والكذب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علم الأخلاق ومن الدين الحقائق التي تكشف للإنسان عن الرؤية الصحيحة المتعلّقة بالسلوك والنظر بما يضمن له سعادته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توضيح هذه العلاقة بين الأخلاق والدين ثمّة توجّهات ثلاث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التباين، والاتّحاد، والتفاعل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كشف لنا البحث في القرآن الكريم عن أنّ التوجّه الصحيح هو الأخير أي التفاعل والتعامل بين الدين والأخلاق</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الأخلاق، العلاقة،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الإشكالية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العلاقة بين الدين والأخلاق من المسائل التي شغلت أذهان الفلاسفة والمتكلّمين وعلماء الأخلاق، وما زالت تشغل أذهانهم على مدى قرون متمادية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الدالة على هذا الانشغال رواج التعبير المركّب من كلمة أخلاق، مضافةً إلى الإسلام تارةً واليهوديّة طورًا، والمسيحيّة طورًا آخر والبوذيّة كذلك، وعلى هذه الأديان يُقاس ما سواها، إن كان ثمّة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طُرِحت آراء وأفكار حول هذه العلاقة فثمة فلاسفة يونان ورومان من أمثال سقراط وأفلاطون وغيرهم يعتقدون باستقلال الدين عن الأخلاق، ثمّ ما لبثت هذه النظريّة أن تطوّرت إلى حدودها القصوى على يد ماركس وفرويد، كما إنّ بعض علماء الكلام الإسلاميّ العدليّة منهم وغير العدليّة طرحوا أفكارًا تعبّر بشكلٍ أو بآخر عن شكلٍ من أشكال العلاقة أو القطيعة بين المجالين، وقد عبّروا عن هذه العلاقة أو القطيعة في مواقفهم من التحسين والتقبيح على أساس الشرع أو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من أمرٍ، فإنّ الأسئلة التي يمكن معالجتها والبحث فيها في هذا المجال كثيرةٌ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أيّ مدًى يجب أن تكون الأخلاق دينيّةً، وألا يمكن أن تكون علمانيّةً؟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تحويل الدين والأخلاق كلَّ منهما إلى الآخر وإرجاعه إليه، أم أنّ كلاً منهما مستقلٌّ عن الآخر ولا يمكن إرجاعه إليه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ينبغي أن تؤخذ التعاليم الأخلاقية من النصوص الدينية، أم أنّ العقل والضمير قادران على اكتشاف هذه التعاليم دون مساعدة العقل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الدين في مجال الأخلاق يضع الحدود الدنيا المطلوب الالتزام بها، أم هو يتولّى بيان الحدّ الأعلى لهذه التعاليم؟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حال تبنّي الانفصال بين الدين والأخلاق، فهل تسود بين الطرفين حالةٌ من الوئام والانسجام أم أنّهما يتعارضان في بعض الحالات؟ وبناء على التعارض أيّهما يُقدّم على الآخر؟ </w:t>
      </w:r>
    </w:p>
    <w:p>
      <w:pPr>
        <w:pStyle w:val="BookText"/>
        <w:rPr/>
      </w:pPr>
      <w:r>
        <w:rPr>
          <w:rFonts w:ascii="Amiri" w:hAnsi="Amiri" w:eastAsia="Amiri" w:cs="Amiri"/>
          <w:color w:val="111111"/>
          <w:sz w:val="28"/>
          <w:sz w:val="28"/>
          <w:szCs w:val="28"/>
          <w:rtl w:val="true"/>
          <w:lang w:bidi="ar-SA"/>
        </w:rPr>
        <w:t>سوف نحاول في هذه المقالة النظر في طبيعة العلاقة بين الدين والأخلاق على ضوء القرآن الكريم، في سعيٍ منّا لتحصيل الجواب القرآنيّ عن الأسئلة المطروحة أعلاه أو بعضها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ماهيّة الدين في القرآن وحدود نطاقه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التعرّف إلى الدين القرآن ينبغي معرفة العلاقة بين الدين والمفاهيم الكلّيّة والتوجهات المختلفة في تفسير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والمفاهيم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من المفاهيم الكلّية العامّة التي تقبل الانطباق والحمل على مصاديق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مثل هذا البحث من تحديد طبيعة هذا المفهوم لمعرفة أنّه من المفاهيم الماهويّة أو الفلسفية أو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قبل ذلك نحتاج إلى شرح المراد من هذه المصطلحات الثلاثة في تصنيف المفاهيم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الماهويّة، أو المعقولات الأوليّة هي المفاهيم التي تخطر في ذهن الإنسان بطريقة آليّة ودون الحاجة إلى ممارسة عمليّات ذهنيّة أو مقارنات بين شيئين أو أشياء، وهذه المفاهيم تُنتزع عادةً من المصاديق الجزئيّة،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والبياض وغيرهما من المفاهيم المشابهة التي تنطبق على مصاديق عدّة أو فلنقل تُنتزع من مصاديق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بمجرّد تحقّق الاتّصال الشخصيّ بين الإنسان وبين مجموعة من المصاديق سواء كان ذلك بواسطة الحواسّ أو بواسطة الشهود الباطنيّ، يعمد العقل إلى انتزاع مفهوم كلّىٍّ ينطبق على مجموع المشاهدات الجزئيّة التي تحقّق الاتّصال بها حسيّاً أو شهوديًّا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 المفاهيم الماهويّة أنّها ترسم الحدود الوجوديّة لماهيّات الأشياء، وتكون لمصاديقها بمنزلة القالب ينطبق عليها جميعًا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الفلسفيّة أو المعقولات الثانية الفلسفيّة، وهي المفاهيم التي يتوقّف انتزاعها على النظر والمقارنة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والمعلول، وهما مفهومان يتوقّف انتزاعهما على ملاحظة العلاقة بين شيئين وإدراك توقّف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w:t>
      </w:r>
    </w:p>
    <w:p>
      <w:pPr>
        <w:pStyle w:val="BookText"/>
        <w:rPr/>
      </w:pPr>
      <w:r>
        <w:rPr>
          <w:rFonts w:ascii="Amiri" w:hAnsi="Amiri" w:eastAsia="Amiri" w:cs="Amiri"/>
          <w:color w:val="111111"/>
          <w:sz w:val="28"/>
          <w:sz w:val="28"/>
          <w:szCs w:val="28"/>
          <w:rtl w:val="true"/>
          <w:lang w:bidi="ar-SA"/>
        </w:rPr>
        <w:t>نلاحظ النار والحرارة الناجمة عنها ويدرك العقل العلاقة بينهما ينتزع من النار مفهوم العلّة ومن الحرارة مفهوم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هذه المقارنة والاستنتاج لما أمكن انتزاع هذين المفهومين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خصائص هذا النوع من المفاهيم أنّه ليس لها بإزائها مفاهيم وتصوّرات جزئية؛ بحيث ينتزع الذهن المفهوم الكلي للعلية من الصور والمفاهيم الجزئية التي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والمفاهيم المنطقية أو المعقولات الثانية المنطقيّة هي المفاهيم التي تُنتزع من ملاحظة مفاهيم أخرى والنظر في خصوصيّاتها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عندما يلاحظ العقل مفهوم الإنسان ويدرك قابليّته للانطباق على مصاديق كثيرةٍ، ينتزع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هنا كانت هذه المعقولات صفاتٍ لمفاهيم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المفاهيم الأصلية التي تُستخدم في علم المنطق هي من هذا النوع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رحیق مختوم،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آموزش فلسفه،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درس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وبالنظر في شرحنا لأقسام المفاهيم المتقدّمة يتبيّن أنّ الدين ليس واحدًا من أيٍّ منها، وذلك لأنّه لا يبيّن حدود مصاديقه حتى يكون من المفاهيم الماهويّة ، ولا يُنتزع من ملاحظة العلاقة بين شيئين أو أشياء حتّى يكون من المفاهيم الفلسفية، وليس حكمًا أو صفة لمفهوم آخر حتى يكون من المفاهيم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عدم إمكان تصنيف الدين في إطار مجموعة من المجموعات المتقدمة هو أنّ المقسم لهذه الأقسام الثلاثة هو المفاهيم البسيطة؛ أي المفاهيم البسيطة تنقسم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ماهويّة وفلسفية ومنطقية؛ والدين ليس مفهوماً بسيطاً حتى يدخل تحت قسمٍ من هذه الأقسام؛ بل هو مركّبٌ اعتباريٌّ له أجزاء وفروع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هذه الناحية يشبه مفهوم العلم الذي ينطبق على الفيزياء، وعلم النفس، والرياضيّات،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العلم مركّب اعتباريٌّ أطلقه العلماء بطريقة تعاقديّة وبناء على توافق على أجزاء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التوجّهات في تعريف الدين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التوجّهات في تعريف الدين وتنوّعت وأهمّ ما يمكن الإشارة إليه في هذا </w:t>
      </w:r>
    </w:p>
    <w:p>
      <w:pPr>
        <w:pStyle w:val="BookText"/>
        <w:rPr/>
      </w:pPr>
      <w:r>
        <w:rPr>
          <w:rFonts w:ascii="Amiri" w:hAnsi="Amiri" w:eastAsia="Amiri" w:cs="Amiri"/>
          <w:color w:val="111111"/>
          <w:sz w:val="28"/>
          <w:sz w:val="28"/>
          <w:szCs w:val="28"/>
          <w:rtl w:val="true"/>
          <w:lang w:bidi="ar-SA"/>
        </w:rPr>
        <w:t>المجال ثلاثة توجّهات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التجريبية، والعقليّة، والنقليّة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التجريبي والاجتماعيّ</w:t>
      </w:r>
    </w:p>
    <w:p>
      <w:pPr>
        <w:pStyle w:val="BookText"/>
        <w:rPr/>
      </w:pPr>
      <w:r>
        <w:rPr>
          <w:rFonts w:ascii="Amiri" w:hAnsi="Amiri" w:eastAsia="Amiri" w:cs="Amiri"/>
          <w:color w:val="111111"/>
          <w:sz w:val="28"/>
          <w:sz w:val="28"/>
          <w:szCs w:val="28"/>
          <w:rtl w:val="true"/>
          <w:lang w:bidi="ar-SA"/>
        </w:rPr>
        <w:t>ينطلق هذا الاتجاه في تعريفه للدين من النظر إلى جميع مصاديق الدين الموجودة سواء كانت إلهيةً أو بشريّة، وتوحيدية أو شركية، وسماويّة أو أرضية، وذلك بهدف العثور على تعريف جامع مانع ينطبق على جميع مصاديق الدين، ويمنع ما ليس دينًا من الدخول في دائرة هذا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عددٌ من الباحثين عدم إمكان تبنّي تعريف جامع مانع تنضوي تحته جميع مصاديق الدين المحقّقة والموجودة؛ وذلك لأسباب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الأديان تعرّضت خلال مسارها التاريخيّ لكثير م التغييرات والتفسيرات التي أفضت إلى تأسيس فرقٍ ومذاهب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الفرق أو المذاهب تتبنّى معتقدات ومقولات مختلفة وفي بعض الأحيان متضادّة أو 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الصعوبة بمكانٍ، طرح تعريف يجمع تحت لوائه جميع هذه التنوّعات على الرغم من تناقضها واختلافها؛ إلا إذا استفدنا في هذا التعريف من الكلمات المبهمة التي ليس لها دلالات محدّدة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الخيار لا يتناسب مع مقام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الدين ليس هو أوّل حالات الاشتغال العلمي على الدين ودرسه والبحث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حقيقة الدين والنقاش في تعريفه مسبوقٌ بمجموعة من المبادئ التي ينبغي حسمها في علوم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المعرفة، والإناسة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الأنثروبولوجيا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والفلسفة، كما هو مسبوقٌ بتحديد موقفٍ من الواجب والدور الذي يمكن أن يؤدّيه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على تأثير هذه الاختلافات في التعريف نشير إلى أنّ النظر في النصوص الدينيّة يعطي تعريفاً يختلف عن النظر إلى الدين من الخارج وبعيدًا عن هذه النصوص</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 فإنّه يبدو لنا أنّ النظرة التجريبيّة والاجتماعيّة إلى الدين تفيدنا </w:t>
      </w:r>
    </w:p>
    <w:p>
      <w:pPr>
        <w:pStyle w:val="BookText"/>
        <w:rPr/>
      </w:pPr>
      <w:r>
        <w:rPr>
          <w:rFonts w:ascii="Amiri" w:hAnsi="Amiri" w:eastAsia="Amiri" w:cs="Amiri"/>
          <w:color w:val="111111"/>
          <w:sz w:val="28"/>
          <w:sz w:val="28"/>
          <w:szCs w:val="28"/>
          <w:rtl w:val="true"/>
          <w:lang w:bidi="ar-SA"/>
        </w:rPr>
        <w:t xml:space="preserve">بوجود ثلاث خصوصيّات مشتركة موجودة في جميع الأديان سواء كانت إلهيّة أو بشريّة والخصوصية الأولى هي الاعتقاد بوجود عالم باطنيٍّ ملكوتيّ مضافًا إلى العالم المُلكيّ الظاهريّ، والثانية هي الاعتقاد بالنجاة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والفلاح، والثالثة هي تقديم الدين منظومة وصفيّة وقيميّة للعلاقة بين الملك والملكوت وتكون وسيلة لنيل الخلاص والنجاة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الأديان إلهيّةً كانت أم بشريّة تدّعي أنّها تكشف للإنسان كيف يمكن أن ينفذ من الظاهر إلى الباطن ومن عالم المُلك إلى عالم الملكوت، وتدّعي أنها تقدّم للإنسان الوصفة الصالحة للنجاة والفلاح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الاتّجاه التجريبيّ لا يمكنه الحكم بحقّانية هذه الدعوى أو عدم حقّانيّتها، أو التمييز بين الدين الحقّ والدين غير الحقّ، ولأجل هذا نجده يقنع بالاكتفاء بوصف هذه الأديان والحكاية عن ما تدّعيه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نرى أنّ إصدار الأحكام على الدين ودعاواه تحتاج إلى الاشتغال بآليات أخرى غير آليّات هذا الاتجاه، والاتّجاه المرشّح هو الاتّجاه المنطقيّ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العقليّ المنطقيّ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يبتني هذا الاتّجاه في مقام فهم الأديان على النظر في حقيقة الدين بطريقة عقلية منطقيّة، بغضّ النظر عن ما تحقّق من الدين في الواقع، وذلك ليحكم على مدّعيات الدين بالصحة والفساد، وليقوّم مدى صحّة وصدقيّة مدّعياتها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يمكن لهذا الاتّجاه الاستفادة منه مجموعة من المبادئ المعرفية والإناسيّة والفلسفية، ويستند إلى هذه المبادئ للقول في تعريف الدين والحكم على ما تحقّق من مصاديقه أو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مسارات هذا الاتّجاه هو أن يثبت بالاستناد إلى مجموعة من المقدّمات والمفاهيم البديهيّة أنّ وجود الله الحكيم العادل الجامع لجميع الكمالات، ثم يثبُت وجوب الحياة بعد الموت على ضوء حكمة الله وعدله ويتّضح بالاستناد إلى ما ذكرناه وغيره أنّ معتقدات الإنسان وسلوكه في هذه الحياة ينعكس في الحياة الآخرة ويرتبط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على ضوء هذه المقدّمات والقواعد المنطقية أنّ عالم الظاهر ليس مقطوع الصلة بعالم الباطن، وأنّ عالم الملك ليس منبتًّا عن عالم </w:t>
      </w:r>
    </w:p>
    <w:p>
      <w:pPr>
        <w:pStyle w:val="BookText"/>
        <w:rPr/>
      </w:pP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مرحلة لاحقةٍ يثبِتُ أصحاب هذا الاتّجاه أنّ الأدوات والوسائل العاديّة المتاحة للبشر كالعقل والتجربة والشهود لا تسمح لهم باكتشاف الصلة بين العالمين، ولا تسمح لهم بتقديم وصفة ناجعة لتأمين السعادة والنجاة والفلاح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تقتضي الحكمة الإلهيّة ضرورة مدّ يد الهداية للناس وهذا يتحقّق عندما يبقى الوحي الإلهيّ مصوناً من يد التحريف والعبث البشريّ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الدين وفق هذا الاتّجاه، تتوفّر على المبدإ الفاعليّ، والمبدإ الغائيّ والمبدإ المضمونيّ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العلاقة بين الملك والملكوت وكيفية نيل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التعريف لا ينطبق سوى على بعض الأديان وليس على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والأديان البشريّة على الرغم من أنّ بعضها على الأقل يدّعي بعض الدعاوى المشار إليها وخاصّة قضية الربط بين الملك والملكوت على الرغم من ذلك فإنّ هذا التعريف لا ينطبق عليها ولا يصدق عليها الدين حقيقةً وواقعًا، وهي ليست قادرةً على هداية البشر إلى طريق سعادتهم، وهي عاجزةٌ عن اكتشاف العلاقة الحقيقيّة بين ظاهر العالم وباطنه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النقلي والداخل دينيّ</w:t>
      </w:r>
    </w:p>
    <w:p>
      <w:pPr>
        <w:pStyle w:val="BookText"/>
        <w:rPr/>
      </w:pPr>
      <w:r>
        <w:rPr>
          <w:rFonts w:ascii="Amiri" w:hAnsi="Amiri" w:eastAsia="Amiri" w:cs="Amiri"/>
          <w:color w:val="111111"/>
          <w:sz w:val="28"/>
          <w:sz w:val="28"/>
          <w:szCs w:val="28"/>
          <w:rtl w:val="true"/>
          <w:lang w:bidi="ar-SA"/>
        </w:rPr>
        <w:t xml:space="preserve">وردت كلمة دين في بعض النصوص الدينيّة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الأفستا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Avesta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والتوراة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النظر في هذه النصوص وكيفية استخدامها لهذا الكلمة يسعفنا في فهم الدين ويكشف لنا وجه الحقّ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الدين في الآفستا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Avesta</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دَئِنا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daena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نصوص الآفستا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الذي يشير إليه هذا الجذر بحسب المعجم الاصطلاحي الآفستي، هو التفكير، والوعي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ودئنا في الديانة الزرادشتية عُدّ أساسًا وبنيانًا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بحسب الأفستا القوّة الدرّاكة والعاقلة هي التي تعطي الإنسان القدرة على التمييز بين الخير والشرّ، وبالتالي تكون سببًا لفلاحه ونجاته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بعض الباحثين في الزرادشتية أنّ كلمة دَئِنا </w:t>
      </w:r>
    </w:p>
    <w:p>
      <w:pPr>
        <w:pStyle w:val="BookText"/>
        <w:rPr/>
      </w:pPr>
      <w:r>
        <w:rPr>
          <w:rFonts w:ascii="Amiri" w:hAnsi="Amiri" w:eastAsia="Amiri" w:cs="Amiri"/>
          <w:color w:val="111111"/>
          <w:sz w:val="28"/>
          <w:sz w:val="28"/>
          <w:szCs w:val="28"/>
          <w:rtl w:val="true"/>
          <w:lang w:bidi="ar-SA"/>
        </w:rPr>
        <w:t xml:space="preserve">تعود إلى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يعني الرؤية من الفعل ديدن باللغة الفارسية؛ ولأجل هذا فسّر هؤلاء هذه الكلمة بالنظر والرؤية، ولكن ليس النظر والرؤية بالمعنى المتداول العاديّ في الحياة اليومية؛ بل النظر والرؤية في مجال الدين والشهود، أي الفعل الذي ينجم عنه في نهاية المطاف إدراك الإنسان الحقيقة الإلهيّة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اوستا،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دين في التوراة</w:t>
      </w:r>
    </w:p>
    <w:p>
      <w:pPr>
        <w:pStyle w:val="BookText"/>
        <w:rPr/>
      </w:pPr>
      <w:r>
        <w:rPr>
          <w:rFonts w:ascii="Amiri" w:hAnsi="Amiri" w:eastAsia="Amiri" w:cs="Amiri"/>
          <w:color w:val="111111"/>
          <w:sz w:val="28"/>
          <w:sz w:val="28"/>
          <w:szCs w:val="28"/>
          <w:rtl w:val="true"/>
          <w:lang w:bidi="ar-SA"/>
        </w:rPr>
        <w:t>لم ترد كلمة دين في العهد الجديد والأناجيل الأربعة المعتمدة في المسيحية، ولكنّ هذه الكلمة وردت مع بعض اشتقاقاتها في التوراة ودلّت في هذه الاستعمالات على معنى الحكم والجزاء في الحياة الدنيا، وليس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سفر التكوين أنّ الله أدان البشر بمجموعة من الحوادث منها طوفان نوح وتدمير مدينتي سدوم وعمورة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الاسمين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Dinnah</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يذكر أنّهما اسمان لابنين من أبناء يعقوب مشتقّان من هذه المادة التي تعني الإدانة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وتروي التوراة أنّ أحد أبناء الأمراء يعجب بإحدى بدينة ابنة يعقوب ويزني بها ثم يرغب في الزواج منها بعد ذلك، ويطلب من أبيه أن يخطبها له، فيفعل الأب ولكنّ يعقوب وأبناءه يشترطون في الموافقة على الخطبة أن يختتن هو وجميع ذكور قومه لأنّهم لا يزوّجون ابنتهم لرجل أغلف، فيوافق الرجل ويطلب من أقرانه من بني قومه الاختتان فيستغل شمعون ولاوي ابني يعقوب فرصة معاناة الرجال من ألم الاختتان ويدخلان مضاربهم فيقتلون الرجال ويسبون النساء والأطفال وينهبون الأموال انتقامًا لشرفهم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يدينون القوم بسبب انتهاكهم شرف أختهم ويظهر من التوراة أنّها سُمِّيت بهذا الاسم بسبب هذه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سفر التكوين، الإصحاح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وكلمة دان ترد هي أيضًا في سفر التكوين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سياق الحديث عن راحيل إحدى زوجات يعقوب التي كانت لا تلد، بخلاف أختها وضرّتها التي كانت كثيرة الذريّة، تخبرنا التوراة أنّ راحيل غارت من أختها وقالت ليعقوب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لي بنين، وإلّا فأنا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فيغضب يعقوب على راحيل ويقول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ألعليّ مكان الله </w:t>
      </w:r>
    </w:p>
    <w:p>
      <w:pPr>
        <w:pStyle w:val="BookText"/>
        <w:rPr/>
      </w:pPr>
      <w:r>
        <w:rPr>
          <w:rFonts w:ascii="Amiri" w:hAnsi="Amiri" w:eastAsia="Amiri" w:cs="Amiri"/>
          <w:color w:val="111111"/>
          <w:sz w:val="28"/>
          <w:sz w:val="28"/>
          <w:szCs w:val="28"/>
          <w:rtl w:val="true"/>
          <w:lang w:bidi="ar-SA"/>
        </w:rPr>
        <w:t>الذي منع عنك ثمرة بطنك؟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فوهبته جاريتها المسمّاة بلهة وطلبت منه يطأها فتلد وتأخذ ولدها ويكون لراحيل بدل أمّه، فاستجاب يعقوب لطلبها وحبلت وولدت له ابنًا، فقالت راحيل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قضى لي الله وسمع أيضًا لصوتي وأعطاني 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 دعت اسمه دانا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سفر التكوين، الإصحاح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يمكن القول إنّ كلمة دين في التوراة تعني الجزاء والإدانة ثوابًا وعقابًا في هذه الدنيا، أمّا في التلمود فإنّها تفيد الجزاء والإدانة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دين في القرآن</w:t>
      </w:r>
    </w:p>
    <w:p>
      <w:pPr>
        <w:pStyle w:val="BookText"/>
        <w:rPr/>
      </w:pPr>
      <w:r>
        <w:rPr>
          <w:rFonts w:ascii="Amiri" w:hAnsi="Amiri" w:eastAsia="Amiri" w:cs="Amiri"/>
          <w:color w:val="111111"/>
          <w:sz w:val="28"/>
          <w:sz w:val="28"/>
          <w:szCs w:val="28"/>
          <w:rtl w:val="true"/>
          <w:lang w:bidi="ar-SA"/>
        </w:rPr>
        <w:t>وردت كلمة دين في القرآن مرّات عدّة وأفادت معاني عدّة تختلف بحسب السياق الذي وردت فيه، ومن هذه المعاني التي دلّت عليها هذه الكلمة عند ورودها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بالمعنى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المعرفي والقيمي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حقًا أم باطلاً، ومن موارد استعمال هذه الكلمة في هذا المعنى في القرآن الكريم يمكن الإشارة إلى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المعرفي والقيميّ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الآيات التي استعملت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كلمة دين في هذا المعنى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من دون إلا أسماء سمّيتموها أنتم وآباؤكم ما أنزل الله بها من سلطان إن الحكم إلا لله أمر ألّا تعبدوا إلا إيّاه ذلك الدين القيّم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أقم وجهك للدين حنيفًا ولا تكونّن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الدين عند الله الإسلام وما اختلف الذي أوتوا الكتاب إلا من بعد ما جاءهم العلم بغيًا بينهم ومن يكفر بآيات الله فإنّ الله سريع </w:t>
      </w:r>
    </w:p>
    <w:p>
      <w:pPr>
        <w:pStyle w:val="BookText"/>
        <w:rPr/>
      </w:pP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الآيات التي وردت فيها كلمة دين بهذا المعنى نشير إلى الآيات الآتية،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أطمع أن يغفر لي خطيئتي يوم الدين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في تفسير القرآن،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اجْتَبَاكُمْ وَمَا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سَمَّاكُمُ الْمُسْلِمِينَ مِن قَبْلُ وَفِي هَذَا لِيَكُونَ الرَّسُولُ شَهِيدًا عَلَيْكُمْ وَتَكُونُوا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الصَّلَاةَ وَآتُوا الزَّكَاةَ وَاعْتَصِمُوا باللَّهِ هُوَ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الْمَوْلَى وَنِعْمَ النَّصِيرُ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فَبَدَأَ بِأَوْعِيَتِهِمْ قَبْلَ وِعَاءِ أَخِيهِ ثُمَّ اسْتَخْرَجَهَا مِن وِعَاء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كِدْنَا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لِيَأْخُذَ أَخَاهُ فِي دِينِ الْمَلِكِ إِلَّا أَن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نَرْفَعُ دَرَجَاتِ مَّن 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المعنين الأوّل والثاني محتملان في هاتين الآيتين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الطاعة والعبودية والتديّن؛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في تفسير القرآن،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فاعبد الله مخلصًا له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عن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هو التسليم والتسليم هو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باب الحكم، الحكمة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القلبية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في تفسير القرآن،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قوله عزّ وجلّ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دِينًا مِّمَّنْ أَسْلَمَ وَجْهَهُ لله وَهُوَ مُحْسِنُ واتَّبَعَ مِلَّةَ إِبْرَاهِيمَ حَنِيفًا وَاتَّخَذَ اللَّهُ إِبْرَاهِيمَ خَلِيلاً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مضافًا إلى الآية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ثمّة روايات وأخبار عدّة تفيد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الإسلام والشريعة الخاصّة التي نزلت على رسول الله محمد صلّی الله علیه و آله ومن ذلك ما ورد عن النبيّ نفسه صلّی الله علیه و آله حيث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جائني جبرائيل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الإسلام عشرة أسهم وقد خاب من لا سهم له فيها، أوّلها شهادة أن لا إله إلا الله وهي الكلمة، والثانية الصلاة وهي الطهر والثالثة الزكاة وهي الفطرة، والرابعة الصوم وهي الجُنّة، والخامسة الحج وهي الشريعة، والسادسة الجهاد وهو العزّ، والسابعة الأمر بالمعروف وهو الوفاء، والثامنة النهي عن المنكر وهو الحجة، والتاسعة الجماعة و هي الألفة، والعاشرة الطاعة وهي العصمة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العلامة المجلسي، بحار الأنوار،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كميل بن زياد أمير المؤمنين علیه السّلام عن قواعد الإسلام ماهي؟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الإسلام سبعة، فأوّلها العقل، وعليه بُني الصبر، والثاني صون العرض وصدق اللهجة، والثالثة تلاوة القرآن على جهته، والرابعة الحبّ في الله والبغض في الله، والخامسة حقّ آل محمد ومعرفة ولايتهم، والسادسة حقّ الإخوان والمحاماة عنهم، والسابعة مجاورة الناس بالحسنى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 الإمام الباقر علیه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على خمس، على الصلاة والزكاة والصوم والحج والولاية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الكليني، أصول 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بعضٌ أنّ كل كلمة لها معنى أساسيّ، وهذا المعنى الأساس يبقى على الرغم من احتمال طروء تحوّل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عنصر في نظام عنصر في نظام حيٍّ، من الطبيعيّ أن تطرأ على العلاقات بين عناصره حالات من التبدّل والتغيّر، وكثيراً ما يؤدّي هذا </w:t>
      </w:r>
    </w:p>
    <w:p>
      <w:pPr>
        <w:pStyle w:val="BookText"/>
        <w:rPr/>
      </w:pPr>
      <w:r>
        <w:rPr>
          <w:rFonts w:ascii="Amiri" w:hAnsi="Amiri" w:eastAsia="Amiri" w:cs="Amiri"/>
          <w:color w:val="111111"/>
          <w:sz w:val="28"/>
          <w:sz w:val="28"/>
          <w:szCs w:val="28"/>
          <w:rtl w:val="true"/>
          <w:lang w:bidi="ar-SA"/>
        </w:rPr>
        <w:t>العنصر أدوارًا جديدةً لم يكن يؤدّيها من قبل، وذلك أشبه بالأدوار التي يؤدّيها الفرد في المجتمع الذي يعيش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الكلمات يشبه إلى درجة بعيدة دور الفرد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نقبل هذه القاعدة في اللغة والكلمات بشكلٍ كاملٍ، فلا مجال لإنكارها بالكامل أيضًا، ويبدو أنّه لا مناص من الموافقة عليها ولو بشكلٍ جزئيٍّ ومورديّ ومن هذه الموارد كلمة دين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تكرار استخدام هذه الكلمة في سياقات مختلفة تستدعي بالضرورة القبول بتعدّد المعاني التي تشير إليها هذه الكلمة بحسب السياق، ولكنّ استفادة هذه المعاني المختلفة مشروطٌ بانسجام هذا المعنى مع النسيج السياقيّ الخاصّ به، وبعدم تعارض هذه المعاني مع المعنى المركزي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أشكال الخلل في المعاجم وكتب اللغة أنّها في كثير من الأحيان تستعيض عن اكتشاف المعنى الأساس بالإشارة إلى مجموعة من المعاني الاستعمالية التي غالبًا ما تكون نسبيّة مرتبطة بهذا السياق أو ذاك، أو بهذا الزمن والمرحلة الزمنية أو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النماذج التي يمكن الإشارة إليها نموذج كتاب المنجد وهو أحد معاجم اللغة العربية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المعجم يذكر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تسعة وعشرين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هذه المعاني قد يكون صحيحًا في سياقه الخاصّ وفي إطار استعماله؛ ولكن عندما نخرج هذا المعنى من ذلك السياق نجد أجنبيًا عن المعنى الأساس لهذه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النظر في موارد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عن أنّ المعنى الأساس للدين كان واحدًا على الرغم من دخول بعض الاختلاف في الآداب والمناسك وقواعد السلوك والقوانين الاجتماعية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هذا الاختلاف فإنّ الجوهر الذاتيّ والجوهريّ للدين لا يتقيّد بزمان ولا بمكان، ولا يرتبط بأشخاص بأعيانهم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المعاني النسبية فهي معاني مقيّدة بالزمان والمكان والأشخاص</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والاستفادة من هذا المبدأ اللغوي التفسيريّ؛ بل ربّما من دونه وبالاكتفاء بجمع الآيات التي ترد فيها كلمة دين، تسمح باكتشاف المعنى الحقيقيّ والأساسيّ لهذه </w:t>
      </w:r>
    </w:p>
    <w:p>
      <w:pPr>
        <w:pStyle w:val="BookText"/>
        <w:rPr/>
      </w:pPr>
      <w:r>
        <w:rPr>
          <w:rFonts w:ascii="Amiri" w:hAnsi="Amiri" w:eastAsia="Amiri" w:cs="Amiri"/>
          <w:color w:val="111111"/>
          <w:sz w:val="28"/>
          <w:sz w:val="28"/>
          <w:szCs w:val="28"/>
          <w:rtl w:val="true"/>
          <w:lang w:bidi="ar-SA"/>
        </w:rPr>
        <w:t>الكلمة في القرآن الكريم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نرى أنّ حقيقة الدين في النصوص الدينيّة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الرؤى والقواعد السلوكيّة من أوامر ونواهٍ، تبيّن للإنسان سبيل نجاته وسعادته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والدراسة الدلاليّة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السيمانطيقية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لموارد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تكشف عن أنّها استخدمت في أكبر عددٍ من المرّات في معنيين يبدوان في الظاهر 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الأول من هذين المعنيين هو الشريعة والآداب والقوانين ومن موارد الاستعمال في هذا المعنى الآيات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النَّاسَ يَدْخُلُونَ فِي دِينِ اللَّهِ أَفْوَاجًا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يَيْسَ الَّذِينَ كَفَرُوا مِن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الثاني هو الجزاء والثواب والعقاب وهو ما ورد في عدد من الآيات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يُكَذِّبُ بِالدِّينِ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ومن المعاني التي استخدمت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معنى التديّن وهذا لا بدّ من إرجاعه إلى المعنى الحقيقي الذي نسعى في البحث عنه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وخلف الظاهر الذي يوحي بالاختلاف بين المعنيين، يمكن بالتأمّل في موارد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المعنى الأساس والمرجعيّ لهذه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والمنشأ الذي يبرّر الوحدة بين المعنيين المذكورين أعلاه يستند إلى فرضٍ قرآنيٍّ يبين العلاقة التكوينية بين الأعمال ونتائجها، وهذا ما يُستفاد من عددٍ من آيات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من عالم الطبيعة أنّ من يزرع القمح مثلاً في الظروف الطبيعيّة، له أن يتوقّع الحصول بعد مدّة من الزمان على محصول من القمح الذي 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 القاعدة نفسها يكشف القرآن الكريم عن العلاقة الوثيقة بين العمل وبين جزائه أو فلنقل بين العمل وبين المصير الذي ينتهي إليه الإنسان ومن هنا نلاحظ أنّ الرسالة التي تتضمّنها آيات عدّة من القرآن الكريم تفيد أنّ جميع عقائد الإنسان وأعماله ومناسكه وسلوكه والآداب التي يتأدّب بها والتعاليم التي يلتزم بها في حياته الدنيا، تخضع للتقويم في الآخرة، وينال الإنسان جزاءه على أساسها، وبعبارة أقرب إلى </w:t>
      </w:r>
    </w:p>
    <w:p>
      <w:pPr>
        <w:pStyle w:val="BookText"/>
        <w:rPr/>
      </w:pPr>
      <w:r>
        <w:rPr>
          <w:rFonts w:ascii="Amiri" w:hAnsi="Amiri" w:eastAsia="Amiri" w:cs="Amiri"/>
          <w:color w:val="111111"/>
          <w:sz w:val="28"/>
          <w:sz w:val="28"/>
          <w:szCs w:val="28"/>
          <w:rtl w:val="true"/>
          <w:lang w:bidi="ar-SA"/>
        </w:rPr>
        <w:t xml:space="preserve">المقصود تنعكس الآخرة وتترتّب عليها نتائجها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يَصْدُرُ النَّاسُ أَشْتَانًا لَيُرَوْا أَعْمَالَهُمْ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يوم القيامة تظهر العلاقة الوثيقة بين الأعمال ونتائجها، وهذا ما يسمح بالتعبير عن الدين بأنّه الجزاء، وذلك لأنّ العقاب والثواب هما نتائج ما اعتقده الإنسان وما مارسه في هذه الدنيا دغدغه فرجامین، ص </w:t>
      </w:r>
      <w:r>
        <w:rPr>
          <w:rFonts w:eastAsia="IRNazanin" w:cs="IRNazanin"/>
          <w:color w:val="111111"/>
          <w:sz w:val="28"/>
          <w:szCs w:val="28"/>
          <w:lang w:bidi="fa-IR"/>
        </w:rPr>
        <w:t>9573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بعض الناس يعتقدون أنّ العمل ونتيجته أمران منفصلان أحدهما عن الآخر؛ وبناء على هذا الاعتقاد يتساءلون عن صحّة الربط بين المعنيين لهذه الكلمة؟ وفي الجواب عن هذا السؤال نقول إنّ بعض آيات القرآن تكشف بوضوح عن هذا الاتّحاد وتبيّن أنّ الجزاء هو النتيجة التي ينتهي إليها العامل في الآخرة بحيث تكون العلاقة بين العمل والجزاء علاقة الظاهر بالباطن،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ونتيجته أحدهما ظاهر حقيقةٍ والآخر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سورة العنكبوت يخاطب الله أهل جهنّم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تعالى يأمرهم بتذوّق نفس ما كانوا يعملون وهذا هو ما ندّعيه، وقد استعمل الله عزّ وجلّ الأمر بالتذوّق بدل الأمر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البقرة يقول الله تعالى عن لسان الصالحين فى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رزقنا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يتحدّثون عن أنّ الرزق الذي ينالونه هو عين ما كانوا يرزقونه من قبل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ومع غضّ النظر عن المبدأ الذي أشرنا إليه، فإنّ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معنيين أحدهما في الدنيا والآخر في الآخرة وبعد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الدنيويّ للدين هو الأعمال والقواعد السلوكيّة والحدود والقيود المبتنية على تعاليم القادة الإلهيّين، وهذا ما يُعبّر عنه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الأخروي أي عالم ما بعد الموت هو انتقال المؤمنين والصالحين إلى الجنّة والخلود فيها، وانتقال الكافرين إلى النار والخلود في عذابها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والإعلان عن هذين العالمين والحديث عنهما في القرآن يعني أنّ كلًّا منهما مقدّس بحسب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فالدين هو الحقائق التي تبيّن للإنسان أعماله في هذه </w:t>
      </w:r>
    </w:p>
    <w:p>
      <w:pPr>
        <w:pStyle w:val="BookText"/>
        <w:rPr/>
      </w:pPr>
      <w:r>
        <w:rPr>
          <w:rFonts w:ascii="IRNazanin" w:hAnsi="IRNazanin" w:eastAsia="IRNazanin"/>
          <w:color w:val="111111"/>
          <w:sz w:val="28"/>
          <w:sz w:val="28"/>
          <w:szCs w:val="28"/>
          <w:rtl w:val="true"/>
          <w:lang w:bidi="fa-IR"/>
        </w:rPr>
        <w:t>الدنيا ونتائجها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هذا الدين منتسباً إلى الله تعالى فهو دینٌ حقٌّ وصادق يمكن الوثوق به والاعتماد على بياناته وتقديراته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منتسبًا إلى غير الله تعالى فلا مجال للوثوق بهذا البيان ولا الاعتماد على تشخيصه لما سوف يؤول إليه حال التديّن بتعاليمه في ذلك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والمرجع في تشخيص القضايا الدينيّة وتمييزها عن غير الدينيّة هو كل ما أو من يتوقّع في حقّ القدرة أو صلاحية اكتشاف العلاقة بين عالم الملك والملكوت أو بين ظاهر الأعمال والاعتقادات وباطنها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هذه الصلاحية من المصادر هو ما أنزله الله تعالى وأرسل به بعض البشر إلى الناس وهو الكتب السماوية أو الكلام الصادر عن هؤلاء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 هو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القوّة التي يمكن بها اكتشاف هذه العلاقة المشار إليها على أن يكون هذا الكشف قطعيًّا ويقينيًّا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فإنّ جميع القضايا والإخبارات الشرعية هي إخبارات دينيّة؛ لأن الأصل الأوليّ فيها أن تكون صادرةً بهدف بيان سبيل السعادة أو سبيل الشقاء، وبيان الأعمال وما يترتّب عليها في العالم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نخرج عن هذه القاعدة إلا بدليل ومبرّر يجعلنا نحكم أنّ هذا الإخبار الوارد في السنّة مثلاً لا يقصد منه هذا بل صدر لأجل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استثناء له أمثلته في السنّة الشريفة، كما لو ثبت أنّ هذا القول أو التصرّف صدر عن المعصوم على وجه التقيّة، ففي هذه الحالة لا يُعدّ مضمونه المباشر تقيّةً على الرغم من أنّ كونه تقيّة أمرٌ دينيٌّ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ما تقدّم أنّ جميع تعاليم القرآن الكريم وجميع ما تضمَّنته السنّة من أخبار عن المعصومين هو قضايا دينيّةً؛ حتى لو لم يكن في ظاهره أمراً عباديًّا، كالإخبارات التي وردت في علاج بعض الأمراض، أو التوصية بهذا الطعام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التوصيات لها تهدف إلى بيان الصلة بين الأعمال في الدنيا وآثارها في الآخرة حتّى لو لم يُصرّح بهذا الأمر الأخير في الآية أو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نفسه ينطبق على مدركات العقل في مجال الاعتقادات والتعاليم؛ حيث إنّها أوّلاً تبيّن الصلة وتكشف عن العلاقة بين الحياة الدنيا وبين السعادة والشقاء الأخرويين، أو فلنقل تكشف عن العلاقة بين </w:t>
      </w:r>
    </w:p>
    <w:p>
      <w:pPr>
        <w:pStyle w:val="BookText"/>
        <w:rPr/>
      </w:pPr>
      <w:r>
        <w:rPr>
          <w:rFonts w:ascii="Amiri" w:hAnsi="Amiri" w:eastAsia="Amiri" w:cs="Amiri"/>
          <w:color w:val="111111"/>
          <w:sz w:val="28"/>
          <w:sz w:val="28"/>
          <w:szCs w:val="28"/>
          <w:rtl w:val="true"/>
          <w:lang w:bidi="ar-SA"/>
        </w:rPr>
        <w:t>عالمي الملك والملكوت؛ وثانيًا لأنّ مدركات العقل وأحكامه في هذا المجال قطعيّةٌ يمكن الاطمئنان إليها، فهي لأجل هاتين الملاحظتين يمكن عدّها من القضايا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المدركات العقلية التي لا تتوفّر فيها هاتان الخصوصيّتان فلا يمكن عدّها قضية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هذا يظهر أنّ الأبحاث التي تصنّف في الفلسفة في باب الإلهيّات بالمعنى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المتعلّقة بمعرفة الله والنبيّ أو الإمام ومباحث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أبحاث دينيّة ونتائجها نتائج دينيّة على الرغم من استنادها إلى العقل لإثبات هذه الفكرة أو نفي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المباحث المتعلّقة بالرياضيات أو المباحث الفلسفية العامّة فلا شيء يقتضي عدّها قضايا دينيّة؛ وذلك لأنّها لا تهدف إلى بيان الآثار والنتائج التي تترتّب على الأعمال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قضية تهدف إلى الكشف عن العلاقة بين العمل وآثاره في الآخرة، بطريقة يقينية أو موجبة للاطمئنان هي قضية دينيّة، سواء كان مصدرها العقل أو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والصراط المستقيم في القرآن الكريم هو الدين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قيّماً ملة إبراهيم حنيفاً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الإمام الباقر علیه السّلام في حديث عن رسول الله صلّى الله عليه و آله وقد ذكر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دينيّ وسنّته سنّتي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ويرى الشيخ جوادي آملي أنّ الدين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العقائد، والأخلاق، والقوانين والمقرّرات التي تهدف إلى إدارة أمور المجتمع الإنسانيّ وتربية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هذه الأمور حقًّا أمكن التعبير عنها بدين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الدين الحقّ هو مجموعة العقائد والقوانين والمقرّرات التي نزلت من لدن الله تعالى، والدين الباطل هو الدين الذي لا يستند إلى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 در آینه معرفت،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الأخلاق في القرآن الحقيقة والمجال</w:t>
      </w:r>
    </w:p>
    <w:p>
      <w:pPr>
        <w:pStyle w:val="BookText"/>
        <w:rPr/>
      </w:pPr>
      <w:r>
        <w:rPr>
          <w:rFonts w:ascii="Amiri" w:hAnsi="Amiri" w:eastAsia="Amiri" w:cs="Amiri"/>
          <w:color w:val="111111"/>
          <w:sz w:val="28"/>
          <w:sz w:val="28"/>
          <w:szCs w:val="28"/>
          <w:rtl w:val="true"/>
          <w:lang w:bidi="ar-SA"/>
        </w:rPr>
        <w:t>الأخلاق هي الصفة النفسانيّة أو الهيئة الراسخة التي على أثرها تصدر عن الإنسان أفعال محدّدة ٌدون حاجة إلى كثير من التفكير والتأمّل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اللغوي ينطبق على الفضائل والرذائل، ومن هنا يمكن تقسيم الأخلاق الأخلاق بحسب هذا التعريف إلى أخلاق فاضلة وأخرى رذيلة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والأخلاق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Ethics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الاصطلاح علمٌ يتحدّث عن أهم ميادين الحياة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فردٍ من بني البشر يواجه في حياته على الدوام أسئلة حول ما يجب فعله وما لا يجوز ولا ينبغي أن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نفسه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أكون صادقًا في الشهادة التي أؤدّيها في المحكمة؟ هل إيذاء الناس أمرٌ سيئ؟ هل الفرار من السجن قبيحٌ ؟ هل يجب علينا تجنّب الكذب في أحاديثنا ؟ إلى غير ذلك ذلك من الأسئلة الكثيرة التي تتعلّق بكلّ فعلٍ من أفعالنا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الأسئلة المتعلّقة بالسلوك الإنسانيّ، هي منشأٌ الأسئلة من نوع آخر،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المعيار الذي على أساسه تُصنّف الأفعال إلى حسنة وقبيحة ؟ هل القضايا ذات الطابع الأخلاقيّ تتوفّر على معيار يساعد على التمييز بين الصادق منها والكاذب؟ ما هي طبيعة العلاقة بين الأخلاق وبين سائر العلوم أو الساحات الفكرية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والفنّ والتربية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يمكن استنتاج الأحكام الأخلاقيّة من القضايا الخبريّة؟ وأسئلة أخرى تتجاوز العشرات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والمباحث الأخلاقيّة يمكن تقسيمها إلى سبع محاور رئيسة،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توصيف المعتقدات الأخلاقيّة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النوع من القضايا العلمية أو بعبارة أوضح هذا البحث العلميّ له طابعٌ تجريبيٌّ توصيفيّ، وتاريخيّ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الاشتغال هو اشتغال علميٌّ اهتمّت به علوم عدّة مثل علماء التاريخ، وعلماء النفس،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والهدف الذي يراد من البحث في القضايا الأخلاقية في هذا المحور هو توصيف الأخلاق أو النظم الأخلاقية واكتشاف ما فيها ووصف واقعها وهو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التوصيفيّة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Discriptive Ethics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فلسفه أخلاق،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القرآن لأخلاق الأمم وقدّم وصفًا لها ولو على نحو الإيجاز والاختصار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القضايا الأخلاقيّة</w:t>
      </w:r>
    </w:p>
    <w:p>
      <w:pPr>
        <w:pStyle w:val="BookText"/>
        <w:rPr/>
      </w:pPr>
      <w:r>
        <w:rPr>
          <w:rFonts w:ascii="Amiri" w:hAnsi="Amiri" w:eastAsia="Amiri" w:cs="Amiri"/>
          <w:color w:val="111111"/>
          <w:sz w:val="28"/>
          <w:sz w:val="28"/>
          <w:szCs w:val="28"/>
          <w:rtl w:val="true"/>
          <w:lang w:bidi="ar-SA"/>
        </w:rPr>
        <w:t>والحديث عن القضايا الأخلاقية هو حديث عن الحسن والقبح وما يجب ولا يجوز من أعمال الإنسان، وعن الصفات الحسنة والصفات القبيحة التي يمكن أن يتّصف بها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هذا النوع من القضايا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المعياريّة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الأخلاق الآمرة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Normative Ethics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وأحيانًا تُستخدم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من 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عن هذا النوع من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الحقائق الأخلاقية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هو القضايا التي محمولها مفاهيم من قبيل حسن وقبيح؛ والقسم الثاني هو القضايا التي محمولها مفاهيم من قبيل يجب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كبير من المسائل التي تعرّض لها القرآن ذات طابع قيمّي يحدّد القيم الإيجابية والسلبيّة، والأوامر والتعاليم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الدفاع الفلسفي عن القضايا الأخلاقية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تبرير القواعد والأحكام الأخلاقيّة من أهمّ ما يشغل بال فلاسفة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يشتغل فلاسفة الأخلاق على مجموعة من القضايا الأساسية واحدة من أهمّها البحث في المبرّرات والدواعي التي تدفع إلى الالتزام بالقواعد والأحكام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علماء فلسفة الأخلاق يبرّرون ذلك بالإشارة إلى الآثار والنتائج السلبية التي تترتّب على مخالفة قواعد الأخلاق، وهذه الآثار تارة تلحظ من الناحية الاجتماعية وأخرى من الناحية النفسية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يرون أنّ كون الإنسان أخلاقيّاً ومتخلّقًا يتوقّف على أن لا يكون للمصلحة الشخصيّة أي دور في الدفع نحو هذا الفعل، أو المنع عنه، وبالتالي فإنّ التخلّق مرهونٌ بموافقة القواعد الأخلاقية دون أن يدخل الإنسان أي تبرير آخر في حسبانه وهؤلاء المفكّرون يرون أن نداء الواجب قطعيٌّ ومطلقٌ وبالتالي كافٍ في الدفع نحو الفعل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جماعة ثالثة من علماء </w:t>
      </w:r>
    </w:p>
    <w:p>
      <w:pPr>
        <w:pStyle w:val="BookText"/>
        <w:rPr/>
      </w:pPr>
      <w:r>
        <w:rPr>
          <w:rFonts w:ascii="IRNazanin" w:hAnsi="IRNazanin" w:eastAsia="IRNazanin"/>
          <w:color w:val="111111"/>
          <w:sz w:val="28"/>
          <w:sz w:val="28"/>
          <w:szCs w:val="28"/>
          <w:rtl w:val="true"/>
          <w:lang w:bidi="fa-IR"/>
        </w:rPr>
        <w:t>فلسفة الأخلاق يرون أنّ التبريرات الميتافيزيقيّة والدينية لها دورٌ مهمٌّ وأساسٌ في تفسير وتبرير الالتزامات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ويحاول هؤلاء إثبات أنّ الأخلاق تفقد معناها عندما تفتقد إلى الحدّ الأدنى من التبرير الدينيّ أو الميتافيزيقيّ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ودين،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الأبحاث الأساسيّة في مجال الأخلاق محاولة أهل الاختصاص في هذا الميدان تقديم معيارٍ عامٍّ يُستند إليه في الحكم على الأفعال بالحسن أو القبح، من وجهةٍ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يُقال ملاك الحسن أو الوجوب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أو الضمير الشخصيّ، أو الانسجام مع الكمال الإنسانيّ، أو البعد العلويّ في الإنسان، يكون القائلون بهذه المعايير بصدد محاولة تقديم معيارٍ عامٍّ صالحٍ لتقويم جميع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الأبحاث التي تُناقش في كلٍّ من فلسفة الأخلاق وفي علم الأخلاق نفسه، ، هي من المبادئ التصديقيّة التي يُبنى عليها 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تقسيم النظريّات التي تهدف إلى تبرير الأخلاق المعياريّة أو الأمريّة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النظريّات الغائية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Teleological Theories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ونظريات أخلاق الواجب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Deontological Theories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الغائيّون يلاحظون في تقويم الأفعال والحكم عليها من ناحية أخلاقيّة يلاحظون نتائجها والآثار المترتّبة عليها، سواء كانت هذه النتائج المترتّبة منفعة شخصيّة للفاعل كالحصول على اللذة أو غير ذلك من النتائج المذكورة، ومن الفلاسفة الذين يميلون إلى هذا الأسلوب في التفكير يمكن الإشارة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هيوم، وبنتام، وجان ستيوارت 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مؤيّدو نظريات أخلاق الواجب فهم لا يهتمّون بالنظر إلى النتائج والآثار المترتّبة على الفعل؛ بل يرون أنّ الفعل في حدّ ذاته ينقسم إلى حسنٍ وقبيح، وإلى ما يجب فعله وما لا يجوز فعله، بغضّ النظر عن النتائج والآثار المترتبّه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الفلاسفة الذين يفكّرون بهذه الطريقة، كانط وبريتشارد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القرآن الكريم في مقام الدفاع عن بعض القضايا والتقويمات الأخلاقيّة، </w:t>
      </w:r>
    </w:p>
    <w:p>
      <w:pPr>
        <w:pStyle w:val="BookText"/>
        <w:rPr/>
      </w:pPr>
      <w:r>
        <w:rPr>
          <w:rFonts w:ascii="Amiri" w:hAnsi="Amiri" w:eastAsia="Amiri" w:cs="Amiri"/>
          <w:color w:val="111111"/>
          <w:sz w:val="28"/>
          <w:sz w:val="28"/>
          <w:szCs w:val="28"/>
          <w:rtl w:val="true"/>
          <w:lang w:bidi="ar-SA"/>
        </w:rPr>
        <w:t xml:space="preserve">تعّتمد طريقتان إحداهما التبرير العقلانيّ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بالغاية أو بالاستناد إلى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 التعبّد المقرون بالحكمة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المفاهيم القيميّة</w:t>
      </w:r>
    </w:p>
    <w:p>
      <w:pPr>
        <w:pStyle w:val="BookText"/>
        <w:rPr/>
      </w:pPr>
      <w:r>
        <w:rPr>
          <w:rFonts w:ascii="Amiri" w:hAnsi="Amiri" w:eastAsia="Amiri" w:cs="Amiri"/>
          <w:color w:val="111111"/>
          <w:sz w:val="28"/>
          <w:sz w:val="28"/>
          <w:szCs w:val="28"/>
          <w:rtl w:val="true"/>
          <w:lang w:bidi="ar-SA"/>
        </w:rPr>
        <w:t>ومن القضايا التي أخذت نصيبها من البحث في علم الأخلاق أو على ضفافه، البحث في معاني المفاهيم المستخدمة في النقاشات الأخلاقيّة، كالبحث في معنى الحُسن أو القبح ؛ حيث المختصّون ماذا يُقصد عندما يُقال عن فعل إنّه حسن ٌأو قبيحٌ؟ ويبدو أنّنا لا نجد في القرآن آية تبيّن هذا المعنى؛ ولكن الأخبار والروايات الواردة في التراث الإسلاميّ فيها ما يجيب عن هذا السؤال ومثله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واقعية القضايا الأخلاقيّة</w:t>
      </w:r>
    </w:p>
    <w:p>
      <w:pPr>
        <w:pStyle w:val="BookText"/>
        <w:rPr/>
      </w:pPr>
      <w:r>
        <w:rPr>
          <w:rFonts w:ascii="Amiri" w:hAnsi="Amiri" w:eastAsia="Amiri" w:cs="Amiri"/>
          <w:color w:val="111111"/>
          <w:sz w:val="28"/>
          <w:sz w:val="28"/>
          <w:szCs w:val="28"/>
          <w:rtl w:val="true"/>
          <w:lang w:bidi="ar-SA"/>
        </w:rPr>
        <w:t>و من الأبحاث التي تطرح في علم الأخلاق البحث حول طبيعة القضايا الأخلاقيّة، بهدف الكشف عن الخلفية التي تنطلق منها هذه القضايا وبعبارة أخرى محاولة العثور على جواب لهذا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القضايا الأخلاقيّة هي قضايا خبريّة لها واقعٌ وراءها تُقاس به فتكون صادقة في حالة التطابق معه وتكون كاذبة إذا لم تطابقه، أم أنّ القضايا الأخلاقية هي قضايا إنشائية لا توصف بالصدق ولا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لنا أنّ هذا القرآن لم يتصدَّ لبيان الحال في هذا النوع من المباحث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المباحث المرتبطة بالاستنتاج</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يمكن استنتاج القضايا الأخلاقية من القضايا التي تقع خارج نطاق علم الأخلاق أو العكس، وهل يمكن أن نجد قضايا خارج دائرة علم الأخلاق تُستنتج من القضايا ذات الطابع الأخلاقيّ؟ وهذا السؤال من الأسئلة المهمّة في ميدان الأبحاث الأخلاقية ويعبّر عنه في بعض النقاشات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استنتاج ما ينبغي أن يكون من ما هو كائنٌ؟ وبعبارة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العبور من ما ينبغي وما لا يجوز إلى الصحيح والخطإ؟ ومثل هذا السؤال لا ينبغي توقّع العثور على جواب له في آيات القرآن الكريم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 بين الأخلاق وسائر العلوم والمعارف</w:t>
      </w:r>
    </w:p>
    <w:p>
      <w:pPr>
        <w:pStyle w:val="BookText"/>
        <w:rPr/>
      </w:pPr>
      <w:r>
        <w:rPr>
          <w:rFonts w:ascii="Amiri" w:hAnsi="Amiri" w:eastAsia="Amiri" w:cs="Amiri"/>
          <w:color w:val="111111"/>
          <w:sz w:val="28"/>
          <w:sz w:val="28"/>
          <w:szCs w:val="28"/>
          <w:rtl w:val="true"/>
          <w:lang w:bidi="ar-SA"/>
        </w:rPr>
        <w:t>والطائفة الأخيرة من المباحث الأخلاقية التي نودّ الحديث عنها والإشارة إليها هي البحث عن العلاقة بين الأخلاق وسائر العلوم والمعارف،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والتربية، والقانون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الأسئلة التي تطرح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الأخلاق الفردية أو الاجتماعية تترك أثرها في الثقافة وبناء الحضارة؟ وهل ثمّة علاقة بين الواجبات والممنوعات الأخلاقية والتعاليم الدينيّة؟ وهل يتولّد الدين من الأخلاق، أو العكس هو الصحيح بحيث إنّ الأخلاق من نتائج الدين وآثاره؟ وهذه الأسئلة يمكن تحصيل جوابها من القرآن الكريم، على الرغم من عدم الحديث عنها بصراحة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والمحور الرابع إلى المحور السابع تُعطى الأسماء والعناوين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التحليلية، والنقدية، وما وراء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ومبادئ الأخلاق، والأخلاق من الدرجة الثانية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Second order Ethics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الأخلاق التحليلية لا تهدف إلى تقديم أجوبة عن الأسئلة الأخلاقية ولا تقدّم أجوبة معياريّة وقيميّة؛ بل تهدف إلى الإجابة عن الأسئلة ذات الطابع المنطقيّ والمعرفيّ والمعنائي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السيمانطيقي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بين الدين والأخلاق محلّ البحث عنها في المحور السابع من المحاورة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أنّنا سوف نتحدّث عن المحور السادس لنجيب عن السؤال حول استنتاج الأخلاق من الدين ومرادنا من الأخلاق في هذه المسألة علم الأخلاق أو الأخلاق المعياريّة والآمرة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الأخلاق في النقاش حول العلاقة مع الدين، هي وسيلة من وسائل قوننة سلوك الأشخاص في المجتمعات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والأخلاق هي ردّ فعلٍ على مشكلة العلاقة بين الأفراد أو الجماعات المنافسة، والهدف من الأخلاق هو ضبط أو التخفيف من حدّة النزاعات التي تنتج عن هذه المنافسة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أيضًا في أنّ السلطة وسيلة من وسائل ضبط النزاعات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بين الأخلاق والسلطة فارقٌ كبير ومن أهم الفوارق بين الأمرين أنّ الأخلاق تستند إلى الموافقة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المنطقيّ للقوّة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مقتضياتها وقواعدها، بخلاف السلطة التي لا تستند بالضرورة إلى القبول </w:t>
      </w:r>
    </w:p>
    <w:p>
      <w:pPr>
        <w:pStyle w:val="BookText"/>
        <w:rPr/>
      </w:pPr>
      <w:r>
        <w:rPr>
          <w:rFonts w:ascii="IRNazanin" w:hAnsi="IRNazanin" w:eastAsia="IRNazanin"/>
          <w:color w:val="111111"/>
          <w:sz w:val="28"/>
          <w:sz w:val="28"/>
          <w:szCs w:val="28"/>
          <w:rtl w:val="true"/>
          <w:lang w:bidi="fa-IR"/>
        </w:rPr>
        <w:t>والموافقة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و دین،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وبكلام 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الأخلاق في هذه المقالة هو العلم الذي يشتغل على سلوك الإنسان والذي يميّز بين الحسن والقبيح، وما يجب وما لا يجوز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العلاقة بين الأخلاق والدين</w:t>
      </w:r>
    </w:p>
    <w:p>
      <w:pPr>
        <w:pStyle w:val="BookText"/>
        <w:rPr/>
      </w:pPr>
      <w:r>
        <w:rPr>
          <w:rFonts w:ascii="IRNazanin" w:hAnsi="IRNazanin" w:eastAsia="IRNazanin"/>
          <w:color w:val="111111"/>
          <w:sz w:val="28"/>
          <w:sz w:val="28"/>
          <w:szCs w:val="28"/>
          <w:rtl w:val="true"/>
          <w:lang w:bidi="fa-IR"/>
        </w:rPr>
        <w:t xml:space="preserve">العلاقة بین الأخلاق والدين يمكن أن تُفهم بطريقتين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العلاقة المضمونية والمحتوائيّة؛ أي بأن نستخرج القواعد والتعاليم الأخلاقيّة من النصوص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هذا الفهم لا مجال للحديث عن الأخلاق خارج إطار النصوص الدينيّة، فلولا النصوص والمصادر الدينيّة لما توفّر بين أيدينا قضايا تخبر عن حسن الأفعال أو قبحها، ولا قواعد تحدّد للإنسان ما يجب عليه وما لا يجوز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الطريقة الثانية؛ أن نرى أنّ هذه العلاقة بين الطرفين هي علاقة مبنائيّة؛ بحيث لا تُستنتج الأخلاق من الدين والنصوص الدينيّة، بل من مصادر أخرى كالعقل والضمير أو الفطرة أو غير ذلك؛ ولكن على أن تعدّ التعاليم الدينيّة مستندًا داعماً لتطبيق القواعد الأخلاقيّة، ومن أهمّ هذه التعاليم الاعتقاد بوجود الله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الفهم الأول سوف تكون الأخلاق جزءًا من الدين أو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صح الفهم الثاني، فإنّ الأخلاق سوف يكون لها مجالها المستقلّ عن الدين على الرغم من أنّ بعض التعاليم الدينيّة سوف تؤدّي دور المبادئ التصديقيّة للأخلاق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 الدين ونطاقه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مقاربات متنوّعة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مقاربات ثلاث لنطاق الأخلاق الدينيّة والنظرة إلى العلاقة بين الدين والأخلاق، وهذه المقاربة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التباين، الاتّحاد، 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المفكّرين يرون انفصال مجال الدين ونطاقه عن مجال الأخلاق، ولا يقبلون أيّ شكلٍ من أشكال التواصل والتداخل بين المجالين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وآرخون يرون وجود علاقة عضويّة واتّحاد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المقاربة الثالثة يؤمنون بوجود شكلٍ من أشكال التفاعل والتأثير المتبادل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يأتي سوف نحاول عرض هذه المقاربات بشيء من التفصيل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مقاربة التباين</w:t>
      </w:r>
    </w:p>
    <w:p>
      <w:pPr>
        <w:pStyle w:val="BookText"/>
        <w:rPr/>
      </w:pPr>
      <w:r>
        <w:rPr>
          <w:rFonts w:ascii="IRNazanin" w:hAnsi="IRNazanin" w:eastAsia="IRNazanin"/>
          <w:color w:val="111111"/>
          <w:sz w:val="28"/>
          <w:sz w:val="28"/>
          <w:szCs w:val="28"/>
          <w:rtl w:val="true"/>
          <w:lang w:bidi="fa-IR"/>
        </w:rPr>
        <w:t xml:space="preserve">يرى أصحاب هذه المقاربة إلى الدين والأخلاق على أنّ لكلٍّ منهما مجاله ونطاقه الخاصّ به، أو ساحته التي يبدئ القول فيها ويعيد، بحيث يكون له الكلمة الفصل في مجاله دون أن يكون بينه وبين الطرف الآخر أيّ شكلٍ من أشكال التواصل أو الترابط المنطقيّ، وإذا التقيا مرّة فهو لقاء عابرٌ كما يلتقي مسافران دون أن يخطّط أحدهما للقاء بالآخر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وأخلاق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قبسات، العدد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تبنّى هذه المقاربة عددٌ من المفكّرين الملحدين والمؤمنين بالمسيحيّة، من أمثال الفيلسوف الوجودي کیرکیجارد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يرى أنّ الشخص الذي يبقى في دائرة الأخلاق لا يمكنه أن يخطو إلى مرحلة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يرى أنّ إبراهيم علیه السّلام لم يتّبع حكم الأخلاق في مسألة التضحية بابنه وإنّما اتّبع حكم الدين وقدّمه على ما تقتضيه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هذه المقاربة ليس ثمّة ترابطٌ بين الدين والأخلاق، وإذا التقيا مرّة فإنّ ذلك يكون بالعرض، ولا يكشف اللقاء عن ترابط 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هذا الشكل من اللقاء أشرنا عندما ذكرنا مثال المسافرين الذي يلتقي أحدهما بالآخر في محطة من المحطات على الرغم من أنّ كلا منهما له مقصد يختلف عن مقصد الآخر وغايته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وأنصار هذه المقاربة يستندون لإثبات صحّتها إلى مجموعة من الأدلّة منها، الاستناد إلى أنّ بين الدين والأخلاق تفاوتاً واختلافاً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الدين يتدخّل في مجال العلاقة بين الإنسان والله وينظّم هذه العلاقة ويضع لها القواعد، أمّا الأخلاق فأمرٌ له صلة بالعلاقة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الدليل يتهاوى إذا وسّعنا دائرة الدين وأثبتنا أنّ الدين يدخل على خطّ العلاقة بين الإنسان وبين الله كما يدخل على خطّ العلاقة بين الإنسان والإنسان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الثاني الذي يلجأ إليه هؤلاء هو أنّهم لا يرون أيّ اشتراك بين الدين والأخلاق على مستوى الهدف والغاية؛ وذلك أنّ هدف الدين هو تأليه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إلهيّين وتقريبهم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وتمكينهم من التعالي والرقيّ الروحيّ، بينما هدف الأخلاق هو تقديم توصيات عملانية لتصحيح العلاقات الاجتماعية بين الناس وهذا الدليل </w:t>
      </w:r>
    </w:p>
    <w:p>
      <w:pPr>
        <w:pStyle w:val="BookText"/>
        <w:rPr/>
      </w:pPr>
      <w:r>
        <w:rPr>
          <w:rFonts w:ascii="Amiri" w:hAnsi="Amiri" w:eastAsia="Amiri" w:cs="Amiri"/>
          <w:color w:val="111111"/>
          <w:sz w:val="28"/>
          <w:sz w:val="28"/>
          <w:szCs w:val="28"/>
          <w:rtl w:val="true"/>
          <w:lang w:bidi="ar-SA"/>
        </w:rPr>
        <w:t>يمكن المناقشة فيه ببيان أنّ من الوسائل والطرق التي تؤدّي إلى تصحيح العلاقات الاجتماعية تعاليهم وترقيتهم الروحية أو تأليههم بحسب المدّعى أعلاه، وبناء عليه يكون هدف الأخلاق هدفًا متوسّطاً للدين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ويرى بعض المفكّرين الغربيّين أنّ ربط الأخلاق بالدين يؤدّي إلى التضحية بالأخلاق وانهيارها؛ وذلك لأنّ ضعف العقيدة الدينيّة يؤدّي بالضرورة إلى ضعف الوازع الأخلاقيّ عندما نربط بين الأخلاق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طروء الشكّ على قضية الإيمان بالله تعالى، يؤدّي إلى سدّ باب التكامل الأخلاقيّ وإلى سدّ باب تنمية الاستعدادات الخلّاقة الأخرى عند الإنسان عندما تربط هذه الاستعدادات ومقتضياتها بالإيمان الدينيّ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فلسفه دین،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تاریخ فلسفه،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الاستدلال يسقط أيضًا إذا شكّكنا في التلازم المدّعى بين ضعف الإيمان الدينيّ وضعف الوازع الأخلاقيّ، فكثيراً ما يضعف اعتقاد بعض الناس ومع ذلك يبقى التزامهم الأخلاقيّ على حاله، حتى في مجال الأخلاقيّات الدينيّة، أضف إلى ذلك أنّه لا يصحّ تجاهل الوجه الآخر من القضية، فالإيمان بالله والاعتقاد بالمعاد يعدّان ضمانةً من الضمانات التنفيذيّة للتوصيات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مقاربة الاتّحاد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أكثر المفكّرين المسلمين أنّ الدين هو مجموعة العقائد والأخلاق والأحكام التي شرّعها الله بهدف هداية الإنسان والأخذ بيده نحو تأمين سعادته في الدنيا والآخرة، والواسطة بين الناس وبين ربّهم هم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ليس فقط لا قطيعة بين الدين والأخلاق، بل بينهما علاقة واتّحاد فبعض الدين أخلاق وبعض الأخلاق دينٌ وهذا ما يُسمّى بنسبة العموم والخصوص من وجه بين المفهومين بحسب الاصطلاح المنطقيّ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وأخلاق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قبسات، العدد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تشبيه الدين بالشجرة فتكون العقيدة جذرها، والأخلاق جذعها، والأحكام أغصانها وأوراقها وثمارها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مقاربة التفاعل</w:t>
      </w:r>
    </w:p>
    <w:p>
      <w:pPr>
        <w:pStyle w:val="BookText"/>
        <w:rPr/>
      </w:pPr>
      <w:r>
        <w:rPr>
          <w:rFonts w:ascii="Amiri" w:hAnsi="Amiri" w:eastAsia="Amiri" w:cs="Amiri"/>
          <w:color w:val="111111"/>
          <w:sz w:val="28"/>
          <w:sz w:val="28"/>
          <w:szCs w:val="28"/>
          <w:rtl w:val="true"/>
          <w:lang w:bidi="ar-SA"/>
        </w:rPr>
        <w:t>تقتضي هذه المقاربة أنّ الدين والأخلاق لكلٍّ منهما هويّته المستقلّة عن هويّه الآخر ، ولكن مع تفاعل وتأثير متبادل على الرغم من هذا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الطرفين محتاج إلى الآخر من زوايا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قبول بعض القضايا الدينيّة يتوقّف على قضايا وأحكام أخلاقيّة، والتصديق ببعض القضايا الأخلاقية يتوقّف على الاعتقاد ببعض القضايا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ليس بين الدين والأخلاق انفصالاً تامّاً وليس بينهما ارتباطٌ عضويٌّ يجعل أحدهما جزء الآخر؛ بل بينهما علاقة علّية ومعلوليّة، وتأثير وتأثر متبادل، وهذا ما أسميناه بالتفاعل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التفاعل بين الطرفين متعدّدة نشير إلى بعضها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الدين إلى الأخلاق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يذكر عددٌ من المتكلّمين في بداية كتبهم الكلامية أنّ وجوب شكر المنعم من المنطلقات الأساس التي تدعو إلى البحث عن وجود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الإنسان يواجه هذا السؤال قبل البدء بالاستدلال على 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يجب عليّ البحث عن وجود الله والتعرّف إليه؟ والجواب الذي يتبنّاه هؤلاء المتكلمين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يرى نفسه في نعمةٍ فعليه أن يتعرّف إلى هذا المنعم ليشكره ؛ لأنّ القاعدة الأخلاقية تقتضي شكر المنعم ووجوبه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الذين استندوا إلى الأخلاق لإثبات وجود الله الفيلسوف الألماني كانط الذي يشكّك في كثيرٍ من البراهين العقلية التي يُراد بها إثبات 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فلاسفة آخرون أنّ المعرفة البديهيّة بوجود أوامر ونواهٍ أخلاقية دليل على وجود آمرٍ وناهٍ، وهذا الأمر والناهي هو الله تعالى الذي يعرف من أوامره ونواهيه الأخلاقيّة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در فلسفه،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تاریخ فلسفه غرب،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الدين إلى الأخلاق على مستوى الغاية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حاجة الدين إلى الأخلاق على مستوى الهدف والغاية من الموارد التي تكشف عن التفاعل بين الدين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إدارة الحياة الفرديّة والاجتماعيّة للإنسان، </w:t>
      </w:r>
    </w:p>
    <w:p>
      <w:pPr>
        <w:pStyle w:val="BookText"/>
        <w:rPr/>
      </w:pPr>
      <w:r>
        <w:rPr>
          <w:rFonts w:ascii="Amiri" w:hAnsi="Amiri" w:eastAsia="Amiri" w:cs="Amiri"/>
          <w:color w:val="111111"/>
          <w:sz w:val="28"/>
          <w:sz w:val="28"/>
          <w:szCs w:val="28"/>
          <w:rtl w:val="true"/>
          <w:lang w:bidi="ar-SA"/>
        </w:rPr>
        <w:t>من الأهداف التي يبتغيها الدين ويريدها، وهذا الهدف لا يتحقّق إلا في ظلّ بعض التعاليم والتوصيات الأخلاقيّة، وبناء عليه لا تتحقّق غايات الدين وأهدافه إلا بواسطة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تبليغ الدين إلى الأخلاق</w:t>
      </w:r>
    </w:p>
    <w:p>
      <w:pPr>
        <w:pStyle w:val="BookText"/>
        <w:rPr/>
      </w:pPr>
      <w:r>
        <w:rPr>
          <w:rFonts w:ascii="Amiri" w:hAnsi="Amiri" w:eastAsia="Amiri" w:cs="Amiri"/>
          <w:color w:val="111111"/>
          <w:sz w:val="28"/>
          <w:sz w:val="28"/>
          <w:szCs w:val="28"/>
          <w:rtl w:val="true"/>
          <w:lang w:bidi="ar-SA"/>
        </w:rPr>
        <w:t>من أهمّ الوسائط والأساليب في تبليغ الدين وإيصال رسالته إلى المخاطبين به، السلوك الأخلاقيّ الذي يتحلّى به الدعاة والمبلّغون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أنّ الله تعالى يعلن النبيّه صلّی الله علیه و آله بوضوح وصراحة أنّ حسن خلقه من الوسائل المهمّة التي تسمح بالناس بالتحلّق حوله وعدم الانقضاض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الأخلاق إلى الدين</w:t>
      </w:r>
    </w:p>
    <w:p>
      <w:pPr>
        <w:pStyle w:val="BookText"/>
        <w:rPr/>
      </w:pPr>
      <w:r>
        <w:rPr>
          <w:rFonts w:ascii="Amiri" w:hAnsi="Amiri" w:eastAsia="Amiri" w:cs="Amiri"/>
          <w:color w:val="111111"/>
          <w:sz w:val="28"/>
          <w:sz w:val="28"/>
          <w:szCs w:val="28"/>
          <w:rtl w:val="true"/>
          <w:lang w:bidi="ar-SA"/>
        </w:rPr>
        <w:t>يقع الحديث عن حاجة الأخلاق إلى الدين على الضفّة المقابلة للموقف الذي يتبنّاه دعاة علمنة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الاعتقاد بالأخلاق الدينيّة أنّ الأوامر والنواهي الأخلاقيّة تحتاج إلى الدين في مقامي الثبوت والإثبات؛ مضافًا إلى أنّ الدين يعدّ ضمانة تنفيذيّة للتعاليم والتوصيات الأخلاقية كما أشرنا أكثر من مرّة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الخدمات التي يقدّمها الدين أنّه يسهم في تبيين بعض القيم الأخلاقيّة، بالاستعانة بالتعاليم الدينيّة، ويرسم على ضوء هذه التعاليم حدود السلوك الإنسانيّ ومعاييره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وأخلاق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قبسات، العدد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فجزئيّات التصرّفات الإنسانيّة الاختياريّة يعجز العقل وحده في كثير من الحالات عن اكتشاف الموقف منها وتشخيص الحسن منها من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إذا كنّا نعترف للعقل بالقدرة على تشخيص الموقف الأخلاقيّ من كليّات الأفعال، فإنّ هذا العقل يعجز في كثير من الحالات عن إدراك انطباق هذا المدرك العقليّ الكلّيّ والعامّ على هذا المورد الجزئيّ أو عدم انطباقه، ومن هنا يحتاج إلى مساعدة الدين في تحديد الجزئيّات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والدين مضافًا إلى إسهامه في الكشف عن حسن بعض الأفعال وقبح بعضها الآخر، هو ضمانة تنفيذية للالتزام بكثير من القيم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من الناس يحتاجون إلى التحفيز لمساعدتهم على فعل الحسن وتجنّب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الإيمان الدينيّ عمومًا وما يتضمّنه من وعدٍ ووعيدٍ حافزًا يساعد في مزيد من الإقبال على الحسن، أو رادعاً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تأثير المنافع الدنيويّة والأخروية المترتّبة على الأفعال في مدى التزام الناس بهذا السلوك أو ذاك، والدين يقدّم هذه الخدمة للإنسان حيث إنّه يكشف له عن ما يترتّب على الأفعال من 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هذا أنّ الأفعال الأخلاقية تتوقّف على غايتها وكلّما كانت هذه الغاية أعلى كلّما ارتقت الأخلاق وتعالت، والدين يبيّن للإنسان الأخلاقيّ الغاية العليا والهدف الأقصى للالتزام بالتعاليم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p>
    <w:p>
      <w:pPr>
        <w:pStyle w:val="BookText"/>
        <w:rPr/>
      </w:pPr>
      <w:r>
        <w:rPr>
          <w:rFonts w:ascii="Amiri" w:hAnsi="Amiri" w:eastAsia="Amiri" w:cs="Amiri"/>
          <w:color w:val="111111"/>
          <w:sz w:val="28"/>
          <w:sz w:val="28"/>
          <w:szCs w:val="28"/>
          <w:rtl w:val="true"/>
          <w:lang w:bidi="ar-SA"/>
        </w:rPr>
        <w:t>عندما تكون الدنيا مزرعة للآخرة، ومقدّمة للحياة الأبدية الخالدة، وعندما يكون للأفعال الاختياريّة نتائج وآثار تترتّب عليها عندها يتّضح أنّ أفعال الإنسان لها انعكاس وتأثير في سعادته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الإنسان عاجزٌ عن اكتشاف جميع تفاصيل الآثار والنتائج المترتّبة على الأفعال، ومن هنا فإنّه يحتاج إلى من يأخذ بيده ليبيّن له ما عجز عن اكتشافه، وهذا العجز هو أول الأبواب التي تفتح باب التواصل بين الدين والأخلاق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فلسفه أخلاق،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عدم توقّف إدراك معنى الحسن والقبح على النصّ الدينيّ والوحي، فإنّ الأخلاق تحتاج إلى الدين في كشف التعاليم والقيم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الدين يسهم في تحديد الهدف الأسمى للتخلّق والالتزام بالتعاليم الأخلاقيّة كما يمثّل الدين ضمانةً تنفيذيّة مهمّة توثّق عرى الالتزام بهذه التعاليم، وخاصّة عند الأشخاص الذين يحتاجون إلى حوافز للتخلّق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ننظر إلى العلاقة بين الدين والأخلاق من الخارج نرى بوضوح أنّ الإيمان </w:t>
      </w:r>
    </w:p>
    <w:p>
      <w:pPr>
        <w:pStyle w:val="BookText"/>
        <w:rPr/>
      </w:pPr>
      <w:r>
        <w:rPr>
          <w:rFonts w:ascii="IRNazanin" w:hAnsi="IRNazanin" w:eastAsia="IRNazanin"/>
          <w:color w:val="111111"/>
          <w:sz w:val="28"/>
          <w:sz w:val="28"/>
          <w:szCs w:val="28"/>
          <w:rtl w:val="true"/>
          <w:lang w:bidi="fa-IR"/>
        </w:rPr>
        <w:t>الدينيّ والاعتقاد بالله والمعاد والثواب والعقاب في الآخرة، له دور مؤثّر في تحقّق التعاليم الأخلاقية في مقام العمل، وإذا نظرنا إلى هذه العلاقة من داخل الدين فإنّنا نرى هذه الحقيقة بوضوح أكبر حيث تؤكّد كثير من التعاليم الدينيّة على الأخلاقيّات وتدعو إليها وتبيّن أهميّتها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كما يبيّن بعض المبادئ الكبرى في مجال الأخلاق كالعدل والظلم وما شابه ويبيّن مصاديق هذين الأمرين، كذلك هو يبيّن غايات القيم الأخلاقية وأهدافها، وبعض هذه المصاديق وهذه الغايات لا یبدو أنّ معرفتها من خارج الدين أمر ممكنٌ، ولأجل ذلك لا مناص من الرجوع إلى الدين لتكميل المعرفة الأخلاقية وتوثيق الالتزام بتوصياتها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آوستا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الترجمة الفارسية هاشم رضي، لا مكان، انتشارات بهجت، 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جوادي آملي، عبد الله،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در آینه معرفت طهران، مرکز نشر 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جوادي آملي، عبد 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رحیق مختوم، قم، 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طباطبائي، محمد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الميزان في تفسير القرآن، قم، مؤسسة إسماعيليّان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طهماسبي علي،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دغدغه فرجامین، طهران، انتشارات یادآوران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العروسي الحويزي، عبد علي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نور الثقلين، قم، المطبعة العلمية،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فرانكا، ويليام 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فلسفه اخلاق، الترجمة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صادقي، قم، مؤسسه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کاپ لستون، فردريك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فلسفه کاپلستون،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الترجمة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خرّمشاهي، طهران، شرکت انتشارات علمي و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مقدّس،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الترجمة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خان همدانی، طهران، انتشارات اساطير، الطبعة الأولى</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الأصول من الكافي، طهران، انتشارات علمية اسلامية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المجلسي، محمد باقر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الجامعة لدرر أخبار الأئمة الأطهار، بيروت، مؤسسة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يزدي، محمد تقي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آموزش فلسفه، طهران، انتشارات سازمان تبلیغات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يزدي،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وأخلاق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قبسات، العدد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هاس پرز، جان،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فلسفه دین، قم، دفتر 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الیاده، میرچا،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ودين، بإشراف بهاء الدين خرّمشاهي، طهران، انتشارات طرح نو</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الیاده، میرچا،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فلسفه، الترجمة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خرّمشاهي، طهران، پژوهشگاه علوم انسانی و مطالعات فرهنگی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يسعى هذا الكتاب المؤلف الجماعي بمجلداته الثلاثة إلى استعادة التراث الأخلاقي الإسلامي بأبعاده الدينية والفلسفية والسوسيولوجية وكذلك إلى التعرف على التيارات والمذاهب الأخلاقية على نطاق إنساني شامل، وذلك انطلاقاً من استراتيجية معرفية تهدف إلى إعادة تظهير مكارم الأخلاق كقيمة جوهرية لبناء الحضارات الإنسانية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أُطروحةَ الكتاب َتمثَّلُ الموقفَ الذي تنطلقُ مِنْهُ في مقاربةِ موضوعِنا، وهي راهنيّةُ الأخلاقِ وأثرُها فى إقامةِ السلوك وتقويمه ، وبَعْثِ قيم العدلِ والفضيلةِ من خلال تأصيلها في النصّ الدينيّ؛ لما يمثلُهُ من مركزيَّة ثقافيَّة ووجدانيَّة فى ضمير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يتحقق من خلال تناول قيم مكارم الأخلاق وهي تمثَّلُ رأس مال مشترك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المَرکَز الإسلامي للدراسات الاستراتجیّة</w:t>
      </w:r>
    </w:p>
    <w:p>
      <w:pPr>
        <w:pStyle w:val="BookText"/>
        <w:rPr/>
      </w:pPr>
      <w:r>
        <w:rPr>
          <w:rFonts w:ascii="IRNazanin" w:hAnsi="IRNazanin" w:eastAsia="IRNazanin"/>
          <w:color w:val="111111"/>
          <w:sz w:val="28"/>
          <w:sz w:val="28"/>
          <w:szCs w:val="28"/>
          <w:rtl w:val="true"/>
          <w:lang w:bidi="fa-IR"/>
        </w:rPr>
        <w:t>تظبیق المرکز</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دار صادر، بیروت، </w:t>
      </w:r>
      <w:r>
        <w:rPr>
          <w:rFonts w:eastAsia="IRNazanin" w:cs="IRNazanin"/>
          <w:b w:val="false"/>
          <w:bCs w:val="false"/>
          <w:i w:val="false"/>
          <w:iCs w:val="false"/>
          <w:color w:val="333333"/>
          <w:sz w:val="20"/>
          <w:szCs w:val="20"/>
        </w:rPr>
        <w:t>2004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الفكر ، بيروت،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213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آبادي مجد الدين محمد بن يعقوب قاموس المحيط تحقيق مكتبة التراث في مؤسسة الرسالة، إشراف محمد نعيم العرقسوسي،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الفکر، بيروت،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70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علي بن محمد بن علي، التعريفات، ص</w:t>
      </w:r>
      <w:r>
        <w:rPr>
          <w:rFonts w:eastAsia="IRNazanin" w:cs="IRNazanin"/>
          <w:b w:val="false"/>
          <w:bCs w:val="false"/>
          <w:i w:val="false"/>
          <w:iCs w:val="false"/>
          <w:color w:val="333333"/>
          <w:sz w:val="20"/>
          <w:szCs w:val="20"/>
        </w:rPr>
        <w:t>101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إحياء علوم الدين، دار بن حزم،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علي عزام الأخلاق في الإسلام بين النظرية والتطبيق ،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علم الأخلاق إلى نيقوماخوس لأرسطو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لطفي السيد، مطبعة دار الكتب،</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مسكويه، تهذيب الأخلاق دراسة و تحقيق عماد الهلالي، منشورات الجمل،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يتناول هذا المقال من عالم المفاهيم، مفهومين متلازمين هما الأخلاق والقيم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وسيتطرق الكاتب إلى تعريفهما في مجال المصطلح والمعنى، وكذلك ظروف نشوئهما وتبلورهما فى إطار النظريات الأخلاقية التي سادت عصر التنوير فضلاً عن التراث الفلسفي اليوناني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وصحافي لبناني</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https://ar.wikipedia.org</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الحفني، موسوعة الفلسفة والفلاسفة، الجزء الأول، مكتبة مدبولي، القاهرة،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تراب طالبي، مفهوم القيم قراءة تاريخية ، فصلية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خريف </w:t>
      </w:r>
      <w:r>
        <w:rPr>
          <w:rFonts w:eastAsia="IRNazanin" w:cs="IRNazanin"/>
          <w:b w:val="false"/>
          <w:bCs w:val="false"/>
          <w:i w:val="false"/>
          <w:iCs w:val="false"/>
          <w:color w:val="333333"/>
          <w:sz w:val="20"/>
          <w:szCs w:val="20"/>
        </w:rPr>
        <w:t>2014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الفلسفة والفلاسفة، المصدر السابق، ص </w:t>
      </w:r>
      <w:r>
        <w:rPr>
          <w:rFonts w:eastAsia="IRNazanin" w:cs="IRNazanin"/>
          <w:b w:val="false"/>
          <w:bCs w:val="false"/>
          <w:i w:val="false"/>
          <w:iCs w:val="false"/>
          <w:color w:val="333333"/>
          <w:sz w:val="20"/>
          <w:szCs w:val="20"/>
        </w:rPr>
        <w:t>112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الحفني موسوعة الفلسفة والفلاسفة، الجزء الأول ، مكتبة مدبولي القاهرة،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ألسدير ماكنتاي بعد الفضيلة، بحث في النظرية الأخلاقية، المنظمة العربية للترجمة، بيروت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المترجم حيدر حاج اسماعيل ، ص </w:t>
      </w:r>
      <w:r>
        <w:rPr>
          <w:rFonts w:eastAsia="IRNazanin" w:cs="IRNazanin"/>
          <w:b w:val="false"/>
          <w:bCs w:val="false"/>
          <w:i w:val="false"/>
          <w:iCs w:val="false"/>
          <w:color w:val="333333"/>
          <w:sz w:val="20"/>
          <w:szCs w:val="20"/>
        </w:rPr>
        <w:t>18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المصدر السابق، ص </w:t>
      </w:r>
      <w:r>
        <w:rPr>
          <w:rFonts w:eastAsia="IRNazanin" w:cs="IRNazanin"/>
          <w:b w:val="false"/>
          <w:bCs w:val="false"/>
          <w:i w:val="false"/>
          <w:iCs w:val="false"/>
          <w:color w:val="333333"/>
          <w:sz w:val="20"/>
          <w:szCs w:val="20"/>
        </w:rPr>
        <w:t>109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الفلسفة وعلم الجمال في الجامعة اللبنانية، مؤدى هذا البحث الوقوف على فلسفة القيمة من خلال التعريف الاصطلاحي واللغوي وكذلك من خلال موقعها في الحقل المعرفي 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ينتقل إلى عرض السجال الذي دار حولها من زاوية نقديّة تبدأ من التأسيس الإغريقي لفلسفة الأخلاق وصولاً إلى أزمنة الحداثة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 عادل العمدة في فلسفة القيم، دار طلاس، دمشق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قيمة، رجّح، فضّل</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 مرجع سابق ص</w:t>
      </w:r>
      <w:r>
        <w:rPr>
          <w:rFonts w:eastAsia="IRNazanin" w:cs="IRNazanin"/>
          <w:b w:val="false"/>
          <w:bCs w:val="false"/>
          <w:i w:val="false"/>
          <w:iCs w:val="false"/>
          <w:color w:val="333333"/>
          <w:sz w:val="20"/>
          <w:szCs w:val="20"/>
        </w:rPr>
        <w:t>44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 العمدة، مرجع سابق، ص </w:t>
      </w:r>
      <w:r>
        <w:rPr>
          <w:rFonts w:eastAsia="IRNazanin" w:cs="IRNazanin"/>
          <w:b w:val="false"/>
          <w:bCs w:val="false"/>
          <w:i w:val="false"/>
          <w:iCs w:val="false"/>
          <w:color w:val="333333"/>
          <w:sz w:val="20"/>
          <w:szCs w:val="20"/>
        </w:rPr>
        <w:t>44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 العمدة، مرجع سابق، ص </w:t>
      </w:r>
      <w:r>
        <w:rPr>
          <w:rFonts w:eastAsia="IRNazanin" w:cs="IRNazanin"/>
          <w:b w:val="false"/>
          <w:bCs w:val="false"/>
          <w:i w:val="false"/>
          <w:iCs w:val="false"/>
          <w:color w:val="333333"/>
          <w:sz w:val="20"/>
          <w:szCs w:val="20"/>
        </w:rPr>
        <w:t>45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 العمدة، مرجع سابق، ص</w:t>
      </w:r>
      <w:r>
        <w:rPr>
          <w:rFonts w:eastAsia="IRNazanin" w:cs="IRNazanin"/>
          <w:b w:val="false"/>
          <w:bCs w:val="false"/>
          <w:i w:val="false"/>
          <w:iCs w:val="false"/>
          <w:color w:val="333333"/>
          <w:sz w:val="20"/>
          <w:szCs w:val="20"/>
        </w:rPr>
        <w:t>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شارل للالو، الفن والأخلاق،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العوا، دمشق،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 العمدة، مرجع سابق، ص </w:t>
      </w:r>
      <w:r>
        <w:rPr>
          <w:rFonts w:eastAsia="IRNazanin" w:cs="IRNazanin"/>
          <w:b w:val="false"/>
          <w:bCs w:val="false"/>
          <w:i w:val="false"/>
          <w:iCs w:val="false"/>
          <w:color w:val="333333"/>
          <w:sz w:val="20"/>
          <w:szCs w:val="20"/>
        </w:rPr>
        <w:t>50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 العدة، مرجع سابق، ص </w:t>
      </w:r>
      <w:r>
        <w:rPr>
          <w:rFonts w:eastAsia="IRNazanin" w:cs="IRNazanin"/>
          <w:b w:val="false"/>
          <w:bCs w:val="false"/>
          <w:i w:val="false"/>
          <w:iCs w:val="false"/>
          <w:color w:val="333333"/>
          <w:sz w:val="20"/>
          <w:szCs w:val="20"/>
        </w:rPr>
        <w:t>56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 العمدة، مرجع سابق ص</w:t>
      </w:r>
      <w:r>
        <w:rPr>
          <w:rFonts w:eastAsia="IRNazanin" w:cs="IRNazanin"/>
          <w:b w:val="false"/>
          <w:bCs w:val="false"/>
          <w:i w:val="false"/>
          <w:iCs w:val="false"/>
          <w:color w:val="333333"/>
          <w:sz w:val="20"/>
          <w:szCs w:val="20"/>
        </w:rPr>
        <w:t>58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 العمدة، مرجع سابق ص</w:t>
      </w:r>
      <w:r>
        <w:rPr>
          <w:rFonts w:eastAsia="IRNazanin" w:cs="IRNazanin"/>
          <w:b w:val="false"/>
          <w:bCs w:val="false"/>
          <w:i w:val="false"/>
          <w:iCs w:val="false"/>
          <w:color w:val="333333"/>
          <w:sz w:val="20"/>
          <w:szCs w:val="20"/>
        </w:rPr>
        <w:t>67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 العمدة، م، س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إيمانويل كانط في كتابيه المرجعين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 العقل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العقلي العملي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رينيه جيرار، المقدس والعنف، دار الحصاد،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مساعدٌ في مؤسّسة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للتعليم والأبحاث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muhammadmotahari@gmail.com</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في الحوزة العلميّة في قمّ، حائزٌ على ليسانس في الحقوق من الجامعة اللبنانيّة</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 المقصود هو كتب الأخلاق في العالم الإسلامي، ولذا ومن أجل تجنّب تكرار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سنتجنّب ذكر هذا القيد قدر الإمكان، كذلك من الواضح أنّ موضوع بحثنا منصبٌ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 الفاضلة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اختاره علماء الإسلام في علم الأخلاق، 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 الوظيفيّة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فخلافًا للأخلاق الوظيفيّة إنّ ما يُطرح في الأخلاق الفاضلة هو تزيين النفس بالفضائل وتخليصها من الرذائل، وهي من مباني الأخلاق الإسلاميّة، ولهذا السبب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 هذا العلم هو النفس الناطقة التي هي حقيقة الإنسان ولبّه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ابن مسكويه في مقدمة كتاب تهذيب الأخلاق وتطهير الأعراق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غرضنا في هذا الكتاب أنْ تُحصّل لأنفسنا خُلقاً تصدر به عنّا الأفعال كلّها جميلةً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تركيز البحث وتوضيحه بنحوٍ أكبر ، سنتعرّض في القسم الأوّل من هذه المقالة للرذائل فقط، وذلك مراعاةً للاختصار فقط، وإلّا فإنّ الاستدلالات والهموم التي تطرحها هذه المقالة شاملةٌ لها بأجمعها، أمّا المجالان الآخران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وكذلك الوضع الكلّي للفرد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فسيتمّ بحثهما في القسم الثاني من المقالة بنحوٍ خاصٍّ</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يا للأسف، ومن جهة أخرى يا لحسن الحظّ، إنّ مقدار ما في كتب الأخلاق الإسلاميّة المشهورة من المطالب والأمثلة المتكرّرة والمتشابهة، مقدارٌ كبيرٌ جدًا إلى الحدّ الذي يشعر معه الإنسان أحيانًا أنّ المحقِّقين في هذا المجال لا يحتاجون لذكر المصدر عن الإشارة إلى أحد الأفكار الموجودة في الكتب المتعدّدة، وموضوع التكرار خاصّةً يصدق فيما يتعلّق بما جاء في إحياء العلوم للغزالي؛ لكن طبعا إذا كانت الفكرة من الأمور التي لا خلاف فيها، وخصوصًا بين الشيعة والسنّة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المرحوم الفيض كالآتي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الأمراض ما لا يعرفها صاحبهُا، ومرضُ القلب ممّا لا يعرفه صاحبُه فلذلك يَغفل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وتجدر الإشارة إلى أنّ ما يُعبّر عنه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الإحساس بالمسؤوليّة الأخلاقيّة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من الإبهام أكثر ممّا يمُكن أن يورد على كلام المرحوم الفيض الكاشاني هذا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أنّ المرحوم الشيخ عبّاس القمي لم يُقدّم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طريفة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معياراً أو أسلوبًا لتشخيص العيوب، وإنمّا اكتفى فقط بالتأكيد على أنّه ينبغي للشخص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يستقصي وأن يسعى سعيًا بالغاً في طلب عيوبه، ويتعرّف بدقّة على معايبه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طريفة،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المقامات العليّة،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الحلول الأربعة التي ذُكرت بشكل متكرّر في كتبنا الأخلاقية، إنّما كانت ناظرةً إلى العيوب والرذائل، وهي ليس ناظرة إلى الفضائل على ما يبدو، وإذا طُرح هنا بحثٌ حول الفضائل، فذلك من أجل التهيئة للاستمرار بالبحث؛ لأنّ الأخلاق المعياريّة مضافًا إلى أنّها تُطبّق على الرذائل، فهي تُطبّق على الفضائل أيضًا؛ كذلك يمُكن تطبيق الأخلاق المعياريّة فيما يتعلّق بالوضع الكلّي والعامّ للفرد من الناحية الأخلاقيّة، وسيأتي فيما بعد مزيدٌ من التوضيح لهذا الأمر في أواخر هذه المقالة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بُيّنت مسألة أنّ العاشق أعمى بالنسبة لمعشوقه بأنحاء مختلفة منذ القِدَم في المصادر الدينيّة وغير الدينيّة، والنفس بالنسبة للإنسان هي من أبرز مصاديق هذا المعشوق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در طب روحاني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في الطبّ الروحاني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صارت هذه الفكرة عامّةٌ إلى الحدّ الذي صارت مضربًا للمثل</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أحيانًا لا يَستعمل علماء الأخلاق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وأمثالها ، إلّا أنّهم يطرحون نفس هذه الفكرة، فمثلاً وضع الغزالي هذا المعيار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أخلاق المتواضعين ومجامع ما يظهر فيه أثر التواضع والتكبّر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مسألة تقديم معيار في باب الرذائل، لم تُبيّن في الكتب الأخلاقيّة بصورة شاملة إلّا فيما يتعلّق برذيلة الكبر،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نظيراً لذلك حول الرذائل أو الفضائل الأخرى إلّا ما ندر،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الشريعة ومفتاح الحقيقةَ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كتابٌ مجهول المؤلّف، تُوجد فيه روايةٌ حول الصدق تبدأ بهذا النحو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أردتَ أن تعلم أصادقٌ أنتَ أو كاذبٌ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الجيلاني،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هناك نقطةٌ جديرةٌ بالذكر فيما يتعلّق بالمحاسبي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 لحقوق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سنتعرّض لها بعد قليل</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نواجه أحيانًا في محاسبة النفس صدور بعض الأخطاء من الإنسان التي لا تحكي عن ملكة في النفس، في 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الأخلاق المعياريّة تتعامل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المَلكات فكثيراً ما يرتكب الإنسان خطأ يكون ناشّئًا عن قلّة الالتفات، وليس عن مَلَكة لديه، مثلاً الشخص الذي لديه مَلَكة السخاء والكرم ولكنّه قد يبخل في أحد المواطن بشكلٍ استثنائيٍّ بسبب سوء الظَّنّ، فخطؤه هنا، لا يكشف عن مَلَكةٍ خاصّةٍ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تحديد نسبة الذكاء لأحد الأشخاص ، فيُمكن أن يُطلب منه أن يُجيب على قائمة من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 ولكن إذا كان بالإمكان تعيين نسبة ذكاء الإنسان من خلال بضعة أسئلة فقط، فبالتأكيد سيُصبح تعداد الأشخاص المشاركين في تحديد نسبة ذكائهم عشرات الأضعاف، تشبه حالة محاسبة النفس، حالةَ قائمة الأسئلة التي تحوي مئات الأسئلة، أمّا الأخلاق المعياريّة فتُشبه قائمة الأسئلة التي تحتوي على بعض الأسئلة فقط، وطبعاً من المسلّم بأنّ الأخلاق المعياريّة تفتقد لبعض مزايا محاسبة النفس ، ومن بينها حالة التوجّه التي تحصل للإنسان من خلال مراجعته لكل تصرّفٍ تصرّفٍ</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لو وُفّرت المعايير لكون الإنسان طالبًا للعلوم الدينيّة، لكان الوضع في أيّامنا بنحو مختلف، فإنّ الشخص الذي يعدّ نفسه طالبًا للعلوم الدينية، في حين أنّ مقدار ما يعرفه عن القرآن أقل بالنسبة لباقي العلّوم المتدّاولة من قبيل المنطق والنحو والفقه والأصول والفلسفة والعلوم الشرقيّة والغربيّة وهو للأسف وضعنا الغالب علينا نحن الطلّاب، فصدق عنوان طالب العلوم الدينيّة عليه في هذه الحالة فيه شكٍّ، هذا مع أنّنا مطّلعون جميعًا على الدعوة الأكيدة للقرآن بالتدبّر وكذلك على شكوة النبيّ صلّی الله علیه و آله القَطعيّة من هجر القرآن في محضر الله عزّ وجلّ، واليوم نجد أنّ بعضنا نحن الطلّاب ينكَبُّ على مواقع الأخبار ويُحقّق فيها قبل أن يُنفذ أمر الله عزّ وجل الذي يقول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فَاقرَءوا ما تَيسَّرَ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وصلَ هذا 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سنوات من الدراسة والتحصيل في العلوم الدينيّة وغيرها إلى هذه النتيجة بشكل صادق، وهي أنّه يصدق عليّ أني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بكثير ممّا يصدق عليّ أنّي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للعلوم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وربّما لو أنّهم وفروا لنا المعايير المتعلّقة بطلب العلوم الدينيّة من البداية، لَمَّا كُنّا اليوم في هذا الوضع، لكنّهم بدلاً من أن يمنحونا المعيار، منحونا الألقاب، ففتحنا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فأصبحنا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ولبسنا زيّ العلماء فأصبحنا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وبحمد لله لو أنّنا نجمع المريدين، ونتحدّث بأسلوب علمائيٍّ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 يطول بنا المقام حتّى نُصبح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وألْفُ طبعاً يختلف الأمر والحساب مع الأشخاص المخلصين والعلماء، وعددهم ليس بقليل بين رجال الدين</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خيرُ شريكٍ مَن أشرَكَ معي غيري في عمل عمله لم أقبله إلّا ما كان لي خالصاً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وكانوا إذا رَأوه لم يقوموا له لِمَا يَعلمون مِن كراهته لذلك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شخصًا يفهم الكلام المعروف والعميق للمرحوم آية الله السيّد محمّد حسن الإلهي الطباطبائي بشكلٍ صحيح، لكان كافيًا في أن لا يقع في الغرور، فهو كثيرًا ما كان يُكرّر هذه الجملة، وهي أنّه علينا أوّلاً أن نتوب من الأعمال الصالحّة التي عملناها فما بالك بالمعاصى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النقطة الأخرى التي يمُكن أن تُشكّل مانعاً من غرور الإنسان بما لديه من فضائل هي أنّ الفضائل نسبيّة، وأنّها إنمّا تظهر في بعض الظروف الآنيّة، وليس من المعلوم أن يُحافظ الإنسان عليها في الظروف الأخرى أيضاً، وبتعبير جلال الدين الرومي، الكلاب نائمةٌ في نفس الإنسان، وعددهم كبيرٌ وحتّى لو أنّهم كانوا نائمين وغير بارزين، فذلك فقط لأنّهم ليس لديهم الطعام المناسب،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 ه در کوچه خری مردار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سگ خفته بدان بیدار شد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كانت العلاقة بين الرذائل والفضائل محلّ اهتمام أكيدٍ من قبل المرحوم الخواجة نصير الدين الطوسي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 ناصري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الطوسي،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المقالةً الأولى، الفصل الرابع إلى الفصل الثامن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الخَبَائِثُ كُلُّها في بَيْتٍ واحدٍ، وَجُعِلَ مِفْتَاحُهَا 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مُساعد في مؤسسة الإمام الخميني للتعليم والبحوث</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في معهد الدراسات الاسماعيلية</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دكتوراه في الفلسفة الإسلامية، جامعة ليدز، تدرِّس التراث العربي في الجامعة الأميركية في الشارقة مجلة الأخلاق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أعني بعلماء الأشعرية المتأخرين، الأشاعرة الذين برزوا في أواخر القرن الحادي عشر فصاعداً، بدءاً من إمام الحرمين الجُويني</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أمتنع عن ترجمة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علم اللاهوت الدراسي أو التأملي، لأنها تتعلق أساساً بمبادئ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وُضعت إلى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توفير الأسس النظرية للمعتقد والممارسة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ويتداخل التخصصان أحيانًا، خاصة عند التعامل مع ما قد يطلق عليه الآن الفلسفة الأخلاقية في هذا المقال أستخدم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الأكثر تداولا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وسأحتفظ بمصطلح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تعتبر الكليات الخمس، تقليديا، بأنها تشمل الحفاظ على الدين، الحياة، النسل، الملكية والفكر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إليها العلماء الحديثين والمعاصرين قيما أخرى</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جيريمي بينثام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وجون ستيوارت 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إلى الأنانية الأخلاقية حيث مصلحة العامل هي المعايير النهائية للعمل الأخلاقي</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تم تفسير آدابهم على أنها أدب غير وجودي في التقليد الفلسفي الغربي، مثل إيمانويل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يفترض أن تكون الافتراضات الضمنية الميتا أخلاقية للقرآن هي نفسها تلك الموجودة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الأمر مبرر بما أن العناصر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علاقة لها بالطقوس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مرتبطة بشكل تأويلي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هيرمينوطيقيا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تلك الموجودة في القرآن بطريقة غير مقيدة بنظرية أصول الفقه التقليدية، كما حاجج دودرجا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Duderija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ذلك، كانت الصلة المفاهيمية والتأويلية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الهيرمينوطيقية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للسنة مع القرآن واضحة في العلم الكلاسيكي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ibidem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المهم الإشارة إلى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جهة، كانت هناك دائما أزمة قائمة بين مفهوم السنة المعتمد على الحديث على الصعيدين الإبستيمولوجي والمنهجي لدى المتخصصين بالحديث الذين يتبعون 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بالإضافة إلى بعض الفقهاء المسلمين المشاركين لنفس هذا المفهوم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وبين المعتزلة وبعض المنظرين الشرعيين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الحنفيين والمالكيين الذين كان فهمهم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إلى كيفية فهم السنة قبل عملية كتابة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السنة وعملية تقليد الفكر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دريجا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Duderija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للبحث في الافتراضات الضمنية الأخلاقية للحديث، انظر العطار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أنواع مختلفة، بما في ذلك الأعمال التي استخدمت المصادر التقليدية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الذي يأخذ بالرأي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ويصنف الأخير في خانة الرأي الذي تمت الموافقة عليه والرأي المدان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وصنف الأعمال التفسيرية للمعروفين بأن لديهم ميولا معتزلة بأنها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الرأي المدان بما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للزمخشري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القرآن عن المطاعن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حين صنف التفسير الأشعري من بين التفاسير التي تأخذ بالرأي المعتمد انظر 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وابن كثير في قائمة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بالمأثور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إنكار حقيقة أن الأرض تدور حول الشمس ومناقشة الدكتور نضال قسوم لهذا الأمر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 - movedoesntnidhalguessoum.org/earth</w:t>
      </w:r>
      <w:r>
        <w:rPr>
          <w:rFonts w:ascii="IRNazanin" w:hAnsi="IRNazanin" w:eastAsia="IRNazanin"/>
          <w:b w:val="false"/>
          <w:b w:val="false"/>
          <w:bCs w:val="false"/>
          <w:i w:val="false"/>
          <w:i w:val="false"/>
          <w:iCs w:val="false"/>
          <w:color w:val="333333"/>
          <w:sz w:val="20"/>
          <w:sz w:val="20"/>
          <w:szCs w:val="20"/>
          <w:rtl w:val="true"/>
        </w:rPr>
        <w:t xml:space="preserve">، تم الدخول إليه 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2015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انظر نقد الفتوى لأحمد ريشوني والتي تسمح بالزواج بنية الطلاق فيقول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الزواج موضع التساؤل لا يعلن شيئا عن التوقيت حيث أن الزوج يبقيه سرا بينما يتم الإعلان عن توقيت زواج المتعة وهو مقبول من كلا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الواقع، إن الزواج بنية الطلاق أسوأ من زواج المتعة، لأنه زواج مؤقت ويتضمن الخداع والغش عندما يخدع الرجل المرأة وعائلتها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 أن يكون هذا الزواج أكثر جدارة بالتحريم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 والتشريع في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ورقة قدمت في الندوة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والأخلاق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والأهداف والأمثلة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التي نظمها مركز أبحاث التشريع الإسلامي والأخلاقيات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CILE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الدوحة، 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2015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الجويني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1085/478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1111/505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القرافي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1285/684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العز بن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1388/790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من بين آخرين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أيد المعتزلة البصرانيون المعرفة الضرورية عن الخير والشر التي تعتبر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ويتضمن ذلك معرفة شر الإثم، وخير الشكر لفاعل الخير ، وما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الأشاعرة فقد أنكروا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أنظر الجويني </w:t>
      </w:r>
      <w:r>
        <w:rPr>
          <w:rFonts w:eastAsia="IRNazanin" w:cs="IRNazanin"/>
          <w:b w:val="false"/>
          <w:bCs w:val="false"/>
          <w:i w:val="false"/>
          <w:iCs w:val="false"/>
          <w:color w:val="333333"/>
          <w:sz w:val="20"/>
          <w:szCs w:val="20"/>
        </w:rPr>
        <w:t>1950/1369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يحاجج إيمون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فيقول بأن الآشوريين طوروا نسخة معينة من نظرية القانون الطبيعي التي تعتمد على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المصلحة والمقاصد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ميز هذا المفهوم عن نظرية المعتزلة الأخلاقية التي سماها نظرية القانون الطبيعي الصعبة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يوجد في أي مكان في الكتاب أي تعريف واضح لما يعنيه القانون الطبيعي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ويظل الكاتب يشير على امتداد الكتاب إلى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دمج الحقيقة والقيمة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ذلك أيضا لم يتم 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حديثة، كشف أندرو مارس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Andrew March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 الطبيعي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محاججا بأنه مفهوم غامض ويمكن تطبيقه على أي تفسير للشريعة الإسلامية، والذي يبدو أنه ينطبق على تفسير إيمون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2015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الفلسفة الإسلامية في جامعة الكوفة، كلية الآداب قسم الفلسفة ، ارجع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الاهتمام بالمبحث الأخلاقي، لما يترتب على الفعل أو السلوك الخلقي من آثار خيرة وشريرة في حياة الفرد والمجتمع، فانحراف الإنسان عن سلوكه الصحيح يفقده وظيفته بوصفه خليفة الله في الأرض، تلك الوظيفة التي تحتم عليه الحفاظ عليها من خلال الالتزام بالعبادة والسلوك الأخلاقي الحميد، وقد حاول في بحثه، أن يُبين الأخلاق عند الإمام الثاني من أئمة الهدى وهو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لهذا قسم بحثة إلى الأخلاق في القرآن الكريم ، و الأخلاق عند الإمام الحسن علیه السّلام وخاتمة المحرر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حمدين، مقدمة في علم الأخلاق،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القلم ،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الشرقاوي،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الفكر الأخلاقي، دار الجيل، بيروت، القاهرة،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مالك</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محمد یوسف، القرآن والفلسفة، القاهرة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اية </w:t>
      </w:r>
      <w:r>
        <w:rPr>
          <w:rFonts w:eastAsia="IRNazanin" w:cs="IRNazanin"/>
          <w:b w:val="false"/>
          <w:bCs w:val="false"/>
          <w:i w:val="false"/>
          <w:iCs w:val="false"/>
          <w:color w:val="333333"/>
          <w:sz w:val="20"/>
          <w:szCs w:val="20"/>
        </w:rPr>
        <w:t>90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w:t>
      </w:r>
      <w:r>
        <w:rPr>
          <w:rFonts w:eastAsia="IRNazanin" w:cs="IRNazanin"/>
          <w:b w:val="false"/>
          <w:bCs w:val="false"/>
          <w:i w:val="false"/>
          <w:iCs w:val="false"/>
          <w:color w:val="333333"/>
          <w:sz w:val="20"/>
          <w:szCs w:val="20"/>
        </w:rPr>
        <w:t>97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الإنسان في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اللبناني،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آية </w:t>
      </w:r>
      <w:r>
        <w:rPr>
          <w:rFonts w:eastAsia="IRNazanin" w:cs="IRNazanin"/>
          <w:b w:val="false"/>
          <w:bCs w:val="false"/>
          <w:i w:val="false"/>
          <w:iCs w:val="false"/>
          <w:color w:val="333333"/>
          <w:sz w:val="20"/>
          <w:szCs w:val="20"/>
        </w:rPr>
        <w:t>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199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w:t>
      </w:r>
      <w:r>
        <w:rPr>
          <w:rFonts w:eastAsia="IRNazanin" w:cs="IRNazanin"/>
          <w:b w:val="false"/>
          <w:bCs w:val="false"/>
          <w:i w:val="false"/>
          <w:iCs w:val="false"/>
          <w:color w:val="333333"/>
          <w:sz w:val="20"/>
          <w:szCs w:val="20"/>
        </w:rPr>
        <w:t>13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37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w:t>
      </w:r>
      <w:r>
        <w:rPr>
          <w:rFonts w:eastAsia="IRNazanin" w:cs="IRNazanin"/>
          <w:b w:val="false"/>
          <w:bCs w:val="false"/>
          <w:i w:val="false"/>
          <w:iCs w:val="false"/>
          <w:color w:val="333333"/>
          <w:sz w:val="20"/>
          <w:szCs w:val="20"/>
        </w:rPr>
        <w:t>112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 </w:t>
      </w:r>
      <w:r>
        <w:rPr>
          <w:rFonts w:eastAsia="IRNazanin" w:cs="IRNazanin"/>
          <w:b w:val="false"/>
          <w:bCs w:val="false"/>
          <w:i w:val="false"/>
          <w:iCs w:val="false"/>
          <w:color w:val="333333"/>
          <w:sz w:val="20"/>
          <w:szCs w:val="20"/>
        </w:rPr>
        <w:t>16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 </w:t>
      </w:r>
      <w:r>
        <w:rPr>
          <w:rFonts w:eastAsia="IRNazanin" w:cs="IRNazanin"/>
          <w:b w:val="false"/>
          <w:bCs w:val="false"/>
          <w:i w:val="false"/>
          <w:iCs w:val="false"/>
          <w:color w:val="333333"/>
          <w:sz w:val="20"/>
          <w:szCs w:val="20"/>
        </w:rPr>
        <w:t>86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138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الشرقاوي،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الفكر الأخلاقي، دار الجيل بيروت،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الشيخ باقر شريف، حياة الأمام الحسن،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المدرسي السيد محمد تقي الأخلاق عنوان الأيمان ومنطلق العمل، ص </w:t>
      </w:r>
      <w:r>
        <w:rPr>
          <w:rFonts w:eastAsia="IRNazanin" w:cs="IRNazanin"/>
          <w:b w:val="false"/>
          <w:bCs w:val="false"/>
          <w:i w:val="false"/>
          <w:iCs w:val="false"/>
          <w:color w:val="333333"/>
          <w:sz w:val="20"/>
          <w:szCs w:val="20"/>
        </w:rPr>
        <w:t>10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 محمد جواد، فلسفة الأخلاق في الإسلام، دار العلم ، بيروت،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الرحمن المرجع في تاريخ الأخلاق، جرس برس،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طرابلس،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محمد عبد الرحمن، من الفلسفة اليونانية إلى الفلسفة الإسلامية، منشورات عويدات،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حسن كلمة الإمام الحسن، ص </w:t>
      </w:r>
      <w:r>
        <w:rPr>
          <w:rFonts w:eastAsia="IRNazanin" w:cs="IRNazanin"/>
          <w:b w:val="false"/>
          <w:bCs w:val="false"/>
          <w:i w:val="false"/>
          <w:iCs w:val="false"/>
          <w:color w:val="333333"/>
          <w:sz w:val="20"/>
          <w:szCs w:val="20"/>
        </w:rPr>
        <w:t>63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دخيل، علي محمد علي، أدعية الإمام الحسن، دار المرتضى،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حسين، حسين إبراهيم، الإمام الحسن رائد الواقعية السياسية، دار الهادي،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الإعلام، دار العلم للملايين، بلا</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230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الشيخ باقر شريف، حياة الأمام الحسن ، ص</w:t>
      </w:r>
      <w:r>
        <w:rPr>
          <w:rFonts w:eastAsia="IRNazanin" w:cs="IRNazanin"/>
          <w:b w:val="false"/>
          <w:bCs w:val="false"/>
          <w:i w:val="false"/>
          <w:iCs w:val="false"/>
          <w:color w:val="333333"/>
          <w:sz w:val="20"/>
          <w:szCs w:val="20"/>
        </w:rPr>
        <w:t>292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شمس الدين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وفيات الأعيان وأنباء أبناء الزمان،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محى الدين عبد الحميد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مكتبة النهضة المصرية، القاهرة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العسقلاني، ابن حجر،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 محمد، السياسة الملتزمة في نهج الإمام الحسن،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المحجة البيضاء، لبنان،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في كلية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يؤكد الباحث على أحد المفاهيم الأخلاقية العملية أنها مفهوم التعايش ويرجع تناوله إلى هذا المفهوم لما تركه من جدلٍ ونقاشٍ في عصرنا الراهن؛ وقد وجد اغلب المرجعيات تحيله إلى أصول غربية إلا انه يحاول تأصيل المفهوم في القرآن الكريم والتراث الإسلامي عامة والإمامي خاصة ولعل هذا ما تجلى في عنوان البحث بوضوح ، وقد اكد على تميز هذا التراث عن الغرب بحضور الغيب إذ يأخذ البعد الأخروي جانبًا كبيرًا من تحفيز المؤمن على أدائه حقوق عبادته مثلما أراد لها المشرِّع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أبو داود سليمان بن داود بن الجارود الطيالسي البصرى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بن عبد المحسن التركي، دار 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 ابن عاشور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الأخلاق،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الإصلاحات الاجتماعية عند الإمام زين العابدين، محمد محسن الجلالي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في أدب المفيد والمستفيد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الرازي </w:t>
      </w:r>
      <w:r>
        <w:rPr>
          <w:rFonts w:eastAsia="IRNazanin" w:cs="IRNazanin"/>
          <w:b w:val="false"/>
          <w:bCs w:val="false"/>
          <w:i w:val="false"/>
          <w:iCs w:val="false"/>
          <w:color w:val="333333"/>
          <w:sz w:val="20"/>
          <w:szCs w:val="20"/>
        </w:rPr>
        <w:t>491/32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جامعة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اللغة العربية، جاء بحثه حفرا في مفهوم الإصلاح الأخلاقي عبر التأصيل اللغوي والشرعي من اجل كشف جذور هذا الإصلاح في القرآن ومن ثم في في فكر آل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أنموذجاً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المحرر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الحسين بن محمد المعروف بالراغب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المسمى بالمسند الصحيح المختصر من السنن بنقل العدل عن العدل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الحافظ أبي الحسين هشام بن الحجاج القشيري النيسابوري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الأوائل في تلخيص الدلائل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الطيب بن محمد بن جعفر بن القاسم، القاضي أبو بكر الباقلاني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السلسلة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وجواهر البحار </w:t>
      </w:r>
      <w:r>
        <w:rPr>
          <w:rFonts w:eastAsia="IRNazanin" w:cs="IRNazanin"/>
          <w:b w:val="false"/>
          <w:bCs w:val="false"/>
          <w:i w:val="false"/>
          <w:iCs w:val="false"/>
          <w:color w:val="333333"/>
          <w:sz w:val="20"/>
          <w:szCs w:val="20"/>
        </w:rPr>
        <w:t>373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w:t>
      </w:r>
      <w:r>
        <w:rPr>
          <w:rFonts w:eastAsia="IRNazanin" w:cs="IRNazanin"/>
          <w:b w:val="false"/>
          <w:bCs w:val="false"/>
          <w:i w:val="false"/>
          <w:iCs w:val="false"/>
          <w:color w:val="333333"/>
          <w:sz w:val="20"/>
          <w:szCs w:val="20"/>
        </w:rPr>
        <w:t>167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w:t>
      </w:r>
      <w:r>
        <w:rPr>
          <w:rFonts w:eastAsia="IRNazanin" w:cs="IRNazanin"/>
          <w:b w:val="false"/>
          <w:bCs w:val="false"/>
          <w:i w:val="false"/>
          <w:iCs w:val="false"/>
          <w:color w:val="333333"/>
          <w:sz w:val="20"/>
          <w:szCs w:val="20"/>
        </w:rPr>
        <w:t>359/1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411/2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 </w:t>
      </w:r>
      <w:r>
        <w:rPr>
          <w:rFonts w:eastAsia="IRNazanin" w:cs="IRNazanin"/>
          <w:b w:val="false"/>
          <w:bCs w:val="false"/>
          <w:i w:val="false"/>
          <w:iCs w:val="false"/>
          <w:color w:val="333333"/>
          <w:sz w:val="20"/>
          <w:szCs w:val="20"/>
        </w:rPr>
        <w:t>856/2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في مناقب أئمة الزيدية،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حميد بن أحمد بن محمد المحلي </w:t>
      </w:r>
      <w:r>
        <w:rPr>
          <w:rFonts w:eastAsia="IRNazanin" w:cs="IRNazanin"/>
          <w:b w:val="false"/>
          <w:bCs w:val="false"/>
          <w:i w:val="false"/>
          <w:iCs w:val="false"/>
          <w:color w:val="333333"/>
          <w:sz w:val="20"/>
          <w:szCs w:val="20"/>
        </w:rPr>
        <w:t>143/3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مساعد في علوم القرآن والحديث في جامعة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apakatchi@gmail.com</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أبو نعيم الإصفهاني،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أبو نعيم الإصفهاني،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الإصفهاني،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أنس،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باكتجي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النص، ولعل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الكتاب والسنة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التعاريف التي قدمها الأحناف في القرون المتأخرة تم إلحاق السنة المتواترة بالكتاب، وفي الحقيقة بدلاً من أن تقام علاقة تراتبية بين حكم الله وحكم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يناط فصل الأطياف بمقدار قطعية صدور مرجع الحكم</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 نجيم،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الطحطاوي،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وقريباً من هذا المضمون ما ورد في حديث عن الفضل بن شاذان،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 هذا المضمون ما ورد في حديث عن الفضل بن شاذان،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أحمد بن محمد بن عيسى،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أغلب المصادر الروائية تم تبديل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كانت لا تحيض 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كانت لا تحيض، فشهر ونصف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أن هذا الأمر واضح ؛ إذ إن الفترة الزمنية الممتدة بين حيضتين هي في حدود الشهر تقريباً، وهو أمرٌ يدفعنا إلى القول بأن الصيغة الأخيرة هي نتيجة تحريف الحديث الأصلي من أجل تناغمه مع الأحاديث التي ترصد مدّة العدة بخمسة وأربعين يوماً</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حميد،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أحمد بن محمد بن عيسى،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المصدر ذاته،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المصدر ذاته،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المصدر ذاته،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ذاته،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الجدير ذكره أن دقة الضبط في رواية الحميري من جهات مختلفة أقل من رواية الشيخ الطوسي، فأولاً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الراوي في كلا الحديثين هو البزنطي، وأما في رواية الطوسي فنجد البزنطي يقرر السؤال والجواب بين صفوان بن يحيى والإمام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حديث الحميري يلعب البزنطي دور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السائل في رواية الشيخ الطوسي هو الذي يستعمل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ويحصل بعد ذلك على تأييد الإمام وإمضائه، وأما في رواية الحميري فقد نقلت كلمة الاحتياط كتتمة لكلام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المصدر ذاته،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عائشة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أبو داود السجستاني،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ونقلاً عن ابن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السجستاني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ونقلاً عن ابن عمر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الدارقطني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ونقلاً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نعمان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ونقلاً عن عمر بن الخطاب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النخعي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ونقلاً عن القاسم وسالم،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ونقلاً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ونقلاً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ونقلاً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المصدر ذاته،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المصدر ذاته،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القاضي نعمان،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العلامة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ابن فهد،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المصدر ذاته،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هذا الحديث،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المصدر ذاته،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المصدر ذاته،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من المتأخرين من اعتبر هذه الجملة استفهامية، معتبراً إياها من الاستفهام الاستنكاري، مستفيداً نقيض المعنى المتبادر من الحديث، وعندها لن يكون في الحديث شاهد 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أحمد بن محمد بن عيسى،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الالتفات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بطبيعة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التأكيد على أفضلية حالة بالقياس إلى حالة أخرى، لا تكون تعبيراً عن فضيلة أخلاقية دائماً، بل قد تكون ناظرة إلى التقاليد والأعراف السائدة في ثقافة ما، من قبيل الاختلاف في الأعراف والتقاليد بين العرب والإيرانيين بشأن زمن دفع المهر ، وفي حديث البزنطي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إلى الشخص الذي يروم دفع المهر وفقاً للتقاليد الإيرانية في بداية النكاح، أمر لامتثال التقليد والعرف الآخر بشكل جزئي بدفع شيء من المهر قبل الزفاف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المصدر ذاته،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وبطبيعة الحال لم يتعامل عموم الفقهاء مع هذه الحالة بوصفها حالة ملزمة</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الشريعة والقانون في جامعة كاليفورنيا بلوس انجلوس، والأستاذ الزائر في جامعة ييل للقانون، ومن أشهر الباحثين المسلمين في الولايات المتحدة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وعضو لجنة الحريات بالكونغرس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ملحوظة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الفقهاء والقضاة والمشرعين يستخدمون كلمة القانون الإسلامي بمعنى الشريعة، وهذا ما يلمح إليه الباحث تكراراً فى هذا البحث</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الأصلي للمقالة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رابطه دین و 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وحياني، التخصّصية الفصلية، السنة الأولى، العدد الأوّل، خريف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في الحوزة العلمية في قم، وأستاذ باحث في المعهد العالي للثقافة والفكر الإسلامي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image" Target="media/image2.jpeg"/><Relationship Id="rId345" Type="http://schemas.openxmlformats.org/officeDocument/2006/relationships/image" Target="media/image2.jpeg"/><Relationship Id="rId346" Type="http://schemas.openxmlformats.org/officeDocument/2006/relationships/footer" Target="footer339.xml"/><Relationship Id="rId347" Type="http://schemas.openxmlformats.org/officeDocument/2006/relationships/footnotes" Target="footnotes.xml"/><Relationship Id="rId348" Type="http://schemas.openxmlformats.org/officeDocument/2006/relationships/numbering" Target="numbering.xml"/><Relationship Id="rId349" Type="http://schemas.openxmlformats.org/officeDocument/2006/relationships/fontTable" Target="fontTable.xml"/><Relationship Id="rId350" Type="http://schemas.openxmlformats.org/officeDocument/2006/relationships/settings" Target="settings.xml"/><Relationship Id="rId3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87671</Words>
  <Characters>422014</Characters>
  <CharactersWithSpaces>507342</CharactersWithSpaces>
  <Paragraphs>2924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2026-08-25T05:36:59Z</dcterms:created>
  <dc:creator>ghaemiyeh.com</dc:creator>
  <dc:description/>
  <dc:language>en-US</dc:language>
  <cp:lastModifiedBy/>
  <dcterms:modified xsi:type="dcterms:W3CDTF">2026-08-25T09:07:09Z</dcterms:modified>
  <cp:revision>1</cp:revision>
  <dc:subject/>
  <dc:title>نحن و تراثنا الأخلاقی جلد 1</dc:title>
</cp:coreProperties>
</file>

<file path=docProps/custom.xml><?xml version="1.0" encoding="utf-8"?>
<Properties xmlns="http://schemas.openxmlformats.org/officeDocument/2006/custom-properties" xmlns:vt="http://schemas.openxmlformats.org/officeDocument/2006/docPropsVTypes"/>
</file>