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بهجة الحدائق فی شرح نهج البلاغة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38227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93822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938231_2142443653">
            <w:r>
              <w:rPr>
                <w:webHidden/>
                <w:rStyle w:val="IndexLink"/>
                <w:rtl w:val="true"/>
              </w:rPr>
              <w:t>[</w:t>
            </w:r>
            <w:r>
              <w:rPr>
                <w:rStyle w:val="IndexLink"/>
                <w:rtl w:val="true"/>
              </w:rPr>
              <w:t xml:space="preserve">وَمِن کَلاَمٍ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لِمَروانِ بِن الحَکَم بِالْبَصرَة</w:t>
            </w:r>
            <w:r>
              <w:rPr>
                <w:rStyle w:val="IndexLink"/>
                <w:rtl w:val="true"/>
              </w:rPr>
              <w:tab/>
            </w:r>
            <w:r>
              <w:rPr>
                <w:rStyle w:val="IndexLink"/>
              </w:rPr>
              <w:t>12</w:t>
            </w:r>
          </w:hyperlink>
        </w:p>
        <w:p>
          <w:pPr>
            <w:pStyle w:val="Contents2"/>
            <w:tabs>
              <w:tab w:val="clear" w:pos="8743"/>
              <w:tab w:val="right" w:pos="9026" w:leader="dot"/>
            </w:tabs>
            <w:rPr/>
          </w:pPr>
          <w:hyperlink w:anchor="__RefHeading___Toc1393823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عَزَمُوا عَلى بِيعَة عُثْمانَ</w:t>
            </w:r>
            <w:r>
              <w:rPr>
                <w:rStyle w:val="IndexLink"/>
                <w:rtl w:val="true"/>
              </w:rPr>
              <w:tab/>
            </w:r>
            <w:r>
              <w:rPr>
                <w:rStyle w:val="IndexLink"/>
              </w:rPr>
              <w:t>15</w:t>
            </w:r>
          </w:hyperlink>
        </w:p>
        <w:p>
          <w:pPr>
            <w:pStyle w:val="Contents2"/>
            <w:tabs>
              <w:tab w:val="clear" w:pos="8743"/>
              <w:tab w:val="right" w:pos="9026" w:leader="dot"/>
            </w:tabs>
            <w:rPr/>
          </w:pPr>
          <w:hyperlink w:anchor="__RefHeading___Toc1393823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بَلَغهُ اِتهامُ بَني أُميَةَ لَهُ بِالمُشارَكة فِي دَمِ عُثمَان</w:t>
            </w:r>
            <w:r>
              <w:rPr>
                <w:rStyle w:val="IndexLink"/>
                <w:rtl w:val="true"/>
              </w:rPr>
              <w:tab/>
            </w:r>
            <w:r>
              <w:rPr>
                <w:rStyle w:val="IndexLink"/>
              </w:rPr>
              <w:t>16</w:t>
            </w:r>
          </w:hyperlink>
        </w:p>
        <w:p>
          <w:pPr>
            <w:pStyle w:val="Contents2"/>
            <w:tabs>
              <w:tab w:val="clear" w:pos="8743"/>
              <w:tab w:val="right" w:pos="9026" w:leader="dot"/>
            </w:tabs>
            <w:rPr/>
          </w:pPr>
          <w:hyperlink w:anchor="__RefHeading___Toc1393823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1393823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13938241_2142443653">
            <w:r>
              <w:rPr>
                <w:webHidden/>
                <w:rStyle w:val="IndexLink"/>
                <w:rtl w:val="true"/>
              </w:rPr>
              <w:t>[</w:t>
            </w:r>
            <w:r>
              <w:rPr>
                <w:rStyle w:val="IndexLink"/>
                <w:rtl w:val="true"/>
              </w:rPr>
              <w:t xml:space="preserve">وَمِن كَلِماتِ كَانَ يَدعُو بِها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1393824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لبعض أصحابه لما عزم على المسير الى الخوارج</w:t>
            </w:r>
            <w:r>
              <w:rPr>
                <w:rStyle w:val="IndexLink"/>
                <w:rtl w:val="true"/>
              </w:rPr>
              <w:tab/>
            </w:r>
            <w:r>
              <w:rPr>
                <w:rStyle w:val="IndexLink"/>
              </w:rPr>
              <w:t>27</w:t>
            </w:r>
          </w:hyperlink>
        </w:p>
        <w:p>
          <w:pPr>
            <w:pStyle w:val="Contents2"/>
            <w:tabs>
              <w:tab w:val="clear" w:pos="8743"/>
              <w:tab w:val="right" w:pos="9026" w:leader="dot"/>
            </w:tabs>
            <w:rPr/>
          </w:pPr>
          <w:hyperlink w:anchor="__RefHeading___Toc1393824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بَعدَ حَربِ الجَمل في ذمّ النِساء</w:t>
            </w:r>
            <w:r>
              <w:rPr>
                <w:rStyle w:val="IndexLink"/>
                <w:rtl w:val="true"/>
              </w:rPr>
              <w:tab/>
            </w:r>
            <w:r>
              <w:rPr>
                <w:rStyle w:val="IndexLink"/>
              </w:rPr>
              <w:t>56</w:t>
            </w:r>
          </w:hyperlink>
        </w:p>
        <w:p>
          <w:pPr>
            <w:pStyle w:val="Contents2"/>
            <w:tabs>
              <w:tab w:val="clear" w:pos="8743"/>
              <w:tab w:val="right" w:pos="9026" w:leader="dot"/>
            </w:tabs>
            <w:rPr/>
          </w:pPr>
          <w:hyperlink w:anchor="__RefHeading___Toc1393824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1393824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صِفَةِ الدُّنيَا</w:t>
            </w:r>
            <w:r>
              <w:rPr>
                <w:rStyle w:val="IndexLink"/>
                <w:rtl w:val="true"/>
              </w:rPr>
              <w:tab/>
            </w:r>
            <w:r>
              <w:rPr>
                <w:rStyle w:val="IndexLink"/>
              </w:rPr>
              <w:t>58</w:t>
            </w:r>
          </w:hyperlink>
        </w:p>
        <w:p>
          <w:pPr>
            <w:pStyle w:val="Contents2"/>
            <w:tabs>
              <w:tab w:val="clear" w:pos="8743"/>
              <w:tab w:val="right" w:pos="9026" w:leader="dot"/>
            </w:tabs>
            <w:rPr/>
          </w:pPr>
          <w:hyperlink w:anchor="__RefHeading___Toc1393825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عجيبة وفي بعض النسخ </w:t>
            </w:r>
            <w:r>
              <w:rPr>
                <w:rStyle w:val="IndexLink"/>
                <w:rtl w:val="true"/>
              </w:rPr>
              <w:t>(</w:t>
            </w:r>
            <w:r>
              <w:rPr>
                <w:rStyle w:val="IndexLink"/>
                <w:rtl w:val="true"/>
              </w:rPr>
              <w:t>تسمى الغراء</w:t>
            </w:r>
            <w:r>
              <w:rPr>
                <w:rStyle w:val="IndexLink"/>
                <w:rtl w:val="true"/>
              </w:rPr>
              <w:t>)</w:t>
              <w:tab/>
            </w:r>
            <w:r>
              <w:rPr>
                <w:rStyle w:val="IndexLink"/>
              </w:rPr>
              <w:t>60</w:t>
            </w:r>
          </w:hyperlink>
        </w:p>
        <w:p>
          <w:pPr>
            <w:pStyle w:val="Contents2"/>
            <w:tabs>
              <w:tab w:val="clear" w:pos="8743"/>
              <w:tab w:val="right" w:pos="9026" w:leader="dot"/>
            </w:tabs>
            <w:rPr/>
          </w:pPr>
          <w:hyperlink w:anchor="__RefHeading___Toc1393825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ذكر عَمرُو بن العاص</w:t>
            </w:r>
            <w:r>
              <w:rPr>
                <w:rStyle w:val="IndexLink"/>
                <w:rtl w:val="true"/>
              </w:rPr>
              <w:tab/>
            </w:r>
            <w:r>
              <w:rPr>
                <w:rStyle w:val="IndexLink"/>
              </w:rPr>
              <w:t>128</w:t>
            </w:r>
          </w:hyperlink>
        </w:p>
        <w:p>
          <w:pPr>
            <w:pStyle w:val="Contents2"/>
            <w:tabs>
              <w:tab w:val="clear" w:pos="8743"/>
              <w:tab w:val="right" w:pos="9026" w:leader="dot"/>
            </w:tabs>
            <w:rPr/>
          </w:pPr>
          <w:hyperlink w:anchor="__RefHeading___Toc1393825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1393825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141</w:t>
            </w:r>
          </w:hyperlink>
        </w:p>
        <w:p>
          <w:pPr>
            <w:pStyle w:val="Contents2"/>
            <w:tabs>
              <w:tab w:val="clear" w:pos="8743"/>
              <w:tab w:val="right" w:pos="9026" w:leader="dot"/>
            </w:tabs>
            <w:rPr/>
          </w:pPr>
          <w:hyperlink w:anchor="__RefHeading___Toc1393825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1393826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1393826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1393826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1393826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1393826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أريد على البيعة بعدقتل عثمان</w:t>
            </w:r>
            <w:r>
              <w:rPr>
                <w:rStyle w:val="IndexLink"/>
                <w:rtl w:val="true"/>
              </w:rPr>
              <w:tab/>
            </w:r>
            <w:r>
              <w:rPr>
                <w:rStyle w:val="IndexLink"/>
              </w:rPr>
              <w:t>305</w:t>
            </w:r>
          </w:hyperlink>
        </w:p>
        <w:p>
          <w:pPr>
            <w:pStyle w:val="Contents2"/>
            <w:tabs>
              <w:tab w:val="clear" w:pos="8743"/>
              <w:tab w:val="right" w:pos="9026" w:leader="dot"/>
            </w:tabs>
            <w:rPr/>
          </w:pPr>
          <w:hyperlink w:anchor="__RefHeading___Toc1393827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1393827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7_232971"/>
      <w:bookmarkStart w:id="1" w:name="pg15817_232971"/>
      <w:bookmarkEnd w:id="1"/>
    </w:p>
    <w:p>
      <w:pPr>
        <w:pStyle w:val="Heading2"/>
        <w:numPr>
          <w:ilvl w:val="1"/>
          <w:numId w:val="1"/>
        </w:numPr>
        <w:rPr/>
      </w:pPr>
      <w:bookmarkStart w:id="2" w:name="pg15817_232971"/>
      <w:bookmarkStart w:id="3" w:name="__RefHeading___Toc13938227_2142443653"/>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lang w:val="en-US" w:bidi="en-US"/>
        </w:rPr>
        <w:t>ISBN 978-9933-582- 45-6 I789933582456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 رالكتب والوثائق العراقية ببغداد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أبي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 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38229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978-9933-582- 45-6 I789933582456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 رالكتب والوثائق العراقية ببغداد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BP38.08.S24 B3 2018 :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أبي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الحقايق في شرح كلمات كلام الله الناطق 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تحقيق المخطوطات 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فی شرح نهج البلاغة لِعَلَاءِ الدِّیْن مُحمَّد بْنِ أبِیْ تُرَاب الحَسَنِیْ کلستانة المُتَوَفیْ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الجُزءُ الثَّالِثُ دِرَاسَة وَتَحقِیْق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غَيْدَاء كَاظِمْ السَّلَامِيِ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Info@lnahj.org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17_232977"/>
      <w:bookmarkStart w:id="8" w:name="pg15817_232977"/>
      <w:bookmarkEnd w:id="8"/>
    </w:p>
    <w:p>
      <w:pPr>
        <w:pStyle w:val="Heading2"/>
        <w:numPr>
          <w:ilvl w:val="1"/>
          <w:numId w:val="1"/>
        </w:numPr>
        <w:rPr/>
      </w:pPr>
      <w:bookmarkStart w:id="9" w:name="pg15817_232977"/>
      <w:bookmarkStart w:id="10" w:name="__RefHeading___Toc13938231_2142443653"/>
      <w:bookmarkStart w:id="11" w:name="_Toc3"/>
      <w:bookmarkEnd w:id="9"/>
      <w:bookmarkEnd w:id="10"/>
      <w:r>
        <w:rPr>
          <w:rtl w:val="true"/>
        </w:rPr>
        <w:t>[</w:t>
      </w:r>
      <w:r>
        <w:rPr>
          <w:rtl w:val="true"/>
        </w:rPr>
        <w:t xml:space="preserve">وَمِن کَلاَمٍ له </w:t>
      </w:r>
      <w:r>
        <w:rPr>
          <w:rtl w:val="true"/>
        </w:rPr>
        <w:t>(</w:t>
      </w:r>
      <w:r>
        <w:rPr>
          <w:rtl w:val="true"/>
        </w:rPr>
        <w:t>عَلَیهِ السَلاَم</w:t>
      </w:r>
      <w:r>
        <w:rPr>
          <w:rtl w:val="true"/>
        </w:rPr>
        <w:t xml:space="preserve">)] </w:t>
      </w:r>
      <w:r>
        <w:rPr>
          <w:rtl w:val="true"/>
        </w:rPr>
        <w:t>قَالهُ لِمَروانِ بِن الحَکَم بِالْبَصرَة</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أُخِذَ مَرْوانَ بنَ الحَکم أَسیراً یَومَ اْلجَملَ، فَاسْتَشفَعَ اْلحَسَنَ وَاْلحُسَینَ</w:t>
      </w:r>
      <w:r>
        <w:rPr>
          <w:rStyle w:val="FootnoteAnchor"/>
          <w:rtl w:val="true"/>
        </w:rPr>
        <w:footnoteReference w:id="2"/>
      </w:r>
      <w:r>
        <w:rPr>
          <w:rFonts w:ascii="Amiri" w:hAnsi="Amiri" w:eastAsia="Amiri" w:cs="Amiri"/>
          <w:color w:val="111111"/>
          <w:sz w:val="28"/>
          <w:sz w:val="28"/>
          <w:szCs w:val="28"/>
          <w:rtl w:val="true"/>
          <w:lang w:bidi="ar-SA"/>
        </w:rPr>
        <w:t xml:space="preserve">اِلی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فَکَلَّماهُ فَخَلَّی</w:t>
      </w:r>
      <w:r>
        <w:rPr>
          <w:rStyle w:val="FootnoteAnchor"/>
          <w:rtl w:val="true"/>
        </w:rPr>
        <w:footnoteReference w:id="4"/>
      </w:r>
      <w:r>
        <w:rPr>
          <w:rFonts w:ascii="Amiri" w:hAnsi="Amiri" w:eastAsia="Amiri" w:cs="Amiri"/>
          <w:color w:val="111111"/>
          <w:sz w:val="28"/>
          <w:sz w:val="28"/>
          <w:szCs w:val="28"/>
          <w:rtl w:val="true"/>
          <w:lang w:bidi="ar-SA"/>
        </w:rPr>
        <w:t>سَبْیلَهُ،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یُبَایِعْني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بَیْعتهِ، إِنَّها کَفٌّ یَهُودیَّةٌ، لَوْ بایَعَني بِیَدِهِ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Style w:val="FootnoteAnchor"/>
          <w:rtl w:val="true"/>
        </w:rPr>
        <w:footnoteReference w:id="5"/>
      </w:r>
      <w:r>
        <w:rPr>
          <w:rFonts w:ascii="IRNazanin" w:hAnsi="IRNazanin" w:eastAsia="IRNazanin"/>
          <w:color w:val="111111"/>
          <w:sz w:val="28"/>
          <w:sz w:val="28"/>
          <w:szCs w:val="28"/>
          <w:rtl w:val="true"/>
          <w:lang w:bidi="fa-IR"/>
        </w:rPr>
        <w:t xml:space="preserve">بن أبي العاص أبو مروان هو الذي طرده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المدينة وسيره الى الطائف فلم يزل بها حتی ولي عثمان فردّه الى المدينة و استکتب</w:t>
      </w:r>
      <w:r>
        <w:rPr>
          <w:rStyle w:val="FootnoteAnchor"/>
          <w:rtl w:val="true"/>
        </w:rPr>
        <w:footnoteReference w:id="6"/>
      </w:r>
      <w:r>
        <w:rPr>
          <w:rFonts w:ascii="Amiri" w:hAnsi="Amiri" w:eastAsia="Amiri" w:cs="Amiri"/>
          <w:color w:val="111111"/>
          <w:sz w:val="28"/>
          <w:sz w:val="28"/>
          <w:szCs w:val="28"/>
          <w:rtl w:val="true"/>
          <w:lang w:bidi="ar-SA"/>
        </w:rPr>
        <w:t xml:space="preserve">مروان ابنه وضمه إليه وفي سبب طرده أقوال،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w:t>
      </w:r>
      <w:r>
        <w:rPr>
          <w:rStyle w:val="FootnoteAnchor"/>
          <w:rtl w:val="true"/>
        </w:rPr>
        <w:footnoteReference w:id="7"/>
      </w:r>
      <w:r>
        <w:rPr>
          <w:rFonts w:ascii="Amiri" w:hAnsi="Amiri" w:eastAsia="Amiri" w:cs="Amiri"/>
          <w:color w:val="111111"/>
          <w:sz w:val="28"/>
          <w:sz w:val="28"/>
          <w:szCs w:val="28"/>
          <w:rtl w:val="true"/>
          <w:lang w:bidi="ar-SA"/>
        </w:rPr>
        <w:t xml:space="preserve">الى الكف المفهوم من البيعة لجريان العادة بأن يضع المبايع كفه في كف المبتاع والنسبة إلى اليهود لشيوع المكر، والغدر فيهم والغدر ضد الوفاء، والسَبة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وهي أخفى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9"/>
      </w:r>
      <w:r>
        <w:rPr>
          <w:rFonts w:ascii="Amiri" w:hAnsi="Amiri" w:eastAsia="Amiri" w:cs="Amiri"/>
          <w:color w:val="111111"/>
          <w:sz w:val="28"/>
          <w:sz w:val="28"/>
          <w:szCs w:val="28"/>
          <w:rtl w:val="true"/>
          <w:lang w:bidi="ar-SA"/>
        </w:rPr>
        <w:t xml:space="preserve">بايع في الظاهر لغدر في الباطن وذكر السبة اهانة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w:t>
      </w:r>
      <w:r>
        <w:rPr>
          <w:rStyle w:val="FootnoteAnchor"/>
          <w:rtl w:val="true"/>
        </w:rPr>
        <w:footnoteReference w:id="10"/>
      </w:r>
      <w:r>
        <w:rPr>
          <w:rFonts w:ascii="Amiri" w:hAnsi="Amiri" w:eastAsia="Amiri" w:cs="Amiri"/>
          <w:color w:val="111111"/>
          <w:sz w:val="28"/>
          <w:sz w:val="28"/>
          <w:szCs w:val="28"/>
          <w:rtl w:val="true"/>
          <w:lang w:bidi="ar-SA"/>
        </w:rPr>
        <w:t>کَلَعْقَهِ الْکَلْبِ أَنْفَهُ، وَهُوَ أَبُو اَلْأَکْبُشِ اَلْأَرْبَعَةِ</w:t>
      </w:r>
      <w:r>
        <w:rPr>
          <w:rStyle w:val="FootnoteAnchor"/>
          <w:rtl w:val="true"/>
        </w:rPr>
        <w:footnoteReference w:id="11"/>
      </w:r>
      <w:r>
        <w:rPr>
          <w:rFonts w:ascii="Amiri" w:hAnsi="Amiri" w:eastAsia="Amiri" w:cs="Amiri"/>
          <w:color w:val="111111"/>
          <w:sz w:val="28"/>
          <w:sz w:val="28"/>
          <w:szCs w:val="28"/>
          <w:rtl w:val="true"/>
          <w:lang w:bidi="ar-SA"/>
        </w:rPr>
        <w:t>، وَسَتَلْقَی الْأُمَّةُ مِنْهُ وَمِنْ وِلَدِهِ یَوْماً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الإِمرة بالكسر مصدر كالإمارة، وقيل اسم، ولعقه كسمعه لعقه لحسه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والغرض قصر مدة امارته وكانت تسعة أشهر،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وقيل أربعة أشهر وعشرة أيام، والكَبش بالفتح الحمل إذا اثنی أو</w:t>
      </w:r>
      <w:r>
        <w:rPr>
          <w:rStyle w:val="FootnoteAnchor"/>
          <w:rtl w:val="true"/>
        </w:rPr>
        <w:footnoteReference w:id="13"/>
      </w:r>
      <w:r>
        <w:rPr>
          <w:rFonts w:ascii="IRNazanin" w:hAnsi="IRNazanin" w:eastAsia="IRNazanin"/>
          <w:color w:val="111111"/>
          <w:sz w:val="28"/>
          <w:sz w:val="28"/>
          <w:szCs w:val="28"/>
          <w:rtl w:val="true"/>
          <w:lang w:bidi="fa-IR"/>
        </w:rPr>
        <w:t>إذا اخرجت</w:t>
      </w:r>
      <w:r>
        <w:rPr>
          <w:rStyle w:val="FootnoteAnchor"/>
          <w:rtl w:val="true"/>
        </w:rPr>
        <w:footnoteReference w:id="14"/>
      </w:r>
      <w:r>
        <w:rPr>
          <w:rFonts w:ascii="Amiri" w:hAnsi="Amiri" w:eastAsia="Amiri" w:cs="Amiri"/>
          <w:color w:val="111111"/>
          <w:sz w:val="28"/>
          <w:sz w:val="28"/>
          <w:szCs w:val="28"/>
          <w:rtl w:val="true"/>
          <w:lang w:bidi="ar-SA"/>
        </w:rPr>
        <w:t>رباعيته، وكبش القوم رئيسهم،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فسروا الأكبش الأربعة ببني عبد الملك</w:t>
      </w:r>
      <w:r>
        <w:rPr>
          <w:rStyle w:val="FootnoteAnchor"/>
          <w:rtl w:val="true"/>
        </w:rPr>
        <w:footnoteReference w:id="15"/>
      </w:r>
      <w:r>
        <w:rPr>
          <w:rFonts w:ascii="Amiri" w:hAnsi="Amiri" w:eastAsia="Amiri" w:cs="Amiri"/>
          <w:color w:val="111111"/>
          <w:sz w:val="28"/>
          <w:sz w:val="28"/>
          <w:szCs w:val="28"/>
          <w:rtl w:val="true"/>
          <w:lang w:bidi="ar-SA"/>
        </w:rPr>
        <w:t>الوليد</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وسلیان</w:t>
      </w:r>
      <w:r>
        <w:rPr>
          <w:rStyle w:val="FootnoteAnchor"/>
          <w:rtl w:val="true"/>
        </w:rPr>
        <w:footnoteReference w:id="17"/>
      </w:r>
      <w:r>
        <w:rPr>
          <w:rFonts w:ascii="IRNazanin" w:hAnsi="IRNazanin" w:eastAsia="IRNazanin"/>
          <w:color w:val="111111"/>
          <w:sz w:val="28"/>
          <w:sz w:val="28"/>
          <w:szCs w:val="28"/>
          <w:rtl w:val="true"/>
          <w:lang w:bidi="fa-IR"/>
        </w:rPr>
        <w:t>ویزید</w:t>
      </w:r>
      <w:r>
        <w:rPr>
          <w:rStyle w:val="FootnoteAnchor"/>
          <w:rtl w:val="true"/>
        </w:rPr>
        <w:footnoteReference w:id="18"/>
      </w:r>
      <w:r>
        <w:rPr>
          <w:rFonts w:ascii="IRNazanin" w:hAnsi="IRNazanin" w:eastAsia="IRNazanin"/>
          <w:color w:val="111111"/>
          <w:sz w:val="28"/>
          <w:sz w:val="28"/>
          <w:szCs w:val="28"/>
          <w:rtl w:val="true"/>
          <w:lang w:bidi="fa-IR"/>
        </w:rPr>
        <w:t>وهشام</w:t>
      </w:r>
      <w:r>
        <w:rPr>
          <w:rStyle w:val="FootnoteAnchor"/>
          <w:rtl w:val="true"/>
        </w:rPr>
        <w:footnoteReference w:id="19"/>
      </w:r>
      <w:r>
        <w:rPr>
          <w:rFonts w:ascii="Amiri" w:hAnsi="Amiri" w:eastAsia="Amiri" w:cs="Amiri"/>
          <w:color w:val="111111"/>
          <w:sz w:val="28"/>
          <w:sz w:val="28"/>
          <w:szCs w:val="28"/>
          <w:rtl w:val="true"/>
          <w:lang w:bidi="ar-SA"/>
        </w:rPr>
        <w:t>، ولم يل الخلافة من بني أمية ولا من غيرهم أربعة أخوة إلاَّ هؤلاء</w:t>
      </w:r>
      <w:r>
        <w:rPr>
          <w:rStyle w:val="FootnoteAnchor"/>
          <w:rtl w:val="true"/>
        </w:rPr>
        <w:footnoteReference w:id="20"/>
      </w:r>
      <w:r>
        <w:rPr>
          <w:rFonts w:ascii="Amiri" w:hAnsi="Amiri" w:eastAsia="Amiri" w:cs="Amiri"/>
          <w:color w:val="111111"/>
          <w:sz w:val="28"/>
          <w:sz w:val="28"/>
          <w:szCs w:val="28"/>
          <w:rtl w:val="true"/>
          <w:lang w:bidi="ar-SA"/>
        </w:rPr>
        <w:t>، وعندي أنه يجوز أن يعني به بنو مروان لصلبه وهم عبد الملك، وعبد العزيز</w:t>
      </w:r>
      <w:r>
        <w:rPr>
          <w:rStyle w:val="FootnoteAnchor"/>
          <w:rtl w:val="true"/>
        </w:rPr>
        <w:footnoteReference w:id="21"/>
      </w:r>
      <w:bookmarkStart w:id="12" w:name="pg15817_232980"/>
    </w:p>
    <w:p>
      <w:pPr>
        <w:pStyle w:val="BookText"/>
        <w:rPr/>
      </w:pPr>
      <w:bookmarkEnd w:id="12"/>
      <w:r>
        <w:rPr>
          <w:rFonts w:ascii="IRNazanin" w:hAnsi="IRNazanin" w:eastAsia="IRNazanin"/>
          <w:color w:val="111111"/>
          <w:sz w:val="28"/>
          <w:sz w:val="28"/>
          <w:szCs w:val="28"/>
          <w:rtl w:val="true"/>
          <w:lang w:bidi="fa-IR"/>
        </w:rPr>
        <w:t>وبشر</w:t>
      </w:r>
      <w:r>
        <w:rPr>
          <w:rStyle w:val="FootnoteAnchor"/>
          <w:rtl w:val="true"/>
        </w:rPr>
        <w:footnoteReference w:id="22"/>
      </w:r>
      <w:r>
        <w:rPr>
          <w:rFonts w:ascii="IRNazanin" w:hAnsi="IRNazanin" w:eastAsia="IRNazanin"/>
          <w:color w:val="111111"/>
          <w:sz w:val="28"/>
          <w:sz w:val="28"/>
          <w:szCs w:val="28"/>
          <w:rtl w:val="true"/>
          <w:lang w:bidi="fa-IR"/>
        </w:rPr>
        <w:t>ومحمد</w:t>
      </w:r>
      <w:r>
        <w:rPr>
          <w:rStyle w:val="FootnoteAnchor"/>
          <w:rtl w:val="true"/>
        </w:rPr>
        <w:footnoteReference w:id="23"/>
      </w:r>
      <w:r>
        <w:rPr>
          <w:rFonts w:ascii="Amiri" w:hAnsi="Amiri" w:eastAsia="Amiri" w:cs="Amiri"/>
          <w:color w:val="111111"/>
          <w:sz w:val="28"/>
          <w:sz w:val="28"/>
          <w:szCs w:val="28"/>
          <w:rtl w:val="true"/>
          <w:lang w:bidi="ar-SA"/>
        </w:rPr>
        <w:t xml:space="preserve">أما عبد الملك فولى الخلافة، وأما بشر فولى العراق، وأما محمد فولى الجزيزة، وأما عبد العزيز فولى مصراً، ولكل منهم آثار مشهورة، والولد بالتحريك مفرد وجمع، ولعل الحمل على الثاني أولى واليوم الاحمر الشديد، ويقال للسنة المجدبة سنة حمراء،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 أحمر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وهو كناية عن القتل</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3938233_2142443653"/>
      <w:bookmarkStart w:id="14" w:name="_Toc4"/>
      <w:bookmarkEnd w:id="13"/>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لَمّا عَزَمُوا عَلى بِيعَة عُثْمانَ</w:t>
      </w:r>
      <w:bookmarkEnd w:id="1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أَنِّی أَحَقُّ بِهَا مِنْ غَیْرِی، وَوَ اَللَّهِ لَأُسْلِمَنَّ مَا سَلِمَتْ أُمُورُ اَلْمُسْلِمِینَ؛ وَلَمْ یَکُنْ فِیهَا جَوْرٌ إِلاَّ عَلَیِّ خَاصَّةً، الْتِمَاساً لِأَجْرِ ذَلِكَ وَفَضْلِهِ، وَزُهْداً فِیمَا تَنَافَسْتُمُوهُ مِنْ زُخْرُفِهِ وَزِبْرِجِهِ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التفضيل</w:t>
      </w:r>
      <w:r>
        <w:rPr>
          <w:rStyle w:val="FootnoteAnchor"/>
          <w:rtl w:val="true"/>
        </w:rPr>
        <w:footnoteReference w:id="25"/>
      </w:r>
      <w:r>
        <w:rPr>
          <w:rFonts w:ascii="IRNazanin" w:hAnsi="IRNazanin" w:eastAsia="IRNazanin"/>
          <w:color w:val="111111"/>
          <w:sz w:val="28"/>
          <w:sz w:val="28"/>
          <w:szCs w:val="28"/>
          <w:rtl w:val="true"/>
          <w:lang w:bidi="fa-IR"/>
        </w:rPr>
        <w:t xml:space="preserve">هاهنا على نهج </w:t>
      </w:r>
      <w:bookmarkStart w:id="15" w:name="pg15817_232981"/>
    </w:p>
    <w:p>
      <w:pPr>
        <w:pStyle w:val="BookText"/>
        <w:rPr/>
      </w:pPr>
      <w:bookmarkEnd w:id="15"/>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کما سبق مراراً، واستعمالها على هذا الوجه كثير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الى الخلافة السابقة في سابق الكلام، أو المعلومة بالمقام، والتسليم الانقياد، والجور الظلم، والجور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غصب حقه، وفيه دلالة على أنَّ خلافة غيره جور مطلقاً فلا يدل على التفضيل</w:t>
      </w:r>
      <w:r>
        <w:rPr>
          <w:rStyle w:val="FootnoteAnchor"/>
          <w:rtl w:val="true"/>
        </w:rPr>
        <w:footnoteReference w:id="27"/>
      </w:r>
      <w:r>
        <w:rPr>
          <w:rFonts w:ascii="Amiri" w:hAnsi="Amiri" w:eastAsia="Amiri" w:cs="Amiri"/>
          <w:color w:val="111111"/>
          <w:sz w:val="28"/>
          <w:sz w:val="28"/>
          <w:szCs w:val="28"/>
          <w:rtl w:val="true"/>
          <w:lang w:bidi="ar-SA"/>
        </w:rPr>
        <w:t xml:space="preserve">بل ينافيه، والتسليم على التقدير المفروض وهو سلامة أُمور المسلمين، وإن لم يتحقق مقدم الشرطية لرعاية مصالح الاسلام والتقية والتاسا مفعول له للتسليم، والالتماس هو الطلب والزهد خلاف الرغبة، والنفيس الجيد المرغوب فيه، أو المال الكثير والتنافس الرغبة فيه للانفراد به، والزُخرف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حسن الشيء</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وزخرف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 نباتها</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والضمير المذكور راجع الى هذا الأمر وفيه دلالة على أن رغبة غيره فيه للدنيا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3938235_2142443653"/>
      <w:bookmarkStart w:id="17" w:name="_Toc5"/>
      <w:bookmarkEnd w:id="16"/>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لَمَا بَلَغهُ اِتهامُ بَني أُميَةَ لَهُ بِالمُشارَكة فِي دَمِ عُثمَان</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اتهمه بكذا ظن فيه ما نسب إليه وأصله من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يَنْهَ أُمَيَّةَ</w:t>
      </w:r>
      <w:r>
        <w:rPr>
          <w:rStyle w:val="FootnoteAnchor"/>
          <w:rtl w:val="true"/>
        </w:rPr>
        <w:footnoteReference w:id="3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عِلْمُهَا بِيِ عَنْ 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قَرَفة كضَرَبه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أتَّهمُهُ</w:t>
      </w:r>
      <w:r>
        <w:rPr>
          <w:rStyle w:val="FootnoteAnchor"/>
          <w:rtl w:val="true"/>
        </w:rPr>
        <w:footnoteReference w:id="33"/>
      </w:r>
      <w:r>
        <w:rPr>
          <w:rFonts w:ascii="Amiri" w:hAnsi="Amiri" w:eastAsia="Amiri" w:cs="Amiri"/>
          <w:color w:val="111111"/>
          <w:sz w:val="28"/>
          <w:sz w:val="28"/>
          <w:szCs w:val="28"/>
          <w:rtl w:val="true"/>
          <w:lang w:bidi="ar-SA"/>
        </w:rPr>
        <w:t>، ووزعه عنه صرفه وكفه</w:t>
      </w:r>
      <w:r>
        <w:rPr>
          <w:rStyle w:val="FootnoteAnchor"/>
          <w:rtl w:val="true"/>
        </w:rPr>
        <w:footnoteReference w:id="34"/>
      </w:r>
      <w:r>
        <w:rPr>
          <w:rFonts w:ascii="Amiri" w:hAnsi="Amiri" w:eastAsia="Amiri" w:cs="Amiri"/>
          <w:color w:val="111111"/>
          <w:sz w:val="28"/>
          <w:sz w:val="28"/>
          <w:szCs w:val="28"/>
          <w:rtl w:val="true"/>
          <w:lang w:bidi="ar-SA"/>
        </w:rPr>
        <w:t>والسابقة الفضيلة والتقدم وفلان له مسابقة في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الناس إليه، والتهمة بفتح الهاء الاسم من اتهمه بكذا والمراد باللسان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حَجِيجُ المَارِقِينَ، وَخَصِيمُ المُرْتَابِينَ</w:t>
      </w:r>
      <w:r>
        <w:rPr>
          <w:rStyle w:val="FootnoteAnchor"/>
          <w:rtl w:val="true"/>
        </w:rPr>
        <w:footnoteReference w:id="35"/>
      </w:r>
      <w:r>
        <w:rPr>
          <w:rFonts w:ascii="Amiri" w:hAnsi="Amiri" w:eastAsia="Amiri" w:cs="Amiri"/>
          <w:color w:val="111111"/>
          <w:sz w:val="28"/>
          <w:sz w:val="28"/>
          <w:szCs w:val="28"/>
          <w:rtl w:val="true"/>
          <w:lang w:bidi="ar-SA"/>
        </w:rPr>
        <w:t xml:space="preserve">الحجة الدليل والبرهان، والحجيج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المحاجج</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والمغالب</w:t>
      </w:r>
      <w:r>
        <w:rPr>
          <w:rStyle w:val="FootnoteAnchor"/>
          <w:rtl w:val="true"/>
        </w:rPr>
        <w:footnoteReference w:id="37"/>
      </w:r>
      <w:r>
        <w:rPr>
          <w:rFonts w:ascii="Amiri" w:hAnsi="Amiri" w:eastAsia="Amiri" w:cs="Amiri"/>
          <w:color w:val="111111"/>
          <w:sz w:val="28"/>
          <w:sz w:val="28"/>
          <w:szCs w:val="28"/>
          <w:rtl w:val="true"/>
          <w:lang w:bidi="ar-SA"/>
        </w:rPr>
        <w:t>بإظهار الحجة، والمارقون الذين يخرقون الدين ويتعدونه كما يخرق السهم الشيء المرمي به ويخرج منه، والخصيم المخاصم، وارتاب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وهذه المحاجة والمخاصمة أما في الآخرة أو في الدنيا والآخرة، والمارقون هم الخوارج أو كل جاحد، والمرتابون الشاكون في الدين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الحقّ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Style w:val="FootnoteAnchor"/>
          <w:rtl w:val="true"/>
        </w:rPr>
        <w:footnoteReference w:id="39"/>
      </w:r>
      <w:r>
        <w:rPr>
          <w:rFonts w:ascii="Amiri" w:hAnsi="Amiri" w:eastAsia="Amiri" w:cs="Amiri"/>
          <w:color w:val="111111"/>
          <w:sz w:val="28"/>
          <w:sz w:val="28"/>
          <w:szCs w:val="28"/>
          <w:rtl w:val="true"/>
          <w:lang w:bidi="ar-SA"/>
        </w:rPr>
        <w:t>كِتَابِ اللهِ تَعَالى</w:t>
      </w:r>
      <w:r>
        <w:rPr>
          <w:rStyle w:val="FootnoteAnchor"/>
          <w:rtl w:val="true"/>
        </w:rPr>
        <w:footnoteReference w:id="40"/>
      </w:r>
      <w:r>
        <w:rPr>
          <w:rFonts w:ascii="Amiri" w:hAnsi="Amiri" w:eastAsia="Amiri" w:cs="Amiri"/>
          <w:color w:val="111111"/>
          <w:sz w:val="28"/>
          <w:sz w:val="28"/>
          <w:szCs w:val="28"/>
          <w:rtl w:val="true"/>
          <w:lang w:bidi="ar-SA"/>
        </w:rPr>
        <w:t>تُعْرَضُ الْأَمثَالُ وبِما فِي الصُّدُورِ تُجَازَي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مرفوعاً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تعالى</w:t>
      </w:r>
      <w:r>
        <w:rPr>
          <w:rFonts w:eastAsia="Amiri" w:cs="Amiri" w:ascii="Amiri" w:hAnsi="Amiri"/>
          <w:color w:val="111111"/>
          <w:sz w:val="28"/>
          <w:szCs w:val="28"/>
          <w:rtl w:val="true"/>
          <w:lang w:bidi="ar-SA"/>
        </w:rPr>
        <w:t xml:space="preserve">: «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w:t>
      </w:r>
      <w:r>
        <w:rPr>
          <w:rStyle w:val="FootnoteAnchor"/>
          <w:rtl w:val="true"/>
        </w:rPr>
        <w:footnoteReference w:id="42"/>
      </w:r>
      <w:r>
        <w:rPr>
          <w:rFonts w:ascii="Amiri" w:hAnsi="Amiri" w:eastAsia="Amiri" w:cs="Amiri"/>
          <w:color w:val="111111"/>
          <w:sz w:val="28"/>
          <w:sz w:val="28"/>
          <w:szCs w:val="28"/>
          <w:rtl w:val="true"/>
          <w:lang w:bidi="ar-SA"/>
        </w:rPr>
        <w:t>وعتبة وشيبة والوليد</w:t>
      </w:r>
      <w:r>
        <w:rPr>
          <w:rStyle w:val="FootnoteAnchor"/>
          <w:rtl w:val="true"/>
        </w:rPr>
        <w:footnoteReference w:id="43"/>
      </w:r>
      <w:r>
        <w:rPr>
          <w:rFonts w:ascii="Amiri" w:hAnsi="Amiri" w:eastAsia="Amiri" w:cs="Amiri"/>
          <w:color w:val="111111"/>
          <w:sz w:val="28"/>
          <w:sz w:val="28"/>
          <w:szCs w:val="28"/>
          <w:rtl w:val="true"/>
          <w:lang w:bidi="ar-SA"/>
        </w:rPr>
        <w:t>، وكانت حادثتهم أول حادثة وقعت فيها مبارزة أهل الايمان لأهل الشرك، وكان المقتول الأول بالمبارزة الوليد بن عتبة</w:t>
      </w:r>
      <w:r>
        <w:rPr>
          <w:rStyle w:val="FootnoteAnchor"/>
          <w:rtl w:val="true"/>
        </w:rPr>
        <w:footnoteReference w:id="44"/>
      </w:r>
      <w:r>
        <w:rPr>
          <w:rFonts w:ascii="Amiri" w:hAnsi="Amiri" w:eastAsia="Amiri" w:cs="Amiri"/>
          <w:color w:val="111111"/>
          <w:sz w:val="28"/>
          <w:sz w:val="28"/>
          <w:szCs w:val="28"/>
          <w:rtl w:val="true"/>
          <w:lang w:bidi="ar-SA"/>
        </w:rPr>
        <w:t xml:space="preserve">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فبدرت</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عَينَاهُ عَلى وَجْنَتيه</w:t>
      </w:r>
      <w:r>
        <w:rPr>
          <w:rStyle w:val="FootnoteAnchor"/>
          <w:rtl w:val="true"/>
        </w:rPr>
        <w:footnoteReference w:id="46"/>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أصحابه ما قال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حجيج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w:t>
      </w:r>
      <w:r>
        <w:rPr>
          <w:rStyle w:val="FootnoteAnchor"/>
          <w:rtl w:val="true"/>
        </w:rPr>
        <w:footnoteReference w:id="47"/>
      </w:r>
      <w:r>
        <w:rPr>
          <w:rFonts w:ascii="Amiri" w:hAnsi="Amiri" w:eastAsia="Amiri" w:cs="Amiri"/>
          <w:color w:val="111111"/>
          <w:sz w:val="28"/>
          <w:sz w:val="28"/>
          <w:szCs w:val="28"/>
          <w:rtl w:val="true"/>
          <w:lang w:bidi="ar-SA"/>
        </w:rPr>
        <w:t>الى هذا المعنى واشار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كتاب الله تعرض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48"/>
      </w:r>
      <w:r>
        <w:rPr>
          <w:rStyle w:val="FootnoteAnchor"/>
          <w:rtl w:val="true"/>
        </w:rPr>
        <w:footnoteReference w:id="49"/>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أقواله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الأمر بالقتل أو فعله فأوقع في نفوس الجهال شبهة القتل نحو</w:t>
      </w:r>
      <w:r>
        <w:rPr>
          <w:rStyle w:val="FootnoteAnchor"/>
          <w:rtl w:val="true"/>
        </w:rPr>
        <w:footnoteReference w:id="50"/>
      </w:r>
      <w:r>
        <w:rPr>
          <w:rFonts w:ascii="Amiri" w:hAnsi="Amiri" w:eastAsia="Amiri" w:cs="Amiri"/>
          <w:color w:val="111111"/>
          <w:sz w:val="28"/>
          <w:sz w:val="28"/>
          <w:szCs w:val="28"/>
          <w:rtl w:val="true"/>
          <w:lang w:bidi="ar-SA"/>
        </w:rPr>
        <w:t xml:space="preserve">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قتله وأنا معهُ، وکتخلفه في داره عن الخروج يوم قتل، فقال ينبغي أن يعرض ذلك على كتاب الله فإنَّه عليه تعرض الأمثال والأشباه فإن دلّ على كون شيء من ذلك قتلاً فليحكم </w:t>
      </w:r>
      <w:bookmarkStart w:id="18" w:name="pg15817_232984"/>
    </w:p>
    <w:p>
      <w:pPr>
        <w:pStyle w:val="BookText"/>
        <w:rPr/>
      </w:pPr>
      <w:bookmarkEnd w:id="18"/>
      <w:r>
        <w:rPr>
          <w:rFonts w:ascii="Amiri" w:hAnsi="Amiri" w:eastAsia="Amiri" w:cs="Amiri"/>
          <w:color w:val="111111"/>
          <w:sz w:val="28"/>
          <w:sz w:val="28"/>
          <w:szCs w:val="28"/>
          <w:rtl w:val="true"/>
          <w:lang w:bidi="ar-SA"/>
        </w:rPr>
        <w:t>به وإلا فلا، ولن يدل أبداً</w:t>
      </w:r>
      <w:r>
        <w:rPr>
          <w:rStyle w:val="FootnoteAnchor"/>
          <w:rtl w:val="true"/>
        </w:rPr>
        <w:footnoteReference w:id="52"/>
      </w:r>
      <w:r>
        <w:rPr>
          <w:rFonts w:ascii="Amiri" w:hAnsi="Amiri" w:eastAsia="Amiri" w:cs="Amiri"/>
          <w:color w:val="111111"/>
          <w:sz w:val="28"/>
          <w:sz w:val="28"/>
          <w:szCs w:val="28"/>
          <w:rtl w:val="true"/>
          <w:lang w:bidi="ar-SA"/>
        </w:rPr>
        <w:t>، فليس لهم أن يحكموا به</w:t>
      </w:r>
      <w:r>
        <w:rPr>
          <w:rStyle w:val="FootnoteAnchor"/>
          <w:rtl w:val="true"/>
        </w:rPr>
        <w:footnoteReference w:id="53"/>
      </w:r>
      <w:r>
        <w:rPr>
          <w:rFonts w:ascii="Amiri" w:hAnsi="Amiri" w:eastAsia="Amiri" w:cs="Amiri"/>
          <w:color w:val="111111"/>
          <w:sz w:val="28"/>
          <w:sz w:val="28"/>
          <w:szCs w:val="28"/>
          <w:rtl w:val="true"/>
          <w:lang w:bidi="ar-SA"/>
        </w:rPr>
        <w:t>، ويحتمل أن يراد بالأمثال الحجج أو الأحاديث ذكرهما في القاموس</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في مخاصمة المارقين والمرتابين، وما يحتجون به في مخاصمتي ينبغي عرضه على كتاب الله حتى يظهر صحتها وفسادهما، أو ما يسندون إليّ في أمر عثمان وما يروى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في أمري وأمر عثمان يعرض على كتاب الله، وبما في الصدور أي بالنيات والعقائد خيرها وشرها أو بما يعلمه الله من مكنون الضمائر لا على وفق ما يظهره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المتخاصمان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عند الاحتجاج ويستندان</w:t>
      </w:r>
      <w:r>
        <w:rPr>
          <w:rStyle w:val="FootnoteAnchor"/>
          <w:rtl w:val="true"/>
        </w:rPr>
        <w:footnoteReference w:id="57"/>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في صحة العقائد وحسن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يجازي</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الله العباد ويكافئهم</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3938237_2142443653"/>
      <w:bookmarkStart w:id="20" w:name="_Toc6"/>
      <w:bookmarkEnd w:id="19"/>
      <w:r>
        <w:rPr>
          <w:rtl w:val="true"/>
        </w:rPr>
        <w:t>[</w:t>
      </w:r>
      <w:r>
        <w:rPr>
          <w:rtl w:val="true"/>
        </w:rPr>
        <w:t xml:space="preserve">وَمِن خُطبَةِ لَهُ </w:t>
      </w:r>
      <w:r>
        <w:rPr>
          <w:rtl w:val="true"/>
        </w:rPr>
        <w:t>(</w:t>
      </w:r>
      <w:r>
        <w:rPr>
          <w:rtl w:val="true"/>
        </w:rPr>
        <w:t>عَلَيهِ السَّلام</w:t>
      </w:r>
      <w:r>
        <w:rPr>
          <w:rtl w:val="true"/>
        </w:rPr>
        <w:t>)]</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حُكْماً وَعَي، وَدُعِيَ إِلَي رَشَادٍ فَدَنَا، وأَخَذَ بِحُجْزَهِ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وَالحُكم بالضم العلم والفقه والكلام الحق الذي ينتفع به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ووعى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أو علماً وعملاً، والرَشاد بالفتح الاهتداء، ودنا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الى الداعي أو الى الحق، والحُجزة</w:t>
      </w:r>
      <w:r>
        <w:rPr>
          <w:rStyle w:val="FootnoteAnchor"/>
          <w:rtl w:val="true"/>
        </w:rPr>
        <w:footnoteReference w:id="62"/>
      </w:r>
      <w:r>
        <w:rPr>
          <w:rFonts w:ascii="IRNazanin" w:hAnsi="IRNazanin" w:eastAsia="IRNazanin"/>
          <w:color w:val="111111"/>
          <w:sz w:val="28"/>
          <w:sz w:val="28"/>
          <w:szCs w:val="28"/>
          <w:rtl w:val="true"/>
          <w:lang w:bidi="fa-IR"/>
        </w:rPr>
        <w:t>بالضم موضع شد الإزار</w:t>
      </w:r>
      <w:r>
        <w:rPr>
          <w:rStyle w:val="FootnoteAnchor"/>
          <w:rtl w:val="true"/>
        </w:rPr>
        <w:footnoteReference w:id="63"/>
      </w:r>
      <w:r>
        <w:rPr>
          <w:rFonts w:ascii="Amiri" w:hAnsi="Amiri" w:eastAsia="Amiri" w:cs="Amiri"/>
          <w:color w:val="111111"/>
          <w:sz w:val="28"/>
          <w:sz w:val="28"/>
          <w:szCs w:val="28"/>
          <w:rtl w:val="true"/>
          <w:lang w:bidi="ar-SA"/>
        </w:rPr>
        <w:t>،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للإزار حجزة للمجاورة، والأخذ بالحجزة مستعار للاعتصام والالتجاء والتمسك بأحد، ونجا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من الضّلالة وعواقبها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ورَاقَبَ</w:t>
      </w:r>
      <w:r>
        <w:rPr>
          <w:rStyle w:val="FootnoteAnchor"/>
          <w:rtl w:val="true"/>
        </w:rPr>
        <w:footnoteReference w:id="64"/>
      </w:r>
      <w:r>
        <w:rPr>
          <w:rFonts w:ascii="Amiri" w:hAnsi="Amiri" w:eastAsia="Amiri" w:cs="Amiri"/>
          <w:color w:val="111111"/>
          <w:sz w:val="28"/>
          <w:sz w:val="28"/>
          <w:szCs w:val="28"/>
          <w:rtl w:val="true"/>
          <w:lang w:bidi="ar-SA"/>
        </w:rPr>
        <w:t>رَبَّهُ، وَخَافَ ذَنْبَهُ، قَدَّمَ خَالِصاً،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الترصد والحراسة والمحافظة ومراقبة الربّ الترصد لأمره والعمل به والإقبال بالقلب إليه، والخالِص العمل الذي لا يشوبه</w:t>
      </w:r>
      <w:r>
        <w:rPr>
          <w:rStyle w:val="FootnoteAnchor"/>
          <w:rtl w:val="true"/>
        </w:rPr>
        <w:footnoteReference w:id="65"/>
      </w:r>
      <w:r>
        <w:rPr>
          <w:rFonts w:ascii="Amiri" w:hAnsi="Amiri" w:eastAsia="Amiri" w:cs="Amiri"/>
          <w:color w:val="111111"/>
          <w:sz w:val="28"/>
          <w:sz w:val="28"/>
          <w:szCs w:val="28"/>
          <w:rtl w:val="true"/>
          <w:lang w:bidi="ar-SA"/>
        </w:rPr>
        <w:t>رياءٍ</w:t>
      </w:r>
      <w:r>
        <w:rPr>
          <w:rStyle w:val="FootnoteAnchor"/>
          <w:rtl w:val="true"/>
        </w:rPr>
        <w:footnoteReference w:id="66"/>
      </w:r>
      <w:r>
        <w:rPr>
          <w:rFonts w:ascii="Amiri" w:hAnsi="Amiri" w:eastAsia="Amiri" w:cs="Amiri"/>
          <w:color w:val="111111"/>
          <w:sz w:val="28"/>
          <w:sz w:val="28"/>
          <w:szCs w:val="28"/>
          <w:rtl w:val="true"/>
          <w:lang w:bidi="ar-SA"/>
        </w:rPr>
        <w:t>ونحوه، وتقديمه فعله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يخرج الأمر من اليد، وبعثه الى دار القرار قبل الخروج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 مَذخُوراً، وَاجتَنَبَ مَحذُوراً، رَمَي غَرَضاً، وَاحرَزَ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الشيء واكتسبته بمعنى والادخار اتخاذ الشيء وحفظه لوقت الحاجة وإنما تدخر</w:t>
      </w:r>
      <w:r>
        <w:rPr>
          <w:rStyle w:val="FootnoteAnchor"/>
          <w:rtl w:val="true"/>
        </w:rPr>
        <w:footnoteReference w:id="67"/>
      </w:r>
      <w:r>
        <w:rPr>
          <w:rFonts w:ascii="Amiri" w:hAnsi="Amiri" w:eastAsia="Amiri" w:cs="Amiri"/>
          <w:color w:val="111111"/>
          <w:sz w:val="28"/>
          <w:sz w:val="28"/>
          <w:szCs w:val="28"/>
          <w:rtl w:val="true"/>
          <w:lang w:bidi="ar-SA"/>
        </w:rPr>
        <w:t xml:space="preserve">النفائس والمراد صالحات الأعمال كما أنَّ المحذور وهو ما يحترز منه سيئات الأعمال، والغرض هو الهدف والمراد برمي الغرض اصابة الحق كمن رمى الغرض في المرماة ففاز بالسبق وهو المراد باحراز العوض وهو الفوز بالثواب أو المراد ان يقصد بفعله غرضاً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صحيحاً ولا يكون عابثاً</w:t>
      </w:r>
      <w:r>
        <w:rPr>
          <w:rStyle w:val="FootnoteAnchor"/>
          <w:rtl w:val="true"/>
        </w:rPr>
        <w:footnoteReference w:id="68"/>
      </w:r>
      <w:r>
        <w:rPr>
          <w:rFonts w:ascii="IRNazanin" w:hAnsi="IRNazanin" w:eastAsia="IRNazanin"/>
          <w:color w:val="111111"/>
          <w:sz w:val="28"/>
          <w:sz w:val="28"/>
          <w:szCs w:val="28"/>
          <w:rtl w:val="true"/>
          <w:lang w:bidi="fa-IR"/>
        </w:rPr>
        <w:t>لاهياً كمن يرمى في عمياء لا يقصد شیئا على ما قيل، وقول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يرمي في أغراض الدنيا عن درجة الاعتبار، ويدخر في جوهر نفسه ملكات الخير</w:t>
      </w:r>
      <w:r>
        <w:rPr>
          <w:rStyle w:val="FootnoteAnchor"/>
          <w:rtl w:val="true"/>
        </w:rPr>
        <w:footnoteReference w:id="69"/>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 هَوَاهُ، وَكَذَّبَ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 نَجَاتِهِ، وَالتَّقْوَی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المكابرة الاستنكاف عن قبول قول أحد والانقياد له وأصلها المغالبة في الكبر بمعنى العظمة والتجبر، وروی کاثر بالثاء المثلثة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في الكثرة والهوى إرادة النفس، والمني جمع منية بالضم فيهما وهي ما يتمناه وتریده کما مَرَّ وتكذیب المعنی وعدم إطاعة النفس في إتباع الشهوات، والمطية الدابة التي تمطو في سيرها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وقيل الناقة یرکب مطاها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ظهرها والعدة في الأصل مَا اَعددته وهيَأتهُ لحَوادث الدهرِ من مَال وسلاح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الطَّرِيقَةَ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وَلَزِمَا الْمَحجَّةُ</w:t>
      </w:r>
      <w:r>
        <w:rPr>
          <w:rStyle w:val="FootnoteAnchor"/>
          <w:rtl w:val="true"/>
        </w:rPr>
        <w:footnoteReference w:id="70"/>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الابيَض من كل شيء</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وبياض الطريقة وضوحها والطريقة الغراء الشريعة المقدسة ولزم فلان الشيء کسمع أي لم يفارقه، والمحجة جادة الطريق ولكثرة المخاوف والمهالك في الخروج عن هذه الطريقة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بلزومها بعد الأمر بركوبها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سلوكها ولا يخفى أن الأوصاف في قوة الاَوامر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الْمَهَل، وَبَادَرَ الْأَجَلَ، وَتَزَوَّدَ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اتخذه غنيمة، والمهل بالتحريك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 والرفق</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 وأمهله انظره والاسم المهلة، </w:t>
      </w:r>
      <w:bookmarkStart w:id="21" w:name="pg15817_232987"/>
    </w:p>
    <w:p>
      <w:pPr>
        <w:pStyle w:val="BookText"/>
        <w:rPr/>
      </w:pPr>
      <w:bookmarkEnd w:id="21"/>
      <w:r>
        <w:rPr>
          <w:rFonts w:ascii="Amiri" w:hAnsi="Amiri" w:eastAsia="Amiri" w:cs="Amiri"/>
          <w:color w:val="111111"/>
          <w:sz w:val="28"/>
          <w:sz w:val="28"/>
          <w:szCs w:val="28"/>
          <w:rtl w:val="true"/>
          <w:lang w:bidi="ar-SA"/>
        </w:rPr>
        <w:t>والمراد اغتنام الحياة التي هي مدة العمل، والمبادرة</w:t>
      </w:r>
      <w:r>
        <w:rPr>
          <w:rStyle w:val="FootnoteAnchor"/>
          <w:rtl w:val="true"/>
        </w:rPr>
        <w:footnoteReference w:id="73"/>
      </w:r>
      <w:r>
        <w:rPr>
          <w:rFonts w:ascii="Amiri" w:hAnsi="Amiri" w:eastAsia="Amiri" w:cs="Amiri"/>
          <w:color w:val="111111"/>
          <w:sz w:val="28"/>
          <w:sz w:val="28"/>
          <w:szCs w:val="28"/>
          <w:rtl w:val="true"/>
          <w:lang w:bidi="ar-SA"/>
        </w:rPr>
        <w:t>المسابقة،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الى العمل قَبْلَ أَنْ يَحل الأجل فَيَحُولُ بَينهُ وَبينَ العملِ، أو سابق الى الأجل کما سبق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الزاد والتزود من العمل أن يعمل عملا يفوز به الى حياة الأبد والثواب لا ما يكون وبالاً عليه</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3938239_2142443653"/>
      <w:bookmarkStart w:id="23" w:name="_Toc7"/>
      <w:bookmarkEnd w:id="22"/>
      <w:r>
        <w:rPr>
          <w:rtl w:val="true"/>
        </w:rPr>
        <w:t>[</w:t>
      </w:r>
      <w:r>
        <w:rPr>
          <w:rtl w:val="true"/>
        </w:rPr>
        <w:t xml:space="preserve">وَمِن كَلاَمِ لهُ </w:t>
      </w:r>
      <w:r>
        <w:rPr>
          <w:rtl w:val="true"/>
        </w:rPr>
        <w:t>(</w:t>
      </w:r>
      <w:r>
        <w:rPr>
          <w:rtl w:val="true"/>
        </w:rPr>
        <w:t>عَلَیه السَّلام</w:t>
      </w:r>
      <w:r>
        <w:rPr>
          <w:rtl w:val="true"/>
        </w:rPr>
        <w:t>)]</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أُمَیَّةَ لَیُفَوِّقُونَنِي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تَفْوِیقاً، وَاللَّهِ لَئِنْ بَقِیتُ لَهُمْ لَأنْفُضَنَّهُمْ نَفْضَ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الوِذَام التَّرِبَةَ وَيُروَى</w:t>
      </w:r>
      <w:r>
        <w:rPr>
          <w:rStyle w:val="FootnoteAnchor"/>
          <w:rtl w:val="true"/>
        </w:rPr>
        <w:footnoteReference w:id="75"/>
      </w:r>
      <w:r>
        <w:rPr>
          <w:rFonts w:ascii="Amiri" w:hAnsi="Amiri" w:eastAsia="Amiri" w:cs="Amiri"/>
          <w:color w:val="111111"/>
          <w:sz w:val="28"/>
          <w:sz w:val="28"/>
          <w:szCs w:val="28"/>
          <w:rtl w:val="true"/>
          <w:lang w:bidi="ar-SA"/>
        </w:rPr>
        <w:t>التِرَّابَ الوَذِمة وَهُو عَلى اْلقَلبْ قَولهُ</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لَيُفَوِّقُونَني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قليلاً</w:t>
      </w:r>
      <w:r>
        <w:rPr>
          <w:rStyle w:val="FootnoteAnchor"/>
          <w:rtl w:val="true"/>
        </w:rPr>
        <w:footnoteReference w:id="77"/>
      </w:r>
      <w:r>
        <w:rPr>
          <w:rFonts w:ascii="Amiri" w:hAnsi="Amiri" w:eastAsia="Amiri" w:cs="Amiri"/>
          <w:color w:val="111111"/>
          <w:sz w:val="28"/>
          <w:sz w:val="28"/>
          <w:szCs w:val="28"/>
          <w:rtl w:val="true"/>
          <w:lang w:bidi="ar-SA"/>
        </w:rPr>
        <w:t>كَفُواقِ النَّاقَة، وَهُوَ اْلحُلْبَةُ الواحَدةُ مِنْ لَبَنِهَا، وَالوِذَامَ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وَذّمَةٍ وَهِيَ اْلحُزَّةُ</w:t>
      </w:r>
      <w:r>
        <w:rPr>
          <w:rStyle w:val="FootnoteAnchor"/>
          <w:rtl w:val="true"/>
        </w:rPr>
        <w:footnoteReference w:id="79"/>
      </w:r>
      <w:r>
        <w:rPr>
          <w:rFonts w:ascii="Amiri" w:hAnsi="Amiri" w:eastAsia="Amiri" w:cs="Amiri"/>
          <w:color w:val="111111"/>
          <w:sz w:val="28"/>
          <w:sz w:val="28"/>
          <w:szCs w:val="28"/>
          <w:rtl w:val="true"/>
          <w:lang w:bidi="ar-SA"/>
        </w:rPr>
        <w:t>مِنَ الكَرِشِ أوَ الكَبْدِ تَقَعُ في التّرُاب فَتَنْفَضُ، التراث الميراث وأصل التاء واو</w:t>
      </w:r>
      <w:r>
        <w:rPr>
          <w:rStyle w:val="FootnoteAnchor"/>
          <w:rtl w:val="true"/>
        </w:rPr>
        <w:footnoteReference w:id="80"/>
      </w:r>
      <w:r>
        <w:rPr>
          <w:rFonts w:ascii="IRNazanin" w:hAnsi="IRNazanin" w:eastAsia="IRNazanin"/>
          <w:color w:val="111111"/>
          <w:sz w:val="28"/>
          <w:sz w:val="28"/>
          <w:szCs w:val="28"/>
          <w:rtl w:val="true"/>
          <w:lang w:bidi="fa-IR"/>
        </w:rPr>
        <w:t>، واللحام بائع</w:t>
      </w:r>
      <w:r>
        <w:rPr>
          <w:rStyle w:val="FootnoteAnchor"/>
          <w:rtl w:val="true"/>
        </w:rPr>
        <w:footnoteReference w:id="81"/>
      </w:r>
      <w:r>
        <w:rPr>
          <w:rFonts w:ascii="Amiri" w:hAnsi="Amiri" w:eastAsia="Amiri" w:cs="Amiri"/>
          <w:color w:val="111111"/>
          <w:sz w:val="28"/>
          <w:sz w:val="28"/>
          <w:szCs w:val="28"/>
          <w:rtl w:val="true"/>
          <w:lang w:bidi="ar-SA"/>
        </w:rPr>
        <w:t>اللحم، والحُزة</w:t>
      </w:r>
      <w:r>
        <w:rPr>
          <w:rStyle w:val="FootnoteAnchor"/>
          <w:rtl w:val="true"/>
        </w:rPr>
        <w:footnoteReference w:id="82"/>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القطعة من اللحم وغيره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بالكبد</w:t>
      </w:r>
      <w:r>
        <w:rPr>
          <w:rStyle w:val="FootnoteAnchor"/>
          <w:rtl w:val="true"/>
        </w:rPr>
        <w:footnoteReference w:id="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قطعة من اللحم قطعت طولا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والكَرْش كَكَتْف كما في النسخ وبالكسر لكل مجتر بمنزلة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للإنسان وهي مؤنثة، ونَفَضَّ الثوب وغيره تحريكه ليسقط منه التراب وغيره، وروى أن سعيد بن العاص</w:t>
      </w:r>
      <w:r>
        <w:rPr>
          <w:rStyle w:val="FootnoteAnchor"/>
          <w:rtl w:val="true"/>
        </w:rPr>
        <w:footnoteReference w:id="86"/>
      </w:r>
      <w:r>
        <w:rPr>
          <w:rFonts w:ascii="Amiri" w:hAnsi="Amiri" w:eastAsia="Amiri" w:cs="Amiri"/>
          <w:color w:val="111111"/>
          <w:sz w:val="28"/>
          <w:sz w:val="28"/>
          <w:szCs w:val="28"/>
          <w:rtl w:val="true"/>
          <w:lang w:bidi="ar-SA"/>
        </w:rPr>
        <w:t xml:space="preserve">لما كان أمير الكوفة من قبل عثمان 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بهدية وكتب إليه كتاباً وكتب إنِّي لم أبعث الى أحد أكثر مما بعثت به إليك إلاَّ أمير المؤمنين فلما أتاه الكتاب وقرأه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تحظر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أمية 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وَلَيِتُها لَأنْفَضّنَّها نَفضُ القصّابِ التِرَاَبَ اْلوَذمة، وقال ابن الاثير في النهاية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جمع تِرَبْ تخفيف ترب يريد اللحوم التي تعفرت بسقوطها في التراب، والوذمة المنقطعة الأوذام وهي السيور الذي يشد بها عرى الدلو، </w:t>
      </w:r>
      <w:bookmarkStart w:id="24" w:name="pg15817_232989"/>
    </w:p>
    <w:p>
      <w:pPr>
        <w:pStyle w:val="BookText"/>
        <w:rPr/>
      </w:pPr>
      <w:bookmarkEnd w:id="24"/>
      <w:r>
        <w:rPr>
          <w:rFonts w:ascii="Amiri" w:hAnsi="Amiri" w:eastAsia="Amiri" w:cs="Amiri"/>
          <w:color w:val="111111"/>
          <w:sz w:val="28"/>
          <w:sz w:val="28"/>
          <w:szCs w:val="28"/>
          <w:rtl w:val="true"/>
          <w:lang w:bidi="ar-SA"/>
        </w:rPr>
        <w:t>قال الاصمعي سألت شعبة عن هذا الحرف</w:t>
      </w:r>
      <w:r>
        <w:rPr>
          <w:rStyle w:val="FootnoteAnchor"/>
          <w:rtl w:val="true"/>
        </w:rPr>
        <w:footnoteReference w:id="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إنَّما هو نفض القصاب الوذام التربة وهي التي قد سقطت</w:t>
      </w:r>
      <w:r>
        <w:rPr>
          <w:rStyle w:val="FootnoteAnchor"/>
          <w:rtl w:val="true"/>
        </w:rPr>
        <w:footnoteReference w:id="90"/>
      </w:r>
      <w:r>
        <w:rPr>
          <w:rFonts w:ascii="Amiri" w:hAnsi="Amiri" w:eastAsia="Amiri" w:cs="Amiri"/>
          <w:color w:val="111111"/>
          <w:sz w:val="28"/>
          <w:sz w:val="28"/>
          <w:szCs w:val="28"/>
          <w:rtl w:val="true"/>
          <w:lang w:bidi="ar-SA"/>
        </w:rPr>
        <w:t>في التراب، وقيل</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الكروش كلها تسمى تربة؛ لأنها يحصل</w:t>
      </w:r>
      <w:r>
        <w:rPr>
          <w:rStyle w:val="FootnoteAnchor"/>
          <w:rtl w:val="true"/>
        </w:rPr>
        <w:footnoteReference w:id="92"/>
      </w:r>
      <w:r>
        <w:rPr>
          <w:rFonts w:ascii="IRNazanin" w:hAnsi="IRNazanin" w:eastAsia="IRNazanin"/>
          <w:color w:val="111111"/>
          <w:sz w:val="28"/>
          <w:sz w:val="28"/>
          <w:szCs w:val="28"/>
          <w:rtl w:val="true"/>
          <w:lang w:bidi="fa-IR"/>
        </w:rPr>
        <w:t>فيها التراب من المرتع، والوذمة التي أخمل باطنها والكروش وذمةً؛ لأنها مخملة،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لخملها الوَذِم ومعنی الحديث لئن وليتم لاطهرنهم</w:t>
      </w:r>
      <w:r>
        <w:rPr>
          <w:rStyle w:val="FootnoteAnchor"/>
          <w:rtl w:val="true"/>
        </w:rPr>
        <w:footnoteReference w:id="93"/>
      </w:r>
      <w:r>
        <w:rPr>
          <w:rFonts w:ascii="Amiri" w:hAnsi="Amiri" w:eastAsia="Amiri" w:cs="Amiri"/>
          <w:color w:val="111111"/>
          <w:sz w:val="28"/>
          <w:sz w:val="28"/>
          <w:szCs w:val="28"/>
          <w:rtl w:val="true"/>
          <w:lang w:bidi="ar-SA"/>
        </w:rPr>
        <w:t>من الدنس ولا طيبنهم من الخبث</w:t>
      </w:r>
      <w:r>
        <w:rPr>
          <w:rStyle w:val="FootnoteAnchor"/>
          <w:rtl w:val="true"/>
        </w:rPr>
        <w:footnoteReference w:id="94"/>
      </w:r>
      <w:r>
        <w:rPr>
          <w:rFonts w:ascii="Amiri" w:hAnsi="Amiri" w:eastAsia="Amiri" w:cs="Amiri"/>
          <w:color w:val="111111"/>
          <w:sz w:val="28"/>
          <w:sz w:val="28"/>
          <w:szCs w:val="28"/>
          <w:rtl w:val="true"/>
          <w:lang w:bidi="ar-SA"/>
        </w:rPr>
        <w:t>، وقيل أراد بالقصاب السبعُ والتراب أصل ذراع الشاة، والسبع إذا أخذ الشاة قبض على ذلك المكان ثم نفضها</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 النفض</w:t>
      </w:r>
      <w:r>
        <w:rPr>
          <w:rStyle w:val="FootnoteAnchor"/>
          <w:rtl w:val="true"/>
        </w:rPr>
        <w:footnoteReference w:id="96"/>
      </w:r>
      <w:r>
        <w:rPr>
          <w:rFonts w:ascii="Amiri" w:hAnsi="Amiri" w:eastAsia="Amiri" w:cs="Amiri"/>
          <w:color w:val="111111"/>
          <w:sz w:val="28"/>
          <w:sz w:val="28"/>
          <w:szCs w:val="28"/>
          <w:rtl w:val="true"/>
          <w:lang w:bidi="ar-SA"/>
        </w:rPr>
        <w:t>منعهم من غصب الأموال وأخذ ما في أيديهم من الأموال المغصوبة ودفع بغيهم وظلمهم ومجازاتهم بسيئات أعمالهم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3938241_2142443653"/>
      <w:bookmarkStart w:id="26" w:name="_Toc8"/>
      <w:bookmarkEnd w:id="25"/>
      <w:r>
        <w:rPr>
          <w:rtl w:val="true"/>
        </w:rPr>
        <w:t>[</w:t>
      </w:r>
      <w:r>
        <w:rPr>
          <w:rtl w:val="true"/>
        </w:rPr>
        <w:t xml:space="preserve">وَمِن كَلِماتِ كَانَ يَدعُو بِها </w:t>
      </w:r>
      <w:r>
        <w:rPr>
          <w:rtl w:val="true"/>
        </w:rPr>
        <w:t>(</w:t>
      </w:r>
      <w:r>
        <w:rPr>
          <w:rtl w:val="true"/>
        </w:rPr>
        <w:t>عَلَيهِ السَّلام</w:t>
      </w:r>
      <w:r>
        <w:rPr>
          <w:rtl w:val="true"/>
        </w:rPr>
        <w:t>)]</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مَا أَنْتَ أَعْلَمُ بِهِ مِنَّی فَإِنْ عُدْتُ فَعُدْ لي بِالْمَغْفِرَةِ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مَا وَأَیْتُ مِنْ نَفْسِي، وَلَمْ تَجِدْ</w:t>
      </w:r>
      <w:r>
        <w:rPr>
          <w:rStyle w:val="FootnoteAnchor"/>
          <w:rtl w:val="true"/>
        </w:rPr>
        <w:footnoteReference w:id="98"/>
      </w:r>
      <w:r>
        <w:rPr>
          <w:rFonts w:ascii="Amiri" w:hAnsi="Amiri" w:eastAsia="Amiri" w:cs="Amiri"/>
          <w:color w:val="111111"/>
          <w:sz w:val="28"/>
          <w:sz w:val="28"/>
          <w:szCs w:val="28"/>
          <w:rtl w:val="true"/>
          <w:lang w:bidi="ar-SA"/>
        </w:rPr>
        <w:t>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تَقَرَّبْتُ بِهِ إِلَیْكَ</w:t>
      </w:r>
      <w:r>
        <w:rPr>
          <w:rStyle w:val="FootnoteAnchor"/>
          <w:rtl w:val="true"/>
        </w:rPr>
        <w:footnoteReference w:id="99"/>
      </w:r>
      <w:r>
        <w:rPr>
          <w:rFonts w:ascii="Amiri" w:hAnsi="Amiri" w:eastAsia="Amiri" w:cs="Amiri"/>
          <w:color w:val="111111"/>
          <w:sz w:val="28"/>
          <w:sz w:val="28"/>
          <w:szCs w:val="28"/>
          <w:rtl w:val="true"/>
          <w:lang w:bidi="ar-SA"/>
        </w:rPr>
        <w:t>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والضمان، وما مصدرية، والمراد بعدم الوفاء بالوعد مخالفة النّذر والعهد ونحوه أو ترك الإنسان ما أضمر في نفسه من فعل الخير، ومخالفة القلب فيما يقرب</w:t>
      </w:r>
      <w:r>
        <w:rPr>
          <w:rStyle w:val="FootnoteAnchor"/>
          <w:rtl w:val="true"/>
        </w:rPr>
        <w:footnoteReference w:id="101"/>
      </w:r>
      <w:r>
        <w:rPr>
          <w:rFonts w:ascii="Amiri" w:hAnsi="Amiri" w:eastAsia="Amiri" w:cs="Amiri"/>
          <w:color w:val="111111"/>
          <w:sz w:val="28"/>
          <w:sz w:val="28"/>
          <w:szCs w:val="28"/>
          <w:rtl w:val="true"/>
          <w:lang w:bidi="ar-SA"/>
        </w:rPr>
        <w:t>به إلى الله أن يقصد في عمل الخير رئاء وسمعة أو غرضاً</w:t>
      </w:r>
      <w:r>
        <w:rPr>
          <w:rStyle w:val="FootnoteAnchor"/>
          <w:rtl w:val="true"/>
        </w:rPr>
        <w:footnoteReference w:id="102"/>
      </w:r>
      <w:r>
        <w:rPr>
          <w:rFonts w:ascii="Amiri" w:hAnsi="Amiri" w:eastAsia="Amiri" w:cs="Amiri"/>
          <w:color w:val="111111"/>
          <w:sz w:val="28"/>
          <w:sz w:val="28"/>
          <w:szCs w:val="28"/>
          <w:rtl w:val="true"/>
          <w:lang w:bidi="ar-SA"/>
        </w:rPr>
        <w:t>ينافي خلوصه لوجه الله تعالى أو</w:t>
      </w:r>
      <w:r>
        <w:rPr>
          <w:rStyle w:val="FootnoteAnchor"/>
          <w:rtl w:val="true"/>
        </w:rPr>
        <w:footnoteReference w:id="103"/>
      </w:r>
      <w:r>
        <w:rPr>
          <w:rFonts w:ascii="Amiri" w:hAnsi="Amiri" w:eastAsia="Amiri" w:cs="Amiri"/>
          <w:color w:val="111111"/>
          <w:sz w:val="28"/>
          <w:sz w:val="28"/>
          <w:szCs w:val="28"/>
          <w:rtl w:val="true"/>
          <w:lang w:bidi="ar-SA"/>
        </w:rPr>
        <w:t>أن يقول باللسان إني أعمل صالحاً كان يعد مسلَّما بالإحسان أو غير ذلك ثم يخالفه</w:t>
      </w:r>
      <w:r>
        <w:rPr>
          <w:rStyle w:val="FootnoteAnchor"/>
          <w:rtl w:val="true"/>
        </w:rPr>
        <w:footnoteReference w:id="104"/>
      </w:r>
      <w:r>
        <w:rPr>
          <w:rFonts w:ascii="Amiri" w:hAnsi="Amiri" w:eastAsia="Amiri" w:cs="Amiri"/>
          <w:color w:val="111111"/>
          <w:sz w:val="28"/>
          <w:sz w:val="28"/>
          <w:szCs w:val="28"/>
          <w:rtl w:val="true"/>
          <w:lang w:bidi="ar-SA"/>
        </w:rPr>
        <w:t xml:space="preserve">لميل القلب إلى تركه كما هو الظاهر مما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تقربت به إليك بلساني</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والفرق بينه</w:t>
      </w:r>
      <w:r>
        <w:rPr>
          <w:rStyle w:val="FootnoteAnchor"/>
          <w:rtl w:val="true"/>
        </w:rPr>
        <w:footnoteReference w:id="106"/>
      </w:r>
      <w:r>
        <w:rPr>
          <w:rFonts w:ascii="Amiri" w:hAnsi="Amiri" w:eastAsia="Amiri" w:cs="Amiri"/>
          <w:color w:val="111111"/>
          <w:sz w:val="28"/>
          <w:sz w:val="28"/>
          <w:szCs w:val="28"/>
          <w:rtl w:val="true"/>
          <w:lang w:bidi="ar-SA"/>
        </w:rPr>
        <w:t xml:space="preserve">وبين الوعد السابق بأن يحمل الأول على الوعد القلبي أو بتخصيص الثاني بما يتعلق بالعباد والأول بحقوق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رَمَزَاتِ الْأَلْحَاظِ، وَسَقَطَاتِ الْأَلْفَاظِ، وَشَهَوَاتِ الْجِنانِ</w:t>
      </w:r>
      <w:r>
        <w:rPr>
          <w:rStyle w:val="FootnoteAnchor"/>
          <w:rtl w:val="true"/>
        </w:rPr>
        <w:footnoteReference w:id="10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الاشارة أو الایماء بالشفتين أو العينين أو الحاجبين أو الفم أو اليد أو اللّسان والمراد هاهنا الاشارة بالعين، واللحظ النظر بشق العين الذي يلي الصدغ، وهو أشد التفاتا من الشزر</w:t>
      </w:r>
      <w:r>
        <w:rPr>
          <w:rStyle w:val="FootnoteAnchor"/>
          <w:rtl w:val="true"/>
        </w:rPr>
        <w:footnoteReference w:id="108"/>
      </w:r>
      <w:r>
        <w:rPr>
          <w:rFonts w:ascii="IRNazanin" w:hAnsi="IRNazanin" w:eastAsia="IRNazanin"/>
          <w:color w:val="111111"/>
          <w:sz w:val="28"/>
          <w:sz w:val="28"/>
          <w:szCs w:val="28"/>
          <w:rtl w:val="true"/>
          <w:lang w:bidi="fa-IR"/>
        </w:rPr>
        <w:t>، والملاحظة مفاعلة منه والغرض الإشارة بالعين للأغراض الخارجة عن حدود الشريعة کالاستهزاء بأحد وإيذائه والظلم عليه، والسَقطة</w:t>
      </w:r>
      <w:r>
        <w:rPr>
          <w:rStyle w:val="FootnoteAnchor"/>
          <w:rtl w:val="true"/>
        </w:rPr>
        <w:footnoteReference w:id="109"/>
      </w:r>
      <w:r>
        <w:rPr>
          <w:rFonts w:ascii="Amiri" w:hAnsi="Amiri" w:eastAsia="Amiri" w:cs="Amiri"/>
          <w:color w:val="111111"/>
          <w:sz w:val="28"/>
          <w:sz w:val="28"/>
          <w:szCs w:val="28"/>
          <w:rtl w:val="true"/>
          <w:lang w:bidi="ar-SA"/>
        </w:rPr>
        <w:t xml:space="preserve">بالفتح العثرة والزلة، والشهوة الرغبة في الشيء وحبه، والجَنان بالفتح القلب وشهواته رغباته إلى الباطل،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سهوات الجنان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بالسين</w:t>
      </w:r>
      <w:r>
        <w:rPr>
          <w:rStyle w:val="FootnoteAnchor"/>
          <w:rtl w:val="true"/>
        </w:rPr>
        <w:footnoteReference w:id="111"/>
      </w:r>
      <w:r>
        <w:rPr>
          <w:rFonts w:ascii="Amiri" w:hAnsi="Amiri" w:eastAsia="Amiri" w:cs="Amiri"/>
          <w:color w:val="111111"/>
          <w:sz w:val="28"/>
          <w:sz w:val="28"/>
          <w:szCs w:val="28"/>
          <w:rtl w:val="true"/>
          <w:lang w:bidi="ar-SA"/>
        </w:rPr>
        <w:t>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السهوات الناشئة من التفريط وقلة المبالاة،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الخواطر المخالفة لأمر الله التي لا يشعر القلب بتفصيلها وقد يستتبع حركة بعض الجوارح الى فعل خارج عن حدود</w:t>
      </w:r>
      <w:r>
        <w:rPr>
          <w:rStyle w:val="FootnoteAnchor"/>
          <w:rtl w:val="true"/>
        </w:rPr>
        <w:footnoteReference w:id="112"/>
      </w:r>
      <w:r>
        <w:rPr>
          <w:rFonts w:ascii="IRNazanin" w:hAnsi="IRNazanin" w:eastAsia="IRNazanin"/>
          <w:color w:val="111111"/>
          <w:sz w:val="28"/>
          <w:sz w:val="28"/>
          <w:szCs w:val="28"/>
          <w:rtl w:val="true"/>
          <w:lang w:bidi="fa-IR"/>
        </w:rPr>
        <w:t>الله</w:t>
      </w:r>
      <w:r>
        <w:rPr>
          <w:rStyle w:val="FootnoteAnchor"/>
          <w:rtl w:val="true"/>
        </w:rPr>
        <w:footnoteReference w:id="1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وإن كان لا يوجب</w:t>
      </w:r>
      <w:r>
        <w:rPr>
          <w:rStyle w:val="FootnoteAnchor"/>
          <w:rtl w:val="true"/>
        </w:rPr>
        <w:footnoteReference w:id="114"/>
      </w:r>
      <w:r>
        <w:rPr>
          <w:rFonts w:ascii="Amiri" w:hAnsi="Amiri" w:eastAsia="Amiri" w:cs="Amiri"/>
          <w:color w:val="111111"/>
          <w:sz w:val="28"/>
          <w:sz w:val="28"/>
          <w:szCs w:val="28"/>
          <w:rtl w:val="true"/>
          <w:lang w:bidi="ar-SA"/>
        </w:rPr>
        <w:t>أثرا في النفس ولا يؤخذ به إلا أنَّه ربما يقوى لقوة أسبابه وكثرتها فتقطع</w:t>
      </w:r>
      <w:r>
        <w:rPr>
          <w:rStyle w:val="FootnoteAnchor"/>
          <w:rtl w:val="true"/>
        </w:rPr>
        <w:footnoteReference w:id="115"/>
      </w:r>
      <w:r>
        <w:rPr>
          <w:rFonts w:ascii="Amiri" w:hAnsi="Amiri" w:eastAsia="Amiri" w:cs="Amiri"/>
          <w:color w:val="111111"/>
          <w:sz w:val="28"/>
          <w:sz w:val="28"/>
          <w:szCs w:val="28"/>
          <w:rtl w:val="true"/>
          <w:lang w:bidi="ar-SA"/>
        </w:rPr>
        <w:t>العبد عن سلوك سبيل الله</w:t>
      </w:r>
      <w:r>
        <w:rPr>
          <w:rStyle w:val="FootnoteAnchor"/>
          <w:rtl w:val="true"/>
        </w:rPr>
        <w:footnoteReference w:id="116"/>
      </w:r>
      <w:r>
        <w:rPr>
          <w:rFonts w:ascii="Amiri" w:hAnsi="Amiri" w:eastAsia="Amiri" w:cs="Amiri"/>
          <w:color w:val="111111"/>
          <w:sz w:val="28"/>
          <w:sz w:val="28"/>
          <w:szCs w:val="28"/>
          <w:rtl w:val="true"/>
          <w:lang w:bidi="ar-SA"/>
        </w:rPr>
        <w:t xml:space="preserve">، وفيه تأمل وهفوات اللسان زلاته، ويمكن أن يراد بالسقطات الأقوال الباطلة الناشئة عن تعمد أو يكون الهفوات كالتأكيد لها واستغفاره </w:t>
      </w:r>
      <w:bookmarkStart w:id="27" w:name="pg15817_232992"/>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المذكورة مع عصمته عن الخطأ والزلل مؤول كاعتراف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بالمعاصي والآثام أما بأن يكون المطلوب في الاستغفار مغفرتها على تقدير وقوعها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عني شيء منها فأغفره لي وصدق الشرطية لا يستلزم تحقق المقدم والمراد في الاعتراف الصريح لو لم تعصمني لفعلت ولا ينافيه الامتناع مع العصمة وأمَّا بأن يكون الكلام مسوقا لإنشاء الخضوع لا للإخبار بالوقوع صريحاً أو ضمنا أو بأن يحمل المعصية على ترك الأولى والاشتغال بالمُباحَات، أو بأن يكون المراد إني من جهة البشرية أهل لارتكابها أو بأن يكون الغرض تعليم الخلق، وفي بعضها نوع من الخفاء والله سبحانه يعلم مقاصد أوليائه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3938243_2142443653"/>
      <w:bookmarkStart w:id="29" w:name="_Toc9"/>
      <w:bookmarkEnd w:id="28"/>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قاله لبعض أصحابه لما عزم على المسير الى الخوارج</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سرت</w:t>
      </w:r>
      <w:r>
        <w:rPr>
          <w:rStyle w:val="FootnoteAnchor"/>
          <w:rtl w:val="true"/>
        </w:rPr>
        <w:footnoteReference w:id="118"/>
      </w:r>
      <w:r>
        <w:rPr>
          <w:rFonts w:ascii="Amiri" w:hAnsi="Amiri" w:eastAsia="Amiri" w:cs="Amiri"/>
          <w:color w:val="111111"/>
          <w:sz w:val="28"/>
          <w:sz w:val="28"/>
          <w:szCs w:val="28"/>
          <w:rtl w:val="true"/>
          <w:lang w:bidi="ar-SA"/>
        </w:rPr>
        <w:t>في هذا الوقت خشيت أن لا تظفر</w:t>
      </w:r>
      <w:r>
        <w:rPr>
          <w:rStyle w:val="FootnoteAnchor"/>
          <w:rtl w:val="true"/>
        </w:rPr>
        <w:footnoteReference w:id="119"/>
      </w:r>
      <w:r>
        <w:rPr>
          <w:rFonts w:ascii="IRNazanin" w:hAnsi="IRNazanin" w:eastAsia="IRNazanin"/>
          <w:color w:val="111111"/>
          <w:sz w:val="28"/>
          <w:sz w:val="28"/>
          <w:szCs w:val="28"/>
          <w:rtl w:val="true"/>
          <w:lang w:bidi="fa-IR"/>
        </w:rPr>
        <w:t xml:space="preserve">بمرادك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طريق علم النجوم وروى أنَّ هذا القائل كان عفيف بن قیس</w:t>
      </w:r>
      <w:r>
        <w:rPr>
          <w:rStyle w:val="FootnoteAnchor"/>
          <w:rtl w:val="true"/>
        </w:rPr>
        <w:footnoteReference w:id="120"/>
      </w:r>
      <w:r>
        <w:rPr>
          <w:rFonts w:ascii="Amiri" w:hAnsi="Amiri" w:eastAsia="Amiri" w:cs="Amiri"/>
          <w:color w:val="111111"/>
          <w:sz w:val="28"/>
          <w:sz w:val="28"/>
          <w:szCs w:val="28"/>
          <w:rtl w:val="true"/>
          <w:lang w:bidi="ar-SA"/>
        </w:rPr>
        <w:t xml:space="preserve">أخا الاشعث بن قيس وكان يتعاطى علم النجوم وظفر بمطلوبه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کفرح أي فاز،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أَتَزْعُمُ أَنَّك تَهْدِي إِلَی السَّاعَةِ الَّتِي مَنْ سَارَ فِیهَا صُرِفَ عَنْهُ السُّوءُ، وَتُخَوِّفُ السَّاعَةِ</w:t>
      </w:r>
      <w:r>
        <w:rPr>
          <w:rStyle w:val="FootnoteAnchor"/>
          <w:rtl w:val="true"/>
        </w:rPr>
        <w:footnoteReference w:id="121"/>
      </w:r>
      <w:r>
        <w:rPr>
          <w:rFonts w:ascii="Amiri" w:hAnsi="Amiri" w:eastAsia="Amiri" w:cs="Amiri"/>
          <w:color w:val="111111"/>
          <w:sz w:val="28"/>
          <w:sz w:val="28"/>
          <w:szCs w:val="28"/>
          <w:rtl w:val="true"/>
          <w:lang w:bidi="ar-SA"/>
        </w:rPr>
        <w:t>الَّتي مَنْ سَارَ فِیهَا حَاقَ</w:t>
      </w:r>
      <w:r>
        <w:rPr>
          <w:rStyle w:val="FootnoteAnchor"/>
          <w:rtl w:val="true"/>
        </w:rPr>
        <w:footnoteReference w:id="122"/>
      </w:r>
      <w:r>
        <w:rPr>
          <w:rFonts w:ascii="Amiri" w:hAnsi="Amiri" w:eastAsia="Amiri" w:cs="Amiri"/>
          <w:color w:val="111111"/>
          <w:sz w:val="28"/>
          <w:sz w:val="28"/>
          <w:szCs w:val="28"/>
          <w:rtl w:val="true"/>
          <w:lang w:bidi="ar-SA"/>
        </w:rPr>
        <w:t>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فَقَدْ کَذَّبَ الْقُرْآنَ، وَاسْتَغْنَی عَنِ اَلْاسْتِعَانَةِ بِاللَّهِ فِيِ نَیْلِ الَمحْبُوبِ وَدَفْعِ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کينصر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أو هو قريب من معنی يظن</w:t>
      </w:r>
      <w:r>
        <w:rPr>
          <w:rStyle w:val="FootnoteAnchor"/>
          <w:rtl w:val="true"/>
        </w:rPr>
        <w:footnoteReference w:id="123"/>
      </w:r>
      <w:r>
        <w:rPr>
          <w:rFonts w:ascii="Amiri" w:hAnsi="Amiri" w:eastAsia="Amiri" w:cs="Amiri"/>
          <w:color w:val="111111"/>
          <w:sz w:val="28"/>
          <w:sz w:val="28"/>
          <w:szCs w:val="28"/>
          <w:rtl w:val="true"/>
          <w:lang w:bidi="ar-SA"/>
        </w:rPr>
        <w:t>وأكثر ما يستعمل في الباطل والحديث الذي لا سند له، وحاق</w:t>
      </w:r>
      <w:r>
        <w:rPr>
          <w:rStyle w:val="FootnoteAnchor"/>
          <w:rtl w:val="true"/>
        </w:rPr>
        <w:footnoteReference w:id="124"/>
      </w:r>
      <w:r>
        <w:rPr>
          <w:rFonts w:ascii="IRNazanin" w:hAnsi="IRNazanin" w:eastAsia="IRNazanin"/>
          <w:color w:val="111111"/>
          <w:sz w:val="28"/>
          <w:sz w:val="28"/>
          <w:szCs w:val="28"/>
          <w:rtl w:val="true"/>
          <w:lang w:bidi="fa-IR"/>
        </w:rPr>
        <w:t>به الأمر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ونزل به، والضُر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ومن صدقك بهذا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وكون هذا التصديق تكذيباً للقرآن لادعائه العلم الذي هو عند الله کما يظهر مما رواه الصدوق رحمه الله في الخصال</w:t>
      </w:r>
      <w:r>
        <w:rPr>
          <w:rStyle w:val="FootnoteAnchor"/>
          <w:rtl w:val="true"/>
        </w:rPr>
        <w:footnoteReference w:id="125"/>
      </w:r>
      <w:r>
        <w:rPr>
          <w:rFonts w:ascii="Amiri" w:hAnsi="Amiri" w:eastAsia="Amiri" w:cs="Amiri"/>
          <w:color w:val="111111"/>
          <w:sz w:val="28"/>
          <w:sz w:val="28"/>
          <w:szCs w:val="28"/>
          <w:rtl w:val="true"/>
          <w:lang w:bidi="ar-SA"/>
        </w:rPr>
        <w:t>، ورواه الشارح عبد الحميد بن أبي الحديد</w:t>
      </w:r>
      <w:r>
        <w:rPr>
          <w:rStyle w:val="FootnoteAnchor"/>
          <w:rtl w:val="true"/>
        </w:rPr>
        <w:footnoteReference w:id="126"/>
      </w:r>
      <w:r>
        <w:rPr>
          <w:rFonts w:ascii="IRNazanin" w:hAnsi="IRNazanin" w:eastAsia="IRNazanin"/>
          <w:color w:val="111111"/>
          <w:sz w:val="28"/>
          <w:sz w:val="28"/>
          <w:szCs w:val="28"/>
          <w:rtl w:val="true"/>
          <w:lang w:bidi="fa-IR"/>
        </w:rPr>
        <w:t xml:space="preserve">وفي خبر مسيره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النهروان وقد انساق الكلام إلى قوله،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ما في بطن هذه الدابة أذكر أو انثى، قال إن حسبت علمت،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صدقك على هذا القول کذّبَ بالقرآن</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وَيُنَزِّلُ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والظاهر على ما في هذه الرواية أنَّ المشار إليه المنافي للقرآن هو ادعائه علم ما في بطن الدابة أنه ذكر أو أنثى، وأما على ما في المتن فيمكن أن يكون المشار إليه دعواه علم الساعتين المنافي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w:t>
      </w:r>
      <w:r>
        <w:rPr>
          <w:rStyle w:val="FootnoteAnchor"/>
          <w:rtl w:val="true"/>
        </w:rPr>
        <w:footnoteReference w:id="130"/>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وما يفيد مثل ذلك المعنى، وأما ما ثبت من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وسائر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سيكون من الخمسة المذكورة في الآية الأولى وغيرها من الغائبات فإنَّما هو تعلم من ذي العلم کما صرح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كلماته لا يقال علم النجوم أيضاً من هذا القبيل وقد دل بعض الأخبار على أنَّ له أصلا وإنَّه مما علمه الله بعض أنبيائه فكيف يكون تصدیق المنجم تکذیباً للقرآن لأنا نقول لا يظهر مما ظفرنا</w:t>
      </w:r>
      <w:r>
        <w:rPr>
          <w:rStyle w:val="FootnoteAnchor"/>
          <w:rtl w:val="true"/>
        </w:rPr>
        <w:footnoteReference w:id="133"/>
      </w:r>
      <w:r>
        <w:rPr>
          <w:rFonts w:ascii="Amiri" w:hAnsi="Amiri" w:eastAsia="Amiri" w:cs="Amiri"/>
          <w:color w:val="111111"/>
          <w:sz w:val="28"/>
          <w:sz w:val="28"/>
          <w:szCs w:val="28"/>
          <w:rtl w:val="true"/>
          <w:lang w:bidi="ar-SA"/>
        </w:rPr>
        <w:t xml:space="preserve">به من الأخبار أزيد من أن هذا العلم أصلاً وأما أن ما في أيدي الناس مما علمه الله عباده فلم نجده في الأخبار بل في بعضها ما يدل على خلافه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ذلك إلا من علم مواليد الخلق كلهم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تنظرون في شيء منها كثيرة لا يدرك، وقليلة لا ينتفع به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الله الشمس على يوشع بن نون</w:t>
      </w:r>
      <w:r>
        <w:rPr>
          <w:rStyle w:val="FootnoteAnchor"/>
          <w:rtl w:val="true"/>
        </w:rPr>
        <w:footnoteReference w:id="136"/>
      </w:r>
      <w:r>
        <w:rPr>
          <w:rFonts w:ascii="Amiri" w:hAnsi="Amiri" w:eastAsia="Amiri" w:cs="Amiri"/>
          <w:color w:val="111111"/>
          <w:sz w:val="28"/>
          <w:sz w:val="28"/>
          <w:szCs w:val="28"/>
          <w:rtl w:val="true"/>
          <w:lang w:bidi="ar-SA"/>
        </w:rPr>
        <w:t xml:space="preserve">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فيها علماء النجوم</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لم يكن ما ادعاه المنجم مطابقا لما هو الحق لم يكن من التعلم من ذي العلم بل هو دعوى الاطلاع على الغيب الذي لا يعلمه إلا الله ويمكن أن يحمل الكلام على وجه آخر، وهو أنَّ قول المنجم بأنَّ صرف السوء ولحوق الضر تابع للساعة سواء قال بأنَّ الأوضاع العلوية مؤثرة تامة في السفليات ولا يجوز أن تخلف الآثار عنها، أو قال بأنها مؤثرات ناقصة، ولكن باقي المؤثرات أمور لا يتطرق إليها التغير، أو قال بأنَّها علامات تدل على وقوع الحوادث حتما وبالجملة إذا اعتقد عدم جواز تخلف الحوادث عن الأوضاع تأثير أو دلالة أو عدم وقوع التخلف لجريان عادة الله بذلك فهو مخالف لما ثبت من الدين من أنه سبحانه يمحو ما يشاء ويثبت وإنه يقبض ويبسط ويفعل ما يشاء ولم يفرغ من الأمر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قالت اليهود يد الله مغلولة والظاهر من حال المنجمين السابقين وكلماتهم جلهم أو كلهم أنَّهم لا يقولون بالتخلف وقوعاً أو امكاناً فيكون تصديقهم مخالفاً للتصدیق بالقرآن وما علم من الدين من هذا الوجه ولو كان منهم من يقول بجواز التخلف ووقوعه بقدرة الله واختياره</w:t>
      </w:r>
      <w:r>
        <w:rPr>
          <w:rStyle w:val="FootnoteAnchor"/>
          <w:rtl w:val="true"/>
        </w:rPr>
        <w:footnoteReference w:id="138"/>
      </w:r>
      <w:r>
        <w:rPr>
          <w:rFonts w:ascii="Amiri" w:hAnsi="Amiri" w:eastAsia="Amiri" w:cs="Amiri"/>
          <w:color w:val="111111"/>
          <w:sz w:val="28"/>
          <w:sz w:val="28"/>
          <w:szCs w:val="28"/>
          <w:rtl w:val="true"/>
          <w:lang w:bidi="ar-SA"/>
        </w:rPr>
        <w:t>وبأنَّه يزول نحوسة</w:t>
      </w:r>
      <w:r>
        <w:rPr>
          <w:rStyle w:val="FootnoteAnchor"/>
          <w:rtl w:val="true"/>
        </w:rPr>
        <w:footnoteReference w:id="139"/>
      </w:r>
      <w:r>
        <w:rPr>
          <w:rFonts w:ascii="IRNazanin" w:hAnsi="IRNazanin" w:eastAsia="IRNazanin"/>
          <w:color w:val="111111"/>
          <w:sz w:val="28"/>
          <w:sz w:val="28"/>
          <w:szCs w:val="28"/>
          <w:rtl w:val="true"/>
          <w:lang w:bidi="fa-IR"/>
        </w:rPr>
        <w:t xml:space="preserve">الساعات بالتصدق والدعاء والتوسل إليه سبحانه وينقلب السعد نحساً والنَحس سعداً كما يظهر من الاخبار، وبأنَّ الحوادث لا يعلم وقوعها بعد تحقق الأوضاع إلا 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سبحانه لم يتعلق حکمته بتغيير دلالتها وتبدیل احكامها كان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بمن قال بتحتم الدلالة أو التأثير كما سبق وحينئذ يكون محط الفائدة في الكلام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عنه السوء وحاق به الضر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لا يقال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فائدة</w:t>
      </w:r>
      <w:r>
        <w:rPr>
          <w:rStyle w:val="FootnoteAnchor"/>
          <w:rtl w:val="true"/>
        </w:rPr>
        <w:footnoteReference w:id="141"/>
      </w:r>
      <w:r>
        <w:rPr>
          <w:rFonts w:ascii="IRNazanin" w:hAnsi="IRNazanin" w:eastAsia="IRNazanin"/>
          <w:color w:val="111111"/>
          <w:sz w:val="28"/>
          <w:sz w:val="28"/>
          <w:szCs w:val="28"/>
          <w:rtl w:val="true"/>
          <w:lang w:bidi="fa-IR"/>
        </w:rPr>
        <w:t>علم النجوم بل ترتفع</w:t>
      </w:r>
      <w:r>
        <w:rPr>
          <w:rStyle w:val="FootnoteAnchor"/>
          <w:rtl w:val="true"/>
        </w:rPr>
        <w:footnoteReference w:id="142"/>
      </w:r>
      <w:r>
        <w:rPr>
          <w:rFonts w:ascii="Amiri" w:hAnsi="Amiri" w:eastAsia="Amiri" w:cs="Amiri"/>
          <w:color w:val="111111"/>
          <w:sz w:val="28"/>
          <w:sz w:val="28"/>
          <w:szCs w:val="28"/>
          <w:rtl w:val="true"/>
          <w:lang w:bidi="ar-SA"/>
        </w:rPr>
        <w:t xml:space="preserve">وأي طريق إلى العلم بعدم تطرق التغيير إلى الاحكام فأي فائدة في تعليم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النجوم كما يظهر من بعض الاخبار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عز وجل جعل لهم سبيلاً بالوحي أو غيره إلى التخلف وعدمه، وقلة الفائدة أو عدمها في علم الناس وضعف العمل بها يستنبطونه من الأحكام لا فساد فيه على أن كثرة الوقوع لو كان إلى العلم بها سبيل للناس نوع من الفائدة، ولعله لابد من اعتبار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التحتم على الوجه الأول أيضاً حتى يظهر وجه الاستغناء عن</w:t>
      </w:r>
      <w:r>
        <w:rPr>
          <w:rStyle w:val="FootnoteAnchor"/>
          <w:rtl w:val="true"/>
        </w:rPr>
        <w:footnoteReference w:id="143"/>
      </w:r>
      <w:r>
        <w:rPr>
          <w:rFonts w:ascii="Amiri" w:hAnsi="Amiri" w:eastAsia="Amiri" w:cs="Amiri"/>
          <w:color w:val="111111"/>
          <w:sz w:val="28"/>
          <w:sz w:val="28"/>
          <w:szCs w:val="28"/>
          <w:rtl w:val="true"/>
          <w:lang w:bidi="ar-SA"/>
        </w:rPr>
        <w:t xml:space="preserve">الاستعانة بالله في نيل المحبوب ودفع المكروه ويمكن ارجاع المضادة للقرآن على هذا الوجه أيضاً إلى العلم فإنه إذا لم يكن العلم الذي علمه الله من علمه بمجرده مفيداً للعلم الحتمي بوقوع الكائنات من الخير والشر كان زعم الناس علمهم به من ادعاء علم الغيب وما خَصَّ 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Style w:val="FootnoteAnchor"/>
          <w:rtl w:val="true"/>
        </w:rPr>
        <w:footnoteReference w:id="144"/>
      </w:r>
      <w:r>
        <w:rPr>
          <w:rFonts w:ascii="Amiri" w:hAnsi="Amiri" w:eastAsia="Amiri" w:cs="Amiri"/>
          <w:color w:val="111111"/>
          <w:sz w:val="28"/>
          <w:sz w:val="28"/>
          <w:szCs w:val="28"/>
          <w:rtl w:val="true"/>
          <w:lang w:bidi="ar-SA"/>
        </w:rPr>
        <w:t xml:space="preserve">فِي قَوْلِكَ لِلْعَامِلِ بِأَمْرِكَ أَنْ یُولِیَكَ 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هَدَیْتَهُ إِلَی السَّاعَةِ الَّتِي نَالَ فِیهَا النَّفْعَ، وَأمِنَ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أي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أي بسبب قولك</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ascii="Amiri" w:hAnsi="Amiri" w:eastAsia="Amiri" w:cs="Amiri"/>
          <w:color w:val="111111"/>
          <w:sz w:val="28"/>
          <w:sz w:val="28"/>
          <w:szCs w:val="28"/>
          <w:rtl w:val="true"/>
          <w:lang w:bidi="ar-SA"/>
        </w:rPr>
        <w:t>أو هي للظرفية المجازية ويوَليك بفتح الواو وتشديد اللام أو بسكون الواو وتخفيف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يقربك من الحمد من الولي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الأمير عمل كذا، وولاه بيع الشيء أي قلده إياه، والمقصود أن يجعلك ولياً للحمد وأهلاً لَهُ، والضَر في بعض النسخ بالفتح، وهو ضد النفع وبالضم سوء الحال، وقيل بالفتح مصدر وبالضم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إِیَّاکُمْ وَتَعلُّم النُّجُومِ إِلَّا مَا یُهْتَدَی بِهِ فِي بَرٍّ أَوْ بَحْرٍ، فَإِنهَا تَدْعُو إِلَی الْکَهَانَةِ؛ المُنجِّمُ کَالْکاهِنِ، وَالْکاهِنُ کالسَّاحِرِ، والسَّاحِرُ کَالْکَافِرُ، وَالْکَافِرُ فِي النَّارِ؛ سِیرُوا عَلَی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سبحانه إلى الاهتداء بالنجوم في البر والبحر بقوله عز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والكَهانة بالفتح کما في النسخ 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بالضم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کاهناً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یکهن کهانة،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يكتب كتابة إذا تكهن</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والحرفة الكِهانة بالكسر</w:t>
      </w:r>
      <w:r>
        <w:rPr>
          <w:rStyle w:val="FootnoteAnchor"/>
          <w:rtl w:val="true"/>
        </w:rPr>
        <w:footnoteReference w:id="152"/>
      </w:r>
      <w:r>
        <w:rPr>
          <w:rFonts w:ascii="IRNazanin" w:hAnsi="IRNazanin" w:eastAsia="IRNazanin"/>
          <w:color w:val="111111"/>
          <w:sz w:val="28"/>
          <w:sz w:val="28"/>
          <w:szCs w:val="28"/>
          <w:rtl w:val="true"/>
          <w:lang w:bidi="fa-IR"/>
        </w:rPr>
        <w:t>، وهو</w:t>
      </w:r>
      <w:r>
        <w:rPr>
          <w:rStyle w:val="FootnoteAnchor"/>
          <w:rtl w:val="true"/>
        </w:rPr>
        <w:footnoteReference w:id="153"/>
      </w:r>
      <w:r>
        <w:rPr>
          <w:rFonts w:ascii="IRNazanin" w:hAnsi="IRNazanin" w:eastAsia="IRNazanin"/>
          <w:color w:val="111111"/>
          <w:sz w:val="28"/>
          <w:sz w:val="28"/>
          <w:szCs w:val="28"/>
          <w:rtl w:val="true"/>
          <w:lang w:bidi="fa-IR"/>
        </w:rPr>
        <w:t xml:space="preserve">عمل يوجب طاعة بعض الجان له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بالأخبار</w:t>
      </w:r>
      <w:r>
        <w:rPr>
          <w:rStyle w:val="FootnoteAnchor"/>
          <w:rtl w:val="true"/>
        </w:rPr>
        <w:footnoteReference w:id="155"/>
      </w:r>
      <w:r>
        <w:rPr>
          <w:rFonts w:ascii="IRNazanin" w:hAnsi="IRNazanin" w:eastAsia="IRNazanin"/>
          <w:color w:val="111111"/>
          <w:sz w:val="28"/>
          <w:sz w:val="28"/>
          <w:szCs w:val="28"/>
          <w:rtl w:val="true"/>
          <w:lang w:bidi="fa-IR"/>
        </w:rPr>
        <w:t>الغائبة، وهو قريب من السحر،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في العرب کهنه کشقٍ</w:t>
      </w:r>
      <w:r>
        <w:rPr>
          <w:rStyle w:val="FootnoteAnchor"/>
          <w:rtl w:val="true"/>
        </w:rPr>
        <w:footnoteReference w:id="156"/>
      </w:r>
      <w:r>
        <w:rPr>
          <w:rFonts w:ascii="Amiri" w:hAnsi="Amiri" w:eastAsia="Amiri" w:cs="Amiri"/>
          <w:color w:val="111111"/>
          <w:sz w:val="28"/>
          <w:sz w:val="28"/>
          <w:szCs w:val="28"/>
          <w:rtl w:val="true"/>
          <w:lang w:bidi="ar-SA"/>
        </w:rPr>
        <w:t>وسطيحٍ</w:t>
      </w:r>
      <w:r>
        <w:rPr>
          <w:rStyle w:val="FootnoteAnchor"/>
          <w:rtl w:val="true"/>
        </w:rPr>
        <w:footnoteReference w:id="157"/>
      </w:r>
      <w:r>
        <w:rPr>
          <w:rFonts w:ascii="Amiri" w:hAnsi="Amiri" w:eastAsia="Amiri" w:cs="Amiri"/>
          <w:color w:val="111111"/>
          <w:sz w:val="28"/>
          <w:sz w:val="28"/>
          <w:szCs w:val="28"/>
          <w:rtl w:val="true"/>
          <w:lang w:bidi="ar-SA"/>
        </w:rPr>
        <w:t xml:space="preserve">وغيرهما فمنهم من كان يزعم أن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تابعاً من الجن ورئياً يلقى إليه الاخبار، ومنهم من</w:t>
      </w:r>
      <w:r>
        <w:rPr>
          <w:rStyle w:val="FootnoteAnchor"/>
          <w:rtl w:val="true"/>
        </w:rPr>
        <w:footnoteReference w:id="158"/>
      </w:r>
      <w:r>
        <w:rPr>
          <w:rFonts w:ascii="Amiri" w:hAnsi="Amiri" w:eastAsia="Amiri" w:cs="Amiri"/>
          <w:color w:val="111111"/>
          <w:sz w:val="28"/>
          <w:sz w:val="28"/>
          <w:szCs w:val="28"/>
          <w:rtl w:val="true"/>
          <w:lang w:bidi="ar-SA"/>
        </w:rPr>
        <w:t xml:space="preserve">كان يزعم أنه يعرف الأمور بمقدمات وأسباب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يستدل بها على مواقعها من كلام من يسأله أو فعله أو حاله وهذا يخصونه باسم العراف</w:t>
      </w:r>
      <w:r>
        <w:rPr>
          <w:rStyle w:val="FootnoteAnchor"/>
          <w:rtl w:val="true"/>
        </w:rPr>
        <w:footnoteReference w:id="160"/>
      </w:r>
      <w:r>
        <w:rPr>
          <w:rFonts w:ascii="IRNazanin" w:hAnsi="IRNazanin" w:eastAsia="IRNazanin"/>
          <w:color w:val="111111"/>
          <w:sz w:val="28"/>
          <w:sz w:val="28"/>
          <w:szCs w:val="28"/>
          <w:rtl w:val="true"/>
          <w:lang w:bidi="fa-IR"/>
        </w:rPr>
        <w:t xml:space="preserve">کالذي يدعي معرفة الشيء المسروق ومكان الضالة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بعض الاخبار أن الكهانة في وجوه شتی فراسة العين وذكاء القلب ووسوسة النفس وفطنة الروح مع قذف في قلبه لأن ما يحدث في الأرض من الحوادث الظاهرة وذلك</w:t>
      </w:r>
      <w:r>
        <w:rPr>
          <w:rStyle w:val="FootnoteAnchor"/>
          <w:rtl w:val="true"/>
        </w:rPr>
        <w:footnoteReference w:id="161"/>
      </w:r>
      <w:r>
        <w:rPr>
          <w:rFonts w:ascii="Amiri" w:hAnsi="Amiri" w:eastAsia="Amiri" w:cs="Amiri"/>
          <w:color w:val="111111"/>
          <w:sz w:val="28"/>
          <w:sz w:val="28"/>
          <w:szCs w:val="28"/>
          <w:rtl w:val="true"/>
          <w:lang w:bidi="ar-SA"/>
        </w:rPr>
        <w:t>يعلمه الشيطان ويؤدية الى الكاهن ويخبره بما يحدث في المنازل والأطراق وكان الشيطان قبل ان يمنع عن استراق السمع يسترق الكلمة من خبر السماء بما يحدث من الله في خلقه فيقذفها</w:t>
      </w:r>
      <w:r>
        <w:rPr>
          <w:rStyle w:val="FootnoteAnchor"/>
          <w:rtl w:val="true"/>
        </w:rPr>
        <w:footnoteReference w:id="162"/>
      </w:r>
      <w:r>
        <w:rPr>
          <w:rFonts w:ascii="Amiri" w:hAnsi="Amiri" w:eastAsia="Amiri" w:cs="Amiri"/>
          <w:color w:val="111111"/>
          <w:sz w:val="28"/>
          <w:sz w:val="28"/>
          <w:szCs w:val="28"/>
          <w:rtl w:val="true"/>
          <w:lang w:bidi="ar-SA"/>
        </w:rPr>
        <w:t>الى الكاهن فإذا زاد</w:t>
      </w:r>
      <w:r>
        <w:rPr>
          <w:rStyle w:val="FootnoteAnchor"/>
          <w:rtl w:val="true"/>
        </w:rPr>
        <w:footnoteReference w:id="163"/>
      </w:r>
      <w:r>
        <w:rPr>
          <w:rFonts w:ascii="Amiri" w:hAnsi="Amiri" w:eastAsia="Amiri" w:cs="Amiri"/>
          <w:color w:val="111111"/>
          <w:sz w:val="28"/>
          <w:sz w:val="28"/>
          <w:szCs w:val="28"/>
          <w:rtl w:val="true"/>
          <w:lang w:bidi="ar-SA"/>
        </w:rPr>
        <w:t>كلمات من عنده فيختلط الحق بالباطل ومذ منعت الشياطين</w:t>
      </w:r>
      <w:r>
        <w:rPr>
          <w:rStyle w:val="FootnoteAnchor"/>
          <w:rtl w:val="true"/>
        </w:rPr>
        <w:footnoteReference w:id="164"/>
      </w:r>
      <w:r>
        <w:rPr>
          <w:rFonts w:ascii="Amiri" w:hAnsi="Amiri" w:eastAsia="Amiri" w:cs="Amiri"/>
          <w:color w:val="111111"/>
          <w:sz w:val="28"/>
          <w:sz w:val="28"/>
          <w:szCs w:val="28"/>
          <w:rtl w:val="true"/>
          <w:lang w:bidi="ar-SA"/>
        </w:rPr>
        <w:t>عن استراق السمع انها يؤدي</w:t>
      </w:r>
      <w:r>
        <w:rPr>
          <w:rStyle w:val="FootnoteAnchor"/>
          <w:rtl w:val="true"/>
        </w:rPr>
        <w:footnoteReference w:id="165"/>
      </w:r>
      <w:r>
        <w:rPr>
          <w:rFonts w:ascii="Amiri" w:hAnsi="Amiri" w:eastAsia="Amiri" w:cs="Amiri"/>
          <w:color w:val="111111"/>
          <w:sz w:val="28"/>
          <w:sz w:val="28"/>
          <w:szCs w:val="28"/>
          <w:rtl w:val="true"/>
          <w:lang w:bidi="ar-SA"/>
        </w:rPr>
        <w:t>إلى کُهانها</w:t>
      </w:r>
      <w:r>
        <w:rPr>
          <w:rStyle w:val="FootnoteAnchor"/>
          <w:rtl w:val="true"/>
        </w:rPr>
        <w:footnoteReference w:id="166"/>
      </w:r>
      <w:r>
        <w:rPr>
          <w:rFonts w:ascii="Amiri" w:hAnsi="Amiri" w:eastAsia="Amiri" w:cs="Amiri"/>
          <w:color w:val="111111"/>
          <w:sz w:val="28"/>
          <w:sz w:val="28"/>
          <w:szCs w:val="28"/>
          <w:rtl w:val="true"/>
          <w:lang w:bidi="ar-SA"/>
        </w:rPr>
        <w:t>أخبار مما يحدث في البعد من الحوادث من سارق سرق وقاتل قتل وما يتحدث الشياطين به ويحدثونه وهم بمنزلة الناس أيضاً صدوق وكذوب</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ودعوة علم النجوم إلى الكهانة أما لأنَّه يخبر أمر المنجم الى الرغبة في تعلم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الكهانة و التكسب به أو ادعاء مايدعيه الكاهن والساحر</w:t>
      </w:r>
      <w:r>
        <w:rPr>
          <w:rStyle w:val="FootnoteAnchor"/>
          <w:rtl w:val="true"/>
        </w:rPr>
        <w:footnoteReference w:id="168"/>
      </w:r>
      <w:r>
        <w:rPr>
          <w:rFonts w:ascii="Amiri" w:hAnsi="Amiri" w:eastAsia="Amiri" w:cs="Amiri"/>
          <w:color w:val="111111"/>
          <w:sz w:val="28"/>
          <w:sz w:val="28"/>
          <w:szCs w:val="28"/>
          <w:rtl w:val="true"/>
          <w:lang w:bidi="ar-SA"/>
        </w:rPr>
        <w:t>، قيل هو كلام أو كتابة أو رقية أو أقسام وعزائم ونحوها يحدث بسببها ضرر على الغير، ومنه عقد الرجل عن</w:t>
      </w:r>
      <w:r>
        <w:rPr>
          <w:rStyle w:val="FootnoteAnchor"/>
          <w:rtl w:val="true"/>
        </w:rPr>
        <w:footnoteReference w:id="169"/>
      </w:r>
      <w:r>
        <w:rPr>
          <w:rFonts w:ascii="Amiri" w:hAnsi="Amiri" w:eastAsia="Amiri" w:cs="Amiri"/>
          <w:color w:val="111111"/>
          <w:sz w:val="28"/>
          <w:sz w:val="28"/>
          <w:szCs w:val="28"/>
          <w:rtl w:val="true"/>
          <w:lang w:bidi="ar-SA"/>
        </w:rPr>
        <w:t>زوجته والقاء البغضاء بين الناس، ومنه استخدام الملائكة والجن واستنزال الشياطين في كشف الغائبات وعلاج المصاب واستحضارهم وتلبسهم ببدن صبي أو امرأة وكشف الغائب على لسانه والظاهر أنه لا يختص بالضرر، ويظهر من بعض الأخبار أنَّ من السحر ما يشبه الطب</w:t>
      </w:r>
      <w:r>
        <w:rPr>
          <w:rStyle w:val="FootnoteAnchor"/>
          <w:rtl w:val="true"/>
        </w:rPr>
        <w:footnoteReference w:id="170"/>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الخطفة والسرعة والمخاريق والخفة</w:t>
      </w:r>
      <w:r>
        <w:rPr>
          <w:rStyle w:val="FootnoteAnchor"/>
          <w:rtl w:val="true"/>
        </w:rPr>
        <w:footnoteReference w:id="172"/>
      </w:r>
      <w:r>
        <w:rPr>
          <w:rFonts w:ascii="Amiri" w:hAnsi="Amiri" w:eastAsia="Amiri" w:cs="Amiri"/>
          <w:color w:val="111111"/>
          <w:sz w:val="28"/>
          <w:sz w:val="28"/>
          <w:szCs w:val="28"/>
          <w:rtl w:val="true"/>
          <w:lang w:bidi="ar-SA"/>
        </w:rPr>
        <w:t xml:space="preserve">ومنه ما يأخذه أولياء الشياطين عنه وان من تسبيح الملكين هاروت وماروت لو فعل الانسان كذا لكان كذا ولو عالج بكذا لصار كذا، اصناف سحر فيتعلمون منهما ما يخرج عنهما وهما موضع ابتلاء وموقف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ويقولان انما نحن فتنة فلا تأخذوا عنا ما يضركم ولا ينفعكم وإن من أكبر السحر النميمة يفرق بها بين المتحابين ويسفك بها الدماء ويهدم بها الدور ويكشف بها الستور وأن أقرب أقاويل السحر من الصواب أنه بمنزلة الطب فإنَّ الساحر عالج الرجل فامتنع من مجامعة النساء فجاء الطبيب فعالجه بغير ذلك العلاج فأبرأ</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ووجه الشبه في تشبيه المنجم بالكاهن إما لاشتراك في الإخبار عن الغائبات، أو في الكذب والإخبار بالظن والتخمين والاستناد إلى الإمارات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الضعيفة والمناسبات السخيفة، أو في العدول والانحراف عن سبيل الله وترغيب</w:t>
      </w:r>
      <w:r>
        <w:rPr>
          <w:rStyle w:val="FootnoteAnchor"/>
          <w:rtl w:val="true"/>
        </w:rPr>
        <w:footnoteReference w:id="174"/>
      </w:r>
      <w:r>
        <w:rPr>
          <w:rFonts w:ascii="Amiri" w:hAnsi="Amiri" w:eastAsia="Amiri" w:cs="Amiri"/>
          <w:color w:val="111111"/>
          <w:sz w:val="28"/>
          <w:sz w:val="28"/>
          <w:szCs w:val="28"/>
          <w:rtl w:val="true"/>
          <w:lang w:bidi="ar-SA"/>
        </w:rPr>
        <w:t>الناس بالتمسك في نيل المأرب بأسباب خارجة عن حدود الشريعة وصدهم عن التوسل الى الله بالدعاء والصدقة والطاعة وتفويض الأمر إليه، أو في البعد عن رحمة الله، أو غير ذلك ولعل بعض الوجوه هو الوجه في التشبيهين</w:t>
      </w:r>
      <w:r>
        <w:rPr>
          <w:rStyle w:val="FootnoteAnchor"/>
          <w:rtl w:val="true"/>
        </w:rPr>
        <w:footnoteReference w:id="175"/>
      </w:r>
      <w:r>
        <w:rPr>
          <w:rFonts w:ascii="Amiri" w:hAnsi="Amiri" w:eastAsia="Amiri" w:cs="Amiri"/>
          <w:color w:val="111111"/>
          <w:sz w:val="28"/>
          <w:sz w:val="28"/>
          <w:szCs w:val="28"/>
          <w:rtl w:val="true"/>
          <w:lang w:bidi="ar-SA"/>
        </w:rPr>
        <w:t xml:space="preserve">الأخيرين والمشبه به في التشبيهات أقوى ونتيجة المجموع دخول النار، ويمكن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في النار اشارة الى وجه الشبه والمراد إما الخلود، أو الدخول، ولعله أظهر وإن كان الكافر مخلداً،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ذكر السيد النبيل علي بن موسى المعروف بابن طاوس</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في رسالة النجوم وبالغ في تضعيفها وردها بالطعن في سندها ومتنها ولنذكر بعض كلماته بنوع من الاختصار وما يرد عليها تحقيقاً للمقام، قال بعد حكاية الرواية عن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وقف</w:t>
      </w:r>
      <w:r>
        <w:rPr>
          <w:rStyle w:val="FootnoteAnchor"/>
          <w:rtl w:val="true"/>
        </w:rPr>
        <w:footnoteReference w:id="177"/>
      </w:r>
      <w:r>
        <w:rPr>
          <w:rFonts w:ascii="IRNazanin" w:hAnsi="IRNazanin" w:eastAsia="IRNazanin"/>
          <w:color w:val="111111"/>
          <w:sz w:val="28"/>
          <w:sz w:val="28"/>
          <w:szCs w:val="28"/>
          <w:rtl w:val="true"/>
          <w:lang w:bidi="fa-IR"/>
        </w:rPr>
        <w:t xml:space="preserve">عليه في كتاب عيون الجواهر تأليف أبي جعفر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المنجم مسنداً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عمي محمد بن أبي القاسم عن</w:t>
      </w:r>
      <w:r>
        <w:rPr>
          <w:rStyle w:val="FootnoteAnchor"/>
          <w:rtl w:val="true"/>
        </w:rPr>
        <w:footnoteReference w:id="178"/>
      </w:r>
      <w:r>
        <w:rPr>
          <w:rFonts w:ascii="IRNazanin" w:hAnsi="IRNazanin" w:eastAsia="IRNazanin"/>
          <w:color w:val="111111"/>
          <w:sz w:val="28"/>
          <w:sz w:val="28"/>
          <w:szCs w:val="28"/>
          <w:rtl w:val="true"/>
          <w:lang w:bidi="fa-IR"/>
        </w:rPr>
        <w:t>محمد بن علي القرشي عن نصر بن مزاحم المنقري عن عمر بن سعد عن يوسف بن یزید عن عبد الله بن عوف بن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الى النهروان أتاه منجم، وذكر حديثه يعني ذكره محمد بن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بابويه ثم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الحديث عدة رجال لا يعمل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روايتهم ويمنع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تجوز العمل بأخبار الآحاد من العمل بأخبارهم وشهادتهم، وفيهم عمر بن سعد بن أبي وقاص مقاتل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يلتفت عارف بحاله الى ما يرويه أو يسند إليه</w:t>
      </w:r>
      <w:r>
        <w:rPr>
          <w:rStyle w:val="FootnoteAnchor"/>
          <w:rtl w:val="true"/>
        </w:rPr>
        <w:footnoteReference w:id="1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هذا الاسناد، وهذا الطعن مغنياً عن زيادة عليه ولكننا نستظهر في تفصيل الجواب</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لو كانت هذه الرواية صحيحة على ظاهرها لكان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في هذا على صاحبه الذي قد شهد مصنف نهج البلاغة أنَّه من أصحابه أيضاً بأحكام الكفار، أما بكونه مرتدا عن الفطرة فيقتله في الحال، أو برده عن غير الفطرة فيتوب، أو يمتنع من التوبة فيقتل</w:t>
      </w:r>
      <w:r>
        <w:rPr>
          <w:rStyle w:val="FootnoteAnchor"/>
          <w:rtl w:val="true"/>
        </w:rPr>
        <w:footnoteReference w:id="182"/>
      </w:r>
      <w:r>
        <w:rPr>
          <w:rFonts w:ascii="Amiri" w:hAnsi="Amiri" w:eastAsia="Amiri" w:cs="Amiri"/>
          <w:color w:val="111111"/>
          <w:sz w:val="28"/>
          <w:sz w:val="28"/>
          <w:szCs w:val="28"/>
          <w:rtl w:val="true"/>
          <w:lang w:bidi="ar-SA"/>
        </w:rPr>
        <w:t>لأنَّ الرواية قد تضمنت أن المنجم كالكافر، أو كان يجري عليه أحكام الكهنة، أو السحرة؛ لأنَّ الرواية تضمنت أنه كالكاهن والساحر وما عرفنا الى وقتنا هذا أنه حكم على هذا المنجم صاحبه بأحكام الكفار ولا السحرة ولا الكهنة ولا أبعده ولا غرره</w:t>
      </w:r>
      <w:r>
        <w:rPr>
          <w:rStyle w:val="FootnoteAnchor"/>
          <w:rtl w:val="true"/>
        </w:rPr>
        <w:footnoteReference w:id="183"/>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 والمنجم من جملتهم؛ لأنَّه صاحبه وهذا يدلك</w:t>
      </w:r>
      <w:r>
        <w:rPr>
          <w:rStyle w:val="FootnoteAnchor"/>
          <w:rtl w:val="true"/>
        </w:rPr>
        <w:footnoteReference w:id="184"/>
      </w:r>
      <w:r>
        <w:rPr>
          <w:rFonts w:ascii="Amiri" w:hAnsi="Amiri" w:eastAsia="Amiri" w:cs="Amiri"/>
          <w:color w:val="111111"/>
          <w:sz w:val="28"/>
          <w:sz w:val="28"/>
          <w:szCs w:val="28"/>
          <w:rtl w:val="true"/>
          <w:lang w:bidi="ar-SA"/>
        </w:rPr>
        <w:t xml:space="preserve">على تباعد الرواية من صحة النقل أو يكون لها تأويل غير ظاهرها موافق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للعقل</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أنه إن أراد بالطعن في الإسناد والحكم بضعف رواية الكتاب فلا وجه له؛ لأنَّها رواية مرسلة كسائر روايات الكتاب وأي طريق الى العلم بأنَّ في رحابها عمر بن سعد، وأي استبعاد في أن يكون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المسير الى الحرب وخطابه الجيش مروياً بطرق عديدة قد اطلع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صحيح منها، وضعف سند الصدوق لا يدل على ضعف سنده مع أنَّ لفظ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الخصال مخالف لرواية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هي في عداد المراسيل كالخطب وغيرها المذكورة في الكتاب وقد رواها الشارح عبد الحميد بن أبي الحديد</w:t>
      </w:r>
      <w:r>
        <w:rPr>
          <w:rStyle w:val="FootnoteAnchor"/>
          <w:rtl w:val="true"/>
        </w:rPr>
        <w:footnoteReference w:id="186"/>
      </w:r>
      <w:r>
        <w:rPr>
          <w:rFonts w:ascii="Amiri" w:hAnsi="Amiri" w:eastAsia="Amiri" w:cs="Amiri"/>
          <w:color w:val="111111"/>
          <w:sz w:val="28"/>
          <w:sz w:val="28"/>
          <w:szCs w:val="28"/>
          <w:rtl w:val="true"/>
          <w:lang w:bidi="ar-SA"/>
        </w:rPr>
        <w:t xml:space="preserve">في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تخويف أهل النهر عن ابن ديزيل صاحب كتاب صفين من غير اسناد ولا بأس بذكرها بلفظه لاشتماله على 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من الكوفة الى الحرورية وكان في أصحابه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تسر في هذه الساعة وسر على ثلاث ساعات مضين من النهار فإنَّك إن سرت في هذه الساعة أصابك وأصحابك أذى وضر شديد وإن سرت في الساعة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بها ظفرت وظهرت وأصبت ما طلبت،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في بطن فرسي هذه أذكر أَم انثى،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حسبت علمت،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فقد كذب بالقرآن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يدعي</w:t>
      </w:r>
      <w:r>
        <w:rPr>
          <w:rStyle w:val="FootnoteAnchor"/>
          <w:rtl w:val="true"/>
        </w:rPr>
        <w:footnoteReference w:id="188"/>
      </w:r>
      <w:r>
        <w:rPr>
          <w:rFonts w:ascii="Amiri" w:hAnsi="Amiri" w:eastAsia="Amiri" w:cs="Amiri"/>
          <w:color w:val="111111"/>
          <w:sz w:val="28"/>
          <w:sz w:val="28"/>
          <w:szCs w:val="28"/>
          <w:rtl w:val="true"/>
          <w:lang w:bidi="ar-SA"/>
        </w:rPr>
        <w:t>علم ما ادعيت علمه، أتزعم أنك تهدي الى الساعة التي تصيب</w:t>
      </w:r>
      <w:r>
        <w:rPr>
          <w:rStyle w:val="FootnoteAnchor"/>
          <w:rtl w:val="true"/>
        </w:rPr>
        <w:footnoteReference w:id="189"/>
      </w:r>
      <w:r>
        <w:rPr>
          <w:rFonts w:ascii="Amiri" w:hAnsi="Amiri" w:eastAsia="Amiri" w:cs="Amiri"/>
          <w:color w:val="111111"/>
          <w:sz w:val="28"/>
          <w:sz w:val="28"/>
          <w:szCs w:val="28"/>
          <w:rtl w:val="true"/>
          <w:lang w:bidi="ar-SA"/>
        </w:rPr>
        <w:t>النفع من سار فيها، وتصرف عن الساعة التي يحيق السوء بمن سار فيها؟ فمن صدقك بهذا فقد استغنى عن الاستعانة بالله جل وعز في صرف المكروه عنه، وينبغي للموقن</w:t>
      </w:r>
      <w:r>
        <w:rPr>
          <w:rStyle w:val="FootnoteAnchor"/>
          <w:rtl w:val="true"/>
        </w:rPr>
        <w:footnoteReference w:id="190"/>
      </w:r>
      <w:r>
        <w:rPr>
          <w:rFonts w:ascii="Amiri" w:hAnsi="Amiri" w:eastAsia="Amiri" w:cs="Amiri"/>
          <w:color w:val="111111"/>
          <w:sz w:val="28"/>
          <w:sz w:val="28"/>
          <w:szCs w:val="28"/>
          <w:rtl w:val="true"/>
          <w:lang w:bidi="ar-SA"/>
        </w:rPr>
        <w:t>بأمرك أن يوليك الحمد دون الله جل جلاله؛ لأنك بزعمك هديته الى الساعة التي يصيب</w:t>
      </w:r>
      <w:r>
        <w:rPr>
          <w:rStyle w:val="FootnoteAnchor"/>
          <w:rtl w:val="true"/>
        </w:rPr>
        <w:footnoteReference w:id="191"/>
      </w:r>
      <w:r>
        <w:rPr>
          <w:rFonts w:ascii="Amiri" w:hAnsi="Amiri" w:eastAsia="Amiri" w:cs="Amiri"/>
          <w:color w:val="111111"/>
          <w:sz w:val="28"/>
          <w:sz w:val="28"/>
          <w:szCs w:val="28"/>
          <w:rtl w:val="true"/>
          <w:lang w:bidi="ar-SA"/>
        </w:rPr>
        <w:t xml:space="preserve">النفع من سار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 الساعة التي يحيق السوء بمن سار فيها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فمن آمن بك في هذا لم امن عليه أن يكون كمن اتخذ من دون الله ضداً ونداً اللهم لا طير إلا طيرك، ولا ضير إلا ضيرك، ولا إله غيرك،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نخالف</w:t>
      </w:r>
      <w:r>
        <w:rPr>
          <w:rStyle w:val="FootnoteAnchor"/>
          <w:rtl w:val="true"/>
        </w:rPr>
        <w:footnoteReference w:id="193"/>
      </w:r>
      <w:r>
        <w:rPr>
          <w:rFonts w:ascii="Amiri" w:hAnsi="Amiri" w:eastAsia="Amiri" w:cs="Amiri"/>
          <w:color w:val="111111"/>
          <w:sz w:val="28"/>
          <w:sz w:val="28"/>
          <w:szCs w:val="28"/>
          <w:rtl w:val="true"/>
          <w:lang w:bidi="ar-SA"/>
        </w:rPr>
        <w:t>ونسير</w:t>
      </w:r>
      <w:r>
        <w:rPr>
          <w:rStyle w:val="FootnoteAnchor"/>
          <w:rtl w:val="true"/>
        </w:rPr>
        <w:footnoteReference w:id="194"/>
      </w:r>
      <w:r>
        <w:rPr>
          <w:rFonts w:ascii="Amiri" w:hAnsi="Amiri" w:eastAsia="Amiri" w:cs="Amiri"/>
          <w:color w:val="111111"/>
          <w:sz w:val="28"/>
          <w:sz w:val="28"/>
          <w:szCs w:val="28"/>
          <w:rtl w:val="true"/>
          <w:lang w:bidi="ar-SA"/>
        </w:rPr>
        <w:t>في الساعة التي نهيتنا،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والتعلم للنجوم إلا ما يهتدي به في ظلمات البر والبحر، إنما المنجم كالكاهن، والكاهن كالكافر، والكافر في النار، أما والله إن بلغني إنَّك تعمل بالنجوم لأخلدنك السجن أبداً ما بقيت، ولأحرمنك العطاء ما كان لي سلطان، ثم سار في الساعة التي نهاه عنها المنجم فظفر بأهل النهر وظهر</w:t>
      </w:r>
      <w:r>
        <w:rPr>
          <w:rStyle w:val="FootnoteAnchor"/>
          <w:rtl w:val="true"/>
        </w:rPr>
        <w:footnoteReference w:id="19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 الساعة التي أمرنا بها</w:t>
      </w:r>
      <w:r>
        <w:rPr>
          <w:rStyle w:val="FootnoteAnchor"/>
          <w:rtl w:val="true"/>
        </w:rPr>
        <w:footnoteReference w:id="196"/>
      </w:r>
      <w:r>
        <w:rPr>
          <w:rFonts w:ascii="Amiri" w:hAnsi="Amiri" w:eastAsia="Amiri" w:cs="Amiri"/>
          <w:color w:val="111111"/>
          <w:sz w:val="28"/>
          <w:sz w:val="28"/>
          <w:szCs w:val="28"/>
          <w:rtl w:val="true"/>
          <w:lang w:bidi="ar-SA"/>
        </w:rPr>
        <w:t xml:space="preserve">المنجم لقال الناس سار في الساعة التي أمر بها المنجم وظفر وظهر، أما أنه ما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ولا لنا من بعده حتى فتح الله علينا بلاد كسرى وقيصر أيها الناس توكلوا على الله وثقوا به</w:t>
      </w:r>
      <w:r>
        <w:rPr>
          <w:rStyle w:val="FootnoteAnchor"/>
          <w:rtl w:val="true"/>
        </w:rPr>
        <w:footnoteReference w:id="197"/>
      </w:r>
      <w:r>
        <w:rPr>
          <w:rFonts w:ascii="Amiri" w:hAnsi="Amiri" w:eastAsia="Amiri" w:cs="Amiri"/>
          <w:color w:val="111111"/>
          <w:sz w:val="28"/>
          <w:sz w:val="28"/>
          <w:szCs w:val="28"/>
          <w:rtl w:val="true"/>
          <w:lang w:bidi="ar-SA"/>
        </w:rPr>
        <w:t>فإنّه يكفي من سواه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بما ذكره الطعن 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متوجه إلا أن ظاهر كلامه أنَّ غرضه</w:t>
      </w:r>
      <w:r>
        <w:rPr>
          <w:rStyle w:val="FootnoteAnchor"/>
          <w:rtl w:val="true"/>
        </w:rPr>
        <w:footnoteReference w:id="198"/>
      </w:r>
      <w:r>
        <w:rPr>
          <w:rFonts w:ascii="Amiri" w:hAnsi="Amiri" w:eastAsia="Amiri" w:cs="Amiri"/>
          <w:color w:val="111111"/>
          <w:sz w:val="28"/>
          <w:sz w:val="28"/>
          <w:szCs w:val="28"/>
          <w:rtl w:val="true"/>
          <w:lang w:bidi="ar-SA"/>
        </w:rPr>
        <w:t xml:space="preserve">دفع الرواية رأساً، وأما ما استند به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بكفر المنجم الى آخر ما قال، فضعيف فإنَّ الظاهر من التشبيه بالكافر أنه ليس بكافر وإنما يدل على الاشتراك في وجه الشبه لا على صدق عنوان الكافر على المنجم أو مساواته له في جميع الأحكام حتى يقتله في الحال أو بعد أمتناعه من التوبة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يشبهه بالكافر بل بالمشبه بالمشبه بالكافر وحينئذ فاجراء حكم الكافر عليه أبعد، وأما قوله ولا ابعده ولا عزره</w:t>
      </w:r>
      <w:r>
        <w:rPr>
          <w:rStyle w:val="FootnoteAnchor"/>
          <w:rtl w:val="true"/>
        </w:rPr>
        <w:footnoteReference w:id="199"/>
      </w:r>
      <w:r>
        <w:rPr>
          <w:rFonts w:ascii="Amiri" w:hAnsi="Amiri" w:eastAsia="Amiri" w:cs="Amiri"/>
          <w:color w:val="111111"/>
          <w:sz w:val="28"/>
          <w:sz w:val="28"/>
          <w:szCs w:val="28"/>
          <w:rtl w:val="true"/>
          <w:lang w:bidi="ar-SA"/>
        </w:rPr>
        <w:t xml:space="preserve">ففيه أنَّه قد ظهر من رواية الشارح الايعاد بالحبس المؤبد، والتحريم من العطاء، ولم يعلم أنَّه أصر المنجم على العمل بالنجوم، حتى يستحق تعزيراً أو نكالاً، وعدم اشتمال رواية الكتاب على هذه الزيادة لا يدل على عدمها، فإنَّ عادة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ما اختاره من الكلام بزعمه لا استيفاء النقل والرواية مع أن عدم النقل في مثل هذا الأمر لا يدل على العدم، وأما ما يشعر به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كلامه من أنَّ الرجل لم يكن من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المردودين لكونه صاحبه، ففيه أنَّ الرجل على ما حكاه السيّد وغيره هو عفيف بن قيس أخو الأشعث، وهو رأس المنافقين من أصحابه، ومثير أكثر الفتن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أن يكون صحابته كصحابة أخيه، وليس المراد من كونه من الاصحاب إلا أنَّه من الجيش</w:t>
      </w:r>
      <w:r>
        <w:rPr>
          <w:rStyle w:val="FootnoteAnchor"/>
          <w:rtl w:val="true"/>
        </w:rPr>
        <w:footnoteReference w:id="202"/>
      </w:r>
      <w:r>
        <w:rPr>
          <w:rFonts w:ascii="Amiri" w:hAnsi="Amiri" w:eastAsia="Amiri" w:cs="Amiri"/>
          <w:color w:val="111111"/>
          <w:sz w:val="28"/>
          <w:sz w:val="28"/>
          <w:szCs w:val="28"/>
          <w:rtl w:val="true"/>
          <w:lang w:bidi="ar-SA"/>
        </w:rPr>
        <w:t>المشتمل على الشقي والسعيد،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نذكر حديث المنجم الذي عرض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دهاقين المدائن لما توجه الى الخوارج وما أظهر له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المعرفة بعلم النجوم حتى أسلم الدهقان، وصار من أصحابه، وهي موافقة لما ذكرناه من حجج المعقول والمنقول، ومعارضة لهذه الرواية المرسلة البعيدة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للعقول</w:t>
      </w:r>
      <w:r>
        <w:rPr>
          <w:rStyle w:val="FootnoteAnchor"/>
          <w:rtl w:val="true"/>
        </w:rPr>
        <w:footnoteReference w:id="203"/>
      </w:r>
      <w:r>
        <w:rPr>
          <w:rFonts w:ascii="Amiri" w:hAnsi="Amiri" w:eastAsia="Amiri" w:cs="Amiri"/>
          <w:color w:val="111111"/>
          <w:sz w:val="28"/>
          <w:sz w:val="28"/>
          <w:szCs w:val="28"/>
          <w:rtl w:val="true"/>
          <w:lang w:bidi="ar-SA"/>
        </w:rPr>
        <w:t>،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الدهقان التي ذكرها لا يدل على جواز تعلم النجوم او العمل بالنجوم حتى يعارض هذه الرواية، ولا يدل على أن العلم الذي في أيدي الناس هو العلم الذي له أصل بل ظاهرها خلاف ذلك، وقد قال الدهقان بعدما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مقدمات غير معروفة في كلمات المنجمين ليس هذا العلم بما في أيدي أهل زماننا، هذا علم مادته من السماء، وقد 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المعرفة بهذا العلم أن يعلم الدهقان أنَّه ليس من الأمراء الجاهلين، وفي سند الرواية جهالة، وأما الحجج التي اشار اليها فلا دلالة في اكثرها على جواز العمل، والتعلم أصلا بل على أنَّ لهذا العلم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أصلا، وما يدل على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الجواز لا يخلو عن الضعف،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نذكره من التنبيه على بطلان هذه الرواية بتحريم علم النجوم، قول الراوي فيها إن من صدقك فقد كذب القرآن واستغنى عن الاستعانة بالله، وتعلم</w:t>
      </w:r>
      <w:r>
        <w:rPr>
          <w:rStyle w:val="FootnoteAnchor"/>
          <w:rtl w:val="true"/>
        </w:rPr>
        <w:footnoteReference w:id="205"/>
      </w:r>
      <w:r>
        <w:rPr>
          <w:rFonts w:ascii="Amiri" w:hAnsi="Amiri" w:eastAsia="Amiri" w:cs="Amiri"/>
          <w:color w:val="111111"/>
          <w:sz w:val="28"/>
          <w:sz w:val="28"/>
          <w:szCs w:val="28"/>
          <w:rtl w:val="true"/>
          <w:lang w:bidi="ar-SA"/>
        </w:rPr>
        <w:t>أن الطلائع للحروب يدلون على السلامة من هجوم الجيوش وكثير من النحوس، ويبشرون بالسلامة وما الزم من ذلك أن نوليهم</w:t>
      </w:r>
      <w:r>
        <w:rPr>
          <w:rStyle w:val="FootnoteAnchor"/>
          <w:rtl w:val="true"/>
        </w:rPr>
        <w:footnoteReference w:id="206"/>
      </w:r>
      <w:r>
        <w:rPr>
          <w:rFonts w:ascii="Amiri" w:hAnsi="Amiri" w:eastAsia="Amiri" w:cs="Amiri"/>
          <w:color w:val="111111"/>
          <w:sz w:val="28"/>
          <w:sz w:val="28"/>
          <w:szCs w:val="28"/>
          <w:rtl w:val="true"/>
          <w:lang w:bidi="ar-SA"/>
        </w:rPr>
        <w:t>الحمد دون ربهم ومثال ذلك كثير فيكون لدلالات النجوم أسوة بما ذكرناه من الدلالات على كل معلوم</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فإين هذه الرواية الضعيفة من احتجاجات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التي تضيق مجال الاعتراض عليها ويقصر علوم العلماء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الاهتداء اليها</w:t>
      </w:r>
      <w:r>
        <w:rPr>
          <w:rStyle w:val="FootnoteAnchor"/>
          <w:rtl w:val="true"/>
        </w:rPr>
        <w:footnoteReference w:id="208"/>
      </w:r>
      <w:r>
        <w:rPr>
          <w:rFonts w:ascii="Amiri" w:hAnsi="Amiri" w:eastAsia="Amiri" w:cs="Amiri"/>
          <w:color w:val="111111"/>
          <w:sz w:val="28"/>
          <w:sz w:val="28"/>
          <w:szCs w:val="28"/>
          <w:rtl w:val="true"/>
          <w:lang w:bidi="ar-SA"/>
        </w:rPr>
        <w:t>، ويرد عليه أن الفرق بين الأمرين واضح فإنَّ ما يهدي إليه الطلائع ونحوهم ليست</w:t>
      </w:r>
      <w:r>
        <w:rPr>
          <w:rStyle w:val="FootnoteAnchor"/>
          <w:rtl w:val="true"/>
        </w:rPr>
        <w:footnoteReference w:id="209"/>
      </w:r>
      <w:r>
        <w:rPr>
          <w:rFonts w:ascii="Amiri" w:hAnsi="Amiri" w:eastAsia="Amiri" w:cs="Amiri"/>
          <w:color w:val="111111"/>
          <w:sz w:val="28"/>
          <w:sz w:val="28"/>
          <w:szCs w:val="28"/>
          <w:rtl w:val="true"/>
          <w:lang w:bidi="ar-SA"/>
        </w:rPr>
        <w:t xml:space="preserve">أموراً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صرف السوء ونيل المحبوب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يتوقف على اجتماع أمور كارتفاع الموانع، ووجود الشرائط التي لا يتيسر الظفر بها إلا بفضل مسبب الأسباب وليست</w:t>
      </w:r>
      <w:r>
        <w:rPr>
          <w:rStyle w:val="FootnoteAnchor"/>
          <w:rtl w:val="true"/>
        </w:rPr>
        <w:footnoteReference w:id="212"/>
      </w:r>
      <w:r>
        <w:rPr>
          <w:rFonts w:ascii="Amiri" w:hAnsi="Amiri" w:eastAsia="Amiri" w:cs="Amiri"/>
          <w:color w:val="111111"/>
          <w:sz w:val="28"/>
          <w:sz w:val="28"/>
          <w:szCs w:val="28"/>
          <w:rtl w:val="true"/>
          <w:lang w:bidi="ar-SA"/>
        </w:rPr>
        <w:t>كالهداية الى</w:t>
      </w:r>
      <w:r>
        <w:rPr>
          <w:rStyle w:val="FootnoteAnchor"/>
          <w:rtl w:val="true"/>
        </w:rPr>
        <w:footnoteReference w:id="213"/>
      </w:r>
      <w:r>
        <w:rPr>
          <w:rFonts w:ascii="Amiri" w:hAnsi="Amiri" w:eastAsia="Amiri" w:cs="Amiri"/>
          <w:color w:val="111111"/>
          <w:sz w:val="28"/>
          <w:sz w:val="28"/>
          <w:szCs w:val="28"/>
          <w:rtl w:val="true"/>
          <w:lang w:bidi="ar-SA"/>
        </w:rPr>
        <w:t xml:space="preserve">الساعات التي يترتب على اختيارها والتوجه الى المآرب فيها نيل كل نفع وصرف كل محذور حتماً كما زعمه المنجمون ولا يخفى أن كل منعم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الخالق والخلائق يستحق من الشكر المراد بالحمد في هذا المقام على حسب الانعام کما تدل</w:t>
      </w:r>
      <w:r>
        <w:rPr>
          <w:rStyle w:val="FootnoteAnchor"/>
          <w:rtl w:val="true"/>
        </w:rPr>
        <w:footnoteReference w:id="214"/>
      </w:r>
      <w:r>
        <w:rPr>
          <w:rFonts w:ascii="Amiri" w:hAnsi="Amiri" w:eastAsia="Amiri" w:cs="Amiri"/>
          <w:color w:val="111111"/>
          <w:sz w:val="28"/>
          <w:sz w:val="28"/>
          <w:szCs w:val="28"/>
          <w:rtl w:val="true"/>
          <w:lang w:bidi="ar-SA"/>
        </w:rPr>
        <w:t>عليه الأخبار، وكلما كانت النعمة أكمل وأعمّ كان استحقاق منعمها للحمد أتم، فإذا كانت الهداية الى نيل المقاصد كلها على وجه لا يتخلف عنها سواء قالوا بالتأثير أو الدلالة كانت مغنية عن الاستعانة بالله حتماً، بل لو جاز التخلف لكن على سبيل خرق العادة، وكان في غاية الندرة كما يظهر من كلام بعض المتشرعة من المنجمين كانت تلك الهداية في قوة الإغناء وليست الهداية الى وجوه المنافع العادية التي يتيسر الاهتداء إليها بالعقل أو الحس من هذا القبيل، وأما تطرق الاعتراض الذي جعله دالاً على عدم صحة الرواية فإنَّما هو في الصحيح من الاعتراض،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التنبيه المظنون على بطلان ظاهر هذه الرواية أننا وجدنا في الدعوات الكثيرة التعوذ من أهل الكهانة والسحرة</w:t>
      </w:r>
      <w:r>
        <w:rPr>
          <w:rStyle w:val="FootnoteAnchor"/>
          <w:rtl w:val="true"/>
        </w:rPr>
        <w:footnoteReference w:id="215"/>
      </w:r>
      <w:r>
        <w:rPr>
          <w:rFonts w:ascii="Amiri" w:hAnsi="Amiri" w:eastAsia="Amiri" w:cs="Amiri"/>
          <w:color w:val="111111"/>
          <w:sz w:val="28"/>
          <w:sz w:val="28"/>
          <w:szCs w:val="28"/>
          <w:rtl w:val="true"/>
          <w:lang w:bidi="ar-SA"/>
        </w:rPr>
        <w:t>، فلو كان المنجم مثلهم كان كمن تضمن بعض الأدعية التعوذ منه وما عرفنا في الأدعية تعوذاً من النجوم والمنجم الى وقتنا هذا</w:t>
      </w:r>
      <w:r>
        <w:rPr>
          <w:rStyle w:val="FootnoteAnchor"/>
          <w:rtl w:val="true"/>
        </w:rPr>
        <w:footnoteReference w:id="216"/>
      </w:r>
      <w:r>
        <w:rPr>
          <w:rFonts w:ascii="Amiri" w:hAnsi="Amiri" w:eastAsia="Amiri" w:cs="Amiri"/>
          <w:color w:val="111111"/>
          <w:sz w:val="28"/>
          <w:sz w:val="28"/>
          <w:szCs w:val="28"/>
          <w:rtl w:val="true"/>
          <w:lang w:bidi="ar-SA"/>
        </w:rPr>
        <w:t>، ويرد عليه بعد الاغماض عن عدم التعويل على مثل هذا الظن أن التشبيه لا يستلزم المساواة في جميع الأحكام، والمشبه به لكونه أقوى يمكن اختصاصه بمزية، ثم الفرق بين المنجم والآخيرين واضح، فإنَّ الساحر يفرق</w:t>
      </w:r>
      <w:r>
        <w:rPr>
          <w:rStyle w:val="FootnoteAnchor"/>
          <w:rtl w:val="true"/>
        </w:rPr>
        <w:footnoteReference w:id="217"/>
      </w:r>
      <w:r>
        <w:rPr>
          <w:rFonts w:ascii="Amiri" w:hAnsi="Amiri" w:eastAsia="Amiri" w:cs="Amiri"/>
          <w:color w:val="111111"/>
          <w:sz w:val="28"/>
          <w:sz w:val="28"/>
          <w:szCs w:val="28"/>
          <w:rtl w:val="true"/>
          <w:lang w:bidi="ar-SA"/>
        </w:rPr>
        <w:t xml:space="preserve">بين المرء وزوجه ويترتب على أفعاله أنواع الشر، وضرر الخلائق، وكذلك الكاهن لطاعة الجن له، وأما المنجم فإنَّما يعود ضرره الى نفسه بأصل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فعله، وإن ترتب ضرر الغير على اتباع أمره أحياناً فعدم التعوذ منه ولو كان شراً منهما فرضاً لا يدل على مقصوده،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رسالته الاستخارات دعاء يتضمن البراءة الى الله من اللجأ الى العمل بالنجوم وطلب الاختيارات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الشيخ الفاضل محمد بن علي بن محمد في كتاب له في العمل ما هذا لفظه دعاء الاستخارة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w:t>
      </w:r>
      <w:r>
        <w:rPr>
          <w:rStyle w:val="FootnoteAnchor"/>
          <w:rtl w:val="true"/>
        </w:rPr>
        <w:footnoteReference w:id="218"/>
      </w:r>
      <w:r>
        <w:rPr>
          <w:rFonts w:ascii="Amiri" w:hAnsi="Amiri" w:eastAsia="Amiri" w:cs="Amiri"/>
          <w:color w:val="111111"/>
          <w:sz w:val="28"/>
          <w:sz w:val="28"/>
          <w:szCs w:val="28"/>
          <w:rtl w:val="true"/>
          <w:lang w:bidi="ar-SA"/>
        </w:rPr>
        <w:t>بعد فراغك من صلاة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 أقواماً يلجأون الى مطالع النجوم لأوقات حركاتهم وسكونهم وتصرفهم وعقدهم، وخلقتني أبرأ اليك من اللجاء اليها ومن طلب الاختيارات بها وأتيقن أنك لم تطلع أحدا على غيبك في مواقعها، ولم تسهل له السبيل الى تحصيل فاعليها، وأنك قادر على نقلها في مداراتها في سيرها عن السعود العامة والخاصة الى النحوس، ومن النحوس الشاملة والمفردة الى السعود؛ لأنَّك تمحو ما تشاء وتثبت وعندك أم الكتاب</w:t>
      </w:r>
      <w:r>
        <w:rPr>
          <w:rStyle w:val="FootnoteAnchor"/>
          <w:rtl w:val="true"/>
        </w:rPr>
        <w:footnoteReference w:id="219"/>
      </w:r>
      <w:r>
        <w:rPr>
          <w:rFonts w:ascii="Amiri" w:hAnsi="Amiri" w:eastAsia="Amiri" w:cs="Amiri"/>
          <w:color w:val="111111"/>
          <w:sz w:val="28"/>
          <w:sz w:val="28"/>
          <w:szCs w:val="28"/>
          <w:rtl w:val="true"/>
          <w:lang w:bidi="ar-SA"/>
        </w:rPr>
        <w:t xml:space="preserve">، ولأنهَّا خلق من خلقك وصنعة من صنيعك وما أسعدت من اعتمد على مخلوق مثله واستمد الاختيار لنفسه، وهم أولئك، ولا أشقيت من اعتمد على الخالق الذي أنت هو لا إله إلا أنت وحدك لا شريك لك واسألك بما تملكه وتقدر عليه وأنت به ملىء وعنه غني وإليه غير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غير مكترث من الخيرة الجامعة للسلامة والعافية والغنيمة لعبدك</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الى آخر الدعاء،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التنبيه المظنون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بطلان ظاهر هذه الرواية أن الدعوات يتضمن كثيراً منها وغيرها من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كاهناً ولا ساحرا و ما وجدنا الى الآن ولا كان عالماً بالنجوم، فلو كان المنجم كالكاهن والساحر ما كان يبعد أن يتضمنه بعض الدعوات والروايات في ذكر الصفات</w:t>
      </w:r>
      <w:r>
        <w:rPr>
          <w:rStyle w:val="FootnoteAnchor"/>
          <w:rtl w:val="true"/>
        </w:rPr>
        <w:footnoteReference w:id="221"/>
      </w:r>
      <w:r>
        <w:rPr>
          <w:rFonts w:ascii="Amiri" w:hAnsi="Amiri" w:eastAsia="Amiri" w:cs="Amiri"/>
          <w:color w:val="111111"/>
          <w:sz w:val="28"/>
          <w:sz w:val="28"/>
          <w:szCs w:val="28"/>
          <w:rtl w:val="true"/>
          <w:lang w:bidi="ar-SA"/>
        </w:rPr>
        <w:t xml:space="preserve">وضعفه قد ظهر مما سبق،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من عند الله بما هو الحق من علم النجوم ولا يشك أحد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دأبهُ العمل بالنجوم، وقد كان ذلك معلوماً عند الكفار ولم يكن يتهمه المشركون بأنَّه منجم وكانوا يتهمونه بالسحر والكهانة فورد في وصفه رداً عليهم أنه لم يكن كاهناً ولا ساحر، واذ قد خرجنا في هذا المقام عن سنن الاختصار استظهاراً للحق فلنذكر شئا من كلمات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ظاهر هذا الخبر،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والكاهن ملعون، والساحر ملعون، والمغنية ملعونة، ومن أواها وأكل كسبها ملعون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والكاهن كالساحر، والساحر كافر، والكافر في النار</w:t>
      </w:r>
      <w:r>
        <w:rPr>
          <w:rStyle w:val="FootnoteAnchor"/>
          <w:rtl w:val="true"/>
        </w:rPr>
        <w:footnoteReference w:id="223"/>
      </w:r>
      <w:r>
        <w:rPr>
          <w:rFonts w:ascii="Amiri" w:hAnsi="Amiri" w:eastAsia="Amiri" w:cs="Amiri"/>
          <w:color w:val="111111"/>
          <w:sz w:val="28"/>
          <w:sz w:val="28"/>
          <w:szCs w:val="28"/>
          <w:rtl w:val="true"/>
          <w:lang w:bidi="ar-SA"/>
        </w:rPr>
        <w:t xml:space="preserve">، وفيه عن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خصال</w:t>
      </w:r>
      <w:r>
        <w:rPr>
          <w:rStyle w:val="FootnoteAnchor"/>
          <w:rtl w:val="true"/>
        </w:rPr>
        <w:footnoteReference w:id="224"/>
      </w:r>
      <w:r>
        <w:rPr>
          <w:rFonts w:ascii="Amiri" w:hAnsi="Amiri" w:eastAsia="Amiri" w:cs="Amiri"/>
          <w:color w:val="111111"/>
          <w:sz w:val="28"/>
          <w:sz w:val="28"/>
          <w:szCs w:val="28"/>
          <w:rtl w:val="true"/>
          <w:lang w:bidi="ar-SA"/>
        </w:rPr>
        <w:t>، وساق الحديث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النظر في النجوم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وفيه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الى يوم القيمة الفخر بالأحساب، والطعن في الأنساب، والاستسقاء بالنجوم، والنياحة</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 وروی أبو طالب الطبرسي في الاحتجاج عن هشام بن الحكم في خبر الزنديق الذي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فكان فيما سأله، ما تقول في علم النجوم؟،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قلَّت منافعه، وكثرت مضراته؛ لأنه لا يدفع به المقدور، ولا يتقی به المحذور، إن أخبر المنجم بالبلاء لم ينجه التحرز من القضاء، وأن أخبر هو بخير لم يستطع تعجيله، وإن حدث به سوء لم يمكنه صرفه، والمنجم يضاد الله في علمه بزعمه أنه يرد قضاء الله عن خلقه</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فأريد الحاجة، فإذا نظرت إلى الطالع ورأيت الطالع الشر جلست ولم أذهب فيها، وإذا رأيت الطالع الخير ذهبت في الحاجة،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w:t>
      </w:r>
      <w:r>
        <w:rPr>
          <w:rStyle w:val="FootnoteAnchor"/>
          <w:rtl w:val="true"/>
        </w:rPr>
        <w:footnoteReference w:id="229"/>
      </w:r>
      <w:r>
        <w:rPr>
          <w:rFonts w:ascii="Amiri" w:hAnsi="Amiri" w:eastAsia="Amiri" w:cs="Amiri"/>
          <w:color w:val="111111"/>
          <w:sz w:val="28"/>
          <w:sz w:val="28"/>
          <w:szCs w:val="28"/>
          <w:rtl w:val="true"/>
          <w:lang w:bidi="ar-SA"/>
        </w:rPr>
        <w:t>على صيغة المجهول على الظاهر، والغرض</w:t>
      </w:r>
      <w:r>
        <w:rPr>
          <w:rStyle w:val="FootnoteAnchor"/>
          <w:rtl w:val="true"/>
        </w:rPr>
        <w:footnoteReference w:id="230"/>
      </w:r>
      <w:r>
        <w:rPr>
          <w:rFonts w:ascii="Amiri" w:hAnsi="Amiri" w:eastAsia="Amiri" w:cs="Amiri"/>
          <w:color w:val="111111"/>
          <w:sz w:val="28"/>
          <w:sz w:val="28"/>
          <w:szCs w:val="28"/>
          <w:rtl w:val="true"/>
          <w:lang w:bidi="ar-SA"/>
        </w:rPr>
        <w:t>استعلام اعتقاده بقضاء الحاجة في الطالع الخير فلما ظهر أنه يعتقده أمره بإحراق الكتب،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صيغة المعلوم أي تحكم بقضاء الحاجة أو بأن للنجوم تأثيراً، وهو بعيد، وروى السيد الجليل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عن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في كتاب تعبير الرؤيا بإسناده عن محمد بن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أصح من الرؤيا، وذلك كانت صحيحة حين لم يرد الشمس على یوشع بن نون،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رد الله عز وجل الشمس عليهما ضل فيها علماء النجوم</w:t>
      </w:r>
      <w:r>
        <w:rPr>
          <w:rStyle w:val="FootnoteAnchor"/>
          <w:rtl w:val="true"/>
        </w:rPr>
        <w:footnoteReference w:id="232"/>
      </w:r>
      <w:r>
        <w:rPr>
          <w:rFonts w:ascii="Amiri" w:hAnsi="Amiri" w:eastAsia="Amiri" w:cs="Amiri"/>
          <w:color w:val="111111"/>
          <w:sz w:val="28"/>
          <w:sz w:val="28"/>
          <w:szCs w:val="28"/>
          <w:rtl w:val="true"/>
          <w:lang w:bidi="ar-SA"/>
        </w:rPr>
        <w:t>، وفيها</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عتيق عن عطا قال</w:t>
      </w:r>
      <w:r>
        <w:rPr>
          <w:rFonts w:eastAsia="Amiri" w:cs="Amiri" w:ascii="Amiri" w:hAnsi="Amiri"/>
          <w:color w:val="111111"/>
          <w:sz w:val="28"/>
          <w:szCs w:val="28"/>
          <w:rtl w:val="true"/>
          <w:lang w:bidi="ar-SA"/>
        </w:rPr>
        <w:t>: [...]</w:t>
      </w:r>
      <w:r>
        <w:rPr>
          <w:rStyle w:val="FootnoteAnchor"/>
          <w:rtl w:val="true"/>
        </w:rPr>
        <w:footnoteReference w:id="234"/>
      </w:r>
      <w:r>
        <w:rPr>
          <w:rFonts w:ascii="Amiri" w:hAnsi="Amiri" w:eastAsia="Amiri" w:cs="Amiri"/>
          <w:color w:val="111111"/>
          <w:sz w:val="28"/>
          <w:sz w:val="28"/>
          <w:szCs w:val="28"/>
          <w:rtl w:val="true"/>
          <w:lang w:bidi="ar-SA"/>
        </w:rPr>
        <w:t xml:space="preserve">قيل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للنجوم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نبي من الأنبياء،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نؤمن لك حتى تعلمنا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الخلق وآجاله 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تعليمهم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عز وجل يعني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الشمس عليهم فزاد في النهار، واختلطت الزيادة بالليل والنهار، فلم يعرفوا قدر الزيادة فاختلط حسابهم،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كره النظر في علم النجوم</w:t>
      </w:r>
      <w:r>
        <w:rPr>
          <w:rStyle w:val="FootnoteAnchor"/>
          <w:rtl w:val="true"/>
        </w:rPr>
        <w:footnoteReference w:id="236"/>
      </w:r>
      <w:r>
        <w:rPr>
          <w:rFonts w:ascii="Amiri" w:hAnsi="Amiri" w:eastAsia="Amiri" w:cs="Amiri"/>
          <w:color w:val="111111"/>
          <w:sz w:val="28"/>
          <w:sz w:val="28"/>
          <w:szCs w:val="28"/>
          <w:rtl w:val="true"/>
          <w:lang w:bidi="ar-SA"/>
        </w:rPr>
        <w:t xml:space="preserve">، وروى 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الخفاف في خبر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يعني أبا عبد الله مابال العسکرين يلتقيان في هذا حاسب وفي هذا حاسب، فيحسب هذا لصاحبه بالظفر، ويحسب هذا لصاحبه بالظفر، ثم يلتقيان فيهزم أحدهما الآخر، فأين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أصل الحساب حق، ولكن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إلاَّ من عرف مواليد الخلق كلهم</w:t>
      </w:r>
      <w:r>
        <w:rPr>
          <w:rStyle w:val="FootnoteAnchor"/>
          <w:rtl w:val="true"/>
        </w:rPr>
        <w:footnoteReference w:id="238"/>
      </w:r>
      <w:r>
        <w:rPr>
          <w:rFonts w:ascii="IRNazanin" w:hAnsi="IRNazanin" w:eastAsia="IRNazanin"/>
          <w:color w:val="111111"/>
          <w:sz w:val="28"/>
          <w:sz w:val="28"/>
          <w:szCs w:val="28"/>
          <w:rtl w:val="true"/>
          <w:lang w:bidi="fa-IR"/>
        </w:rPr>
        <w:t>، وروى السيد علي بن طاووس في رسالته النجوم من كتاب التوقيعات للحميري عن أحمد بن محمد بن عيسى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معقلة بن اسحق إلى علي بن جعفر رقعة يعلمه فيها أن المنجم کتب میلاده ووقت عمره وقتا، وقد قارب ذلك الوقت وخاف على نفسه فأوصل علي بن جعفر رقعته الى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رقعة طويلة أمره فيها بالصوم والصلاة والبر والصدقة والاستغفار وكتب في آخرها فقد والله ساءني أمره فوق ما أصف على أني أرجو أن يزيد الله في عمره، ويبطل قول المنجم فما اطلعه الله على الغيب، والحمد لله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رضي الله عنه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أبي عمير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أنظر في النجوم وأعرفها، وأعرف الطالع، فيدخلني من ذلك شيء، فشكوت ذلك إلى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في نفسك شيء فتصدق على أول مسكين ثم أمض، فإنَّ الله عز وجل يدفع عنك</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 فهذه الروايات يظهر من بعضها حرمة النظر في هذا العلم، ومن بعضها ذمه، وإنه كان له أصل لكن لا اعتماد على ما في أيدي المنجمين وأنهم لا يعرفون أصله، ومن بعضها أنه من الغيب الذي لم يطلع الله المنجم عليه، ومن بعضها أنه يندفع التشاؤم بالصدقة ونحو ذلك فيكون من قبيل الطيرة وقد استفيد ذلك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طير إلا طيرك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يمكن أن يكون لدفع التشاؤم من استقباله المسير بعدم الظفر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سرت في هذه الساعة أصابك وأصحابك أذي وضر شديد، وفي بعض الأخبار ما يدل على جواز النظر فيها وفي بعضها ما لم يخرج من التوحيد وفي بعضها انه لا يضر بالدين وكثيره لا يدرك، وقليله لا ينفع، والجمع بينهما أما يحمل ما دلَّ على الخطر على اعتقاد التأثير للنجوم أو عدم تخلف الدلالة أو بذرته وما دل على الإباحة على اعتقاد کونها أمارات</w:t>
      </w:r>
      <w:r>
        <w:rPr>
          <w:rStyle w:val="FootnoteAnchor"/>
          <w:rtl w:val="true"/>
        </w:rPr>
        <w:footnoteReference w:id="241"/>
      </w:r>
      <w:r>
        <w:rPr>
          <w:rFonts w:ascii="Amiri" w:hAnsi="Amiri" w:eastAsia="Amiri" w:cs="Amiri"/>
          <w:color w:val="111111"/>
          <w:sz w:val="28"/>
          <w:sz w:val="28"/>
          <w:szCs w:val="28"/>
          <w:rtl w:val="true"/>
          <w:lang w:bidi="ar-SA"/>
        </w:rPr>
        <w:t>يجوز تخلف المدلول عنها من غير ندرة لما يرفع دلالتها من الصدقة والتوكل وغير ذلك أو بحمل أخبار جواز على التقية لشيوع عمل السلاطين والجبابرة بالنجوم وتقرب</w:t>
      </w:r>
      <w:r>
        <w:rPr>
          <w:rStyle w:val="FootnoteAnchor"/>
          <w:rtl w:val="true"/>
        </w:rPr>
        <w:footnoteReference w:id="242"/>
      </w:r>
      <w:r>
        <w:rPr>
          <w:rFonts w:ascii="IRNazanin" w:hAnsi="IRNazanin" w:eastAsia="IRNazanin"/>
          <w:color w:val="111111"/>
          <w:sz w:val="28"/>
          <w:sz w:val="28"/>
          <w:szCs w:val="28"/>
          <w:rtl w:val="true"/>
          <w:lang w:bidi="fa-IR"/>
        </w:rPr>
        <w:t xml:space="preserve">المنجمين إليهم بترویج هذا العلم وفي رواية الريان بن الصلت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ایماء الى هذا الوجه، أو بحمل أخبار الجواز على النظر المجرد عن العمل والإذعان بصحة ما في أيدي الناس ولا ريب في أن الأحوط الاجتناب مطلقاً سيما مع احتمال التقية في اخبار الجواز ولنذكر شيئاً من فتاوى الأصحاب في هذا الباب، قال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المقالات على ما حكاه السيد ابن طاووس</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أن الشمس والقمر وسائر النجوم أجسام نارية لا حياة لها ولا موت ولا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الأحكام على الكائنات بدلائلها والكلام على مدلول حركاتها فإنَّ العقل لا يمنع منه ولسنا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ندفع أن يكون الله سبحانه اعلمه بعض انبيائه وجعله علماً على</w:t>
      </w:r>
      <w:r>
        <w:rPr>
          <w:rStyle w:val="FootnoteAnchor"/>
          <w:rtl w:val="true"/>
        </w:rPr>
        <w:footnoteReference w:id="244"/>
      </w:r>
      <w:r>
        <w:rPr>
          <w:rFonts w:ascii="Amiri" w:hAnsi="Amiri" w:eastAsia="Amiri" w:cs="Amiri"/>
          <w:color w:val="111111"/>
          <w:sz w:val="28"/>
          <w:sz w:val="28"/>
          <w:szCs w:val="28"/>
          <w:rtl w:val="true"/>
          <w:lang w:bidi="ar-SA"/>
        </w:rPr>
        <w:t>صدقه غير إنا لا نقطع عليه، ولا نعتقد استمراره في الناس الى هذه الغاية، وأما ما</w:t>
      </w:r>
      <w:r>
        <w:rPr>
          <w:rStyle w:val="FootnoteAnchor"/>
          <w:rtl w:val="true"/>
        </w:rPr>
        <w:footnoteReference w:id="245"/>
      </w:r>
      <w:r>
        <w:rPr>
          <w:rFonts w:ascii="IRNazanin" w:hAnsi="IRNazanin" w:eastAsia="IRNazanin"/>
          <w:color w:val="111111"/>
          <w:sz w:val="28"/>
          <w:sz w:val="28"/>
          <w:szCs w:val="28"/>
          <w:rtl w:val="true"/>
          <w:lang w:bidi="fa-IR"/>
        </w:rPr>
        <w:t xml:space="preserve">نجده من أحكام المنجمين في هذا الوقت واصابة بعضهم فيه فإنَّه لا ينكر أن يكون ذلك بضرب من التجربة وبدليل عادة، وقد يختلف أحياناً ويخطی المعتمد عليه كثيراً، ولا يصح اصابته فيه أبداً؛ لأنَّه ليس بجار مجری دلائل العقول، ولا براهين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أخبار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جمهور متکلمي أهل العدل واليه ذهب بنو نوبخت</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الإمامية، وأبو القاسم، وأبو علي من المعتزلة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انتهى، وبالغ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w:t>
      </w:r>
      <w:r>
        <w:rPr>
          <w:rStyle w:val="FootnoteAnchor"/>
          <w:rtl w:val="true"/>
        </w:rPr>
        <w:footnoteReference w:id="249"/>
      </w:r>
      <w:r>
        <w:rPr>
          <w:rFonts w:ascii="IRNazanin" w:hAnsi="IRNazanin" w:eastAsia="IRNazanin"/>
          <w:color w:val="111111"/>
          <w:sz w:val="28"/>
          <w:sz w:val="28"/>
          <w:szCs w:val="28"/>
          <w:rtl w:val="true"/>
          <w:lang w:bidi="fa-IR"/>
        </w:rPr>
        <w:t>السلارية وفي الغرر والدرر في ابطال تأثير الكواكب واصابة المنجمين في أحكامهم، وقال في جملة كلامه في الغرر والدرر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بين المسلمين في ارتفاع الحياة عن الفلك، وما يشتمل عليه من الكواكب وإنها مسخرة مدبرة مصرفة؛ وذلك معلوم من دین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أجمع المسلمون قدیمًا وحديثاً على تكذيب المنجمين والشهادة بفساد مذهبهم، وبطلان أحكامهم ومعلوم من دين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التكذيب بما يدعيه المنجمون والازراء عليهم والتعجيز لهم وفي الروايات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ذلك ما لا يحصى كثرة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علماء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أصحابه فما زالوا يبرأون من مذهب المنجمين ويعدونها ضلالاً</w:t>
      </w:r>
      <w:r>
        <w:rPr>
          <w:rStyle w:val="FootnoteAnchor"/>
          <w:rtl w:val="true"/>
        </w:rPr>
        <w:footnoteReference w:id="252"/>
      </w:r>
      <w:r>
        <w:rPr>
          <w:rFonts w:ascii="Amiri" w:hAnsi="Amiri" w:eastAsia="Amiri" w:cs="Amiri"/>
          <w:color w:val="111111"/>
          <w:sz w:val="28"/>
          <w:sz w:val="28"/>
          <w:szCs w:val="28"/>
          <w:rtl w:val="true"/>
          <w:lang w:bidi="ar-SA"/>
        </w:rPr>
        <w:t>ومحالًا وما أشتهر هذه الشهرة في دين الاسلام كيف يفتي بخلافه منتسب إلى الملة ومصل الى القبلة</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السيد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تحقيق العمل بالنجوم وبالغ في الانكار على من اعتقد النجوم ذوات ارادة أو فاعلة أو مؤثرة واستدل بدلائل على ذلك وایده بكلام كثير من الأفاضل إلا أنه أنكر على السيد الأجل تحريمه، وذهب الى أنه من العلوم المباحات وإنها علامات ودلالاتها على الحادثات ولكن يجوز للقادر الحكيم أن يغيرها للبر والصدقة، وغير ذلك من الأسباب والدواعي على وفق حكمته وارادته، وقال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المنتهی التنجيم حرام وكذا تعلم النجوم مع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مؤثرة أو أن لها مدخلًا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التأثير بالنفّع والضّرر، وبالجملة كل من يعتقد ربط الحركات النَّفسانية والطّبيعية بالحركات الفلكية والاتصالات الكوكبية كافر، وأخذ الأجرة على ذلك حرام، وأما من يتعلم النّجوم ليعرف قدر سير الكواكب وبعده وأحواله من التربيع والكسف وغيرها فإنَّه لا بأس به، ونحوه قال في التحرير والقواعد وقال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اعتقد في الكواكب أنها مدبرة لهذا العالم وموجدة ما فيه فلا ريب أنه كافر وأن اعتقد أنها تفعل الآثار المنسوبة إليها، والله سبحانه هو المؤثر الأعظم كما يقوله أهل العدل فهو مخطئ إذ لا حياة لهذه الكواكب ثابتة بدلیل عقلي ولا نقلي وبعض الأشعرية يكفرون هذا کما یکفرون الأوّل</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وأمّا مايقال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استناد الأفعال إليها کاستناد الإحراق الى النار وغيرها من العاديات بمعنى أنَّ الله تعالی اجرى عادته أنَّها</w:t>
      </w:r>
      <w:r>
        <w:rPr>
          <w:rStyle w:val="FootnoteAnchor"/>
          <w:rtl w:val="true"/>
        </w:rPr>
        <w:footnoteReference w:id="256"/>
      </w:r>
      <w:r>
        <w:rPr>
          <w:rFonts w:ascii="Amiri" w:hAnsi="Amiri" w:eastAsia="Amiri" w:cs="Amiri"/>
          <w:color w:val="111111"/>
          <w:sz w:val="28"/>
          <w:sz w:val="28"/>
          <w:szCs w:val="28"/>
          <w:rtl w:val="true"/>
          <w:lang w:bidi="ar-SA"/>
        </w:rPr>
        <w:t>إذا كانت على شكل مخصوص بفعل ما ينسب إليها، ويكون ربط المسبات بها</w:t>
      </w:r>
      <w:r>
        <w:rPr>
          <w:rStyle w:val="FootnoteAnchor"/>
          <w:rtl w:val="true"/>
        </w:rPr>
        <w:footnoteReference w:id="257"/>
      </w:r>
      <w:r>
        <w:rPr>
          <w:rFonts w:ascii="IRNazanin" w:hAnsi="IRNazanin" w:eastAsia="IRNazanin"/>
          <w:color w:val="111111"/>
          <w:sz w:val="28"/>
          <w:sz w:val="28"/>
          <w:szCs w:val="28"/>
          <w:rtl w:val="true"/>
          <w:lang w:bidi="fa-IR"/>
        </w:rPr>
        <w:t>کربط مسببات</w:t>
      </w:r>
      <w:r>
        <w:rPr>
          <w:rStyle w:val="FootnoteAnchor"/>
          <w:rtl w:val="true"/>
        </w:rPr>
        <w:footnoteReference w:id="258"/>
      </w:r>
      <w:r>
        <w:rPr>
          <w:rFonts w:ascii="Amiri" w:hAnsi="Amiri" w:eastAsia="Amiri" w:cs="Amiri"/>
          <w:color w:val="111111"/>
          <w:sz w:val="28"/>
          <w:sz w:val="28"/>
          <w:szCs w:val="28"/>
          <w:rtl w:val="true"/>
          <w:lang w:bidi="ar-SA"/>
        </w:rPr>
        <w:t>الأدوية</w:t>
      </w:r>
      <w:r>
        <w:rPr>
          <w:rStyle w:val="FootnoteAnchor"/>
          <w:rtl w:val="true"/>
        </w:rPr>
        <w:footnoteReference w:id="259"/>
      </w:r>
      <w:r>
        <w:rPr>
          <w:rFonts w:ascii="Amiri" w:hAnsi="Amiri" w:eastAsia="Amiri" w:cs="Amiri"/>
          <w:color w:val="111111"/>
          <w:sz w:val="28"/>
          <w:sz w:val="28"/>
          <w:szCs w:val="28"/>
          <w:rtl w:val="true"/>
          <w:lang w:bidi="ar-SA"/>
        </w:rPr>
        <w:t>والاغذية مَجازاً باعتبار الربط العادي لا الفعل الحقيقي فهذا لا يكفر معتقده، ولكنه مخطئ أيضاً وان كان أقل خطأ من الأوَّل؛ لأنَّ وقوع هذه الآثار عندها ليس بدائم ولا أكثري، 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اعتقاد تأثير النجوم مستقلة أو بالشركة والاخبار عن الكائنات بسببها أمَّا لو أخبر بجريان العادة أنَّ الله تعالى يفعل كذا عند كذا لم يحرم وإن كره على أن العادة فيها لا تطرد إلاَّ فيما قل، وأما علم النجوم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حرمه بعض الأصحاب، ولعله لما فيه من التعرض للمحظور من اعتقاد التأثير، أو لأن أحكامه تخمينية، واما علم هيئة الأفلاك فليست حراماً بل ربما كان مستحباً لما فيه من الاطلاع على حكمة الله تعالى وعظم قدرته</w:t>
      </w:r>
      <w:r>
        <w:rPr>
          <w:rStyle w:val="FootnoteAnchor"/>
          <w:rtl w:val="true"/>
        </w:rPr>
        <w:footnoteReference w:id="260"/>
      </w:r>
      <w:r>
        <w:rPr>
          <w:rFonts w:ascii="Amiri" w:hAnsi="Amiri" w:eastAsia="Amiri" w:cs="Amiri"/>
          <w:color w:val="111111"/>
          <w:sz w:val="28"/>
          <w:sz w:val="28"/>
          <w:szCs w:val="28"/>
          <w:rtl w:val="true"/>
          <w:lang w:bidi="ar-SA"/>
        </w:rPr>
        <w:t xml:space="preserve">، وقال الشيخ علي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التنجيم الإخبار عن أحكام النجوم باعتبار الحركات الفلكية والاتصالات الكوكبية التي مرجعها الى القياس والتخمين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ورد عن صاحب الشرع النهي عن تعلم النجوم بأبلغ وجوهه حتى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وتعلّم النجوم إلاّ ما يهتدي به في بر وبحر فإنَّها تدعو الى الكهانة المنجم کالكاهن، والكاهن كالساحر، والساحر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لکالکافر، والكافر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في النار، إذا تقرر ذلك فاعلم أن التنجيم مع اعتقاد أن للنجوم تأثيراً في الموجودات السفلية ولو على جهة المدخلية حرام، وكذا تعلم النجوم على هذا الوجه بل هذا الاعتقاد کفر في نفسه نعوذ بالله منه، أما التنجيم لا على هذا الوجه مع التحرز عن الكذب فإنَّه جائز فقد ثبت کراهية التزويج، وسفر الحج في العقرب، وذلك من هذا القبيل، نعم هو مكروه ولا ينجر إلى الاعتقاد الفاسد وقد ورد النهي عنه مطلقاً حسماً للمادة</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في نظرنا القاصر من الأخبار وغيرها أنَّ القول باستقلال النجوم في التأثير كفر، وبالتأثير الناقص کفراً، وفسق وكونها امارات محتمل، وهي أما مفيدة للعلم لكن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افادتها العلم العادي بوقوع الحوادث مختص ببعض الأنبياء والائمة صلوات الله عليهم ومن أخذها منهم الاختصاص الطريق الى العلم بعدم ما يرفع دلالتها من وحي، أو الهام إلهي، أو غير ذلك بهم، أو مفيدة للظن و</w:t>
      </w:r>
      <w:r>
        <w:rPr>
          <w:rStyle w:val="FootnoteAnchor"/>
          <w:rtl w:val="true"/>
        </w:rPr>
        <w:footnoteReference w:id="264"/>
      </w:r>
      <w:r>
        <w:rPr>
          <w:rFonts w:ascii="Amiri" w:hAnsi="Amiri" w:eastAsia="Amiri" w:cs="Amiri"/>
          <w:color w:val="111111"/>
          <w:sz w:val="28"/>
          <w:sz w:val="28"/>
          <w:szCs w:val="28"/>
          <w:rtl w:val="true"/>
          <w:lang w:bidi="ar-SA"/>
        </w:rPr>
        <w:t xml:space="preserve">وقوع مدلولاتها مشروط بتحقق شروط وعدم موانع وما في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بذلك العلم أصلاً أو بعضه منه لكنه غير معلوم بخصوصه ولا يفيد العلم قطعاً وافادته نوعاً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مشكوك فيه، وإنَّ العمل بهذا الذي في أيدي الناس أما محرم، أو مكروه کراهة شديدة، ولعل الأظهر الأول، والنظر فيه وتعلمه دائر بين الكراهة الشديدة والحرمة ولا ريب في أنَّ الورع في الدين والتَّأسي بالنبي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الاجتناب عن مثله، والتوكل على الله في المأمول والمحذور والتوصل الى الخيرة في الأمور بالتوكل والصدقة والدعاء وأعمال الخير ومن المعلوم الذي لا شك فيه أنه لم يكن من دأبهم وديدنهم استخراج الأحكام، والعمل بهذا العلم ولو كان خيراً لما بخلوا به على محبّيهم وكانوا يأمرونهم بمواظبته، وعلموهم القواعد الحقّة منه، وما ورد في السفر من الاجتناب عن حلول القمر في العقرب، وفي التزويج</w:t>
      </w:r>
      <w:r>
        <w:rPr>
          <w:rStyle w:val="FootnoteAnchor"/>
          <w:rtl w:val="true"/>
        </w:rPr>
        <w:footnoteReference w:id="266"/>
      </w:r>
      <w:r>
        <w:rPr>
          <w:rFonts w:ascii="Amiri" w:hAnsi="Amiri" w:eastAsia="Amiri" w:cs="Amiri"/>
          <w:color w:val="111111"/>
          <w:sz w:val="28"/>
          <w:sz w:val="28"/>
          <w:szCs w:val="28"/>
          <w:rtl w:val="true"/>
          <w:lang w:bidi="ar-SA"/>
        </w:rPr>
        <w:t>من الاحتراز عنه وعن المحاق لا دلالة فيه على العموم مع أنه ورد أن الصدقة تدفعه، فلا ينبغي للمتورع التعدي فيه عن المأثور ومن ارتفع عن بصيرته غشاوة</w:t>
      </w:r>
      <w:r>
        <w:rPr>
          <w:rStyle w:val="FootnoteAnchor"/>
          <w:rtl w:val="true"/>
        </w:rPr>
        <w:footnoteReference w:id="267"/>
      </w:r>
      <w:r>
        <w:rPr>
          <w:rFonts w:ascii="Amiri" w:hAnsi="Amiri" w:eastAsia="Amiri" w:cs="Amiri"/>
          <w:color w:val="111111"/>
          <w:sz w:val="28"/>
          <w:sz w:val="28"/>
          <w:szCs w:val="28"/>
          <w:rtl w:val="true"/>
          <w:lang w:bidi="ar-SA"/>
        </w:rPr>
        <w:t xml:space="preserve">الوسواس وَجَدَ اتباع هذا العلم واختيار الساعات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لمهمات الأمور في أكثر الناس من الدواعي العظيمة الى رفض التوكل والتوسل إلى الله بالبر والصدقة والدعاء ومع ما في ذلك من البعد والحرمان عن موجبات الرحمة والمغفرة ليس ظفرهم وفوزهم بمآربهم العاجلة أكثر وأظهر ممن ترکه و امثاله رأساً واستعان بالقادر العليم في أموره طراً، والحري بالمخلصين التحرز عن الالتفات إليه، والى سائر ما يتطير به مطلقاً،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الطيرة على ما تجعلها، إن هونتها تهونت، وإن شددتها تشددت، وإن لم تجعلها شيئاً لم تكن شيئا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الى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کما لا تضيق الشمس على من جلس فيها، كذلك لا تضيق رحمتي على من دخل فيها، وكما لا تضر الطيرة من لا يتطير منها، كذلك لا ينجو من الفتنة المتطيرون، وكما أن أقرب الناس مني يوم القيامة المتواضعون، كذلك أبعد الناس مني يوم القيامة المتكبرون</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 وأما ما سبق في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النظر في علم الهيئة فإنما هو إذا ثبت مطابقة قواعده للواقع وعدم اشتماله على قاعدة مخالفة لما ظهر من الشريعة، وإلاَّ فيكون بعضها داخلاً في القول بغير علم أو فيما حرم اتباعه لمخالفة الشريعة ككثير من مسائل علم النجوم هذا ما انساق اليه الكلام في هذا المقام، ونرجو العصمة والتأييد في جميع الأمور من الله المَلك العّلام</w:t>
      </w:r>
      <w:r>
        <w:rPr>
          <w:rFonts w:eastAsia="Amiri" w:cs="Amiri" w:ascii="Amiri" w:hAnsi="Amiri"/>
          <w:color w:val="111111"/>
          <w:sz w:val="28"/>
          <w:szCs w:val="28"/>
          <w:rtl w:val="true"/>
          <w:lang w:bidi="ar-SA"/>
        </w:rPr>
        <w:t xml:space="preserve">. </w:t>
      </w:r>
      <w:bookmarkStart w:id="30" w:name="pg15817_233021"/>
    </w:p>
    <w:p>
      <w:pPr>
        <w:pStyle w:val="Heading2"/>
        <w:numPr>
          <w:ilvl w:val="1"/>
          <w:numId w:val="1"/>
        </w:numPr>
        <w:rPr/>
      </w:pPr>
      <w:bookmarkStart w:id="31" w:name="__RefHeading___Toc13938245_2142443653"/>
      <w:bookmarkStart w:id="32" w:name="_Toc10"/>
      <w:bookmarkEnd w:id="30"/>
      <w:bookmarkEnd w:id="31"/>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بَعدَ حَربِ الجَمل في ذمّ النِساء</w:t>
      </w:r>
      <w:bookmarkEnd w:id="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اَلْإِیمَانِ؛ نَوَاقِصُ اَلْحُظُوظِ، نَوَاقِصُ اَلْعُقُولِ</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إِیمَانِهِنَّ فَقُعُودُهُنَّ عَنِ اَلصَّلاَةِ وَاَلصِّیَامِ فِي أَیَّامِ حَیْضِهِنَّ، وَأَمَّا نُقْصَانُ عُقُولِهِنَّ فَشَهَادَةُاِمْرَأَتَیْنِ کَشَهَادَةِ</w:t>
      </w:r>
      <w:r>
        <w:rPr>
          <w:rStyle w:val="FootnoteAnchor"/>
          <w:rtl w:val="true"/>
        </w:rPr>
        <w:footnoteReference w:id="271"/>
      </w:r>
      <w:r>
        <w:rPr>
          <w:rFonts w:ascii="Amiri" w:hAnsi="Amiri" w:eastAsia="Amiri" w:cs="Amiri"/>
          <w:color w:val="111111"/>
          <w:sz w:val="28"/>
          <w:sz w:val="28"/>
          <w:szCs w:val="28"/>
          <w:rtl w:val="true"/>
          <w:lang w:bidi="ar-SA"/>
        </w:rPr>
        <w:t>الرَّجُلٍ الْوَاحِدِ، وَأَمَّا نُقْصَانُ حُظُوظِهِنَّ فَمَوارِیثهُنَّ</w:t>
      </w:r>
      <w:r>
        <w:rPr>
          <w:rStyle w:val="FootnoteAnchor"/>
          <w:rtl w:val="true"/>
        </w:rPr>
        <w:footnoteReference w:id="272"/>
      </w:r>
      <w:r>
        <w:rPr>
          <w:rFonts w:ascii="Amiri" w:hAnsi="Amiri" w:eastAsia="Amiri" w:cs="Amiri"/>
          <w:color w:val="111111"/>
          <w:sz w:val="28"/>
          <w:sz w:val="28"/>
          <w:szCs w:val="28"/>
          <w:rtl w:val="true"/>
          <w:lang w:bidi="ar-SA"/>
        </w:rPr>
        <w:t>عَلیَ الَأنْصَافِ مِنْ مَوَارِیثِ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وَکُونُوا مِنْ خِیَارِهِنَّ عَلَی حَذَرٍ، وَلَا تُطِيعُوهُنَّ فِي الْمَعرُوفِ حَتَّى لَا يَطْمَعْنَ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الكلام ذم عائشة وتوبيخ أهل الجمل، وارشاد الناس الى ترك طاعة النساء والمعاشر الجماعات، والحظ النصيب، وظاهر نقصان الإيمان بالقعود عن الصلاة والصيام أنَّ الأعمال من أجزاء الإيمان كما يظهر من بعض الأخبار، وقعودهن وإن كان بأمر الله إلاَّ أنَّ سقوط التكليف لنوع من النقص فيهن، وكذا الحال في الشهادة والميراث واتقاء شرار النساء الهرب منهن، والحذر من خيارهن مقارنتهن</w:t>
      </w:r>
      <w:r>
        <w:rPr>
          <w:rStyle w:val="FootnoteAnchor"/>
          <w:rtl w:val="true"/>
        </w:rPr>
        <w:footnoteReference w:id="273"/>
      </w:r>
      <w:r>
        <w:rPr>
          <w:rFonts w:ascii="Amiri" w:hAnsi="Amiri" w:eastAsia="Amiri" w:cs="Amiri"/>
          <w:color w:val="111111"/>
          <w:sz w:val="28"/>
          <w:sz w:val="28"/>
          <w:szCs w:val="28"/>
          <w:rtl w:val="true"/>
          <w:lang w:bidi="ar-SA"/>
        </w:rPr>
        <w:t xml:space="preserve">من غير وثوق واعتماد على قولهن وفعلهن وترك طاعتهن في المعروف أما بالعدول الى فرد آخر من المعروف كالإحسان الى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من يأمرن به، أو فعل </w:t>
      </w:r>
      <w:bookmarkStart w:id="33" w:name="pg15817_233022"/>
    </w:p>
    <w:p>
      <w:pPr>
        <w:pStyle w:val="BookText"/>
        <w:rPr/>
      </w:pPr>
      <w:bookmarkEnd w:id="33"/>
      <w:r>
        <w:rPr>
          <w:rFonts w:ascii="Amiri" w:hAnsi="Amiri" w:eastAsia="Amiri" w:cs="Amiri"/>
          <w:color w:val="111111"/>
          <w:sz w:val="28"/>
          <w:sz w:val="28"/>
          <w:szCs w:val="28"/>
          <w:rtl w:val="true"/>
          <w:lang w:bidi="ar-SA"/>
        </w:rPr>
        <w:t xml:space="preserve">المعروف لكن على وجه يظهر منه أنه ليس اطاعة لهن بل لكونه معروفاً أو ترك بعض المستحبات، فيكون الترك حينئذ مستحباً كترك بعض المستحبات عند الملالة، وادبار القلب، أو المعروف الإحسان اليهن واكرامهن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واسعافهن بالحوائج زائداً على ما ينتظم به أمر المعاشرة ومقابلته بالمنكر للتشاكل اللفظي، أو لنوع من التخصيص في المعروف</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3938247_2142443653"/>
      <w:bookmarkStart w:id="35" w:name="_Toc11"/>
      <w:bookmarkEnd w:id="34"/>
      <w:r>
        <w:rPr>
          <w:rtl w:val="true"/>
        </w:rPr>
        <w:t>[</w:t>
      </w:r>
      <w:r>
        <w:rPr>
          <w:rtl w:val="true"/>
        </w:rPr>
        <w:t xml:space="preserve">وَمِنْ كَلاَمٍ لَهُ </w:t>
      </w:r>
      <w:r>
        <w:rPr>
          <w:rtl w:val="true"/>
        </w:rPr>
        <w:t>(</w:t>
      </w:r>
      <w:r>
        <w:rPr>
          <w:rtl w:val="true"/>
        </w:rPr>
        <w:t>عَلَیهِ السَّلام</w:t>
      </w:r>
      <w:r>
        <w:rPr>
          <w:rtl w:val="true"/>
        </w:rPr>
        <w:t>)]</w:t>
      </w:r>
      <w:bookmarkEnd w:id="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 وَ الشُّكْرُ عِنْدَ النِّعَمِ، والْوَرَعُ</w:t>
      </w:r>
      <w:r>
        <w:rPr>
          <w:rStyle w:val="FootnoteAnchor"/>
          <w:rtl w:val="true"/>
        </w:rPr>
        <w:footnoteReference w:id="276"/>
      </w:r>
      <w:r>
        <w:rPr>
          <w:rFonts w:ascii="Amiri" w:hAnsi="Amiri" w:eastAsia="Amiri" w:cs="Amiri"/>
          <w:color w:val="111111"/>
          <w:sz w:val="28"/>
          <w:sz w:val="28"/>
          <w:szCs w:val="28"/>
          <w:rtl w:val="true"/>
          <w:lang w:bidi="ar-SA"/>
        </w:rPr>
        <w:t>عِنْدَ الْمَحَارِمِ فإِنَّ عَزَبَ</w:t>
      </w:r>
      <w:r>
        <w:rPr>
          <w:rStyle w:val="FootnoteAnchor"/>
          <w:rtl w:val="true"/>
        </w:rPr>
        <w:footnoteReference w:id="277"/>
      </w:r>
      <w:r>
        <w:rPr>
          <w:rFonts w:ascii="Amiri" w:hAnsi="Amiri" w:eastAsia="Amiri" w:cs="Amiri"/>
          <w:color w:val="111111"/>
          <w:sz w:val="28"/>
          <w:sz w:val="28"/>
          <w:szCs w:val="28"/>
          <w:rtl w:val="true"/>
          <w:lang w:bidi="ar-SA"/>
        </w:rPr>
        <w:t>ذَلِكَ عَنْكُمْ فَلاَ يَغْلِبِ الْحَرَامُ صَبَرْكُمْ، وَلاَ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Style w:val="FootnoteAnchor"/>
          <w:rtl w:val="true"/>
        </w:rPr>
        <w:footnoteReference w:id="278"/>
      </w:r>
      <w:r>
        <w:rPr>
          <w:rFonts w:ascii="Amiri" w:hAnsi="Amiri" w:eastAsia="Amiri" w:cs="Amiri"/>
          <w:color w:val="111111"/>
          <w:sz w:val="28"/>
          <w:sz w:val="28"/>
          <w:szCs w:val="28"/>
          <w:rtl w:val="true"/>
          <w:lang w:bidi="ar-SA"/>
        </w:rPr>
        <w:t xml:space="preserve">كعنب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الطول، ويوجدان في النسخ، والشكر شكر الله عز وجل أو يعم المخلوق، والورع كف النفس والتحرج</w:t>
      </w:r>
      <w:r>
        <w:rPr>
          <w:rStyle w:val="FootnoteAnchor"/>
          <w:rtl w:val="true"/>
        </w:rPr>
        <w:footnoteReference w:id="280"/>
      </w:r>
      <w:r>
        <w:rPr>
          <w:rFonts w:ascii="IRNazanin" w:hAnsi="IRNazanin" w:eastAsia="IRNazanin"/>
          <w:color w:val="111111"/>
          <w:sz w:val="28"/>
          <w:sz w:val="28"/>
          <w:szCs w:val="28"/>
          <w:rtl w:val="true"/>
          <w:lang w:bidi="fa-IR"/>
        </w:rPr>
        <w:t>، وعزب</w:t>
      </w:r>
      <w:r>
        <w:rPr>
          <w:rStyle w:val="FootnoteAnchor"/>
          <w:rtl w:val="true"/>
        </w:rPr>
        <w:footnoteReference w:id="281"/>
      </w:r>
      <w:r>
        <w:rPr>
          <w:rFonts w:ascii="Amiri" w:hAnsi="Amiri" w:eastAsia="Amiri" w:cs="Amiri"/>
          <w:color w:val="111111"/>
          <w:sz w:val="28"/>
          <w:sz w:val="28"/>
          <w:szCs w:val="28"/>
          <w:rtl w:val="true"/>
          <w:lang w:bidi="ar-SA"/>
        </w:rPr>
        <w:t>كنصر وضرب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وذلك اشارة الى قصر الأمل، أو مجموع الثلاثة المفسر به الزهادة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شق عليكم استجماع الثلاثة فلا تُفارقوا الأخيرين وحينئذ يكون الصبر للورع، أو </w:t>
      </w:r>
      <w:bookmarkStart w:id="36" w:name="pg15817_233023"/>
    </w:p>
    <w:p>
      <w:pPr>
        <w:pStyle w:val="BookText"/>
        <w:rPr/>
      </w:pPr>
      <w:bookmarkEnd w:id="36"/>
      <w:r>
        <w:rPr>
          <w:rFonts w:ascii="Amiri" w:hAnsi="Amiri" w:eastAsia="Amiri" w:cs="Amiri"/>
          <w:color w:val="111111"/>
          <w:sz w:val="28"/>
          <w:sz w:val="28"/>
          <w:szCs w:val="28"/>
          <w:rtl w:val="true"/>
          <w:lang w:bidi="ar-SA"/>
        </w:rPr>
        <w:t>المراد بغلبة الحرام على الصبر قهره ورفعه وبنسيان الشكر تركه رأساً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يقدروا</w:t>
      </w:r>
      <w:r>
        <w:rPr>
          <w:rStyle w:val="FootnoteAnchor"/>
          <w:rtl w:val="true"/>
        </w:rPr>
        <w:footnoteReference w:id="283"/>
      </w:r>
      <w:r>
        <w:rPr>
          <w:rFonts w:ascii="Amiri" w:hAnsi="Amiri" w:eastAsia="Amiri" w:cs="Amiri"/>
          <w:color w:val="111111"/>
          <w:sz w:val="28"/>
          <w:sz w:val="28"/>
          <w:szCs w:val="28"/>
          <w:rtl w:val="true"/>
          <w:lang w:bidi="ar-SA"/>
        </w:rPr>
        <w:t>على الشكر عند كل نعمة والصبر عن كل محرم فلا يتركهما مطلقاً فلا يكون أمراً بالآخرين بل</w:t>
      </w:r>
      <w:r>
        <w:rPr>
          <w:rStyle w:val="FootnoteAnchor"/>
          <w:rtl w:val="true"/>
        </w:rPr>
        <w:footnoteReference w:id="284"/>
      </w:r>
      <w:r>
        <w:rPr>
          <w:rFonts w:ascii="Amiri" w:hAnsi="Amiri" w:eastAsia="Amiri" w:cs="Amiri"/>
          <w:color w:val="111111"/>
          <w:sz w:val="28"/>
          <w:sz w:val="28"/>
          <w:szCs w:val="28"/>
          <w:rtl w:val="true"/>
          <w:lang w:bidi="ar-SA"/>
        </w:rPr>
        <w:t>بأمرين آخرين، ولعل 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أَعْذَرَ اللّهُ إِلَيْكُمْ بِحُجَجٍ مُسْفِرَةٍ ظَاهِرَةٍ؛ وكُتُبٍ 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عذره أو ثبت عذره في تعذيبكم، والظرف متعلق بمعنى فعل مضمن، 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أعذر الله الى من بلغ به العمر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فيه موضعاً للاعتذار حيث أمهله، وطول هذه المدة ولم يعتذر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فلان في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Style w:val="FootnoteAnchor"/>
          <w:rtl w:val="true"/>
        </w:rPr>
        <w:footnoteReference w:id="286"/>
      </w:r>
      <w:r>
        <w:rPr>
          <w:rFonts w:ascii="Amiri" w:hAnsi="Amiri" w:eastAsia="Amiri" w:cs="Amiri"/>
          <w:color w:val="111111"/>
          <w:sz w:val="28"/>
          <w:sz w:val="28"/>
          <w:szCs w:val="28"/>
          <w:rtl w:val="true"/>
          <w:lang w:bidi="ar-SA"/>
        </w:rPr>
        <w:t>، وأسفر الصبح،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وانكشف</w:t>
      </w:r>
      <w:r>
        <w:rPr>
          <w:rStyle w:val="FootnoteAnchor"/>
          <w:rtl w:val="true"/>
        </w:rPr>
        <w:footnoteReference w:id="287"/>
      </w:r>
      <w:r>
        <w:rPr>
          <w:rFonts w:ascii="Amiri" w:hAnsi="Amiri" w:eastAsia="Amiri" w:cs="Amiri"/>
          <w:color w:val="111111"/>
          <w:sz w:val="28"/>
          <w:sz w:val="28"/>
          <w:szCs w:val="28"/>
          <w:rtl w:val="true"/>
          <w:lang w:bidi="ar-SA"/>
        </w:rPr>
        <w:t>، والحجج المسفرة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يعم العقل وغيره، وكتب بارزة العذر،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بين الله فيها عذره في عقاب من عصاه، أو بين عذره بإنزال تلك الكتب والهداية الى طرق الصواب</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3938249_2142443653"/>
      <w:bookmarkStart w:id="38" w:name="_Toc12"/>
      <w:bookmarkEnd w:id="37"/>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في صِفَةِ الدُّنيَا</w:t>
      </w:r>
      <w:bookmarkEnd w:id="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العَناء بالفتح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والنصب وأول العناء للإنسان حين يتكون في مضيق الرحم وظلمته، أو حين يندفع منه بالعصر ويخرج متأذياً من الحر والبرد وكل شيء مسه ثم يتبع ذلك العناء ألم الجوع والعطش والاوجاع والأسقام وسائر مكاره الدنيا والفتنة تطلق</w:t>
      </w:r>
      <w:r>
        <w:rPr>
          <w:rStyle w:val="FootnoteAnchor"/>
          <w:rtl w:val="true"/>
        </w:rPr>
        <w:footnoteReference w:id="289"/>
      </w:r>
      <w:r>
        <w:rPr>
          <w:rFonts w:ascii="Amiri" w:hAnsi="Amiri" w:eastAsia="Amiri" w:cs="Amiri"/>
          <w:color w:val="111111"/>
          <w:sz w:val="28"/>
          <w:sz w:val="28"/>
          <w:szCs w:val="28"/>
          <w:rtl w:val="true"/>
          <w:lang w:bidi="ar-SA"/>
        </w:rPr>
        <w:t xml:space="preserve">على الاعجاب بالشيء والابتلاء وهما أظهر في المقام من الضلال والاثم والعذاب وغيرها من معانيها، وحزن كفرح ضد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سَاعَاهَا فَاتَتْهُ، وَمَنْ قَعَدَ عَنْهَا وَاتَتْهُ، وَمَنْ أَبْصَرَ بِهَا بَصَّرَتْهُ، وَمَنْ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سابقها مفاعلة بمعنى المغالبة في السعي كأنَّ الدنيا تسعى ذاهبة عنه وهو يسعى مجداً في طلبها فكل منهما يطلب الغلبة في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واتته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طاوعته ووافقته وأصله الهمزة فخففت، وقيل بالواو، وأبصر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أسباب الهداية وآلة الملاحظة قدرة الله وصنعة وجوده واعتبر بآثار الماضين، واستدل بها على فنائها وزوالها، وأبصر اليها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بصره اليه، متولها بحبها مشتاقاً اليها وهذا ما نهى عنه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واعمته أي عن طريق المقصود وادراك أنوار الله، وسبل الهداية، ويوجد في بعض النسخ</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وإذا تأمل المتأمل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 w:name="pg15817_233025"/>
    </w:p>
    <w:p>
      <w:pPr>
        <w:pStyle w:val="BookText"/>
        <w:rPr/>
      </w:pPr>
      <w:bookmarkEnd w:id="39"/>
      <w:r>
        <w:rPr>
          <w:rFonts w:ascii="Amiri" w:hAnsi="Amiri" w:eastAsia="Amiri" w:cs="Amiri"/>
          <w:color w:val="111111"/>
          <w:sz w:val="28"/>
          <w:sz w:val="28"/>
          <w:szCs w:val="28"/>
          <w:rtl w:val="true"/>
          <w:lang w:bidi="ar-SA"/>
        </w:rPr>
        <w:t>من أبصر بها بصرته وجد تحته من المعنى العجيب</w:t>
      </w:r>
      <w:r>
        <w:rPr>
          <w:rStyle w:val="FootnoteAnchor"/>
          <w:rtl w:val="true"/>
        </w:rPr>
        <w:footnoteReference w:id="294"/>
      </w:r>
      <w:r>
        <w:rPr>
          <w:rFonts w:ascii="Amiri" w:hAnsi="Amiri" w:eastAsia="Amiri" w:cs="Amiri"/>
          <w:color w:val="111111"/>
          <w:sz w:val="28"/>
          <w:sz w:val="28"/>
          <w:szCs w:val="28"/>
          <w:rtl w:val="true"/>
          <w:lang w:bidi="ar-SA"/>
        </w:rPr>
        <w:t>، والغرض البعيد ما لا تبلغ</w:t>
      </w:r>
      <w:r>
        <w:rPr>
          <w:rStyle w:val="FootnoteAnchor"/>
          <w:rtl w:val="true"/>
        </w:rPr>
        <w:footnoteReference w:id="295"/>
      </w:r>
      <w:r>
        <w:rPr>
          <w:rFonts w:ascii="Amiri" w:hAnsi="Amiri" w:eastAsia="Amiri" w:cs="Amiri"/>
          <w:color w:val="111111"/>
          <w:sz w:val="28"/>
          <w:sz w:val="28"/>
          <w:szCs w:val="28"/>
          <w:rtl w:val="true"/>
          <w:lang w:bidi="ar-SA"/>
        </w:rPr>
        <w:t>غايته ولا يدرك غوره، ولا سيما</w:t>
      </w:r>
      <w:r>
        <w:rPr>
          <w:rStyle w:val="FootnoteAnchor"/>
          <w:rtl w:val="true"/>
        </w:rPr>
        <w:footnoteReference w:id="296"/>
      </w:r>
      <w:r>
        <w:rPr>
          <w:rFonts w:ascii="Amiri" w:hAnsi="Amiri" w:eastAsia="Amiri" w:cs="Amiri"/>
          <w:color w:val="111111"/>
          <w:sz w:val="28"/>
          <w:sz w:val="28"/>
          <w:szCs w:val="28"/>
          <w:rtl w:val="true"/>
          <w:lang w:bidi="ar-SA"/>
        </w:rPr>
        <w:t>إذا قرنَ اليه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يجد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وعجيباً باهراً</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3938251_2142443653"/>
      <w:bookmarkStart w:id="41" w:name="_Toc13"/>
      <w:bookmarkEnd w:id="40"/>
      <w:r>
        <w:rPr>
          <w:rtl w:val="true"/>
        </w:rPr>
        <w:t>[</w:t>
      </w:r>
      <w:r>
        <w:rPr>
          <w:rtl w:val="true"/>
        </w:rPr>
        <w:t xml:space="preserve">وَمِن خُطبَةٍ لَهُ </w:t>
      </w:r>
      <w:r>
        <w:rPr>
          <w:rtl w:val="true"/>
        </w:rPr>
        <w:t>(</w:t>
      </w:r>
      <w:r>
        <w:rPr>
          <w:rtl w:val="true"/>
        </w:rPr>
        <w:t>عَلَیهِ السَّلام</w:t>
      </w:r>
      <w:r>
        <w:rPr>
          <w:rtl w:val="true"/>
        </w:rPr>
        <w:t xml:space="preserve">)] </w:t>
      </w:r>
      <w:r>
        <w:rPr>
          <w:rtl w:val="true"/>
        </w:rPr>
        <w:t xml:space="preserve">عجيبة وفي بعض النسخ </w:t>
      </w:r>
      <w:r>
        <w:rPr>
          <w:rtl w:val="true"/>
        </w:rPr>
        <w:t>(</w:t>
      </w:r>
      <w:r>
        <w:rPr>
          <w:rtl w:val="true"/>
        </w:rPr>
        <w:t>تسمى الغراء</w:t>
      </w:r>
      <w:r>
        <w:rPr>
          <w:rtl w:val="true"/>
        </w:rPr>
        <w:t>)</w:t>
      </w:r>
      <w:bookmarkEnd w:id="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فيها في آخر الخطبة، ومن الناس من يسمي هذه الخطبة الغراء وهي البيضاء المتلألئة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عَلَا</w:t>
      </w:r>
      <w:r>
        <w:rPr>
          <w:rStyle w:val="FootnoteAnchor"/>
          <w:rtl w:val="true"/>
        </w:rPr>
        <w:footnoteReference w:id="297"/>
      </w:r>
      <w:r>
        <w:rPr>
          <w:rFonts w:ascii="Amiri" w:hAnsi="Amiri" w:eastAsia="Amiri" w:cs="Amiri"/>
          <w:color w:val="111111"/>
          <w:sz w:val="28"/>
          <w:sz w:val="28"/>
          <w:szCs w:val="28"/>
          <w:rtl w:val="true"/>
          <w:lang w:bidi="ar-SA"/>
        </w:rPr>
        <w:t>بِحَوْلِهِ، وَدَنَا بِطَوْلِهِ؛ مَانِحِ کُلِّ غَنِیمَةٍ وَفَضْلٍ، وَکاشِفِ کُلِّ عَظِیمَةٍ وَأَزْلٍ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هو القدرة على التصرف وعلوه سبحانه كونه موجداً لكل موجود قادراً على ما يشاء قاهراً لكل ما سواه، والطول الفضل ودنوه قربه من كل مخلوق بإفاضة الوجود والخيرات على حسب استعداده ولما اشعر الحول بالبطش والانتقام كما أنَّ الطول يدل على الاكرام والانعام قابله به كما قابل العلو بالدنو، والمانح المعطي،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w:t>
      </w:r>
      <w:r>
        <w:rPr>
          <w:rStyle w:val="FootnoteAnchor"/>
          <w:rtl w:val="true"/>
        </w:rPr>
        <w:footnoteReference w:id="298"/>
      </w:r>
      <w:r>
        <w:rPr>
          <w:rFonts w:ascii="Amiri" w:hAnsi="Amiri" w:eastAsia="Amiri" w:cs="Amiri"/>
          <w:color w:val="111111"/>
          <w:sz w:val="28"/>
          <w:sz w:val="28"/>
          <w:szCs w:val="28"/>
          <w:rtl w:val="true"/>
          <w:lang w:bidi="ar-SA"/>
        </w:rPr>
        <w:t>كمنعه وضربه</w:t>
      </w:r>
      <w:r>
        <w:rPr>
          <w:rStyle w:val="FootnoteAnchor"/>
          <w:rtl w:val="true"/>
        </w:rPr>
        <w:footnoteReference w:id="299"/>
      </w:r>
      <w:r>
        <w:rPr>
          <w:rFonts w:ascii="Amiri" w:hAnsi="Amiri" w:eastAsia="Amiri" w:cs="Amiri"/>
          <w:color w:val="111111"/>
          <w:sz w:val="28"/>
          <w:sz w:val="28"/>
          <w:szCs w:val="28"/>
          <w:rtl w:val="true"/>
          <w:lang w:bidi="ar-SA"/>
        </w:rPr>
        <w:t xml:space="preserve">، والاسم المِنحة بالكسر، والغنيمة الفيء والفوز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بالشيء بلا مشقَّة، والمراد النعمة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والفضل ضد النقص، والكشف رفع الشيء عما يواريه ويغطيه، والعظمية والمعظمة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النازلة الشديدة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والأزل الضيق والشدة ولشمول العظمية والازل عبّر عن ازالتهما بالكشف وحسن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أجزاء الكلام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عَلَی عَوَاطِفِ کَرَمِهِ، وَسَوَابِغِ نِعَمِهِ، وَأُومِن بِهِ أَوَّلاً بَادِیاً، وَأَسْتَهْدِیهِ قَرِیباً هَادِیاً، وَأَسْتَعِینُهُ قَاهِراً قَادِراً، وَأَتَوَکَّلُ عَلَیْهِ کافِیاً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العواطف من أفراد الكرم هي التي تعود مرة بعد أخرى أو النعم التي كأنَّها مشفقة لكمالها، والنعم السوابغ أو السوابغ منها التامة المتسعة، وأولاً منصوب على الحالية،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اتصافه سبحانه بصفة الأولية والتقدم على الأشياء،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 أي قبل كل شيء</w:t>
      </w:r>
      <w:r>
        <w:rPr>
          <w:rStyle w:val="FootnoteAnchor"/>
          <w:rtl w:val="true"/>
        </w:rPr>
        <w:footnoteReference w:id="302"/>
      </w:r>
      <w:r>
        <w:rPr>
          <w:rFonts w:ascii="Amiri" w:hAnsi="Amiri" w:eastAsia="Amiri" w:cs="Amiri"/>
          <w:color w:val="111111"/>
          <w:sz w:val="28"/>
          <w:sz w:val="28"/>
          <w:szCs w:val="28"/>
          <w:rtl w:val="true"/>
          <w:lang w:bidi="ar-SA"/>
        </w:rPr>
        <w:t>، وهو ضعيف، وبادياً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من بدا الأمر يبدو بُدوّاً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أو مبدئاً من بدأ المهموز</w:t>
      </w:r>
      <w:r>
        <w:rPr>
          <w:rStyle w:val="FootnoteAnchor"/>
          <w:rtl w:val="true"/>
        </w:rPr>
        <w:footnoteReference w:id="303"/>
      </w:r>
      <w:r>
        <w:rPr>
          <w:rFonts w:ascii="Amiri" w:hAnsi="Amiri" w:eastAsia="Amiri" w:cs="Amiri"/>
          <w:color w:val="111111"/>
          <w:sz w:val="28"/>
          <w:sz w:val="28"/>
          <w:szCs w:val="28"/>
          <w:rtl w:val="true"/>
          <w:lang w:bidi="ar-SA"/>
        </w:rPr>
        <w:t>بقلب الهمزة ياء،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الله الخلق، وأبدأهم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ابتداء من غير احتذاء مثال، ولما كان الدليل القريب أجدر بالهداية،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استهديه قريباً ولكون الغلبة على من استعين عليه من الأعداء ونحوها من شرائط الإعانة كما أن القدرة على ايصال المنافع وغيره من شرائطه،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استعينه قاهراً قادراً والتوكل اظهار العجز والاعتماد على الغير، وكفاية الرجل القيام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عَبْدُهُ وَرَسُولُهُ؛ أَرْسَلَهُ لِإِنْفَاذِ أَمْرِهِ وَإِنَهْاءِ عُذْرِهِ وَتَقْدِیمِ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انفاذ الأمر امضاؤه واجراؤه والأمر النافذ المطاع والإنهاء الابلاغ والمراد من العذر بيان ما يستحق به العاصي للعقاب، والنذر الانذار وهو الابلاغ ولا يكون ألا في 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Style w:val="FootnoteAnchor"/>
          <w:rtl w:val="true"/>
        </w:rPr>
        <w:footnoteReference w:id="305"/>
      </w:r>
      <w:r>
        <w:rPr>
          <w:rFonts w:ascii="Amiri" w:hAnsi="Amiri" w:eastAsia="Amiri" w:cs="Amiri"/>
          <w:color w:val="111111"/>
          <w:sz w:val="28"/>
          <w:sz w:val="28"/>
          <w:szCs w:val="28"/>
          <w:rtl w:val="true"/>
          <w:lang w:bidi="ar-SA"/>
        </w:rPr>
        <w:t>عِبَادَ اللّهِ بِتَقْوَى اللّهِ الَّذِي ضَرَبَ لَكُمُ الْأَمْثَالَ، وَوَقَّتَ لَكُمُ الْآجَالَ، وَأَلْبَسَكُمُ الرِّيَاشَ وَأَرْفع</w:t>
      </w:r>
      <w:r>
        <w:rPr>
          <w:rStyle w:val="FootnoteAnchor"/>
          <w:rtl w:val="true"/>
        </w:rPr>
        <w:footnoteReference w:id="306"/>
      </w:r>
      <w:r>
        <w:rPr>
          <w:rFonts w:ascii="Amiri" w:hAnsi="Amiri" w:eastAsia="Amiri" w:cs="Amiri"/>
          <w:color w:val="111111"/>
          <w:sz w:val="28"/>
          <w:sz w:val="28"/>
          <w:szCs w:val="28"/>
          <w:rtl w:val="true"/>
          <w:lang w:bidi="ar-SA"/>
        </w:rPr>
        <w:t>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الأصل بمعنى النظير،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ومَثل ومثيل كشبه وشبه وشبيهٍ ويطلق على القول السائر الممثل مضربه بمورده ولا يضرب إلاَّ ما فيه غرابة ثم استعير لكل حالٍ أو قصة أو صفة لها شأن وفيها غرابة وضرب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وبين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الْقُرْآنِ مِنْ كُلِّ مَثَلٍ</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لهم من كل ما يحتاجون اليه من الدلائل والعبر والأحكام وغيرها مما ينفعهم في الدين والدنيا، وتوقيت الوقت تحديده والأجل غاية الوقت المحدود، والريش والرِياش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 اللباس</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جمع الريش،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والغنى</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فيكون البسكم مجازاً، وأرفع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وعيش رافع،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والعيش الحياة،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الرجل معاشاً ومعيشاً وكل منهما يكون اسماً ومصدراً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 بِكُمُ الْإِحْصَاءَ، وَأَرْصَدَ لَکُمُ الْجَزَاءَ، وَآثَرَکُمُ بِالنِّعَمِ السَّوَابِغِ، وَالرِّفَدِ الرَّوَافِعِ، وَأَنْذَرَکُمْ بِالْحُجَجِ الْبَوَالِغِ؛ فَأَحْصَاکُمْ عَدَدَاً، وَوَظَّفَ لَکُمْ مُدَداً، فِي قَرَارِ خِبْرَةٍ، وَدَارِ عِبْرَةٍ، أَنْتُمْ مُخْتَبَرُونَ فِیهَا، وَمُحَاسَبُونَ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والاحصاء بمعنى، والمراد احاطة علمه الشامل بهم بحيث لا يعزب</w:t>
      </w:r>
      <w:r>
        <w:rPr>
          <w:rStyle w:val="FootnoteAnchor"/>
          <w:rtl w:val="true"/>
        </w:rPr>
        <w:footnoteReference w:id="310"/>
      </w:r>
      <w:r>
        <w:rPr>
          <w:rFonts w:ascii="Amiri" w:hAnsi="Amiri" w:eastAsia="Amiri" w:cs="Amiri"/>
          <w:color w:val="111111"/>
          <w:sz w:val="28"/>
          <w:sz w:val="28"/>
          <w:szCs w:val="28"/>
          <w:rtl w:val="true"/>
          <w:lang w:bidi="ar-SA"/>
        </w:rPr>
        <w:t>عنه أحد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والاحصاء منصوب على أنَّه مصدر من غير لفظ الفعل أو مفعول به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 فلان كرمه،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حائطاً فالمعنى جعل الاحصاء حائطاً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 بهم، أو من حاطه يحوطه إذا جمعه أو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للإحصاء، كذا قال بعض الشارحين</w:t>
      </w:r>
      <w:r>
        <w:rPr>
          <w:rStyle w:val="FootnoteAnchor"/>
          <w:rtl w:val="true"/>
        </w:rPr>
        <w:footnoteReference w:id="312"/>
      </w:r>
      <w:r>
        <w:rPr>
          <w:rFonts w:ascii="Amiri" w:hAnsi="Amiri" w:eastAsia="Amiri" w:cs="Amiri"/>
          <w:color w:val="111111"/>
          <w:sz w:val="28"/>
          <w:sz w:val="28"/>
          <w:szCs w:val="28"/>
          <w:rtl w:val="true"/>
          <w:lang w:bidi="ar-SA"/>
        </w:rPr>
        <w:t>وفي بعض الوجوه بعد وجوز بعضهم أن يكون تمييزاً وهو مبني على قول الكوفيين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نفسه، وغبن رأيه، والحسن الوجه بنصب</w:t>
      </w:r>
      <w:r>
        <w:rPr>
          <w:rStyle w:val="FootnoteAnchor"/>
          <w:rtl w:val="true"/>
        </w:rPr>
        <w:footnoteReference w:id="313"/>
      </w:r>
      <w:r>
        <w:rPr>
          <w:rFonts w:ascii="Amiri" w:hAnsi="Amiri" w:eastAsia="Amiri" w:cs="Amiri"/>
          <w:color w:val="111111"/>
          <w:sz w:val="28"/>
          <w:sz w:val="28"/>
          <w:szCs w:val="28"/>
          <w:rtl w:val="true"/>
          <w:lang w:bidi="ar-SA"/>
        </w:rPr>
        <w:t>الوجه، وأرصد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وهيَّأ</w:t>
      </w:r>
      <w:r>
        <w:rPr>
          <w:rStyle w:val="FootnoteAnchor"/>
          <w:rtl w:val="true"/>
        </w:rPr>
        <w:footnoteReference w:id="314"/>
      </w:r>
      <w:r>
        <w:rPr>
          <w:rFonts w:ascii="IRNazanin" w:hAnsi="IRNazanin" w:eastAsia="IRNazanin"/>
          <w:color w:val="111111"/>
          <w:sz w:val="28"/>
          <w:sz w:val="28"/>
          <w:szCs w:val="28"/>
          <w:rtl w:val="true"/>
          <w:lang w:bidi="fa-IR"/>
        </w:rPr>
        <w:t>، تقول</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قعدت على طريقه تترقبه وأرصدت له العقوبة إذا أعددتها له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كأنَّك جعلتها على طريقة مترقبة له، وآثر 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أكرمكم ذكره في القاموس</w:t>
      </w:r>
      <w:r>
        <w:rPr>
          <w:rStyle w:val="FootnoteAnchor"/>
          <w:rtl w:val="true"/>
        </w:rPr>
        <w:footnoteReference w:id="317"/>
      </w:r>
      <w:r>
        <w:rPr>
          <w:rFonts w:ascii="Amiri" w:hAnsi="Amiri" w:eastAsia="Amiri" w:cs="Amiri"/>
          <w:color w:val="111111"/>
          <w:sz w:val="28"/>
          <w:sz w:val="28"/>
          <w:szCs w:val="28"/>
          <w:rtl w:val="true"/>
          <w:lang w:bidi="ar-SA"/>
        </w:rPr>
        <w:t>وفيه 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الايثار أن تقدم</w:t>
      </w:r>
      <w:r>
        <w:rPr>
          <w:rStyle w:val="FootnoteAnchor"/>
          <w:rtl w:val="true"/>
        </w:rPr>
        <w:footnoteReference w:id="319"/>
      </w:r>
      <w:r>
        <w:rPr>
          <w:rFonts w:ascii="Amiri" w:hAnsi="Amiri" w:eastAsia="Amiri" w:cs="Amiri"/>
          <w:color w:val="111111"/>
          <w:sz w:val="28"/>
          <w:sz w:val="28"/>
          <w:szCs w:val="28"/>
          <w:rtl w:val="true"/>
          <w:lang w:bidi="ar-SA"/>
        </w:rPr>
        <w:t>غيرك على نفسك في منفعة أنت قادر على الاختصاص بها وهو في هذا الموضع مجاز مستحسن</w:t>
      </w:r>
      <w:r>
        <w:rPr>
          <w:rStyle w:val="FootnoteAnchor"/>
          <w:rtl w:val="true"/>
        </w:rPr>
        <w:footnoteReference w:id="320"/>
      </w:r>
      <w:r>
        <w:rPr>
          <w:rFonts w:ascii="Amiri" w:hAnsi="Amiri" w:eastAsia="Amiri" w:cs="Amiri"/>
          <w:color w:val="111111"/>
          <w:sz w:val="28"/>
          <w:sz w:val="28"/>
          <w:szCs w:val="28"/>
          <w:rtl w:val="true"/>
          <w:lang w:bidi="ar-SA"/>
        </w:rPr>
        <w:t>والسّوابغ التامة المتسعة كما سبق،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والرفد كعنب جمع رِفدة بالكسر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والصلة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ورفع عيشة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وعيشة رافعة</w:t>
      </w:r>
      <w:r>
        <w:rPr>
          <w:rStyle w:val="FootnoteAnchor"/>
          <w:rtl w:val="true"/>
        </w:rPr>
        <w:footnoteReference w:id="32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والعدد الاسم من العدّ وهو الاحصاء، وعدداً منصوب على التمييز، والاعادة لدفع توهم أنَّ المراد بالسابق الإحاطة بالأكثر فإنَّ الوهم يستبعد الإحاطة بالكل، والوظيفة ما يقدر لك في اليوم من طعام وغيره، والتوظيف تعيينها، والمُد كصُرد جمع مدة وهي الغاية من الزمان والبرهة من الدهر</w:t>
      </w:r>
      <w:r>
        <w:rPr>
          <w:rStyle w:val="FootnoteAnchor"/>
          <w:rtl w:val="true"/>
        </w:rPr>
        <w:footnoteReference w:id="324"/>
      </w:r>
      <w:r>
        <w:rPr>
          <w:rFonts w:ascii="Amiri" w:hAnsi="Amiri" w:eastAsia="Amiri" w:cs="Amiri"/>
          <w:color w:val="111111"/>
          <w:sz w:val="28"/>
          <w:sz w:val="28"/>
          <w:szCs w:val="28"/>
          <w:rtl w:val="true"/>
          <w:lang w:bidi="ar-SA"/>
        </w:rPr>
        <w:t>وهو كالإعادة لتوقيت الآجال للتذكير فإنَّه من أعظم البواعث على التقوى، وقرار الشيء ما يقر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w:t>
      </w:r>
      <w:r>
        <w:rPr>
          <w:rStyle w:val="FootnoteAnchor"/>
          <w:rtl w:val="true"/>
        </w:rPr>
        <w:footnoteReference w:id="325"/>
      </w:r>
      <w:r>
        <w:rPr>
          <w:rFonts w:ascii="Amiri" w:hAnsi="Amiri" w:eastAsia="Amiri" w:cs="Amiri"/>
          <w:color w:val="111111"/>
          <w:sz w:val="28"/>
          <w:sz w:val="28"/>
          <w:szCs w:val="28"/>
          <w:rtl w:val="true"/>
          <w:lang w:bidi="ar-SA"/>
        </w:rPr>
        <w:t>ويسكن</w:t>
      </w:r>
      <w:r>
        <w:rPr>
          <w:rStyle w:val="FootnoteAnchor"/>
          <w:rtl w:val="true"/>
        </w:rPr>
        <w:footnoteReference w:id="326"/>
      </w:r>
      <w:r>
        <w:rPr>
          <w:rFonts w:ascii="Amiri" w:hAnsi="Amiri" w:eastAsia="Amiri" w:cs="Amiri"/>
          <w:color w:val="111111"/>
          <w:sz w:val="28"/>
          <w:sz w:val="28"/>
          <w:szCs w:val="28"/>
          <w:rtl w:val="true"/>
          <w:lang w:bidi="ar-SA"/>
        </w:rPr>
        <w:t>ويكون مصدراً، والخِبرة بالكسر العلم بالشيء،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خبرته خبره إذا بلوته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واختبرته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والإضافة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w:t>
      </w:r>
      <w:r>
        <w:rPr>
          <w:rStyle w:val="FootnoteAnchor"/>
          <w:rtl w:val="true"/>
        </w:rPr>
        <w:footnoteReference w:id="328"/>
      </w:r>
      <w:r>
        <w:rPr>
          <w:rFonts w:ascii="Amiri" w:hAnsi="Amiri" w:eastAsia="Amiri" w:cs="Amiri"/>
          <w:color w:val="111111"/>
          <w:sz w:val="28"/>
          <w:sz w:val="28"/>
          <w:szCs w:val="28"/>
          <w:rtl w:val="true"/>
          <w:lang w:bidi="ar-SA"/>
        </w:rPr>
        <w:t>إضافة الظرف الى المظروف أو الشيء الى العلة الغائية في تكوينه ووضعه والمعنى في مقام اختبار</w:t>
      </w:r>
      <w:r>
        <w:rPr>
          <w:rStyle w:val="FootnoteAnchor"/>
          <w:rtl w:val="true"/>
        </w:rPr>
        <w:footnoteReference w:id="329"/>
      </w:r>
      <w:r>
        <w:rPr>
          <w:rFonts w:ascii="Amiri" w:hAnsi="Amiri" w:eastAsia="Amiri" w:cs="Amiri"/>
          <w:color w:val="111111"/>
          <w:sz w:val="28"/>
          <w:sz w:val="28"/>
          <w:szCs w:val="28"/>
          <w:rtl w:val="true"/>
          <w:lang w:bidi="ar-SA"/>
        </w:rPr>
        <w:t>الله خلقه وتكليفهم أو</w:t>
      </w:r>
      <w:r>
        <w:rPr>
          <w:rStyle w:val="FootnoteAnchor"/>
          <w:rtl w:val="true"/>
        </w:rPr>
        <w:footnoteReference w:id="330"/>
      </w:r>
      <w:r>
        <w:rPr>
          <w:rFonts w:ascii="IRNazanin" w:hAnsi="IRNazanin" w:eastAsia="IRNazanin"/>
          <w:color w:val="111111"/>
          <w:sz w:val="28"/>
          <w:sz w:val="28"/>
          <w:szCs w:val="28"/>
          <w:rtl w:val="true"/>
          <w:lang w:bidi="fa-IR"/>
        </w:rPr>
        <w:t>اختبارهم الأمور</w:t>
      </w:r>
      <w:r>
        <w:rPr>
          <w:rStyle w:val="FootnoteAnchor"/>
          <w:rtl w:val="true"/>
        </w:rPr>
        <w:footnoteReference w:id="331"/>
      </w:r>
      <w:r>
        <w:rPr>
          <w:rFonts w:ascii="Amiri" w:hAnsi="Amiri" w:eastAsia="Amiri" w:cs="Amiri"/>
          <w:color w:val="111111"/>
          <w:sz w:val="28"/>
          <w:sz w:val="28"/>
          <w:szCs w:val="28"/>
          <w:rtl w:val="true"/>
          <w:lang w:bidi="ar-SA"/>
        </w:rPr>
        <w:t>الموجودة فيه واهتدائهم بها الى ما يستفاد منها أو</w:t>
      </w:r>
      <w:r>
        <w:rPr>
          <w:rStyle w:val="FootnoteAnchor"/>
          <w:rtl w:val="true"/>
        </w:rPr>
        <w:footnoteReference w:id="332"/>
      </w:r>
      <w:r>
        <w:rPr>
          <w:rFonts w:ascii="Amiri" w:hAnsi="Amiri" w:eastAsia="Amiri" w:cs="Amiri"/>
          <w:color w:val="111111"/>
          <w:sz w:val="28"/>
          <w:sz w:val="28"/>
          <w:szCs w:val="28"/>
          <w:rtl w:val="true"/>
          <w:lang w:bidi="ar-SA"/>
        </w:rPr>
        <w:t xml:space="preserve">تحصيلهم العلم والمعرفة بما كلفوا به وبعاقبة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ومصيرهم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والعبرة بالكسر ما يتعظ به الانسان ويعمل به ويعتبره ليستدل به على غيره، والاضافة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اَلدُّنْیَا رَنِقٌ مَشْرَبُهَا رَدِغٌ مَشْرَعُهَا، یُونِقُ مَنْظَرُهَا، وَیُوبِقُ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الرنق ككتف</w:t>
      </w:r>
      <w:r>
        <w:rPr>
          <w:rStyle w:val="FootnoteAnchor"/>
          <w:rtl w:val="true"/>
        </w:rPr>
        <w:footnoteReference w:id="334"/>
      </w:r>
      <w:r>
        <w:rPr>
          <w:rFonts w:ascii="Amiri" w:hAnsi="Amiri" w:eastAsia="Amiri" w:cs="Amiri"/>
          <w:color w:val="111111"/>
          <w:sz w:val="28"/>
          <w:sz w:val="28"/>
          <w:szCs w:val="28"/>
          <w:rtl w:val="true"/>
          <w:lang w:bidi="ar-SA"/>
        </w:rPr>
        <w:t>الكدر،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رنْق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كدر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وعيش رنِق يعني بالكسر أي كدر</w:t>
      </w:r>
      <w:r>
        <w:rPr>
          <w:rStyle w:val="FootnoteAnchor"/>
          <w:rtl w:val="true"/>
        </w:rPr>
        <w:footnoteReference w:id="336"/>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مشربها بالتسكين والرواية المشهورة رنِق بالكسر</w:t>
      </w:r>
      <w:r>
        <w:rPr>
          <w:rStyle w:val="FootnoteAnchor"/>
          <w:rtl w:val="true"/>
        </w:rPr>
        <w:footnoteReference w:id="337"/>
      </w:r>
      <w:r>
        <w:rPr>
          <w:rFonts w:ascii="Amiri" w:hAnsi="Amiri" w:eastAsia="Amiri" w:cs="Amiri"/>
          <w:color w:val="111111"/>
          <w:sz w:val="28"/>
          <w:sz w:val="28"/>
          <w:szCs w:val="28"/>
          <w:rtl w:val="true"/>
          <w:lang w:bidi="ar-SA"/>
        </w:rPr>
        <w:t>، والمشرب يحتمل المحل والمصدر</w:t>
      </w:r>
      <w:r>
        <w:rPr>
          <w:rStyle w:val="FootnoteAnchor"/>
          <w:rtl w:val="true"/>
        </w:rPr>
        <w:footnoteReference w:id="338"/>
      </w:r>
      <w:r>
        <w:rPr>
          <w:rFonts w:ascii="Amiri" w:hAnsi="Amiri" w:eastAsia="Amiri" w:cs="Amiri"/>
          <w:color w:val="111111"/>
          <w:sz w:val="28"/>
          <w:sz w:val="28"/>
          <w:szCs w:val="28"/>
          <w:rtl w:val="true"/>
          <w:lang w:bidi="ar-SA"/>
        </w:rPr>
        <w:t>ويطلق على الماء وفي الاسناد على بعض الوجوه تجوز، والمشرَع بفتح الراء مورد الشاربة، والمشرَع الردِغ بكسر الدال الذي كثر فيه الوحل والطين</w:t>
      </w:r>
      <w:r>
        <w:rPr>
          <w:rStyle w:val="FootnoteAnchor"/>
          <w:rtl w:val="true"/>
        </w:rPr>
        <w:footnoteReference w:id="339"/>
      </w:r>
      <w:r>
        <w:rPr>
          <w:rFonts w:ascii="IRNazanin" w:hAnsi="IRNazanin" w:eastAsia="IRNazanin"/>
          <w:color w:val="111111"/>
          <w:sz w:val="28"/>
          <w:sz w:val="28"/>
          <w:szCs w:val="28"/>
          <w:rtl w:val="true"/>
          <w:lang w:bidi="fa-IR"/>
        </w:rPr>
        <w:t xml:space="preserve">، وقول بعض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مشرعها محل الشروع في تناولها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ضعيف، والمراد شوب لذات الدنيا وسرورها بالمصائب والأمراض والهموم والأحزان، ويونق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يعجب</w:t>
      </w:r>
      <w:r>
        <w:rPr>
          <w:rStyle w:val="FootnoteAnchor"/>
          <w:rtl w:val="true"/>
        </w:rPr>
        <w:footnoteReference w:id="341"/>
      </w:r>
      <w:r>
        <w:rPr>
          <w:rFonts w:ascii="Amiri" w:hAnsi="Amiri" w:eastAsia="Amiri" w:cs="Amiri"/>
          <w:color w:val="111111"/>
          <w:sz w:val="28"/>
          <w:sz w:val="28"/>
          <w:szCs w:val="28"/>
          <w:rtl w:val="true"/>
          <w:lang w:bidi="ar-SA"/>
        </w:rPr>
        <w:t xml:space="preserve">وأصل الواو الهمزة، ومنظر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نظرت إليه منه فأعجبك أو سائك ويوبق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w:t>
      </w:r>
      <w:r>
        <w:rPr>
          <w:rStyle w:val="FootnoteAnchor"/>
          <w:rtl w:val="true"/>
        </w:rPr>
        <w:footnoteReference w:id="343"/>
      </w:r>
      <w:r>
        <w:rPr>
          <w:rFonts w:ascii="Amiri" w:hAnsi="Amiri" w:eastAsia="Amiri" w:cs="Amiri"/>
          <w:color w:val="111111"/>
          <w:sz w:val="28"/>
          <w:sz w:val="28"/>
          <w:szCs w:val="28"/>
          <w:rtl w:val="true"/>
          <w:lang w:bidi="ar-SA"/>
        </w:rPr>
        <w:t>، ومخبر الشيء ما يعلم من حاله،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خبرته إذا بلوته وأختبرته، والمراد حسن ظاهر الدنيا مع خبث بَاطِنِها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حَائِلٌ، وَضَوْءٌ آفِلٌ،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زَائِلٌ، وسِنَادٌ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بالضَّم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خدعه واطمعه بالباطل فاغتر</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غرور بفتح الغين</w:t>
      </w:r>
      <w:r>
        <w:rPr>
          <w:rStyle w:val="FootnoteAnchor"/>
          <w:rtl w:val="true"/>
        </w:rPr>
        <w:footnoteReference w:id="346"/>
      </w:r>
      <w:r>
        <w:rPr>
          <w:rFonts w:ascii="Amiri" w:hAnsi="Amiri" w:eastAsia="Amiri" w:cs="Amiri"/>
          <w:color w:val="111111"/>
          <w:sz w:val="28"/>
          <w:sz w:val="28"/>
          <w:szCs w:val="28"/>
          <w:rtl w:val="true"/>
          <w:lang w:bidi="ar-SA"/>
        </w:rPr>
        <w:t>وهو ما يخدعك</w:t>
      </w:r>
      <w:r>
        <w:rPr>
          <w:rStyle w:val="FootnoteAnchor"/>
          <w:rtl w:val="true"/>
        </w:rPr>
        <w:footnoteReference w:id="347"/>
      </w:r>
      <w:r>
        <w:rPr>
          <w:rFonts w:ascii="IRNazanin" w:hAnsi="IRNazanin" w:eastAsia="IRNazanin"/>
          <w:color w:val="111111"/>
          <w:sz w:val="28"/>
          <w:sz w:val="28"/>
          <w:szCs w:val="28"/>
          <w:rtl w:val="true"/>
          <w:lang w:bidi="fa-IR"/>
        </w:rPr>
        <w:t>، وفسر الغرور</w:t>
      </w:r>
      <w:r>
        <w:rPr>
          <w:rStyle w:val="FootnoteAnchor"/>
          <w:rtl w:val="true"/>
        </w:rPr>
        <w:footnoteReference w:id="348"/>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بالشيطان</w:t>
      </w:r>
      <w:r>
        <w:rPr>
          <w:rStyle w:val="FootnoteAnchor"/>
          <w:rtl w:val="true"/>
        </w:rPr>
        <w:footnoteReference w:id="350"/>
      </w:r>
      <w:r>
        <w:rPr>
          <w:rFonts w:ascii="IRNazanin" w:hAnsi="IRNazanin" w:eastAsia="IRNazanin"/>
          <w:color w:val="111111"/>
          <w:sz w:val="28"/>
          <w:sz w:val="28"/>
          <w:szCs w:val="28"/>
          <w:rtl w:val="true"/>
          <w:lang w:bidi="fa-IR"/>
        </w:rPr>
        <w:t xml:space="preserve">، والحائل فاعل من حال بمعنی تحول وانتقل فإنَّ الدنيا تغر الخلق بزخارفها فيتوهمون بقاءها ثم تنتقل ويتحول کما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بعض الشارحين</w:t>
      </w:r>
      <w:r>
        <w:rPr>
          <w:rStyle w:val="FootnoteAnchor"/>
          <w:rtl w:val="true"/>
        </w:rPr>
        <w:footnoteReference w:id="351"/>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الحيلولة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فإنَّها تحول بين المرء وما خلق له، وأفل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والتشبيه بالضوء لحسن منظرها في أعين الغافلين، أو لأنَّهم يهتدون بها الى مسالك تحصيلها على ما قيل، والأول أظهر، وبالظل لأنّه يأوي أهلها الى نعيمها تخلصاً من حر بؤسها، والسِناد بالكسر ما يستند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يسند بها السقف</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وميل السناد اشرافه على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أَنِسَ نَافِرُهَا، وَاطْمَأَنَّ نَاکِرُهَا، قَمَصَتْ بِأَرْجُلِهَا وَقَنَصَتْ بِأَحْبُلِهَا، وَأَقْصَدَتْ بِأَسْهُمِهَا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الوحشة</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به بالكسر أُنساً، وفيه لغة أخرى أنست به أُنساً، مثل كفرت به کفراً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والفعل في النسخ بالكسر، والنافر من الدواب الذي فرّ وذهب، واطمأن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والناكر فاعل من نكرت الشيء كعلمته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جهلته وانكرته، أو من نکُر الأمر كکَرُم،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وقمصت،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وأصل القمص في الفرس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يرفع يديه ويطرحهما معاً ويعجن برجليه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والمراد بالأرجل أما الرجلان اطلاقاً للجمع على المثنى أو هما </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اليدان، وقنصت بأحبلها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اصطادت بحبائلها، والمراد بها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بؤسها وضراؤها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واقصدت الرجل إذا اطعنته أو رميته بسهم فلم تخطِ</w:t>
      </w:r>
      <w:r>
        <w:rPr>
          <w:rStyle w:val="FootnoteAnchor"/>
          <w:rtl w:val="true"/>
        </w:rPr>
        <w:footnoteReference w:id="360"/>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وحاصل المعنی</w:t>
      </w:r>
      <w:r>
        <w:rPr>
          <w:rStyle w:val="FootnoteAnchor"/>
          <w:rtl w:val="true"/>
        </w:rPr>
        <w:footnoteReference w:id="362"/>
      </w:r>
      <w:r>
        <w:rPr>
          <w:rFonts w:ascii="Amiri" w:hAnsi="Amiri" w:eastAsia="Amiri" w:cs="Amiri"/>
          <w:color w:val="111111"/>
          <w:sz w:val="28"/>
          <w:sz w:val="28"/>
          <w:szCs w:val="28"/>
          <w:rtl w:val="true"/>
          <w:lang w:bidi="ar-SA"/>
        </w:rPr>
        <w:t>على ما ذكره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تغر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بضوئها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وظلها وبهجة منظرها الى غاية أن يستأنس بها من كان بعقله نافراً عنها، ويطمئن إليها من كان بمقتضى فطرته منکراً لها، فإذا كان ذلك منه 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فعلت به أفعال العدو والخدوع</w:t>
      </w:r>
      <w:r>
        <w:rPr>
          <w:rStyle w:val="FootnoteAnchor"/>
          <w:rtl w:val="true"/>
        </w:rPr>
        <w:footnoteReference w:id="365"/>
      </w:r>
      <w:r>
        <w:rPr>
          <w:rFonts w:ascii="IRNazanin" w:hAnsi="IRNazanin" w:eastAsia="IRNazanin"/>
          <w:color w:val="111111"/>
          <w:sz w:val="28"/>
          <w:sz w:val="28"/>
          <w:szCs w:val="28"/>
          <w:rtl w:val="true"/>
          <w:lang w:bidi="fa-IR"/>
        </w:rPr>
        <w:t>، والقمص إشارة الى امتناعها على الانسان عند حضور أجله کالدابة التي دفعت</w:t>
      </w:r>
      <w:r>
        <w:rPr>
          <w:rStyle w:val="FootnoteAnchor"/>
          <w:rtl w:val="true"/>
        </w:rPr>
        <w:footnoteReference w:id="366"/>
      </w:r>
      <w:r>
        <w:rPr>
          <w:rFonts w:ascii="Amiri" w:hAnsi="Amiri" w:eastAsia="Amiri" w:cs="Amiri"/>
          <w:color w:val="111111"/>
          <w:sz w:val="28"/>
          <w:sz w:val="28"/>
          <w:szCs w:val="28"/>
          <w:rtl w:val="true"/>
          <w:lang w:bidi="ar-SA"/>
        </w:rPr>
        <w:t xml:space="preserve">برجليها مدبرة عن صاحبها، والقنص إشارة الى الشدائد والمضائق المتعلقة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بالمعاش التي يتعسر المخرج منها كحبائل الصائد، أو المصائب والأمراض والآلام، أو الوبال والنكال التابع للركون</w:t>
      </w:r>
      <w:r>
        <w:rPr>
          <w:rStyle w:val="FootnoteAnchor"/>
          <w:rtl w:val="true"/>
        </w:rPr>
        <w:footnoteReference w:id="367"/>
      </w:r>
      <w:r>
        <w:rPr>
          <w:rFonts w:ascii="Amiri" w:hAnsi="Amiri" w:eastAsia="Amiri" w:cs="Amiri"/>
          <w:color w:val="111111"/>
          <w:sz w:val="28"/>
          <w:sz w:val="28"/>
          <w:szCs w:val="28"/>
          <w:rtl w:val="true"/>
          <w:lang w:bidi="ar-SA"/>
        </w:rPr>
        <w:t xml:space="preserve">إليها والاقتصاد الى الهلاك الدنيوي بالموت وغيره، أو الآخروي باتباع الشهوات فيها، 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للتعليل فيكون التمكن من القمص والقنص وغيرهما كالعلة الغائية لما تضمنته الجمل السابقة من غرورها، وأن یکون المراد بنافرها وناكرها ما كان مدبراً من مطالبها فيكون المراد بیان تبدلها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استقرار الراحة والسرور فيها</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وَأَعْلَقَت</w:t>
      </w:r>
      <w:r>
        <w:rPr>
          <w:rStyle w:val="FootnoteAnchor"/>
          <w:rtl w:val="true"/>
        </w:rPr>
        <w:footnoteReference w:id="370"/>
      </w:r>
      <w:r>
        <w:rPr>
          <w:rFonts w:ascii="Amiri" w:hAnsi="Amiri" w:eastAsia="Amiri" w:cs="Amiri"/>
          <w:color w:val="111111"/>
          <w:sz w:val="28"/>
          <w:sz w:val="28"/>
          <w:szCs w:val="28"/>
          <w:rtl w:val="true"/>
          <w:lang w:bidi="ar-SA"/>
        </w:rPr>
        <w:t>اَلْمَرْءَ أَوْهَاقَ اَلْمَنِیَّةِ، قَائِدَةً لَهُ إِلَی ضَنْكِ اَلْمَضْجَعِ، وَوَحْشَةِ اَلْمَرْجَعِ، وَمُعَایَنَةِ اَلْمَحَلِّ وَثَوَابِ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أعلق أظفاره في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أنشبها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وأعلقت المرء الأوهاق،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w:t>
      </w:r>
      <w:r>
        <w:rPr>
          <w:rStyle w:val="FootnoteAnchor"/>
          <w:rtl w:val="true"/>
        </w:rPr>
        <w:footnoteReference w:id="372"/>
      </w:r>
      <w:r>
        <w:rPr>
          <w:rFonts w:ascii="Amiri" w:hAnsi="Amiri" w:eastAsia="Amiri" w:cs="Amiri"/>
          <w:color w:val="111111"/>
          <w:sz w:val="28"/>
          <w:sz w:val="28"/>
          <w:szCs w:val="28"/>
          <w:rtl w:val="true"/>
          <w:lang w:bidi="ar-SA"/>
        </w:rPr>
        <w:t>عالقة به، والأوهاق جمع وهَقَ بالتحريك وهو الحبل تشد به الإبل والخيل لئلا تند</w:t>
      </w:r>
      <w:r>
        <w:rPr>
          <w:rStyle w:val="FootnoteAnchor"/>
          <w:rtl w:val="true"/>
        </w:rPr>
        <w:footnoteReference w:id="373"/>
      </w:r>
      <w:r>
        <w:rPr>
          <w:rFonts w:ascii="Amiri" w:hAnsi="Amiri" w:eastAsia="Amiri" w:cs="Amiri"/>
          <w:color w:val="111111"/>
          <w:sz w:val="28"/>
          <w:sz w:val="28"/>
          <w:szCs w:val="28"/>
          <w:rtl w:val="true"/>
          <w:lang w:bidi="ar-SA"/>
        </w:rPr>
        <w:t xml:space="preserve">، وأوهاق الموت أسبابه،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والمَضجَع بالفتح مصدر ضجع کمنع، أي وضع جنبه</w:t>
      </w:r>
      <w:r>
        <w:rPr>
          <w:rStyle w:val="FootnoteAnchor"/>
          <w:rtl w:val="true"/>
        </w:rPr>
        <w:footnoteReference w:id="375"/>
      </w:r>
      <w:r>
        <w:rPr>
          <w:rFonts w:ascii="Amiri" w:hAnsi="Amiri" w:eastAsia="Amiri" w:cs="Amiri"/>
          <w:color w:val="111111"/>
          <w:sz w:val="28"/>
          <w:sz w:val="28"/>
          <w:szCs w:val="28"/>
          <w:rtl w:val="true"/>
          <w:lang w:bidi="ar-SA"/>
        </w:rPr>
        <w:t xml:space="preserve">على الأرض، أو اسم مكان منه، والمرجِع بالكسر مصدر أو اسم مكان، والمحل محل الجزاء ودار القرار والثواب هاهنا يعم جزاء السعيد والشقي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وَکَذَلِكَ اَلْخَلفُ بِعَقْبِ اَلسَّلَفِ؛ لا تُقْلِعُ اَلْمَنِیَّهُ اِخْتِرَاماً وَلَا یَرْعَوِی الْبَاقُونَ اِجْتِرَاماً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بعد القرن</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وكل من بقي بعد من مضى من الآباء والاقرباء وهو السلف، والعقْب بالتسكين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بَعْد، يقال جئت بعقب فلان أي بعده</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الشارحين، والموجود فيما حضرنا من كتب اللغة أن العقْب بالتسكين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بعد الجري</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وفي بعض النسخ يعقُب</w:t>
      </w:r>
      <w:r>
        <w:rPr>
          <w:rStyle w:val="FootnoteAnchor"/>
          <w:rtl w:val="true"/>
        </w:rPr>
        <w:footnoteReference w:id="381"/>
      </w:r>
      <w:r>
        <w:rPr>
          <w:rFonts w:ascii="IRNazanin" w:hAnsi="IRNazanin" w:eastAsia="IRNazanin"/>
          <w:color w:val="111111"/>
          <w:sz w:val="28"/>
          <w:sz w:val="28"/>
          <w:szCs w:val="28"/>
          <w:rtl w:val="true"/>
          <w:lang w:bidi="fa-IR"/>
        </w:rPr>
        <w:t>السلف کیَنْصُر،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وأقلع عن الأمر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وترك، والاخترام الاستئصال والاهلاك</w:t>
      </w:r>
      <w:r>
        <w:rPr>
          <w:rStyle w:val="FootnoteAnchor"/>
          <w:rtl w:val="true"/>
        </w:rPr>
        <w:footnoteReference w:id="3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المنية استئصالهم ولا يرعوي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ينكف ولا ينزجر</w:t>
      </w:r>
      <w:r>
        <w:rPr>
          <w:rStyle w:val="FootnoteAnchor"/>
          <w:rtl w:val="true"/>
        </w:rPr>
        <w:footnoteReference w:id="3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الارعواء الندم على الشيء والانصراف عنه، وتركه</w:t>
      </w:r>
      <w:r>
        <w:rPr>
          <w:rStyle w:val="FootnoteAnchor"/>
          <w:rtl w:val="true"/>
        </w:rPr>
        <w:footnoteReference w:id="38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والاجترام اکتسابه،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يرعوي الباقون عما هم عليه من اكتساب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یَحْتَذُونَ مِثَالاً، وَیَمْضُونَ أَرْسَالاً إِلَی غَایَةِ الاِنْتِهَاءِ،وَصَیُّورِ الْفَنَاءِ</w:t>
      </w:r>
      <w:r>
        <w:rPr>
          <w:rFonts w:eastAsia="Amiri" w:cs="Amiri" w:ascii="Amiri" w:hAnsi="Amiri"/>
          <w:color w:val="111111"/>
          <w:sz w:val="28"/>
          <w:szCs w:val="28"/>
          <w:rtl w:val="true"/>
          <w:lang w:bidi="ar-SA"/>
        </w:rPr>
        <w:t>)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احتذى مثاله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اقتدى به</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وأصله من حذوته إذا قعدت بحذائه</w:t>
      </w:r>
      <w:r>
        <w:rPr>
          <w:rStyle w:val="FootnoteAnchor"/>
          <w:rtl w:val="true"/>
        </w:rPr>
        <w:footnoteReference w:id="388"/>
      </w:r>
      <w:r>
        <w:rPr>
          <w:rFonts w:ascii="IRNazanin" w:hAnsi="IRNazanin" w:eastAsia="IRNazanin"/>
          <w:color w:val="111111"/>
          <w:sz w:val="28"/>
          <w:sz w:val="28"/>
          <w:szCs w:val="28"/>
          <w:rtl w:val="true"/>
          <w:lang w:bidi="fa-IR"/>
        </w:rPr>
        <w:t xml:space="preserve">،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حذوت</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النعل بالنعل إذا قدرت كل واحدة على صاحبتها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والمثال صفة الشيء ومقداره، والأَرسال بفتح الهمزة جمع رسل بالتحريك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 من الإبل والغنم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يمضون أفواجاً وفرقاً منقطعة </w:t>
      </w:r>
    </w:p>
    <w:p>
      <w:pPr>
        <w:pStyle w:val="BookText"/>
        <w:rPr/>
      </w:pPr>
      <w:r>
        <w:rPr>
          <w:rFonts w:ascii="Amiri" w:hAnsi="Amiri" w:eastAsia="Amiri" w:cs="Amiri"/>
          <w:color w:val="111111"/>
          <w:sz w:val="28"/>
          <w:sz w:val="28"/>
          <w:szCs w:val="28"/>
          <w:rtl w:val="true"/>
          <w:lang w:bidi="ar-SA"/>
        </w:rPr>
        <w:t>يتبع</w:t>
      </w:r>
      <w:r>
        <w:rPr>
          <w:rStyle w:val="FootnoteAnchor"/>
          <w:rtl w:val="true"/>
        </w:rPr>
        <w:footnoteReference w:id="392"/>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وصيور الأمر آخره وما يصير إليه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تَصَرَّمَتِ الْأُمُورُ، وَتَقَضَّتِ</w:t>
      </w:r>
      <w:r>
        <w:rPr>
          <w:rStyle w:val="FootnoteAnchor"/>
          <w:rtl w:val="true"/>
        </w:rPr>
        <w:footnoteReference w:id="394"/>
      </w:r>
      <w:r>
        <w:rPr>
          <w:rFonts w:ascii="Amiri" w:hAnsi="Amiri" w:eastAsia="Amiri" w:cs="Amiri"/>
          <w:color w:val="111111"/>
          <w:sz w:val="28"/>
          <w:sz w:val="28"/>
          <w:szCs w:val="28"/>
          <w:rtl w:val="true"/>
          <w:lang w:bidi="ar-SA"/>
        </w:rPr>
        <w:t>الدُّهُورُ، وَأَزِفَ النُّشُورُ، أَخْرَجَهُمْ مِنْ ضَرَائِحِ الْقُبُورِ، وَأَوْکَارِ الطُّیُورِ، وَأَوْجِرَةَ السِّبَاعِ، وَمَطَارِحِ اَلْمَهالِكِ؛ سِراعاً إِلَی أَمْرِهِ، مُهْطِعِینَ إِلَی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وتفرقت</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ونقضت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 وفنيت، وأزف کفرح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ودنا</w:t>
      </w:r>
      <w:r>
        <w:rPr>
          <w:rStyle w:val="FootnoteAnchor"/>
          <w:rtl w:val="true"/>
        </w:rPr>
        <w:footnoteReference w:id="397"/>
      </w:r>
      <w:r>
        <w:rPr>
          <w:rFonts w:ascii="Amiri" w:hAnsi="Amiri" w:eastAsia="Amiri" w:cs="Amiri"/>
          <w:color w:val="111111"/>
          <w:sz w:val="28"/>
          <w:sz w:val="28"/>
          <w:szCs w:val="28"/>
          <w:rtl w:val="true"/>
          <w:lang w:bidi="ar-SA"/>
        </w:rPr>
        <w:t>، والنشور أحياء الميت</w:t>
      </w:r>
      <w:r>
        <w:rPr>
          <w:rStyle w:val="FootnoteAnchor"/>
          <w:rtl w:val="true"/>
        </w:rPr>
        <w:footnoteReference w:id="398"/>
      </w:r>
      <w:r>
        <w:rPr>
          <w:rFonts w:ascii="Amiri" w:hAnsi="Amiri" w:eastAsia="Amiri" w:cs="Amiri"/>
          <w:color w:val="111111"/>
          <w:sz w:val="28"/>
          <w:sz w:val="28"/>
          <w:szCs w:val="28"/>
          <w:rtl w:val="true"/>
          <w:lang w:bidi="ar-SA"/>
        </w:rPr>
        <w:t>، والضريح فعيل من الضرح وهو الشق في الأرض</w:t>
      </w:r>
      <w:r>
        <w:rPr>
          <w:rStyle w:val="FootnoteAnchor"/>
          <w:rtl w:val="true"/>
        </w:rPr>
        <w:footnoteReference w:id="399"/>
      </w:r>
      <w:r>
        <w:rPr>
          <w:rFonts w:ascii="Amiri" w:hAnsi="Amiri" w:eastAsia="Amiri" w:cs="Amiri"/>
          <w:color w:val="111111"/>
          <w:sz w:val="28"/>
          <w:sz w:val="28"/>
          <w:szCs w:val="28"/>
          <w:rtl w:val="true"/>
          <w:lang w:bidi="ar-SA"/>
        </w:rPr>
        <w:t>، وأوكار الطيور أعشاشها</w:t>
      </w:r>
      <w:r>
        <w:rPr>
          <w:rStyle w:val="FootnoteAnchor"/>
          <w:rtl w:val="true"/>
        </w:rPr>
        <w:footnoteReference w:id="400"/>
      </w:r>
      <w:r>
        <w:rPr>
          <w:rFonts w:ascii="Amiri" w:hAnsi="Amiri" w:eastAsia="Amiri" w:cs="Amiri"/>
          <w:color w:val="111111"/>
          <w:sz w:val="28"/>
          <w:sz w:val="28"/>
          <w:szCs w:val="28"/>
          <w:rtl w:val="true"/>
          <w:lang w:bidi="ar-SA"/>
        </w:rPr>
        <w:t>، والأوجرة جمع وِجار بالكسر وهو حجر السبع</w:t>
      </w:r>
      <w:r>
        <w:rPr>
          <w:rStyle w:val="FootnoteAnchor"/>
          <w:rtl w:val="true"/>
        </w:rPr>
        <w:footnoteReference w:id="401"/>
      </w:r>
      <w:r>
        <w:rPr>
          <w:rFonts w:ascii="Amiri" w:hAnsi="Amiri" w:eastAsia="Amiri" w:cs="Amiri"/>
          <w:color w:val="111111"/>
          <w:sz w:val="28"/>
          <w:sz w:val="28"/>
          <w:szCs w:val="28"/>
          <w:rtl w:val="true"/>
          <w:lang w:bidi="ar-SA"/>
        </w:rPr>
        <w:t>وطرحه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 في العدو</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والمعاد موضع الرجوع</w:t>
      </w:r>
      <w:r>
        <w:rPr>
          <w:rStyle w:val="FootnoteAnchor"/>
          <w:rtl w:val="true"/>
        </w:rPr>
        <w:footnoteReference w:id="403"/>
      </w:r>
      <w:r>
        <w:rPr>
          <w:rFonts w:ascii="IRNazanin" w:hAnsi="IRNazanin" w:eastAsia="IRNazanin"/>
          <w:color w:val="111111"/>
          <w:sz w:val="28"/>
          <w:sz w:val="28"/>
          <w:szCs w:val="28"/>
          <w:rtl w:val="true"/>
          <w:lang w:bidi="fa-IR"/>
        </w:rPr>
        <w:t>ويحتمل المصدر والكلام نص في عود الأبدان بعد تصرمها وفنائها، وما حکاه بعض الشارحين</w:t>
      </w:r>
      <w:r>
        <w:rPr>
          <w:rStyle w:val="FootnoteAnchor"/>
          <w:rtl w:val="true"/>
        </w:rPr>
        <w:footnoteReference w:id="404"/>
      </w:r>
      <w:r>
        <w:rPr>
          <w:rFonts w:ascii="Amiri" w:hAnsi="Amiri" w:eastAsia="Amiri" w:cs="Amiri"/>
          <w:color w:val="111111"/>
          <w:sz w:val="28"/>
          <w:sz w:val="28"/>
          <w:szCs w:val="28"/>
          <w:rtl w:val="true"/>
          <w:lang w:bidi="ar-SA"/>
        </w:rPr>
        <w:t>من التأويلات فمبني على نوع من الشك في أمر المعاد الجسماني الثابت بنص الكتاب والسنة والضرورة من الدين المبين</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رَعِیلاً صُمُوتاً، قِیَاماً صُفُوفاً، یَنْفُذُهُمُ الْبَصَرُ، وَیُسْمِعُهُمُ الدَّاعِی؛ عَلَیْهِمْ لَبُوسُ الاِسْتِکَانَةِ</w:t>
      </w:r>
      <w:r>
        <w:rPr>
          <w:rStyle w:val="FootnoteAnchor"/>
          <w:rtl w:val="true"/>
        </w:rPr>
        <w:footnoteReference w:id="405"/>
      </w:r>
      <w:r>
        <w:rPr>
          <w:rFonts w:ascii="Amiri" w:hAnsi="Amiri" w:eastAsia="Amiri" w:cs="Amiri"/>
          <w:color w:val="111111"/>
          <w:sz w:val="28"/>
          <w:sz w:val="28"/>
          <w:szCs w:val="28"/>
          <w:rtl w:val="true"/>
          <w:lang w:bidi="ar-SA"/>
        </w:rPr>
        <w:t>وَضَرَعُ الاِسْتِسْلاَمِ وَالذِّلَّةِ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الرعيل القطيع من الخيل</w:t>
      </w:r>
      <w:r>
        <w:rPr>
          <w:rStyle w:val="FootnoteAnchor"/>
          <w:rtl w:val="true"/>
        </w:rPr>
        <w:footnoteReference w:id="407"/>
      </w:r>
      <w:r>
        <w:rPr>
          <w:rFonts w:ascii="Amiri" w:hAnsi="Amiri" w:eastAsia="Amiri" w:cs="Amiri"/>
          <w:color w:val="111111"/>
          <w:sz w:val="28"/>
          <w:sz w:val="28"/>
          <w:szCs w:val="28"/>
          <w:rtl w:val="true"/>
          <w:lang w:bidi="ar-SA"/>
        </w:rPr>
        <w:t>واسترعلت الغنم،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في السير،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الفرسان رعلة، وجماعة الخيل رعيل،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09"/>
      </w:r>
      <w:r>
        <w:rPr>
          <w:rFonts w:ascii="IRNazanin" w:hAnsi="IRNazanin" w:eastAsia="IRNazanin"/>
          <w:color w:val="111111"/>
          <w:sz w:val="28"/>
          <w:sz w:val="28"/>
          <w:szCs w:val="28"/>
          <w:rtl w:val="true"/>
          <w:lang w:bidi="fa-IR"/>
        </w:rPr>
        <w:t>سراعاً الى أمره رعيلاً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رکاباً على الخيل</w:t>
      </w:r>
      <w:r>
        <w:rPr>
          <w:rStyle w:val="FootnoteAnchor"/>
          <w:rtl w:val="true"/>
        </w:rPr>
        <w:footnoteReference w:id="410"/>
      </w:r>
      <w:r>
        <w:rPr>
          <w:rFonts w:ascii="IRNazanin" w:hAnsi="IRNazanin" w:eastAsia="IRNazanin"/>
          <w:color w:val="111111"/>
          <w:sz w:val="28"/>
          <w:sz w:val="28"/>
          <w:szCs w:val="28"/>
          <w:rtl w:val="true"/>
          <w:lang w:bidi="fa-IR"/>
        </w:rPr>
        <w:t>، ولا يخفى بعده عن المقام، ويمكن أن یکون اشارة الى تتابعهم</w:t>
      </w:r>
      <w:r>
        <w:rPr>
          <w:rStyle w:val="FootnoteAnchor"/>
          <w:rtl w:val="true"/>
        </w:rPr>
        <w:footnoteReference w:id="411"/>
      </w:r>
      <w:r>
        <w:rPr>
          <w:rFonts w:ascii="Amiri" w:hAnsi="Amiri" w:eastAsia="Amiri" w:cs="Amiri"/>
          <w:color w:val="111111"/>
          <w:sz w:val="28"/>
          <w:sz w:val="28"/>
          <w:szCs w:val="28"/>
          <w:rtl w:val="true"/>
          <w:lang w:bidi="ar-SA"/>
        </w:rPr>
        <w:t>في السير حين تسوقهم</w:t>
      </w:r>
      <w:r>
        <w:rPr>
          <w:rStyle w:val="FootnoteAnchor"/>
          <w:rtl w:val="true"/>
        </w:rPr>
        <w:footnoteReference w:id="412"/>
      </w:r>
      <w:r>
        <w:rPr>
          <w:rFonts w:ascii="IRNazanin" w:hAnsi="IRNazanin" w:eastAsia="IRNazanin"/>
          <w:color w:val="111111"/>
          <w:sz w:val="28"/>
          <w:sz w:val="28"/>
          <w:szCs w:val="28"/>
          <w:rtl w:val="true"/>
          <w:lang w:bidi="fa-IR"/>
        </w:rPr>
        <w:t>الملائكة الى المحشر لا يستطيعون التفرق والخروج من رقة السوق كالقطيع من الخيل، أو الى ذهاب العقل عنهم وتحيرهم للخوف، والصموت جمع صامت ویکون مصدراً بمعنى السكوت</w:t>
      </w:r>
      <w:r>
        <w:rPr>
          <w:rStyle w:val="FootnoteAnchor"/>
          <w:rtl w:val="true"/>
        </w:rPr>
        <w:footnoteReference w:id="413"/>
      </w:r>
      <w:r>
        <w:rPr>
          <w:rFonts w:ascii="Amiri" w:hAnsi="Amiri" w:eastAsia="Amiri" w:cs="Amiri"/>
          <w:color w:val="111111"/>
          <w:sz w:val="28"/>
          <w:sz w:val="28"/>
          <w:szCs w:val="28"/>
          <w:rtl w:val="true"/>
          <w:lang w:bidi="ar-SA"/>
        </w:rPr>
        <w:t xml:space="preserve">وسكوتهم للدهشة والخوف،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قائمين على أرجلهم لعدم الرخصة في القعود، أو للخوف</w:t>
      </w:r>
      <w:r>
        <w:rPr>
          <w:rStyle w:val="FootnoteAnchor"/>
          <w:rtl w:val="true"/>
        </w:rPr>
        <w:footnoteReference w:id="414"/>
      </w:r>
      <w:r>
        <w:rPr>
          <w:rFonts w:ascii="Amiri" w:hAnsi="Amiri" w:eastAsia="Amiri" w:cs="Amiri"/>
          <w:color w:val="111111"/>
          <w:sz w:val="28"/>
          <w:sz w:val="28"/>
          <w:szCs w:val="28"/>
          <w:rtl w:val="true"/>
          <w:lang w:bidi="ar-SA"/>
        </w:rPr>
        <w:t xml:space="preserve">، والصفوف القوم المصطفون أي القائمون في الصف ولا يستلزم وحدة الصف ويكون الصفوف جمع صف واختلاف الاحوال باختلاف الحالات فبعضها في السوق وبعضها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وينفذهم</w:t>
      </w:r>
      <w:r>
        <w:rPr>
          <w:rStyle w:val="FootnoteAnchor"/>
          <w:rtl w:val="true"/>
        </w:rPr>
        <w:footnoteReference w:id="415"/>
      </w:r>
      <w:r>
        <w:rPr>
          <w:rFonts w:ascii="Amiri" w:hAnsi="Amiri" w:eastAsia="Amiri" w:cs="Amiri"/>
          <w:color w:val="111111"/>
          <w:sz w:val="28"/>
          <w:sz w:val="28"/>
          <w:szCs w:val="28"/>
          <w:rtl w:val="true"/>
          <w:lang w:bidi="ar-SA"/>
        </w:rPr>
        <w:t xml:space="preserve">البصر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مع كثرتهم لا يخفى منهم أحد عن ادراکه سبحانه فالبصر بصر الرحمن أو ينفذهم بصر الناظر من الخلق لاستواء الأرض واستقامة الصف ولا يبعد ازدياد قوة ابصار الخلائق يوم القيامة ويمكن ان يكون المراد بصر الملائكة الموكلين</w:t>
      </w:r>
      <w:r>
        <w:rPr>
          <w:rStyle w:val="FootnoteAnchor"/>
          <w:rtl w:val="true"/>
        </w:rPr>
        <w:footnoteReference w:id="417"/>
      </w:r>
      <w:r>
        <w:rPr>
          <w:rFonts w:ascii="Amiri" w:hAnsi="Amiri" w:eastAsia="Amiri" w:cs="Amiri"/>
          <w:color w:val="111111"/>
          <w:sz w:val="28"/>
          <w:sz w:val="28"/>
          <w:szCs w:val="28"/>
          <w:rtl w:val="true"/>
          <w:lang w:bidi="ar-SA"/>
        </w:rPr>
        <w:t>بجمع الخلائق وهم المراد بالداعي على الظاهر وقول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حكم القضاء عليهم بالعود واسماعهم عموم ذلك الحكم لهم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في غاية البعد، واللبوس وما يلبس، واستكان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خضع وذل</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وهو افتعل من المسكنة اشبعت حركة عينه، والضرع بالتحريك الخشوع والضعف والاستسلام الانقياد</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ضَلَّتِ الْحِیَلُ، وَانْقَطَعَ الْأَمَلُ، وَهَوَتِ الْأَفْئِدَةُ کَاظِمَةً، وَخَشَعَتِ الْأَصْوَاتُ مُهَیْنِمَةً، وَأَلْجَمَ اَلْعَرَقُ، وَعَظُمَ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جودة النظر والقدرة على التصرف</w:t>
      </w:r>
      <w:r>
        <w:rPr>
          <w:rStyle w:val="FootnoteAnchor"/>
          <w:rtl w:val="true"/>
        </w:rPr>
        <w:footnoteReference w:id="421"/>
      </w:r>
      <w:r>
        <w:rPr>
          <w:rFonts w:ascii="Amiri" w:hAnsi="Amiri" w:eastAsia="Amiri" w:cs="Amiri"/>
          <w:color w:val="111111"/>
          <w:sz w:val="28"/>
          <w:sz w:val="28"/>
          <w:szCs w:val="28"/>
          <w:rtl w:val="true"/>
          <w:lang w:bidi="ar-SA"/>
        </w:rPr>
        <w:t>، وضلالها عدم اهتدائها إلى المطلوب أو ضلت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وخفيت</w:t>
      </w:r>
      <w:r>
        <w:rPr>
          <w:rStyle w:val="FootnoteAnchor"/>
          <w:rtl w:val="true"/>
        </w:rPr>
        <w:footnoteReference w:id="422"/>
      </w:r>
      <w:r>
        <w:rPr>
          <w:rFonts w:ascii="IRNazanin" w:hAnsi="IRNazanin" w:eastAsia="IRNazanin"/>
          <w:color w:val="111111"/>
          <w:sz w:val="28"/>
          <w:sz w:val="28"/>
          <w:szCs w:val="28"/>
          <w:rtl w:val="true"/>
          <w:lang w:bidi="fa-IR"/>
        </w:rPr>
        <w:t>وغابت وذلك لغلبة اليأس من الخلاص وشدة الخوف؛ ولذلك انقطع الأمل وهو الرجاء، ويمكن أن يكون المراد حیل الدنيا وآمالها، وهوت الافئدة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القلوب فلا تميل الى مآربها أو خلت من السرور والطمع في النجاة أو من العقول أو من كلّ شيء فزعاً وخوفاً کما قيل في قوله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ارتفعت عن مواضعها الى الحناجر کما اشار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الْقُلُوبُ لَدَى الْحَنَاجِرِ كَاظِمِينَ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والكَظْم الامساك على ما في القلب</w:t>
      </w:r>
      <w:r>
        <w:rPr>
          <w:rStyle w:val="FootnoteAnchor"/>
          <w:rtl w:val="true"/>
        </w:rPr>
        <w:footnoteReference w:id="426"/>
      </w:r>
      <w:r>
        <w:rPr>
          <w:rFonts w:ascii="IRNazanin" w:hAnsi="IRNazanin" w:eastAsia="IRNazanin"/>
          <w:color w:val="111111"/>
          <w:sz w:val="28"/>
          <w:sz w:val="28"/>
          <w:szCs w:val="28"/>
          <w:rtl w:val="true"/>
          <w:lang w:bidi="fa-IR"/>
        </w:rPr>
        <w:t>، ومنه كَظْمُ الغيظ وأصله كظم البعير على جرته وهو تردیده إياها في حلقه</w:t>
      </w:r>
      <w:r>
        <w:rPr>
          <w:rStyle w:val="FootnoteAnchor"/>
          <w:rtl w:val="true"/>
        </w:rPr>
        <w:footnoteReference w:id="427"/>
      </w:r>
      <w:r>
        <w:rPr>
          <w:rFonts w:ascii="Amiri" w:hAnsi="Amiri" w:eastAsia="Amiri" w:cs="Amiri"/>
          <w:color w:val="111111"/>
          <w:sz w:val="28"/>
          <w:sz w:val="28"/>
          <w:szCs w:val="28"/>
          <w:rtl w:val="true"/>
          <w:lang w:bidi="ar-SA"/>
        </w:rPr>
        <w:t>، والمراد صمتهم عن آمالهم للرعب والخوف والخشوع والخضوع، وقيل الأول في الصوت والثاني في البدن</w:t>
      </w:r>
      <w:r>
        <w:rPr>
          <w:rStyle w:val="FootnoteAnchor"/>
          <w:rtl w:val="true"/>
        </w:rPr>
        <w:footnoteReference w:id="428"/>
      </w:r>
      <w:r>
        <w:rPr>
          <w:rFonts w:ascii="Amiri" w:hAnsi="Amiri" w:eastAsia="Amiri" w:cs="Amiri"/>
          <w:color w:val="111111"/>
          <w:sz w:val="28"/>
          <w:sz w:val="28"/>
          <w:szCs w:val="28"/>
          <w:rtl w:val="true"/>
          <w:lang w:bidi="ar-SA"/>
        </w:rPr>
        <w:t>وفيه 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والهيمنة</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الخفي لا يفهم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والمهينمة</w:t>
      </w:r>
      <w:r>
        <w:rPr>
          <w:rStyle w:val="FootnoteAnchor"/>
          <w:rtl w:val="true"/>
        </w:rPr>
        <w:footnoteReference w:id="432"/>
      </w:r>
      <w:r>
        <w:rPr>
          <w:rFonts w:ascii="Amiri" w:hAnsi="Amiri" w:eastAsia="Amiri" w:cs="Amiri"/>
          <w:color w:val="111111"/>
          <w:sz w:val="28"/>
          <w:sz w:val="28"/>
          <w:szCs w:val="28"/>
          <w:rtl w:val="true"/>
          <w:lang w:bidi="ar-SA"/>
        </w:rPr>
        <w:t>ذات الهينمة، والجم العرق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الى أفواههم فصار لهم بمنزلة اللجام، أو منعهم عن الكلام لكثرته ونزوله الى الأفواه، ولعلَّ الأول أظهر لفظاً</w:t>
      </w:r>
      <w:r>
        <w:rPr>
          <w:rStyle w:val="FootnoteAnchor"/>
          <w:rtl w:val="true"/>
        </w:rPr>
        <w:footnoteReference w:id="433"/>
      </w:r>
      <w:r>
        <w:rPr>
          <w:rFonts w:ascii="Amiri" w:hAnsi="Amiri" w:eastAsia="Amiri" w:cs="Amiri"/>
          <w:color w:val="111111"/>
          <w:sz w:val="28"/>
          <w:sz w:val="28"/>
          <w:szCs w:val="28"/>
          <w:rtl w:val="true"/>
          <w:lang w:bidi="ar-SA"/>
        </w:rPr>
        <w:t>، 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الخوف</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وَأُرْعِدَتِ الْأَسْمَاعُ، لِزَبْرَةِ الدَّاعِي إِلَی فَصْلِ الْخِطَابِ وَمُقَایَضَةِ الْجَزَاءِ، وَنَکَالِ الْعِقَابِ، وَنَوالِ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 الأسماع على صيغة الماضي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الرَّعدة بالكسر والفتح وهي الاسم من الارتعاد أي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الاضطراب وتخصيصها بالإسماع لحدوثها من صوت الملك، وزبرة الدّاعي صوته على وجه الزجر والدفع</w:t>
      </w:r>
      <w:r>
        <w:rPr>
          <w:rStyle w:val="FootnoteAnchor"/>
          <w:rtl w:val="true"/>
        </w:rPr>
        <w:footnoteReference w:id="435"/>
      </w:r>
      <w:r>
        <w:rPr>
          <w:rFonts w:ascii="Amiri" w:hAnsi="Amiri" w:eastAsia="Amiri" w:cs="Amiri"/>
          <w:color w:val="111111"/>
          <w:sz w:val="28"/>
          <w:sz w:val="28"/>
          <w:szCs w:val="28"/>
          <w:rtl w:val="true"/>
          <w:lang w:bidi="ar-SA"/>
        </w:rPr>
        <w:t>، وفصل الخطاب الفرق بين الحق والباطل واحقاق الحقوق، والمقايضة المعاوضة والمبادلة ومقايضة</w:t>
      </w:r>
      <w:r>
        <w:rPr>
          <w:rStyle w:val="FootnoteAnchor"/>
          <w:rtl w:val="true"/>
        </w:rPr>
        <w:footnoteReference w:id="436"/>
      </w:r>
      <w:r>
        <w:rPr>
          <w:rFonts w:ascii="Amiri" w:hAnsi="Amiri" w:eastAsia="Amiri" w:cs="Amiri"/>
          <w:color w:val="111111"/>
          <w:sz w:val="28"/>
          <w:sz w:val="28"/>
          <w:szCs w:val="28"/>
          <w:rtl w:val="true"/>
          <w:lang w:bidi="ar-SA"/>
        </w:rPr>
        <w:t>الجزاء لا ينافي مضاعفة الحسنات تفضلاً، والنَكال بالفتح العقوبة التي تنكل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تمنعهم عن فعل ما جعلت له جزاء</w:t>
      </w:r>
      <w:r>
        <w:rPr>
          <w:rStyle w:val="FootnoteAnchor"/>
          <w:rtl w:val="true"/>
        </w:rPr>
        <w:footnoteReference w:id="437"/>
      </w:r>
      <w:r>
        <w:rPr>
          <w:rFonts w:ascii="IRNazanin" w:hAnsi="IRNazanin" w:eastAsia="IRNazanin"/>
          <w:color w:val="111111"/>
          <w:sz w:val="28"/>
          <w:sz w:val="28"/>
          <w:szCs w:val="28"/>
          <w:rtl w:val="true"/>
          <w:lang w:bidi="fa-IR"/>
        </w:rPr>
        <w:t>، والنوال العطاء، والكلام صريح في حشر الاجسام الثابت بالضرورة من دين الاسلام، وایراد التأويلات البعيدة کما وقع لبعض الشَّارحین</w:t>
      </w:r>
      <w:r>
        <w:rPr>
          <w:rStyle w:val="FootnoteAnchor"/>
          <w:rtl w:val="true"/>
        </w:rPr>
        <w:footnoteReference w:id="438"/>
      </w:r>
      <w:r>
        <w:rPr>
          <w:rFonts w:ascii="Amiri" w:hAnsi="Amiri" w:eastAsia="Amiri" w:cs="Amiri"/>
          <w:color w:val="111111"/>
          <w:sz w:val="28"/>
          <w:sz w:val="28"/>
          <w:szCs w:val="28"/>
          <w:rtl w:val="true"/>
          <w:lang w:bidi="ar-SA"/>
        </w:rPr>
        <w:t>يشعر بالشك والارتياب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مَخْلُوقُونَ اقْتِدَاراً، وَمَرْبُوبُونَ اقْتِسَاراً، وَمَقْبُوضُونَ اخْتِضَاراً، وَمُضَمَّنُونَ أَجْدَاثاً، وَکَائِنُونَ رُفَاتاً، وَمُبْعوثُونَ أَفْرَاداً، وَمَدِینُونَ جَزاءً، ومُمَیَّزُونَ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كلمة عباد بالخبرية لمحذوف، والاقتدار القدرة، وقيل المقتدر أبلغ من القدير</w:t>
      </w:r>
      <w:r>
        <w:rPr>
          <w:rStyle w:val="FootnoteAnchor"/>
          <w:rtl w:val="true"/>
        </w:rPr>
        <w:footnoteReference w:id="439"/>
      </w:r>
      <w:r>
        <w:rPr>
          <w:rFonts w:ascii="Amiri" w:hAnsi="Amiri" w:eastAsia="Amiri" w:cs="Amiri"/>
          <w:color w:val="111111"/>
          <w:sz w:val="28"/>
          <w:sz w:val="28"/>
          <w:szCs w:val="28"/>
          <w:rtl w:val="true"/>
          <w:lang w:bidi="ar-SA"/>
        </w:rPr>
        <w:t xml:space="preserve">وهو مبالغة في القادر، والمربوب المملوك، والاقتسار والقسر القهر والغلبة وفي الوصفين دفع لاستبعاد الحشر وزجر عن العصيان والقبض باليد الامساك والتناول والاحتضار الحضور والمراد حضور الموت أو الملائكة الموكلين يقبض الأرواح والحضور في المحشر لا يناسب الترتيب وتضمين الشيء وعاءً جعله فيه، والجَدَث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والرُّفات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وهو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تكَسر من اليبس</w:t>
      </w:r>
      <w:r>
        <w:rPr>
          <w:rStyle w:val="FootnoteAnchor"/>
          <w:rtl w:val="true"/>
        </w:rPr>
        <w:footnoteReference w:id="442"/>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کنصره وضربه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ودقه ورفت الشيء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انكسر واندق لازم، متعد، والبعث الارسال وبعثه من منامه ايقظه، وفي أسماء الله الباعث؛ لأنه يبعث الخلق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يحييهم بعد الموت وكأنَّه من البعث من المنام، أو لأنَّه يرسلهم الى المحشر، والافراد جمع فرد وهو المنفرد وانفراد الخلق حين</w:t>
      </w:r>
      <w:r>
        <w:rPr>
          <w:rStyle w:val="FootnoteAnchor"/>
          <w:rtl w:val="true"/>
        </w:rPr>
        <w:footnoteReference w:id="443"/>
      </w:r>
      <w:r>
        <w:rPr>
          <w:rFonts w:ascii="IRNazanin" w:hAnsi="IRNazanin" w:eastAsia="IRNazanin"/>
          <w:color w:val="111111"/>
          <w:sz w:val="28"/>
          <w:sz w:val="28"/>
          <w:szCs w:val="28"/>
          <w:rtl w:val="true"/>
          <w:lang w:bidi="fa-IR"/>
        </w:rPr>
        <w:t>البعث؛ لتفرقهم في الأرض وتباعد أكثر قبورهم فليس معهم أتباعهم وأنصارهم وأهلهم وأولادهم، أو لأنه لا يهتم أحد إلا بأمر نفسه فلا يغني مولى عن مولى شيئاً وإن صاحبه ورافقه في البعث والمحشر، أو لأنَّه لا يكون معهم أهلهم ومالهم، والدين الجزاء فجزاء مصدر انتصب من غير فعله ويمكن أن يكون الدين بمعنى القهر والغلبة والتمييز أما بمحاسبة كلّ أحد على حدّه أو بإحصائهم بحيث لا يفوت منهم أحد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أَحْصَاهُمْ وَعَدَّهُمْ عَدًّا</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ما ذكره بعض الشَّارحين</w:t>
      </w:r>
      <w:r>
        <w:rPr>
          <w:rStyle w:val="FootnoteAnchor"/>
          <w:rtl w:val="true"/>
        </w:rPr>
        <w:footnoteReference w:id="446"/>
      </w:r>
      <w:r>
        <w:rPr>
          <w:rFonts w:ascii="Amiri" w:hAnsi="Amiri" w:eastAsia="Amiri" w:cs="Amiri"/>
          <w:color w:val="111111"/>
          <w:sz w:val="28"/>
          <w:sz w:val="28"/>
          <w:szCs w:val="28"/>
          <w:rtl w:val="true"/>
          <w:lang w:bidi="ar-SA"/>
        </w:rPr>
        <w:t>فانتصاب حساباً بالمصدرية أو بتمييز المجرمين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على ما ذكره بعضهم</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أُمْهِلُوا فِي طَلَبِ الْمَخْرَجِ، وَهُدُوا سَبِیلَ الْمَنْهَجِ</w:t>
      </w:r>
      <w:r>
        <w:rPr>
          <w:rStyle w:val="FootnoteAnchor"/>
          <w:rtl w:val="true"/>
        </w:rPr>
        <w:footnoteReference w:id="449"/>
      </w:r>
      <w:r>
        <w:rPr>
          <w:rFonts w:ascii="Amiri" w:hAnsi="Amiri" w:eastAsia="Amiri" w:cs="Amiri"/>
          <w:color w:val="111111"/>
          <w:sz w:val="28"/>
          <w:sz w:val="28"/>
          <w:szCs w:val="28"/>
          <w:rtl w:val="true"/>
          <w:lang w:bidi="ar-SA"/>
        </w:rPr>
        <w:t xml:space="preserve">،وَعُمِّرُوا مَهَلَ اَلْمُسْتَعْتَبِ،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وَکشِفَتْ عَنْهُمْ سُدَفُ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Style w:val="FootnoteAnchor"/>
          <w:rtl w:val="true"/>
        </w:rPr>
        <w:footnoteReference w:id="450"/>
      </w:r>
      <w:r>
        <w:rPr>
          <w:rFonts w:ascii="IRNazanin" w:hAnsi="IRNazanin" w:eastAsia="IRNazanin"/>
          <w:color w:val="111111"/>
          <w:sz w:val="28"/>
          <w:sz w:val="28"/>
          <w:szCs w:val="28"/>
          <w:rtl w:val="true"/>
          <w:lang w:bidi="fa-IR"/>
        </w:rPr>
        <w:t>بیان تمام الحجة على العباد في دار الدنيا، والامهال التأخير واعطاء المهلة، والمخرج الخروج عن ربقة الذل التابع للمعصية أو محله، والمراد به التوبة وفعل الطاعات المكفرة</w:t>
      </w:r>
      <w:r>
        <w:rPr>
          <w:rStyle w:val="FootnoteAnchor"/>
          <w:rtl w:val="true"/>
        </w:rPr>
        <w:footnoteReference w:id="451"/>
      </w:r>
      <w:r>
        <w:rPr>
          <w:rFonts w:ascii="Amiri" w:hAnsi="Amiri" w:eastAsia="Amiri" w:cs="Amiri"/>
          <w:color w:val="111111"/>
          <w:sz w:val="28"/>
          <w:sz w:val="28"/>
          <w:szCs w:val="28"/>
          <w:rtl w:val="true"/>
          <w:lang w:bidi="ar-SA"/>
        </w:rPr>
        <w:t xml:space="preserve">للسيئات، والمنهج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والاضافة للمبالغة أو على التجريد أو لتنزيل أسباب الهداية الخاصة بكل أحد منزلة الطرق المتشعبة من معظم الطريق، والمهل بالتحريك السكينة والرفق والتؤدة والاسم منه المُهملة بالضّم ویکون بمعنى التقدم في الخير، والعُتبی بالضَّم الرضا والرجوع عن الذنب والاساءة</w:t>
      </w:r>
      <w:r>
        <w:rPr>
          <w:rStyle w:val="FootnoteAnchor"/>
          <w:rtl w:val="true"/>
        </w:rPr>
        <w:footnoteReference w:id="453"/>
      </w:r>
      <w:r>
        <w:rPr>
          <w:rFonts w:ascii="Amiri" w:hAnsi="Amiri" w:eastAsia="Amiri" w:cs="Amiri"/>
          <w:color w:val="111111"/>
          <w:sz w:val="28"/>
          <w:sz w:val="28"/>
          <w:szCs w:val="28"/>
          <w:rtl w:val="true"/>
          <w:lang w:bidi="ar-SA"/>
        </w:rPr>
        <w:t>، والاستيعاب</w:t>
      </w:r>
      <w:r>
        <w:rPr>
          <w:rStyle w:val="FootnoteAnchor"/>
          <w:rtl w:val="true"/>
        </w:rPr>
        <w:footnoteReference w:id="454"/>
      </w:r>
      <w:r>
        <w:rPr>
          <w:rFonts w:ascii="IRNazanin" w:hAnsi="IRNazanin" w:eastAsia="IRNazanin"/>
          <w:color w:val="111111"/>
          <w:sz w:val="28"/>
          <w:sz w:val="28"/>
          <w:szCs w:val="28"/>
          <w:rtl w:val="true"/>
          <w:lang w:bidi="fa-IR"/>
        </w:rPr>
        <w:t>طلب العتبی تقول</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استعتبت فلاناً إذا طلبت اليه أن يرضى عنك،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استعتبته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العتبی ورضي عنه</w:t>
      </w:r>
      <w:r>
        <w:rPr>
          <w:rStyle w:val="FootnoteAnchor"/>
          <w:rtl w:val="true"/>
        </w:rPr>
        <w:footnoteReference w:id="456"/>
      </w:r>
      <w:r>
        <w:rPr>
          <w:rFonts w:ascii="Amiri" w:hAnsi="Amiri" w:eastAsia="Amiri" w:cs="Amiri"/>
          <w:color w:val="111111"/>
          <w:sz w:val="28"/>
          <w:sz w:val="28"/>
          <w:szCs w:val="28"/>
          <w:rtl w:val="true"/>
          <w:lang w:bidi="ar-SA"/>
        </w:rPr>
        <w:t>، ولعلَّ المعنى عمروا مدَّة لأنَ يطلبوا رضاه الله سبحانه بالرجوع عن الاساءة والتوبة، فالمستعتب مصدر بمعنى الاستعتاب وعلى هذا يمكن أن يكون المهل بمعنى التقدم في الخير، أو المستعتب من أعطى الرضا عل صيغة الماضي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عمرهم الله ولم يأخذهم بأعمالهم؛ لأنَّ يعطيهم الرضا ويعفو عنهم لو تابوا ورجعوا عن عصيانه وانتصاب المهل على المصدرية على الظاهر لأنَّ التعمير في المعنى الامهال،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المستعتب</w:t>
      </w:r>
      <w:r>
        <w:rPr>
          <w:rStyle w:val="FootnoteAnchor"/>
          <w:rtl w:val="true"/>
        </w:rPr>
        <w:footnoteReference w:id="4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المسترضى</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ولما كان من يطلب استعتابه ويقصد رجوعه عن غيّه يمهل ويداري طويلاً كانت مهلة الله سبحانه لخلقه مدّة أعمارهم ليرجعوا الى طاعته ويعملوا صالحاً يشبه ذلك فنزلت منزلته ويرد عليه أن المستعتب على صيغة المفعول من يطلب رضاه وهو الله سبحانه لا العبد اللهم إلاَّ أنَّ يجعل المستعتب والمسترضي مصدرين، والسُّدفة من الاضداد يكون بمعنى الظلمة والضياء</w:t>
      </w:r>
      <w:r>
        <w:rPr>
          <w:rStyle w:val="FootnoteAnchor"/>
          <w:rtl w:val="true"/>
        </w:rPr>
        <w:footnoteReference w:id="4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اختلاط الضوء والظلمة معاً كوقت ما بين طلوع الفجر الى الاسفار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ولا يخلوا عن مناسبة لمعنى الريّب وهو الشك، وقيل أسوء الشك،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الشبه</w:t>
      </w:r>
      <w:r>
        <w:rPr>
          <w:rStyle w:val="FootnoteAnchor"/>
          <w:rtl w:val="true"/>
        </w:rPr>
        <w:footnoteReference w:id="461"/>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وفساده واضح، وكشف سدف الرَّيب إزالة ظلم الشكوك والأوهام عن أبصار بصائر الخلق بأرسال الرّسل وإقامة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وَخُلُّوا لِمِضْمارِ الْجِیَادِ، وَرَوِیَّةِ الاِرْتِیَادِ، وَأَنَاةِ اَلْمُقْتَبِسِ الْمُرْتَادِ، فِي مُدَّةِ الْأَجَلِ، وَمُضْطَرَبِ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 للأمر تركه له، والمضار مدّة تضمير الفرس وهو أن يعلف حتى يسمن ثمّ يرد الى قوته الأوّل ليخف لحمه وذلك في أربعين يوماً ويطلق على تجويعه حتّى يهزل ويخفّ لحمه</w:t>
      </w:r>
      <w:r>
        <w:rPr>
          <w:rStyle w:val="FootnoteAnchor"/>
          <w:rtl w:val="true"/>
        </w:rPr>
        <w:footnoteReference w:id="463"/>
      </w:r>
      <w:r>
        <w:rPr>
          <w:rFonts w:ascii="Amiri" w:hAnsi="Amiri" w:eastAsia="Amiri" w:cs="Amiri"/>
          <w:color w:val="111111"/>
          <w:sz w:val="28"/>
          <w:sz w:val="28"/>
          <w:szCs w:val="28"/>
          <w:rtl w:val="true"/>
          <w:lang w:bidi="ar-SA"/>
        </w:rPr>
        <w:t xml:space="preserve">، ويكون المضمار بمعنى غاية الفرس في السّباق، والموضع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يضمر فيه</w:t>
      </w:r>
      <w:r>
        <w:rPr>
          <w:rStyle w:val="FootnoteAnchor"/>
          <w:rtl w:val="true"/>
        </w:rPr>
        <w:footnoteReference w:id="464"/>
      </w:r>
      <w:r>
        <w:rPr>
          <w:rFonts w:ascii="Amiri" w:hAnsi="Amiri" w:eastAsia="Amiri" w:cs="Amiri"/>
          <w:color w:val="111111"/>
          <w:sz w:val="28"/>
          <w:sz w:val="28"/>
          <w:szCs w:val="28"/>
          <w:rtl w:val="true"/>
          <w:lang w:bidi="ar-SA"/>
        </w:rPr>
        <w:t>، والجياد جمع جواد وهو الفرس الرّائع الجيد</w:t>
      </w:r>
      <w:r>
        <w:rPr>
          <w:rStyle w:val="FootnoteAnchor"/>
          <w:rtl w:val="true"/>
        </w:rPr>
        <w:footnoteReference w:id="465"/>
      </w:r>
      <w:r>
        <w:rPr>
          <w:rFonts w:ascii="Amiri" w:hAnsi="Amiri" w:eastAsia="Amiri" w:cs="Amiri"/>
          <w:color w:val="111111"/>
          <w:sz w:val="28"/>
          <w:sz w:val="28"/>
          <w:szCs w:val="28"/>
          <w:rtl w:val="true"/>
          <w:lang w:bidi="ar-SA"/>
        </w:rPr>
        <w:t>، ومضمار الخلق أعمارهم التّي يتمكنون</w:t>
      </w:r>
      <w:r>
        <w:rPr>
          <w:rStyle w:val="FootnoteAnchor"/>
          <w:rtl w:val="true"/>
        </w:rPr>
        <w:footnoteReference w:id="466"/>
      </w:r>
      <w:r>
        <w:rPr>
          <w:rFonts w:ascii="Amiri" w:hAnsi="Amiri" w:eastAsia="Amiri" w:cs="Amiri"/>
          <w:color w:val="111111"/>
          <w:sz w:val="28"/>
          <w:sz w:val="28"/>
          <w:szCs w:val="28"/>
          <w:rtl w:val="true"/>
          <w:lang w:bidi="ar-SA"/>
        </w:rPr>
        <w:t xml:space="preserve">فيها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في الأمر بالتّشديد نظرت وفكرت، والاسم الروّية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والارتياد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والأناة كقناة التؤدة والانتظار</w:t>
      </w:r>
      <w:r>
        <w:rPr>
          <w:rStyle w:val="FootnoteAnchor"/>
          <w:rtl w:val="true"/>
        </w:rPr>
        <w:footnoteReference w:id="469"/>
      </w:r>
      <w:r>
        <w:rPr>
          <w:rFonts w:ascii="IRNazanin" w:hAnsi="IRNazanin" w:eastAsia="IRNazanin"/>
          <w:color w:val="111111"/>
          <w:sz w:val="28"/>
          <w:sz w:val="28"/>
          <w:szCs w:val="28"/>
          <w:rtl w:val="true"/>
          <w:lang w:bidi="fa-IR"/>
        </w:rPr>
        <w:t>، واقتباس النَّار الأخذ من شعلتها واقتباس العلم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مأخوذ منه، والاقتباس لا يكون إلاَّ بمهلة وانتظار، والمرتاد الطّالب، والأجل المدّة ويكون بمعنی غایتها، والمضطرب موضع الاضطراب وهو التّحرك والاضافة أمَّا بيانية أو لاميّة كأن المهل متّحرك في مدة العمر، ويمكن أن يجعل المضطرب مصدراً فيكون معطوفاً على</w:t>
      </w:r>
      <w:r>
        <w:rPr>
          <w:rStyle w:val="FootnoteAnchor"/>
          <w:rtl w:val="true"/>
        </w:rPr>
        <w:footnoteReference w:id="470"/>
      </w:r>
      <w:r>
        <w:rPr>
          <w:rFonts w:ascii="Amiri" w:hAnsi="Amiri" w:eastAsia="Amiri" w:cs="Amiri"/>
          <w:color w:val="111111"/>
          <w:sz w:val="28"/>
          <w:sz w:val="28"/>
          <w:szCs w:val="28"/>
          <w:rtl w:val="true"/>
          <w:lang w:bidi="ar-SA"/>
        </w:rPr>
        <w:t>الأجل دون المُدّة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فَیَالَهَا أَمْثَالاً صَائِبَةً، وَمَوَاعِظَ شَافِیَةً، لَوْ صَادَفَتْ قُلُوباً زَاکِیَةً، وَأَسْمَاعاً وَاعِیَةً، وَآراءً</w:t>
      </w:r>
      <w:r>
        <w:rPr>
          <w:rStyle w:val="FootnoteAnchor"/>
          <w:rtl w:val="true"/>
        </w:rPr>
        <w:footnoteReference w:id="471"/>
      </w:r>
      <w:r>
        <w:rPr>
          <w:rFonts w:ascii="Amiri" w:hAnsi="Amiri" w:eastAsia="Amiri" w:cs="Amiri"/>
          <w:color w:val="111111"/>
          <w:sz w:val="28"/>
          <w:sz w:val="28"/>
          <w:szCs w:val="28"/>
          <w:rtl w:val="true"/>
          <w:lang w:bidi="ar-SA"/>
        </w:rPr>
        <w:t>عَازِمَةً</w:t>
      </w:r>
      <w:r>
        <w:rPr>
          <w:rStyle w:val="FootnoteAnchor"/>
          <w:rtl w:val="true"/>
        </w:rPr>
        <w:footnoteReference w:id="472"/>
      </w:r>
      <w:r>
        <w:rPr>
          <w:rFonts w:ascii="Amiri" w:hAnsi="Amiri" w:eastAsia="Amiri" w:cs="Amiri"/>
          <w:color w:val="111111"/>
          <w:sz w:val="28"/>
          <w:sz w:val="28"/>
          <w:szCs w:val="28"/>
          <w:rtl w:val="true"/>
          <w:lang w:bidi="ar-SA"/>
        </w:rPr>
        <w:t>، 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للتعجب ولما كان المتعجب منه خصّ من بين أمثاله بالاستحضار لغرابته ادخلت عليه اللام والضمير مبهُم يفسره ما بعده، والمثل بالتّحريك في الأصل الشبه والنظير</w:t>
      </w:r>
      <w:r>
        <w:rPr>
          <w:rStyle w:val="FootnoteAnchor"/>
          <w:rtl w:val="true"/>
        </w:rPr>
        <w:footnoteReference w:id="473"/>
      </w:r>
      <w:r>
        <w:rPr>
          <w:rFonts w:ascii="Amiri" w:hAnsi="Amiri" w:eastAsia="Amiri" w:cs="Amiri"/>
          <w:color w:val="111111"/>
          <w:sz w:val="28"/>
          <w:sz w:val="28"/>
          <w:szCs w:val="28"/>
          <w:rtl w:val="true"/>
          <w:lang w:bidi="ar-SA"/>
        </w:rPr>
        <w:t xml:space="preserve">واستعير لكلّ حال أو قصة لها شأن وفيها غرابة، والصّائبة غير العادلة عن الصّواب، ووعظه عظةً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وموعظة ذكره مایلین به قلبه، ولعلّ المراد بالأمثال والمواعظ ما ظهر من الكلمات السّابقة، وصادفه وجده ولقيه</w:t>
      </w:r>
      <w:r>
        <w:rPr>
          <w:rStyle w:val="FootnoteAnchor"/>
          <w:rtl w:val="true"/>
        </w:rPr>
        <w:footnoteReference w:id="474"/>
      </w:r>
      <w:r>
        <w:rPr>
          <w:rFonts w:ascii="Amiri" w:hAnsi="Amiri" w:eastAsia="Amiri" w:cs="Amiri"/>
          <w:color w:val="111111"/>
          <w:sz w:val="28"/>
          <w:sz w:val="28"/>
          <w:szCs w:val="28"/>
          <w:rtl w:val="true"/>
          <w:lang w:bidi="ar-SA"/>
        </w:rPr>
        <w:t>، والزّكاة الطّهارة والنّماء والبركة</w:t>
      </w:r>
      <w:r>
        <w:rPr>
          <w:rStyle w:val="FootnoteAnchor"/>
          <w:rtl w:val="true"/>
        </w:rPr>
        <w:footnoteReference w:id="475"/>
      </w:r>
      <w:r>
        <w:rPr>
          <w:rFonts w:ascii="IRNazanin" w:hAnsi="IRNazanin" w:eastAsia="IRNazanin"/>
          <w:color w:val="111111"/>
          <w:sz w:val="28"/>
          <w:sz w:val="28"/>
          <w:szCs w:val="28"/>
          <w:rtl w:val="true"/>
          <w:lang w:bidi="fa-IR"/>
        </w:rPr>
        <w:t>وزکی الرّجل صلح، ووعيت الحديث حفظته وفهمته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بفتح الهمزة وسكون الرّاء جمع رأي وهو الاعتقاد ورأيت رأياً إذا نظرت بعينك أو بقلبك، والعزم الجد في الأمر والصبر والثّبات</w:t>
      </w:r>
      <w:r>
        <w:rPr>
          <w:rStyle w:val="FootnoteAnchor"/>
          <w:rtl w:val="true"/>
        </w:rPr>
        <w:footnoteReference w:id="477"/>
      </w:r>
      <w:r>
        <w:rPr>
          <w:rFonts w:ascii="Amiri" w:hAnsi="Amiri" w:eastAsia="Amiri" w:cs="Amiri"/>
          <w:color w:val="111111"/>
          <w:sz w:val="28"/>
          <w:sz w:val="28"/>
          <w:szCs w:val="28"/>
          <w:rtl w:val="true"/>
          <w:lang w:bidi="ar-SA"/>
        </w:rPr>
        <w:t xml:space="preserve">، واللّب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والحزم ضَبْط الأمر والأخذ فيه بالثقة، والحذر من فواته،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حزمت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تَقِیَّةَ مَنْ سَمِعَ فَخَشَعَ، وَاقْتَرَفَ فَاعْتَرَفَ، وَوَجِلَ فَعَمِلَ، وَحَاذَرَ فَبَادَرَ، وَأَیْقَنَ فَأَحْسَنَ، وَعُبِّرَ فَاعْتَبَرَ، وَحُذِّرَ فَازْدَجَرَ</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والتُّقى بالضم الحذر</w:t>
      </w:r>
      <w:r>
        <w:rPr>
          <w:rStyle w:val="FootnoteAnchor"/>
          <w:rtl w:val="true"/>
        </w:rPr>
        <w:footnoteReference w:id="4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التقوى</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والخشوع الخشية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والاقتراف الاكتساب</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واقترف الذنّب أتاه وفعله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ارتكب معصية اعترف بها وأناب الى الله، والوجل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تقول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 كفرح، والحذر الاحتراز،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حاذر</w:t>
      </w:r>
      <w:r>
        <w:rPr>
          <w:rStyle w:val="FootnoteAnchor"/>
          <w:rtl w:val="true"/>
        </w:rPr>
        <w:footnoteReference w:id="486"/>
      </w:r>
      <w:r>
        <w:rPr>
          <w:rFonts w:ascii="Amiri" w:hAnsi="Amiri" w:eastAsia="Amiri" w:cs="Amiri"/>
          <w:color w:val="111111"/>
          <w:sz w:val="28"/>
          <w:sz w:val="28"/>
          <w:szCs w:val="28"/>
          <w:rtl w:val="true"/>
          <w:lang w:bidi="ar-SA"/>
        </w:rPr>
        <w:t>عقاب رّبه فبادر الى طاعته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وأيقن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ولقاء الله فأحسن عمله وعبر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 العبر وهي ما يعتبر به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ويستدّل به على غيره ويتعظ فاعتبر واتعظ، والتحذير التخويف، وازدجر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الزَّجر وهو المنع ويكون ازدجر بمعنى زجر کما يكون مطاوعاً له، وفي بعض الرّوايات وازدجر فازدجر وهي مطابقة لهذا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فَأَنَابَ، وَرَاجَعَ فَتَابَ، وَاقْتَدَی فَاحْتَذَی وَأُرِیَ فَرَأَی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الرجوع الى الله تعالى بالتوبة وإصلاح العمل، ويمكن أن يكون المعنى أجاب داعي الله وآمن به، فرجع إليه بباطن أمره وامتثل أوامره</w:t>
      </w:r>
      <w:r>
        <w:rPr>
          <w:rStyle w:val="FootnoteAnchor"/>
          <w:rtl w:val="true"/>
        </w:rPr>
        <w:footnoteReference w:id="488"/>
      </w:r>
      <w:r>
        <w:rPr>
          <w:rFonts w:ascii="Amiri" w:hAnsi="Amiri" w:eastAsia="Amiri" w:cs="Amiri"/>
          <w:color w:val="111111"/>
          <w:sz w:val="28"/>
          <w:sz w:val="28"/>
          <w:szCs w:val="28"/>
          <w:rtl w:val="true"/>
          <w:lang w:bidi="ar-SA"/>
        </w:rPr>
        <w:t>ونواهيه، والمراجعة أما ترك المناهي والتوبة الندم والعزم على عدم ارتكاب المعاصي وفعل الطاعات، أو المراجعة محاسبة النفس والنظر الى عاقبة الأمر في الطاعة والمعصية، أو مراجعة العقل والعمل بما يقتضيه، واقتدى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بأنبياء الله وأوصيائهم فاحتذى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 حذوهم وتابعهم في الأعمال والأقوال</w:t>
      </w:r>
      <w:r>
        <w:rPr>
          <w:rStyle w:val="FootnoteAnchor"/>
          <w:rtl w:val="true"/>
        </w:rPr>
        <w:footnoteReference w:id="489"/>
      </w:r>
      <w:r>
        <w:rPr>
          <w:rFonts w:ascii="Amiri" w:hAnsi="Amiri" w:eastAsia="Amiri" w:cs="Amiri"/>
          <w:color w:val="111111"/>
          <w:sz w:val="28"/>
          <w:sz w:val="28"/>
          <w:szCs w:val="28"/>
          <w:rtl w:val="true"/>
          <w:lang w:bidi="ar-SA"/>
        </w:rPr>
        <w:t>،وارى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الحق فعمل بما يقتضيه الاراءة وسلكه ولم يعدل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فَأَسْرَعَ طَالِباً، وَنَجَا هَارِباً؛ فَأَفَادَ ذَخِیرَةً، وَأطاب سَرِیرَةً، وعمَّرَ مَعاداً، واسْتَظْهَرَ زَاداً، لِیَوْمِ رَحِیلِهِ، وَوَجْهِ سَبِیلِهِ، وحالِ حَاجَتِهِ، وَمَوْطِنِ فَاقَتِهِ وَقَدَّمَ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الاسراع في طلب الثواب والنجاة والخلاص في الهرب من العقاب والإفادة من الاضداد،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استفدته</w:t>
      </w:r>
      <w:r>
        <w:rPr>
          <w:rStyle w:val="FootnoteAnchor"/>
          <w:rtl w:val="true"/>
        </w:rPr>
        <w:footnoteReference w:id="490"/>
      </w:r>
      <w:r>
        <w:rPr>
          <w:rFonts w:ascii="Amiri" w:hAnsi="Amiri" w:eastAsia="Amiri" w:cs="Amiri"/>
          <w:color w:val="111111"/>
          <w:sz w:val="28"/>
          <w:sz w:val="28"/>
          <w:szCs w:val="28"/>
          <w:rtl w:val="true"/>
          <w:lang w:bidi="ar-SA"/>
        </w:rPr>
        <w:t>وأعطيته</w:t>
      </w:r>
      <w:r>
        <w:rPr>
          <w:rStyle w:val="FootnoteAnchor"/>
          <w:rtl w:val="true"/>
        </w:rPr>
        <w:footnoteReference w:id="491"/>
      </w:r>
      <w:r>
        <w:rPr>
          <w:rFonts w:ascii="Amiri" w:hAnsi="Amiri" w:eastAsia="Amiri" w:cs="Amiri"/>
          <w:color w:val="111111"/>
          <w:sz w:val="28"/>
          <w:sz w:val="28"/>
          <w:szCs w:val="28"/>
          <w:rtl w:val="true"/>
          <w:lang w:bidi="ar-SA"/>
        </w:rPr>
        <w:t>، والذخيرة المختار النفيس، والاطابة</w:t>
      </w:r>
      <w:r>
        <w:rPr>
          <w:rStyle w:val="FootnoteAnchor"/>
          <w:rtl w:val="true"/>
        </w:rPr>
        <w:footnoteReference w:id="492"/>
      </w:r>
      <w:r>
        <w:rPr>
          <w:rFonts w:ascii="Amiri" w:hAnsi="Amiri" w:eastAsia="Amiri" w:cs="Amiri"/>
          <w:color w:val="111111"/>
          <w:sz w:val="28"/>
          <w:sz w:val="28"/>
          <w:szCs w:val="28"/>
          <w:rtl w:val="true"/>
          <w:lang w:bidi="ar-SA"/>
        </w:rPr>
        <w:t>التطهير</w:t>
      </w:r>
      <w:r>
        <w:rPr>
          <w:rStyle w:val="FootnoteAnchor"/>
          <w:rtl w:val="true"/>
        </w:rPr>
        <w:footnoteReference w:id="493"/>
      </w:r>
      <w:r>
        <w:rPr>
          <w:rFonts w:ascii="Amiri" w:hAnsi="Amiri" w:eastAsia="Amiri" w:cs="Amiri"/>
          <w:color w:val="111111"/>
          <w:sz w:val="28"/>
          <w:sz w:val="28"/>
          <w:szCs w:val="28"/>
          <w:rtl w:val="true"/>
          <w:lang w:bidi="ar-SA"/>
        </w:rPr>
        <w:t>والسريرة</w:t>
      </w:r>
      <w:r>
        <w:rPr>
          <w:rStyle w:val="FootnoteAnchor"/>
          <w:rtl w:val="true"/>
        </w:rPr>
        <w:footnoteReference w:id="494"/>
      </w:r>
      <w:r>
        <w:rPr>
          <w:rFonts w:ascii="IRNazanin" w:hAnsi="IRNazanin" w:eastAsia="IRNazanin"/>
          <w:color w:val="111111"/>
          <w:sz w:val="28"/>
          <w:sz w:val="28"/>
          <w:szCs w:val="28"/>
          <w:rtl w:val="true"/>
          <w:lang w:bidi="fa-IR"/>
        </w:rPr>
        <w:t>مایکتم والاطابة</w:t>
      </w:r>
      <w:r>
        <w:rPr>
          <w:rStyle w:val="FootnoteAnchor"/>
          <w:rtl w:val="true"/>
        </w:rPr>
        <w:footnoteReference w:id="495"/>
      </w:r>
      <w:r>
        <w:rPr>
          <w:rFonts w:ascii="Amiri" w:hAnsi="Amiri" w:eastAsia="Amiri" w:cs="Amiri"/>
          <w:color w:val="111111"/>
          <w:sz w:val="28"/>
          <w:sz w:val="28"/>
          <w:szCs w:val="28"/>
          <w:rtl w:val="true"/>
          <w:lang w:bidi="ar-SA"/>
        </w:rPr>
        <w:t>تطهير الباطن من الشرك والشك والذمائم، وعمر المكان كنصر جعله أهلا، والمعاد المرجع والمصير، واستظهره حفظه واستظهر به استعان، والرحيل اسم ارتحال القوم عن المنزل ووجه كل شيء مستقبله، والمُقام بالضم الاقامة ويكون للموضع کالمَقام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عِبَادَ اللَّهَ جِهَةَ مَا خَلَقَکُمْ لَهُ، وَاحْذَرُوا مِنْهُ کُنْهَ مَا حَذَّرَکُمْ مِنْ نَفْسِهِ، واسْتَحِقُّوا مِنْهُ ما أعَدَّ لَکُمْ بِالتَّنَجُّزِ لِصِدْقِ مِیعادَهِ، والْحَذَرِ مِنْ هَوْلِ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الجانب والناحية وما خلق الله العباد له العبادة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وانتصاب الكلمة أما بفعل مقدر</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وأقصدوا جهة ما خلقكم له، والتقوى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ملزوم لقصد العبادة فيدل المذكور على المحذوف، وأما على الظرفية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تقواكم في تلك الجهة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تلك الجهة لا للرياء والسمعة على ما ذكره بعض الشارحين</w:t>
      </w:r>
      <w:r>
        <w:rPr>
          <w:rStyle w:val="FootnoteAnchor"/>
          <w:rtl w:val="true"/>
        </w:rPr>
        <w:footnoteReference w:id="498"/>
      </w:r>
      <w:r>
        <w:rPr>
          <w:rFonts w:ascii="IRNazanin" w:hAnsi="IRNazanin" w:eastAsia="IRNazanin"/>
          <w:color w:val="111111"/>
          <w:sz w:val="28"/>
          <w:sz w:val="28"/>
          <w:szCs w:val="28"/>
          <w:rtl w:val="true"/>
          <w:lang w:bidi="fa-IR"/>
        </w:rPr>
        <w:t>وكنه الشيء حقيقته وقدره وغایته واستحقاق ما أعد الله إنما يحصل بالعبادة وامتثال الأوامر والنواهي ومرجعه الى فعل الطاعات وعمل الصالحات التي وعد الله بها الثواب، وترك المحرمات التي يستحق بها العقاب، فالأول هو التنجز لصدق الميعاد، والثاني هو الحذر من هول المعاد، وتنجز الوعد سؤال انجازه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يتنجز</w:t>
      </w:r>
      <w:r>
        <w:rPr>
          <w:rStyle w:val="FootnoteAnchor"/>
          <w:rtl w:val="true"/>
        </w:rPr>
        <w:footnoteReference w:id="499"/>
      </w:r>
      <w:r>
        <w:rPr>
          <w:rFonts w:ascii="Amiri" w:hAnsi="Amiri" w:eastAsia="Amiri" w:cs="Amiri"/>
          <w:color w:val="111111"/>
          <w:sz w:val="28"/>
          <w:sz w:val="28"/>
          <w:szCs w:val="28"/>
          <w:rtl w:val="true"/>
          <w:lang w:bidi="ar-SA"/>
        </w:rPr>
        <w:t>الحاجة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يستنجحها أو</w:t>
      </w:r>
      <w:r>
        <w:rPr>
          <w:rStyle w:val="FootnoteAnchor"/>
          <w:rtl w:val="true"/>
        </w:rPr>
        <w:footnoteReference w:id="500"/>
      </w:r>
      <w:r>
        <w:rPr>
          <w:rFonts w:ascii="Amiri" w:hAnsi="Amiri" w:eastAsia="Amiri" w:cs="Amiri"/>
          <w:color w:val="111111"/>
          <w:sz w:val="28"/>
          <w:sz w:val="28"/>
          <w:szCs w:val="28"/>
          <w:rtl w:val="true"/>
          <w:lang w:bidi="ar-SA"/>
        </w:rPr>
        <w:t>يطلب تعجيلها</w:t>
      </w:r>
      <w:r>
        <w:rPr>
          <w:rStyle w:val="FootnoteAnchor"/>
          <w:rtl w:val="true"/>
        </w:rPr>
        <w:footnoteReference w:id="501"/>
      </w:r>
      <w:r>
        <w:rPr>
          <w:rFonts w:ascii="IRNazanin" w:hAnsi="IRNazanin" w:eastAsia="IRNazanin"/>
          <w:color w:val="111111"/>
          <w:sz w:val="28"/>
          <w:sz w:val="28"/>
          <w:szCs w:val="28"/>
          <w:rtl w:val="true"/>
          <w:lang w:bidi="fa-IR"/>
        </w:rPr>
        <w:t xml:space="preserve">، والمراد بصدق میعاده </w:t>
      </w:r>
    </w:p>
    <w:p>
      <w:pPr>
        <w:pStyle w:val="BookText"/>
        <w:rPr/>
      </w:pPr>
      <w:r>
        <w:rPr>
          <w:rFonts w:ascii="Amiri" w:hAnsi="Amiri" w:eastAsia="Amiri" w:cs="Amiri"/>
          <w:color w:val="111111"/>
          <w:sz w:val="28"/>
          <w:sz w:val="28"/>
          <w:szCs w:val="28"/>
          <w:rtl w:val="true"/>
          <w:lang w:bidi="ar-SA"/>
        </w:rPr>
        <w:t>تحققه وخروجه من القوة الى الفعل وميعاده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وأمثاله والحذر بالجر معطوف على التنجز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الخطبة والظاهر أن الفصل للحذف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أَسْمَاعاً لِتَعِي ما عَنَاهَا، وَأَبْصَاراً لِتَجْلُوَ عَنْ عَشاها، وَأَشْلَاءً جَامِعَةً لِأَعْضَائِهَا</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وعاه يعيه حفظه وجمعه وعناه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ويعنوه أهمه، والعشى بالفتح والقصر سوء البصر بالليل والنهار أو بالليل أو العمى، وتجلو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ولعله أقيم المجلو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المجلو</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عنه والتقدير لتجلو عن قواها عشاها كذا قال بعض الشارحين</w:t>
      </w:r>
      <w:r>
        <w:rPr>
          <w:rStyle w:val="FootnoteAnchor"/>
          <w:rtl w:val="true"/>
        </w:rPr>
        <w:footnoteReference w:id="507"/>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أو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والمفعول محذوف والتقدير لتجلو الأذى بعد عشاها</w:t>
      </w:r>
      <w:r>
        <w:rPr>
          <w:rStyle w:val="FootnoteAnchor"/>
          <w:rtl w:val="true"/>
        </w:rPr>
        <w:footnoteReference w:id="509"/>
      </w:r>
      <w:r>
        <w:rPr>
          <w:rFonts w:ascii="Amiri" w:hAnsi="Amiri" w:eastAsia="Amiri" w:cs="Amiri"/>
          <w:color w:val="111111"/>
          <w:sz w:val="28"/>
          <w:sz w:val="28"/>
          <w:szCs w:val="28"/>
          <w:rtl w:val="true"/>
          <w:lang w:bidi="ar-SA"/>
        </w:rPr>
        <w:t xml:space="preserve">وفيه بعد، والمراد جلا العشا عن البصر الظاهر بأن ينظر الى ما يعتبر به، أو عن بصر البصيرة والقلب بأن يفرق بين النافع والضار، والاشلاء جمع شِلو بالكسر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وفسره في القاموس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أيضا، وجمعها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للأعضاء على الثاني واضح، وعلى الأول يمكن حملها على الأعضاء الظاهرة الجامعة للباطنة كما قال بعض الشارحين</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مُلاَئِمةً لأِحْنَائِهَا فِي تَرْکِیبِ صُوَرِهَا وَمُدَدِ عُمُرِهَا، بِأَبْدَانٍ قَائِمَةٍ بِأَرْفَاقِها، وَقُلُوبٍ رَائِدَةٍ لِأَرْزَاقِهَا، في مُجَلِّلَاتِ نِعَمِهِ، وَمُوجِبَاتِ مِنَنِهِ، وَحَوَاجِزِ عَافِیَتِهِ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الملائمة الموافقة والاحناء جمع حِنو بالكسر وهو الجانب، 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ملائمة لأحنائها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معاطفها</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والغرض الاشارة الى الحكم والمصالح المرعية في تركيب الأعضاء وترتيبها وجعل كل منها في موضع يليق بها كما بين بعضها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التشريح، والظرف متعلق بالملائمة،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مركبة أو مصورة، فأتی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سلاحه وبسلاحه أي متسلحا</w:t>
      </w:r>
      <w:r>
        <w:rPr>
          <w:rStyle w:val="FootnoteAnchor"/>
          <w:rtl w:val="true"/>
        </w:rPr>
        <w:footnoteReference w:id="515"/>
      </w:r>
      <w:r>
        <w:rPr>
          <w:rFonts w:ascii="Amiri" w:hAnsi="Amiri" w:eastAsia="Amiri" w:cs="Amiri"/>
          <w:color w:val="111111"/>
          <w:sz w:val="28"/>
          <w:sz w:val="28"/>
          <w:szCs w:val="28"/>
          <w:rtl w:val="true"/>
          <w:lang w:bidi="ar-SA"/>
        </w:rPr>
        <w:t>، والأرفاق جمع رفق بالكسر وهو المنفعة</w:t>
      </w:r>
      <w:r>
        <w:rPr>
          <w:rStyle w:val="FootnoteAnchor"/>
          <w:rtl w:val="true"/>
        </w:rPr>
        <w:footnoteReference w:id="516"/>
      </w:r>
      <w:r>
        <w:rPr>
          <w:rFonts w:ascii="Amiri" w:hAnsi="Amiri" w:eastAsia="Amiri" w:cs="Amiri"/>
          <w:color w:val="111111"/>
          <w:sz w:val="28"/>
          <w:sz w:val="28"/>
          <w:szCs w:val="28"/>
          <w:rtl w:val="true"/>
          <w:lang w:bidi="ar-SA"/>
        </w:rPr>
        <w:t xml:space="preserve">وفي القاموس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استعين به</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والأرفاق على هذا عبارة عن الأعضاء وسائر ما يستعين به الانسان، والباء للاستعانة، أو السبية بخلاف الأول،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الروح</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 والظرف أعني بأبدان متعلق </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والرود کالارتياد الطلب،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يكذب أهله</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يبعثه القوم أمامهم ليرود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الكلاء والماء، ومجالات النعم على صيغة الفاعل هي التي تجلل الناس تغطيهم وتلبسهم الروح والراحة كما يتجلل الرجل بالثوب الشامل، ومنه السحاب المجلل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يجلل الأرض بمائه أو بنباته کما يجلل الفرس</w:t>
      </w:r>
      <w:r>
        <w:rPr>
          <w:rStyle w:val="FootnoteAnchor"/>
          <w:rtl w:val="true"/>
        </w:rPr>
        <w:footnoteReference w:id="5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مجللات النعم التي تجلل الناس أي تعمهم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مجلل أي الذي يطبق</w:t>
      </w:r>
      <w:r>
        <w:rPr>
          <w:rStyle w:val="FootnoteAnchor"/>
          <w:rtl w:val="true"/>
        </w:rPr>
        <w:footnoteReference w:id="522"/>
      </w:r>
      <w:r>
        <w:rPr>
          <w:rFonts w:ascii="IRNazanin" w:hAnsi="IRNazanin" w:eastAsia="IRNazanin"/>
          <w:color w:val="111111"/>
          <w:sz w:val="28"/>
          <w:sz w:val="28"/>
          <w:szCs w:val="28"/>
          <w:rtl w:val="true"/>
          <w:lang w:bidi="fa-IR"/>
        </w:rPr>
        <w:t>الأرض</w:t>
      </w:r>
      <w:r>
        <w:rPr>
          <w:rStyle w:val="FootnoteAnchor"/>
          <w:rtl w:val="true"/>
        </w:rPr>
        <w:footnoteReference w:id="523"/>
      </w:r>
      <w:r>
        <w:rPr>
          <w:rFonts w:ascii="Amiri" w:hAnsi="Amiri" w:eastAsia="Amiri" w:cs="Amiri"/>
          <w:color w:val="111111"/>
          <w:sz w:val="28"/>
          <w:sz w:val="28"/>
          <w:szCs w:val="28"/>
          <w:rtl w:val="true"/>
          <w:lang w:bidi="ar-SA"/>
        </w:rPr>
        <w:t>وفيه تأمل،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مجللات نعمه ستره عليهم قبائح أعمالهم أن يظهر وهو أحبس خواطرهم بعضهم لبعض بحيث لو اطلع كل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ضمير صاحبه من الغل والحسد لأفنى بعضهم بعضاً، وخرب نظام وجودهم</w:t>
      </w:r>
      <w:r>
        <w:rPr>
          <w:rStyle w:val="FootnoteAnchor"/>
          <w:rtl w:val="true"/>
        </w:rPr>
        <w:footnoteReference w:id="525"/>
      </w:r>
      <w:r>
        <w:rPr>
          <w:rFonts w:ascii="Amiri" w:hAnsi="Amiri" w:eastAsia="Amiri" w:cs="Amiri"/>
          <w:color w:val="111111"/>
          <w:sz w:val="28"/>
          <w:sz w:val="28"/>
          <w:szCs w:val="28"/>
          <w:rtl w:val="true"/>
          <w:lang w:bidi="ar-SA"/>
        </w:rPr>
        <w:t>، والظرف متعلق بمحذوف والموضع نصب على الحال، والمنن جمع منة وهي تستعمل بمعنى النعمة</w:t>
      </w:r>
      <w:r>
        <w:rPr>
          <w:rStyle w:val="FootnoteAnchor"/>
          <w:rtl w:val="true"/>
        </w:rPr>
        <w:footnoteReference w:id="526"/>
      </w:r>
      <w:r>
        <w:rPr>
          <w:rFonts w:ascii="IRNazanin" w:hAnsi="IRNazanin" w:eastAsia="IRNazanin"/>
          <w:color w:val="111111"/>
          <w:sz w:val="28"/>
          <w:sz w:val="28"/>
          <w:szCs w:val="28"/>
          <w:rtl w:val="true"/>
          <w:lang w:bidi="fa-IR"/>
        </w:rPr>
        <w:t>، وتستعمل</w:t>
      </w:r>
      <w:r>
        <w:rPr>
          <w:rStyle w:val="FootnoteAnchor"/>
          <w:rtl w:val="true"/>
        </w:rPr>
        <w:footnoteReference w:id="527"/>
      </w:r>
      <w:r>
        <w:rPr>
          <w:rFonts w:ascii="Amiri" w:hAnsi="Amiri" w:eastAsia="Amiri" w:cs="Amiri"/>
          <w:color w:val="111111"/>
          <w:sz w:val="28"/>
          <w:sz w:val="28"/>
          <w:szCs w:val="28"/>
          <w:rtl w:val="true"/>
          <w:lang w:bidi="ar-SA"/>
        </w:rPr>
        <w:t>كثيرا في التي تفسد الصنيعة</w:t>
      </w:r>
      <w:r>
        <w:rPr>
          <w:rStyle w:val="FootnoteAnchor"/>
          <w:rtl w:val="true"/>
        </w:rPr>
        <w:footnoteReference w:id="528"/>
      </w:r>
      <w:r>
        <w:rPr>
          <w:rFonts w:ascii="Amiri" w:hAnsi="Amiri" w:eastAsia="Amiri" w:cs="Amiri"/>
          <w:color w:val="111111"/>
          <w:sz w:val="28"/>
          <w:sz w:val="28"/>
          <w:szCs w:val="28"/>
          <w:rtl w:val="true"/>
          <w:lang w:bidi="ar-SA"/>
        </w:rPr>
        <w:t>أي التي يعتد بها صاحبه ويظهرها للناس، أو يطلب الجزاء عليها، ويستعمل المن أيضا في هذا المعنی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 والمراد بموجبات المنن على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الفاعل أما النعم التي توجب الشكر، أو التي لعظمها يستحق أن يعتد بها المعطى وإن لم يعتد</w:t>
      </w:r>
      <w:r>
        <w:rPr>
          <w:rStyle w:val="FootnoteAnchor"/>
          <w:rtl w:val="true"/>
        </w:rPr>
        <w:footnoteReference w:id="530"/>
      </w:r>
      <w:r>
        <w:rPr>
          <w:rFonts w:ascii="IRNazanin" w:hAnsi="IRNazanin" w:eastAsia="IRNazanin"/>
          <w:color w:val="111111"/>
          <w:sz w:val="28"/>
          <w:sz w:val="28"/>
          <w:szCs w:val="28"/>
          <w:rtl w:val="true"/>
          <w:lang w:bidi="fa-IR"/>
        </w:rPr>
        <w:t>سبحانه بها، ولا يبعد أن يكون ذلك الاعتداد غیر مذموم في حقه سبحانه وإن كان مذموماً في حق غيره کالعظمة والكبرياء،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مننه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الجيم فالمراد ماسقط من نعمه وأفيض على العباد</w:t>
      </w:r>
      <w:r>
        <w:rPr>
          <w:rStyle w:val="FootnoteAnchor"/>
          <w:rtl w:val="true"/>
        </w:rPr>
        <w:footnoteReference w:id="531"/>
      </w:r>
      <w:r>
        <w:rPr>
          <w:rFonts w:ascii="Amiri" w:hAnsi="Amiri" w:eastAsia="Amiri" w:cs="Amiri"/>
          <w:color w:val="111111"/>
          <w:sz w:val="28"/>
          <w:sz w:val="28"/>
          <w:szCs w:val="28"/>
          <w:rtl w:val="true"/>
          <w:lang w:bidi="ar-SA"/>
        </w:rPr>
        <w:t>وهو من الوجوب بمعنى السقوط، ويمكن أن يكون بمعنى النعم التي أوجبها الله سبحانه على نفسه لكونه الجواد المطلق، والحواجز الموانع، وحواجز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ماتمنع</w:t>
      </w:r>
      <w:r>
        <w:rPr>
          <w:rStyle w:val="FootnoteAnchor"/>
          <w:rtl w:val="true"/>
        </w:rPr>
        <w:footnoteReference w:id="532"/>
      </w:r>
      <w:r>
        <w:rPr>
          <w:rFonts w:ascii="IRNazanin" w:hAnsi="IRNazanin" w:eastAsia="IRNazanin"/>
          <w:color w:val="111111"/>
          <w:sz w:val="28"/>
          <w:sz w:val="28"/>
          <w:szCs w:val="28"/>
          <w:rtl w:val="true"/>
          <w:lang w:bidi="fa-IR"/>
        </w:rPr>
        <w:t>المضار وتدفعها</w:t>
      </w:r>
      <w:r>
        <w:rPr>
          <w:rStyle w:val="FootnoteAnchor"/>
          <w:rtl w:val="true"/>
        </w:rPr>
        <w:footnoteReference w:id="533"/>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حواجز العافية بما يحجزها ويمنعها عن الزوال والعدم</w:t>
      </w:r>
      <w:r>
        <w:rPr>
          <w:rStyle w:val="FootnoteAnchor"/>
          <w:rtl w:val="true"/>
        </w:rPr>
        <w:footnoteReference w:id="534"/>
      </w:r>
      <w:r>
        <w:rPr>
          <w:rFonts w:ascii="Amiri" w:hAnsi="Amiri" w:eastAsia="Amiri" w:cs="Amiri"/>
          <w:color w:val="111111"/>
          <w:sz w:val="28"/>
          <w:sz w:val="28"/>
          <w:szCs w:val="28"/>
          <w:rtl w:val="true"/>
          <w:lang w:bidi="ar-SA"/>
        </w:rPr>
        <w:t>، والأظهر أنها كالسابقتين صفة مضافة الى موصوفها أو یروی حواجز بلیته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يمنعها ويدفعها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لَکُمْ أَعْمَاراً سَتَرَهَا عَنْکُمْ، وَخَلَّفَ لَکُمْ عِبَراً مِنَ آثَارِ الْمَاضِینَ قَبْلَکُمْ، مِنْ مُسْتَمْتَعِ خَلَاقِهِمْ، وَمُسْتَفْسَحِ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الأعمار أي جعل لها قدرا مخصوصا، أو حكم بانتهائها إلى حد معين والامتنان بستر الأعمار لكون الاطلاع عليها واشتغال الخاطر بخوف الموت مما يبطل نظام الدنيا والتعيش فيها ويمكن أن يكون الغرض بیان حقيقة الحال وتنبيه الغافل عن انقضاء العمر لستر حده وانتهائه، وخلف العبر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ابقاها بعد ارتحال الماضين كأنَّها خليفة لهم، والعبرة ما يعتبره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ويتعظ به، وآثر الشيء بقيته</w:t>
      </w:r>
      <w:r>
        <w:rPr>
          <w:rStyle w:val="FootnoteAnchor"/>
          <w:rtl w:val="true"/>
        </w:rPr>
        <w:footnoteReference w:id="535"/>
      </w:r>
      <w:r>
        <w:rPr>
          <w:rFonts w:ascii="Amiri" w:hAnsi="Amiri" w:eastAsia="Amiri" w:cs="Amiri"/>
          <w:color w:val="111111"/>
          <w:sz w:val="28"/>
          <w:sz w:val="28"/>
          <w:szCs w:val="28"/>
          <w:rtl w:val="true"/>
          <w:lang w:bidi="ar-SA"/>
        </w:rPr>
        <w:t>، والمتاع المنفعة، والمستمتع على صيغة المفعول ما ينتفع به</w:t>
      </w:r>
      <w:r>
        <w:rPr>
          <w:rStyle w:val="FootnoteAnchor"/>
          <w:rtl w:val="true"/>
        </w:rPr>
        <w:footnoteReference w:id="536"/>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استمتعت بكذا، وتمتعت به بمعنی، والخلاق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النصيب</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قال الله تعالى</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فَاسْتَمْتَعُوا بِخَلَاقِهِمْ فَاسْتَمْتَعْتُمْ بِخَلَاقِكُمْ كَمَا اسْتَمْتَعَ الَّذِينَ مِنْ قَبْلِكُمْ بِخَلَاقِهِمْ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والفُسحة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وخنقه إذا عصر حلقه، والخِناق بالكسر ما يخنق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أو وتر ونحوهما</w:t>
      </w:r>
      <w:r>
        <w:rPr>
          <w:rStyle w:val="FootnoteAnchor"/>
          <w:rtl w:val="true"/>
        </w:rPr>
        <w:footnoteReference w:id="542"/>
      </w:r>
      <w:r>
        <w:rPr>
          <w:rFonts w:ascii="Amiri" w:hAnsi="Amiri" w:eastAsia="Amiri" w:cs="Amiri"/>
          <w:color w:val="111111"/>
          <w:sz w:val="28"/>
          <w:sz w:val="28"/>
          <w:szCs w:val="28"/>
          <w:rtl w:val="true"/>
          <w:lang w:bidi="ar-SA"/>
        </w:rPr>
        <w:t>، ومستفسح خناقهم مدة إمهالهم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أَرْهَقَتْهُمُ</w:t>
      </w:r>
      <w:r>
        <w:rPr>
          <w:rStyle w:val="FootnoteAnchor"/>
          <w:rtl w:val="true"/>
        </w:rPr>
        <w:footnoteReference w:id="543"/>
      </w:r>
      <w:r>
        <w:rPr>
          <w:rFonts w:ascii="Amiri" w:hAnsi="Amiri" w:eastAsia="Amiri" w:cs="Amiri"/>
          <w:color w:val="111111"/>
          <w:sz w:val="28"/>
          <w:sz w:val="28"/>
          <w:szCs w:val="28"/>
          <w:rtl w:val="true"/>
          <w:lang w:bidi="ar-SA"/>
        </w:rPr>
        <w:t>الْمَنَایَا دُونَ الآمَالِ، وَشَذَّبَهُمْ عَنْهَا تَخَرَّمُ الآجَالِ، لَمْ یَمْهَدُوا في سَلَامَةِ الأبْدَانِ، وَلَمْ یَعْتَبِرُوا في أُنُفِ 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المرهق على صيغة المفعول من باب الأفعال الذي أدرك ليقتل، وأرهقتهم المنايا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أدركتهم مسرعة، والمنايا جمع منية وهي الموت سمی بها لأنَّها مقدرة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له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وهذا دون ذاك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اقرب منه،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وصولهم الى آمالهم، وشد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طردهم وقطعهم وفرقهم وتخرمتهم</w:t>
      </w:r>
      <w:r>
        <w:rPr>
          <w:rStyle w:val="FootnoteAnchor"/>
          <w:rtl w:val="true"/>
        </w:rPr>
        <w:footnoteReference w:id="544"/>
      </w:r>
      <w:r>
        <w:rPr>
          <w:rFonts w:ascii="Amiri" w:hAnsi="Amiri" w:eastAsia="Amiri" w:cs="Amiri"/>
          <w:color w:val="111111"/>
          <w:sz w:val="28"/>
          <w:sz w:val="28"/>
          <w:szCs w:val="28"/>
          <w:rtl w:val="true"/>
          <w:lang w:bidi="ar-SA"/>
        </w:rPr>
        <w:t>المنية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قطعتهم واستأصلتهم وأخذتهم، وتمهيد الأمر تسويته وإصلاحه، والأنف والأُنُف بضمتين أول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w:t>
      </w:r>
      <w:r>
        <w:rPr>
          <w:rStyle w:val="FootnoteAnchor"/>
          <w:rtl w:val="true"/>
        </w:rPr>
        <w:footnoteReference w:id="54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أنُف، إذا لم يرعها أحد</w:t>
      </w:r>
      <w:r>
        <w:rPr>
          <w:rStyle w:val="FootnoteAnchor"/>
          <w:rtl w:val="true"/>
        </w:rPr>
        <w:footnoteReference w:id="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وكأس أنف إذا لم يشرب بها قبل ذلك، كأنَّه استؤنف شربها</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والزمان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والمعنى قصروا في إصلاح معادهم حيث أمكنهم ذلك في سلامة الأبدان وامتداد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یَنْتَظِرُ أَهْلُ بَضَاضَةِ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حَوَانِيَ الْهَرَمِ، وَأَهْلُ غَضَارَةِ الصِّحَّةِ إِلَّا نَوَازِلَ السَّقَمِ، وَأَهْلُ مُدَّةِ الْبَقَاءِ إِلَّا آوِنَةَ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البَضاضة بفتح الباء الموحد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 اللون وصفاؤه الذي يؤثر فيه أدنى شيء</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وليست من البياض خاصته بل من رخوصة</w:t>
      </w:r>
      <w:r>
        <w:rPr>
          <w:rStyle w:val="FootnoteAnchor"/>
          <w:rtl w:val="true"/>
        </w:rPr>
        <w:footnoteReference w:id="550"/>
      </w:r>
      <w:r>
        <w:rPr>
          <w:rFonts w:ascii="Amiri" w:hAnsi="Amiri" w:eastAsia="Amiri" w:cs="Amiri"/>
          <w:color w:val="111111"/>
          <w:sz w:val="28"/>
          <w:sz w:val="28"/>
          <w:szCs w:val="28"/>
          <w:rtl w:val="true"/>
          <w:lang w:bidi="ar-SA"/>
        </w:rPr>
        <w:t>الجسد وكونه ناعما ممتلياً، والشَباب بفتح الشين الحداثة، وكذلك جمع شاب، والحواني جمع حانية وهي العلة التي تحني</w:t>
      </w:r>
      <w:r>
        <w:rPr>
          <w:rStyle w:val="FootnoteAnchor"/>
          <w:rtl w:val="true"/>
        </w:rPr>
        <w:footnoteReference w:id="551"/>
      </w:r>
      <w:r>
        <w:rPr>
          <w:rFonts w:ascii="Amiri" w:hAnsi="Amiri" w:eastAsia="Amiri" w:cs="Amiri"/>
          <w:color w:val="111111"/>
          <w:sz w:val="28"/>
          <w:sz w:val="28"/>
          <w:szCs w:val="28"/>
          <w:rtl w:val="true"/>
          <w:lang w:bidi="ar-SA"/>
        </w:rPr>
        <w:t>الظهر وغيره وتميله عن الاستقامة</w:t>
      </w:r>
      <w:r>
        <w:rPr>
          <w:rStyle w:val="FootnoteAnchor"/>
          <w:rtl w:val="true"/>
        </w:rPr>
        <w:footnoteReference w:id="552"/>
      </w:r>
      <w:r>
        <w:rPr>
          <w:rFonts w:ascii="Amiri" w:hAnsi="Amiri" w:eastAsia="Amiri" w:cs="Amiri"/>
          <w:color w:val="111111"/>
          <w:sz w:val="28"/>
          <w:sz w:val="28"/>
          <w:szCs w:val="28"/>
          <w:rtl w:val="true"/>
          <w:lang w:bidi="ar-SA"/>
        </w:rPr>
        <w:t xml:space="preserve">، والهرم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السن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الكبر، والغَضارة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 والسعة والنعمة والخصب</w:t>
      </w:r>
      <w:r>
        <w:rPr>
          <w:rStyle w:val="FootnoteAnchor"/>
          <w:rtl w:val="true"/>
        </w:rPr>
        <w:footnoteReference w:id="554"/>
      </w:r>
      <w:r>
        <w:rPr>
          <w:rFonts w:ascii="Amiri" w:hAnsi="Amiri" w:eastAsia="Amiri" w:cs="Amiri"/>
          <w:color w:val="111111"/>
          <w:sz w:val="28"/>
          <w:sz w:val="28"/>
          <w:szCs w:val="28"/>
          <w:rtl w:val="true"/>
          <w:lang w:bidi="ar-SA"/>
        </w:rPr>
        <w:t xml:space="preserve">، والنازلة الشديدة من شدائد الدهر تنزل بالناس، والآونة جمع أوان وهو الحين والزمان والانتظار في المواضع عبارة عن الانتهاء وكون اللواحق غايات للسوابق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قُرْبِ الزِّیَالِ، وَأُزُوفِ الاِنْتِقَالِ، وَعَلَزِ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الْقَلَقِ، وأَلَمِ الْمَضَضِ، وغُصَصِ الْجَرَضِ، وَتَلَفُّتِ الِاسْتِغَاثَةِ</w:t>
      </w:r>
      <w:r>
        <w:rPr>
          <w:rStyle w:val="FootnoteAnchor"/>
          <w:rtl w:val="true"/>
        </w:rPr>
        <w:footnoteReference w:id="555"/>
      </w:r>
      <w:r>
        <w:rPr>
          <w:rFonts w:ascii="Amiri" w:hAnsi="Amiri" w:eastAsia="Amiri" w:cs="Amiri"/>
          <w:color w:val="111111"/>
          <w:sz w:val="28"/>
          <w:sz w:val="28"/>
          <w:szCs w:val="28"/>
          <w:rtl w:val="true"/>
          <w:lang w:bidi="ar-SA"/>
        </w:rPr>
        <w:t>بِنُصَرْةِ الْحَفَدَةِ وَالْأَقْرِبَاء، والْأَعِزَّة 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الزِّيال</w:t>
      </w:r>
      <w:r>
        <w:rPr>
          <w:rStyle w:val="FootnoteAnchor"/>
          <w:rtl w:val="true"/>
        </w:rPr>
        <w:footnoteReference w:id="556"/>
      </w:r>
      <w:r>
        <w:rPr>
          <w:rFonts w:ascii="IRNazanin" w:hAnsi="IRNazanin" w:eastAsia="IRNazanin"/>
          <w:color w:val="111111"/>
          <w:sz w:val="28"/>
          <w:sz w:val="28"/>
          <w:szCs w:val="28"/>
          <w:rtl w:val="true"/>
          <w:lang w:bidi="fa-IR"/>
        </w:rPr>
        <w:t>بالکسر المزايلة</w:t>
      </w:r>
      <w:r>
        <w:rPr>
          <w:rStyle w:val="FootnoteAnchor"/>
          <w:rtl w:val="true"/>
        </w:rPr>
        <w:footnoteReference w:id="557"/>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والأُزوف القرب والدنوّ</w:t>
      </w:r>
      <w:r>
        <w:rPr>
          <w:rStyle w:val="FootnoteAnchor"/>
          <w:rtl w:val="true"/>
        </w:rPr>
        <w:footnoteReference w:id="559"/>
      </w:r>
      <w:r>
        <w:rPr>
          <w:rFonts w:ascii="Amiri" w:hAnsi="Amiri" w:eastAsia="Amiri" w:cs="Amiri"/>
          <w:color w:val="111111"/>
          <w:sz w:val="28"/>
          <w:sz w:val="28"/>
          <w:szCs w:val="28"/>
          <w:rtl w:val="true"/>
          <w:lang w:bidi="ar-SA"/>
        </w:rPr>
        <w:t>، والظرف متعلق بالانتظار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بضاضة الشباب مع أنها تنتهي الى حواني الهرم ليست لها مدة طويلة تطيب بها النفس ولا عيش رغيد خال عن الآلام، وكذلك الصحة والبقاء والعلز بالتحريك خفة وهلع يصيب المريض والمحتضر والاسير والحريص</w:t>
      </w:r>
      <w:r>
        <w:rPr>
          <w:rStyle w:val="FootnoteAnchor"/>
          <w:rtl w:val="true"/>
        </w:rPr>
        <w:footnoteReference w:id="560"/>
      </w:r>
      <w:r>
        <w:rPr>
          <w:rFonts w:ascii="Amiri" w:hAnsi="Amiri" w:eastAsia="Amiri" w:cs="Amiri"/>
          <w:color w:val="111111"/>
          <w:sz w:val="28"/>
          <w:sz w:val="28"/>
          <w:szCs w:val="28"/>
          <w:rtl w:val="true"/>
          <w:lang w:bidi="ar-SA"/>
        </w:rPr>
        <w:t>، والقلق الانزعاج وعدم الاستقرار، والمضض بالتحريك وجع المصيبة ومضة الشيء وامضه بلغ من قلبه الحزن به وغَصصت بالماء بالفتح والكسر</w:t>
      </w:r>
      <w:r>
        <w:rPr>
          <w:rStyle w:val="FootnoteAnchor"/>
          <w:rtl w:val="true"/>
        </w:rPr>
        <w:footnoteReference w:id="561"/>
      </w:r>
      <w:r>
        <w:rPr>
          <w:rFonts w:ascii="Amiri" w:hAnsi="Amiri" w:eastAsia="Amiri" w:cs="Amiri"/>
          <w:color w:val="111111"/>
          <w:sz w:val="28"/>
          <w:sz w:val="28"/>
          <w:szCs w:val="28"/>
          <w:rtl w:val="true"/>
          <w:lang w:bidi="ar-SA"/>
        </w:rPr>
        <w:t>غصصاً بالتحريك إذا شرقت به ووقف في حلقك</w:t>
      </w:r>
      <w:r>
        <w:rPr>
          <w:rStyle w:val="FootnoteAnchor"/>
          <w:rtl w:val="true"/>
        </w:rPr>
        <w:footnoteReference w:id="562"/>
      </w:r>
      <w:r>
        <w:rPr>
          <w:rFonts w:ascii="IRNazanin" w:hAnsi="IRNazanin" w:eastAsia="IRNazanin"/>
          <w:color w:val="111111"/>
          <w:sz w:val="28"/>
          <w:sz w:val="28"/>
          <w:szCs w:val="28"/>
          <w:rtl w:val="true"/>
          <w:lang w:bidi="fa-IR"/>
        </w:rPr>
        <w:t>فلم تكد تسيغه، وجرض بریقه کفرح، ابتلعه بالجهد على هم وحزن</w:t>
      </w:r>
      <w:r>
        <w:rPr>
          <w:rStyle w:val="FootnoteAnchor"/>
          <w:rtl w:val="true"/>
        </w:rPr>
        <w:footnoteReference w:id="563"/>
      </w:r>
      <w:r>
        <w:rPr>
          <w:rFonts w:ascii="Amiri" w:hAnsi="Amiri" w:eastAsia="Amiri" w:cs="Amiri"/>
          <w:color w:val="111111"/>
          <w:sz w:val="28"/>
          <w:sz w:val="28"/>
          <w:szCs w:val="28"/>
          <w:rtl w:val="true"/>
          <w:lang w:bidi="ar-SA"/>
        </w:rPr>
        <w:t xml:space="preserve">، وقال ابن الاثير في النهاية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الجَرض بالتحريك أن تبلغ الروح الحلق</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 والتلفت أبلغ من الالتفات،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بنصرة 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بالاستغاثة، أو بالتلفت</w:t>
      </w:r>
      <w:r>
        <w:rPr>
          <w:rStyle w:val="FootnoteAnchor"/>
          <w:rtl w:val="true"/>
        </w:rPr>
        <w:footnoteReference w:id="56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اضافة التلفت تفيد الملابسة والحفدة الأعوان والخدم،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وأولاد الأولاد والاصهار، والعز خلاف الذل، وعززت عليه كضربت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دَفَعَتِ الْأَقَارِبُ، أَوْ نَفَعَتِ النَّوَاحِبُ، وَقَدْ غُودِرَ فِي مَحَلَّةِ الْأمْوَاتِ رَهِیناً، وَفِي ضِیقِ الْمَضْجَعِ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الدفع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دفعت الأقارب شيئاً من المضار والمحذورات، والنواحب جمع ناحية، والنحب والنحيب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البكاء</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 وفي بعض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والنُدبة بالضم اسم من ندب الميت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بکاه وعدد محاسنه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والمغادرة الترك وغودر،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والمحلة منزل القوم، والرهين المرهون والجملة في موضع الحال عن الدفع والنفع والمراد بكونه مرهوناً اما اقامته في محلة الاموات بحيث لا يمكن له الخلاص والخروج منها وأما كونه موثوقاً بذنوبه کالرهن الذي لا يمكن استيفاؤه الاّ بأداء الدين والمَضجع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 xml:space="preserve">موضع الضجع والاضطجاع أي وضع الجنب على الأرض أو النوم </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الوحيد المنفرد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هَتَکَتِ الْهَوَامُّ جِلْدَتَهُ، وَأَبْلَتِ النَّوَاهِكُ جِدَّتَهُ، وَعَفَتِ الْعَوَاصِفُ آثارَهُ، وَمَحَا الْحَدثَانُ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الستر وغيره جذبه فقطعه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موضعه أو شق منه جزءا فبدا ما وراءه والمراد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الخرق، والهامة كل ما يدب من الحيوان كالحشرات،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ذات سم يقتل، فأما مايسم ولا يقتل فهو السامة كالعقرب والزنبور</w:t>
      </w:r>
      <w:r>
        <w:rPr>
          <w:rStyle w:val="FootnoteAnchor"/>
          <w:rtl w:val="true"/>
        </w:rPr>
        <w:footnoteReference w:id="573"/>
      </w:r>
      <w:r>
        <w:rPr>
          <w:rFonts w:ascii="Amiri" w:hAnsi="Amiri" w:eastAsia="Amiri" w:cs="Amiri"/>
          <w:color w:val="111111"/>
          <w:sz w:val="28"/>
          <w:sz w:val="28"/>
          <w:szCs w:val="28"/>
          <w:rtl w:val="true"/>
          <w:lang w:bidi="ar-SA"/>
        </w:rPr>
        <w:t>، والجِلدة بالكسر، وبلي الثوب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وأبلته اخلقته، والنهك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كل شيء</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ونهك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أكله، ونهك الضرع</w:t>
      </w:r>
      <w:r>
        <w:rPr>
          <w:rStyle w:val="FootnoteAnchor"/>
          <w:rtl w:val="true"/>
        </w:rPr>
        <w:footnoteReference w:id="575"/>
      </w:r>
      <w:r>
        <w:rPr>
          <w:rFonts w:ascii="Amiri" w:hAnsi="Amiri" w:eastAsia="Amiri" w:cs="Amiri"/>
          <w:color w:val="111111"/>
          <w:sz w:val="28"/>
          <w:sz w:val="28"/>
          <w:szCs w:val="28"/>
          <w:rtl w:val="true"/>
          <w:lang w:bidi="ar-SA"/>
        </w:rPr>
        <w:t xml:space="preserve">استوفي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ما فيه</w:t>
      </w:r>
      <w:r>
        <w:rPr>
          <w:rStyle w:val="FootnoteAnchor"/>
          <w:rtl w:val="true"/>
        </w:rPr>
        <w:footnoteReference w:id="577"/>
      </w:r>
      <w:r>
        <w:rPr>
          <w:rFonts w:ascii="Amiri" w:hAnsi="Amiri" w:eastAsia="Amiri" w:cs="Amiri"/>
          <w:color w:val="111111"/>
          <w:sz w:val="28"/>
          <w:sz w:val="28"/>
          <w:szCs w:val="28"/>
          <w:rtl w:val="true"/>
          <w:lang w:bidi="ar-SA"/>
        </w:rPr>
        <w:t>وجد الشيء جِدة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جديدا، وعفت الريح المنزل درسته، وعفا المنزل يعفو درس يتعدى ولا يتعدى</w:t>
      </w:r>
      <w:r>
        <w:rPr>
          <w:rStyle w:val="FootnoteAnchor"/>
          <w:rtl w:val="true"/>
        </w:rPr>
        <w:footnoteReference w:id="578"/>
      </w:r>
      <w:r>
        <w:rPr>
          <w:rFonts w:ascii="Amiri" w:hAnsi="Amiri" w:eastAsia="Amiri" w:cs="Amiri"/>
          <w:color w:val="111111"/>
          <w:sz w:val="28"/>
          <w:sz w:val="28"/>
          <w:szCs w:val="28"/>
          <w:rtl w:val="true"/>
          <w:lang w:bidi="ar-SA"/>
        </w:rPr>
        <w:t>، وعصفت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والمحو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الأثر والحدثان</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بالتحريك مصدر بمعنى الحادثة على ما ذكره بعض الافاضل قال وليس تثنية الحدث بمعنى الليل والنهار کما يتوهم ولذا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طوارق الحدثان دون الحدثين، نعم قد يطلق عليهما انتهى ولم نجده فيما حضرنا من كتب اللغة</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 xml:space="preserve">ومعالم الشيء اثاره، وما جعل علامة له ويستدل 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الْأجْسَادُ شَجِبَةً</w:t>
      </w:r>
      <w:r>
        <w:rPr>
          <w:rStyle w:val="FootnoteAnchor"/>
          <w:rtl w:val="true"/>
        </w:rPr>
        <w:footnoteReference w:id="581"/>
      </w:r>
      <w:r>
        <w:rPr>
          <w:rFonts w:ascii="Amiri" w:hAnsi="Amiri" w:eastAsia="Amiri" w:cs="Amiri"/>
          <w:color w:val="111111"/>
          <w:sz w:val="28"/>
          <w:sz w:val="28"/>
          <w:szCs w:val="28"/>
          <w:rtl w:val="true"/>
          <w:lang w:bidi="ar-SA"/>
        </w:rPr>
        <w:t xml:space="preserve">بَعْدَ بَضَّتِهَا، وَالْعِظامُ نَخِرَةً بَعْدَ قُوَّتِهَا، وَالْأرْوَاحُ مُرْتَهَنَةً بِثِقَلِ أَعْبائِها، مُوقِنَةً بِغَیْبِ أَنْبائِهَا، لَا تُسْتَزَادُ مِنْ صَالِحِ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عَمَلِهَا، وَلَا یُسْتَعْتَبُ مِنْ سَیيِّءِ</w:t>
      </w:r>
      <w:r>
        <w:rPr>
          <w:rStyle w:val="FootnoteAnchor"/>
          <w:rtl w:val="true"/>
        </w:rPr>
        <w:footnoteReference w:id="582"/>
      </w:r>
      <w:r>
        <w:rPr>
          <w:rFonts w:ascii="Amiri" w:hAnsi="Amiri" w:eastAsia="Amiri" w:cs="Amiri"/>
          <w:color w:val="111111"/>
          <w:sz w:val="28"/>
          <w:sz w:val="28"/>
          <w:szCs w:val="28"/>
          <w:rtl w:val="true"/>
          <w:lang w:bidi="ar-SA"/>
        </w:rPr>
        <w:t>زَلَلِها</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الشجبة</w:t>
      </w:r>
      <w:r>
        <w:rPr>
          <w:rStyle w:val="FootnoteAnchor"/>
          <w:rtl w:val="true"/>
        </w:rPr>
        <w:footnoteReference w:id="584"/>
      </w:r>
      <w:r>
        <w:rPr>
          <w:rFonts w:ascii="Amiri" w:hAnsi="Amiri" w:eastAsia="Amiri" w:cs="Amiri"/>
          <w:color w:val="111111"/>
          <w:sz w:val="28"/>
          <w:sz w:val="28"/>
          <w:szCs w:val="28"/>
          <w:rtl w:val="true"/>
          <w:lang w:bidi="ar-SA"/>
        </w:rPr>
        <w:t>الهالكة</w:t>
      </w:r>
      <w:r>
        <w:rPr>
          <w:rStyle w:val="FootnoteAnchor"/>
          <w:rtl w:val="true"/>
        </w:rPr>
        <w:footnoteReference w:id="58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شجب الرجل كفرح ونصر وشجبه الله يتعدى ولا يتعدى، وبضتها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دقة لونها وصفاؤها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وامتلاؤها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والنخرة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وارتهن الشيء أخذه رهناً وكل ما احتبس به شيء فرهين ومرتهن، والأعباء</w:t>
      </w:r>
      <w:r>
        <w:rPr>
          <w:rStyle w:val="FootnoteAnchor"/>
          <w:rtl w:val="true"/>
        </w:rPr>
        <w:footnoteReference w:id="588"/>
      </w:r>
      <w:r>
        <w:rPr>
          <w:rFonts w:ascii="Amiri" w:hAnsi="Amiri" w:eastAsia="Amiri" w:cs="Amiri"/>
          <w:color w:val="111111"/>
          <w:sz w:val="28"/>
          <w:sz w:val="28"/>
          <w:szCs w:val="28"/>
          <w:rtl w:val="true"/>
          <w:lang w:bidi="ar-SA"/>
        </w:rPr>
        <w:t xml:space="preserve">جمع عِبء بالكسر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بالكسر والثقل، وأعباء الأرواح ذنوبها وآثامها، والمراد بغيب أنبائها ما صارت اليه من جنة أو 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بما كان غائباً عنها قبل موتها على ما ذكره بعض الشارحين</w:t>
      </w:r>
      <w:r>
        <w:rPr>
          <w:rStyle w:val="FootnoteAnchor"/>
          <w:rtl w:val="true"/>
        </w:rPr>
        <w:footnoteReference w:id="590"/>
      </w:r>
      <w:r>
        <w:rPr>
          <w:rFonts w:ascii="Amiri" w:hAnsi="Amiri" w:eastAsia="Amiri" w:cs="Amiri"/>
          <w:color w:val="111111"/>
          <w:sz w:val="28"/>
          <w:sz w:val="28"/>
          <w:szCs w:val="28"/>
          <w:rtl w:val="true"/>
          <w:lang w:bidi="ar-SA"/>
        </w:rPr>
        <w:t>أو المراد غيبة أحوالها وما صارت اليه عن أهل الدنيا، أو غيبة أخبار ما خلفته في الدنيا من الأولاد وغيرها عنها لانقطاعها عن الدنيا على ما ذكره بعضهم</w:t>
      </w:r>
      <w:r>
        <w:rPr>
          <w:rStyle w:val="FootnoteAnchor"/>
          <w:rtl w:val="true"/>
        </w:rPr>
        <w:footnoteReference w:id="591"/>
      </w:r>
      <w:r>
        <w:rPr>
          <w:rFonts w:ascii="IRNazanin" w:hAnsi="IRNazanin" w:eastAsia="IRNazanin"/>
          <w:color w:val="111111"/>
          <w:sz w:val="28"/>
          <w:sz w:val="28"/>
          <w:szCs w:val="28"/>
          <w:rtl w:val="true"/>
          <w:lang w:bidi="fa-IR"/>
        </w:rPr>
        <w:t>، وعدم استزادتها من صالح العمل لأنَّ الآخرة ليست بدار تکلیف فلا يكلف أحد بعمل صالح كما أنه لا يطلب من أحد التوبة من عمل قبیح وهو المراد بالاستعتاب وقد مر تفسيره في شرح هذه الخطبة، وزللت كمللت زللاً بالتحريك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زلقت في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طين أو منطق وسيء الزلل قبائح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أَبْنَاءَ</w:t>
      </w:r>
      <w:r>
        <w:rPr>
          <w:rStyle w:val="FootnoteAnchor"/>
          <w:rtl w:val="true"/>
        </w:rPr>
        <w:footnoteReference w:id="592"/>
      </w:r>
      <w:r>
        <w:rPr>
          <w:rFonts w:ascii="Amiri" w:hAnsi="Amiri" w:eastAsia="Amiri" w:cs="Amiri"/>
          <w:color w:val="111111"/>
          <w:sz w:val="28"/>
          <w:sz w:val="28"/>
          <w:szCs w:val="28"/>
          <w:rtl w:val="true"/>
          <w:lang w:bidi="ar-SA"/>
        </w:rPr>
        <w:t>الْقَوْمِ والْآبَاءَ، وَإِخْوَانَهُمْ الْأقْرِبَاءَ، تَحْتَذُونَ أَمْثِلَتَهُمْ، وَتَرْکَبُونَ قِدذَّتَهُمْ وَتَطَأوُنَ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أقرِباء الرجل بكسر الراء عشيرته الأدنون</w:t>
      </w:r>
      <w:r>
        <w:rPr>
          <w:rStyle w:val="FootnoteAnchor"/>
          <w:rtl w:val="true"/>
        </w:rPr>
        <w:footnoteReference w:id="593"/>
      </w:r>
      <w:r>
        <w:rPr>
          <w:rFonts w:ascii="IRNazanin" w:hAnsi="IRNazanin" w:eastAsia="IRNazanin"/>
          <w:color w:val="111111"/>
          <w:sz w:val="28"/>
          <w:sz w:val="28"/>
          <w:szCs w:val="28"/>
          <w:rtl w:val="true"/>
          <w:lang w:bidi="fa-IR"/>
        </w:rPr>
        <w:t>، والأمثلة جمع مِثال بالکسر وهو شبيه الشيء ومقداره، واحتذى مثاله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اقتدى به، والقِدة بالكسر والدال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کما في بعض النسخ</w:t>
      </w:r>
      <w:r>
        <w:rPr>
          <w:rStyle w:val="FootnoteAnchor"/>
          <w:rtl w:val="true"/>
        </w:rPr>
        <w:footnoteReference w:id="595"/>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الواحدة من قذذ السهم،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حذو القذة بالقذة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أي يقتفون آثارهم ويصيبكم ما أصابهم من مفارقة الدنيا ومقاساة شدائد الموت وما بعده مما سبق وليس المراد ما في كلام بعض الشارحين</w:t>
      </w:r>
      <w:r>
        <w:rPr>
          <w:rStyle w:val="FootnoteAnchor"/>
          <w:rtl w:val="true"/>
        </w:rPr>
        <w:footnoteReference w:id="598"/>
      </w:r>
      <w:r>
        <w:rPr>
          <w:rFonts w:ascii="Amiri" w:hAnsi="Amiri" w:eastAsia="Amiri" w:cs="Amiri"/>
          <w:color w:val="111111"/>
          <w:sz w:val="28"/>
          <w:sz w:val="28"/>
          <w:szCs w:val="28"/>
          <w:rtl w:val="true"/>
          <w:lang w:bidi="ar-SA"/>
        </w:rPr>
        <w:t>أنكم تقتدون بهم في أفعالهم وتسلكون مسالكهم في غرورهم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والجادة معظم الطريق وفيها دلالة على كثرة المارة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فَالْقُلُوبُ قَاسِیَةٌ عَنْ حَظِّهَا، لَاهِیَةٌ عَنْ رُشْدِهَا، سَالِکَةٌ فِي غَیْرِ مِضْمَارِهَا کَأَنَّ الْمَعْنِیَّ سِوَاهَا، وَکَأَنَّ الرُّشْدَ فِي إِحْرَازِ دُنْیَاهَا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 القلب غلظ وصلب والتعدية بعن على تضمين الاعراض ونحوه، ولهيت عن الشيء کرضيت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ذكره وأعرضت عنه وسلوت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والرُشد بالضم الاهتداء خلاف الغي</w:t>
      </w:r>
      <w:r>
        <w:rPr>
          <w:rStyle w:val="FootnoteAnchor"/>
          <w:rtl w:val="true"/>
        </w:rPr>
        <w:footnoteReference w:id="600"/>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حسن التصرف في الأمر واجراؤه على حسن العاقبة، والمضمار مدة تضمير الفرس ومکانه</w:t>
      </w:r>
      <w:r>
        <w:rPr>
          <w:rStyle w:val="FootnoteAnchor"/>
          <w:rtl w:val="true"/>
        </w:rPr>
        <w:footnoteReference w:id="601"/>
      </w:r>
      <w:r>
        <w:rPr>
          <w:rFonts w:ascii="IRNazanin" w:hAnsi="IRNazanin" w:eastAsia="IRNazanin"/>
          <w:color w:val="111111"/>
          <w:sz w:val="28"/>
          <w:sz w:val="28"/>
          <w:szCs w:val="28"/>
          <w:rtl w:val="true"/>
          <w:lang w:bidi="fa-IR"/>
        </w:rPr>
        <w:t>وغاية السباق کما سبق وفسر بالميدان وهو الأنسب هاهنا، والمعني بالتشديد كما في النسخ المراد والمقصود کالمعنيی بالتخفيف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المأمور والمنهيُّ في أوامر الله ونواهيه والمخاطب بالمواعظ والزواجر والوعد والوعيد غير تلك القلوب وهذا الكلام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الْمَوْتَ فْيِهَا عَلى غَيْرِنا كُتِبَ وكأَنّ الْحق فِيهَا عَلى غَيْرِنَا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وسيجئ هذا الكلام في آواخر الكتاب ونسبه بعض الشارحين</w:t>
      </w:r>
      <w:r>
        <w:rPr>
          <w:rStyle w:val="FootnoteAnchor"/>
          <w:rtl w:val="true"/>
        </w:rPr>
        <w:footnoteReference w:id="602"/>
      </w:r>
      <w:r>
        <w:rPr>
          <w:rFonts w:ascii="Amiri" w:hAnsi="Amiri" w:eastAsia="Amiri" w:cs="Amiri"/>
          <w:color w:val="111111"/>
          <w:sz w:val="28"/>
          <w:sz w:val="28"/>
          <w:szCs w:val="28"/>
          <w:rtl w:val="true"/>
          <w:lang w:bidi="ar-SA"/>
        </w:rPr>
        <w:t xml:space="preserve">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والرشد الاهتداء خلاف الغي والإحراز الجمع وحرزه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ابدال والأصل حرسه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وَأعْلَمُوا أَنَّ مَجَازَكُمْ عَلىَ الصرِّاطِ وَمَزَالِقِ دَحْضِهِ</w:t>
      </w:r>
      <w:r>
        <w:rPr>
          <w:rStyle w:val="FootnoteAnchor"/>
          <w:rtl w:val="true"/>
        </w:rPr>
        <w:footnoteReference w:id="605"/>
      </w:r>
      <w:r>
        <w:rPr>
          <w:rFonts w:ascii="Amiri" w:hAnsi="Amiri" w:eastAsia="Amiri" w:cs="Amiri"/>
          <w:color w:val="111111"/>
          <w:sz w:val="28"/>
          <w:sz w:val="28"/>
          <w:szCs w:val="28"/>
          <w:rtl w:val="true"/>
          <w:lang w:bidi="ar-SA"/>
        </w:rPr>
        <w:t>، وَأَهَاوِيلِ زللهِ</w:t>
      </w:r>
      <w:r>
        <w:rPr>
          <w:rStyle w:val="FootnoteAnchor"/>
          <w:rtl w:val="true"/>
        </w:rPr>
        <w:footnoteReference w:id="606"/>
      </w:r>
      <w:r>
        <w:rPr>
          <w:rFonts w:ascii="Amiri" w:hAnsi="Amiri" w:eastAsia="Amiri" w:cs="Amiri"/>
          <w:color w:val="111111"/>
          <w:sz w:val="28"/>
          <w:sz w:val="28"/>
          <w:szCs w:val="28"/>
          <w:rtl w:val="true"/>
          <w:lang w:bidi="ar-SA"/>
        </w:rPr>
        <w:t>، وَتَارَاتِ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مصدر کالجواز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والسلوك</w:t>
      </w:r>
      <w:r>
        <w:rPr>
          <w:rStyle w:val="FootnoteAnchor"/>
          <w:rtl w:val="true"/>
        </w:rPr>
        <w:footnoteReference w:id="607"/>
      </w:r>
      <w:r>
        <w:rPr>
          <w:rFonts w:ascii="IRNazanin" w:hAnsi="IRNazanin" w:eastAsia="IRNazanin"/>
          <w:color w:val="111111"/>
          <w:sz w:val="28"/>
          <w:sz w:val="28"/>
          <w:szCs w:val="28"/>
          <w:rtl w:val="true"/>
          <w:lang w:bidi="fa-IR"/>
        </w:rPr>
        <w:t xml:space="preserve">، والصراط جسر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عليه</w:t>
      </w:r>
      <w:r>
        <w:rPr>
          <w:rStyle w:val="FootnoteAnchor"/>
          <w:rtl w:val="true"/>
        </w:rPr>
        <w:footnoteReference w:id="609"/>
      </w:r>
      <w:r>
        <w:rPr>
          <w:rFonts w:ascii="Amiri" w:hAnsi="Amiri" w:eastAsia="Amiri" w:cs="Amiri"/>
          <w:color w:val="111111"/>
          <w:sz w:val="28"/>
          <w:sz w:val="28"/>
          <w:szCs w:val="28"/>
          <w:rtl w:val="true"/>
          <w:lang w:bidi="ar-SA"/>
        </w:rPr>
        <w:t xml:space="preserve">جميع الخلق وبهذا المرور فسر الورود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 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 والأخبار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وقد ورد أنه أدق من الشعر وأحد من السيف وإن من الناس من يمر عليه كالبرق الخاطف، ومنهم من يمر</w:t>
      </w:r>
      <w:r>
        <w:rPr>
          <w:rStyle w:val="FootnoteAnchor"/>
          <w:rtl w:val="true"/>
        </w:rPr>
        <w:footnoteReference w:id="612"/>
      </w:r>
      <w:r>
        <w:rPr>
          <w:rFonts w:ascii="IRNazanin" w:hAnsi="IRNazanin" w:eastAsia="IRNazanin"/>
          <w:color w:val="111111"/>
          <w:sz w:val="28"/>
          <w:sz w:val="28"/>
          <w:szCs w:val="28"/>
          <w:rtl w:val="true"/>
          <w:lang w:bidi="fa-IR"/>
        </w:rPr>
        <w:t>کالریح الهابه، ومنهم من يمر كالجواد، ومنهم من يجر</w:t>
      </w:r>
      <w:r>
        <w:rPr>
          <w:rStyle w:val="FootnoteAnchor"/>
          <w:rtl w:val="true"/>
        </w:rPr>
        <w:footnoteReference w:id="613"/>
      </w:r>
      <w:r>
        <w:rPr>
          <w:rFonts w:ascii="IRNazanin" w:hAnsi="IRNazanin" w:eastAsia="IRNazanin"/>
          <w:color w:val="111111"/>
          <w:sz w:val="28"/>
          <w:sz w:val="28"/>
          <w:szCs w:val="28"/>
          <w:rtl w:val="true"/>
          <w:lang w:bidi="fa-IR"/>
        </w:rPr>
        <w:t xml:space="preserve">رجليه ويتعلق بيديه، ومنهم من يخر في جهنم على وجهه 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إذا كان يوم القيامة أقعد أنا وأنت وجبرائیل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الصراط فلا يجوز على الصراط إلاَّ من كانت معه براءة بولايتك</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 xml:space="preserve">وعبر عن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بالصراط؛ لأن من عرفهم في الدنيا وأطاعهم أعطاه الله جوازا على الصراط الممدود على متن جهنم وما حكاه بعض الشارحين</w:t>
      </w:r>
      <w:r>
        <w:rPr>
          <w:rStyle w:val="FootnoteAnchor"/>
          <w:rtl w:val="true"/>
        </w:rPr>
        <w:footnoteReference w:id="615"/>
      </w:r>
      <w:r>
        <w:rPr>
          <w:rFonts w:ascii="IRNazanin" w:hAnsi="IRNazanin" w:eastAsia="IRNazanin"/>
          <w:color w:val="111111"/>
          <w:sz w:val="28"/>
          <w:sz w:val="28"/>
          <w:szCs w:val="28"/>
          <w:rtl w:val="true"/>
          <w:lang w:bidi="fa-IR"/>
        </w:rPr>
        <w:t xml:space="preserve">عن الحكماء ومال اليه من تأويل الصراط بالوسط بين طرفي التفريط والافراط کالسخاوة بين التبذير والبخل والشجاعة بين التهور والجبن الى غير ذلك ففي معنى الانكار لما علم من الدين ضرورة فإنَّ الإيمان ليس مجرد الإذعان بالألفاظ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التصديق بالمعاني، وهذا التأويل من فروع انکار المعاد الجسماني، والمزلق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المكان الذي تزل فيه القدم ولا تثبت، والدحض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ومكان دحض ودحْض بالتسكين والتحريك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 والأهاويل جمع أهوال جمع هول وهي الأمور المفزعة وتارات الأهوال دفعاتها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تارة بعد تارة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مرة والجمع تارات وتيراً، ولعل تعددها لتعدد ما يشاهد من الأمور المفزعة في الجحيم شيئا بعد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Style w:val="FootnoteAnchor"/>
          <w:rtl w:val="true"/>
        </w:rPr>
        <w:footnoteReference w:id="617"/>
      </w:r>
      <w:r>
        <w:rPr>
          <w:rFonts w:ascii="Amiri" w:hAnsi="Amiri" w:eastAsia="Amiri" w:cs="Amiri"/>
          <w:color w:val="111111"/>
          <w:sz w:val="28"/>
          <w:sz w:val="28"/>
          <w:szCs w:val="28"/>
          <w:rtl w:val="true"/>
          <w:lang w:bidi="ar-SA"/>
        </w:rPr>
        <w:t>تَقِيَّةَ ذِي لُبٍّ شَغَلَ التَّفَكُّرُ قَلْبَهُ، وَأَنْصَبَ الْخَوْفُ بَدَنَهُ، وَأَسْهَرَ التَّهَجُّدُ غِرَارَ نَوْمِهِ، وَأَظْمَأَ الرَّجَاءُ هَوَاجِرَ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الحذر كالتُقاة بالضم، واللب العقل، والتفكر الشاغل عن الدنيا هو التفكر في المرجع والمعاد وأنصب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w:t>
      </w:r>
      <w:r>
        <w:rPr>
          <w:rStyle w:val="FootnoteAnchor"/>
          <w:rtl w:val="true"/>
        </w:rPr>
        <w:footnoteReference w:id="618"/>
      </w:r>
      <w:r>
        <w:rPr>
          <w:rFonts w:ascii="IRNazanin" w:hAnsi="IRNazanin" w:eastAsia="IRNazanin"/>
          <w:color w:val="111111"/>
          <w:sz w:val="28"/>
          <w:sz w:val="28"/>
          <w:szCs w:val="28"/>
          <w:rtl w:val="true"/>
          <w:lang w:bidi="fa-IR"/>
        </w:rPr>
        <w:t>، وسهِر کفرح لم ينم لیلًا، وأسهره منعه من النوم، والتهجد الاستيقاظ والنوم وهو من الاضداد</w:t>
      </w:r>
      <w:r>
        <w:rPr>
          <w:rStyle w:val="FootnoteAnchor"/>
          <w:rtl w:val="true"/>
        </w:rPr>
        <w:footnoteReference w:id="619"/>
      </w:r>
      <w:r>
        <w:rPr>
          <w:rFonts w:ascii="Amiri" w:hAnsi="Amiri" w:eastAsia="Amiri" w:cs="Amiri"/>
          <w:color w:val="111111"/>
          <w:sz w:val="28"/>
          <w:sz w:val="28"/>
          <w:szCs w:val="28"/>
          <w:rtl w:val="true"/>
          <w:lang w:bidi="ar-SA"/>
        </w:rPr>
        <w:t>والتهجد لا يكون إلا بعد النوم بخلاف السهر، وقيل المتهجد الذي ينفي الهجود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عن</w:t>
      </w:r>
      <w:r>
        <w:rPr>
          <w:rStyle w:val="FootnoteAnchor"/>
          <w:rtl w:val="true"/>
        </w:rPr>
        <w:footnoteReference w:id="620"/>
      </w:r>
      <w:r>
        <w:rPr>
          <w:rFonts w:ascii="Amiri" w:hAnsi="Amiri" w:eastAsia="Amiri" w:cs="Amiri"/>
          <w:color w:val="111111"/>
          <w:sz w:val="28"/>
          <w:sz w:val="28"/>
          <w:szCs w:val="28"/>
          <w:rtl w:val="true"/>
          <w:lang w:bidi="ar-SA"/>
        </w:rPr>
        <w:t>نفسه كالمتحرج والمتأثم، 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السهر للصلاة أو لذكر الله، والغِرار بالكسر قلة النوم أو قليلة</w:t>
      </w:r>
      <w:r>
        <w:rPr>
          <w:rStyle w:val="FootnoteAnchor"/>
          <w:rtl w:val="true"/>
        </w:rPr>
        <w:footnoteReference w:id="621"/>
      </w:r>
      <w:r>
        <w:rPr>
          <w:rFonts w:ascii="Amiri" w:hAnsi="Amiri" w:eastAsia="Amiri" w:cs="Amiri"/>
          <w:color w:val="111111"/>
          <w:sz w:val="28"/>
          <w:sz w:val="28"/>
          <w:szCs w:val="28"/>
          <w:rtl w:val="true"/>
          <w:lang w:bidi="ar-SA"/>
        </w:rPr>
        <w:t>، وغرار الصلاة نقصان ركوعها وسجودها</w:t>
      </w:r>
      <w:r>
        <w:rPr>
          <w:rStyle w:val="FootnoteAnchor"/>
          <w:rtl w:val="true"/>
        </w:rPr>
        <w:footnoteReference w:id="622"/>
      </w:r>
      <w:r>
        <w:rPr>
          <w:rFonts w:ascii="Amiri" w:hAnsi="Amiri" w:eastAsia="Amiri" w:cs="Amiri"/>
          <w:color w:val="111111"/>
          <w:sz w:val="28"/>
          <w:sz w:val="28"/>
          <w:szCs w:val="28"/>
          <w:rtl w:val="true"/>
          <w:lang w:bidi="ar-SA"/>
        </w:rPr>
        <w:t xml:space="preserve">، ولعل المعنى لم يترك العبادة له نوما قليلاً فكيف بالكثير والظمأ العطش أو أشدّ العطش، والهواجر جمع هاجرة وهي نصف النهار عند زوال الشمس مع الظهر أو من عند زوالها إلى العصر؛ لأن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يستكنون في بيوتهم كأنَّهم قد تهاجروا لشدة الحر وفي اسناد الانصاب والإظماء الى الخوف والرجاء دلالة على عدم بطلان العبادة لرجاء الثواب والخلاص من العقاب کما يدل عليه الخبر الصحيح المروي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من الله على عمل فعمله التماس ذلك الثواب أوتيه وإن لم يكن الحدیث کما بلغه وغير ذلك من الأخبار، ولعل الدلالة في هذا الكلام أظهر منها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وَيَدْعُونَنَا رَغَبًا وَرَهَبًا</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ولاريب في أنَّ العبادة المجردة عن الغرضين أكمل وأعلى درجات العبادة وهي التي اشار اليها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طمعاً في جنتك، ولا خوفاً من نارك، ولكن وجدتك أهلاً للعبادة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غاية الثواب والعقاب فقد قطع الاصحاب بكون العبادة فاسدة بقصدها</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وقد</w:t>
      </w:r>
      <w:r>
        <w:rPr>
          <w:rStyle w:val="FootnoteAnchor"/>
          <w:rtl w:val="true"/>
        </w:rPr>
        <w:footnoteReference w:id="626"/>
      </w:r>
      <w:r>
        <w:rPr>
          <w:rFonts w:ascii="Amiri" w:hAnsi="Amiri" w:eastAsia="Amiri" w:cs="Amiri"/>
          <w:color w:val="111111"/>
          <w:sz w:val="28"/>
          <w:sz w:val="28"/>
          <w:szCs w:val="28"/>
          <w:rtl w:val="true"/>
          <w:lang w:bidi="ar-SA"/>
        </w:rPr>
        <w:t xml:space="preserve">قطع به السّيد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طاووس</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تجريد النية عن تلك الغاية في غاية الصعوبة على كثير من الخواص فضلاً عن عوام الناس، ولعل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بالاتقاء على هذا الوجه تخفیف ورحمة على من توجه اليه الخطاب وإن كان تجريد النية أعلى مراتب الإخلاص، والله تعالى يعلم ويحول في فکري الفاتر تفصيل للمقام وهو أنَّ الحامل على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والداعي إليه سواء تقدم في الوجود على الفعل أو تأخر عنه أما أن يكون أمراً مفرداً أو مركباً، وعلى الثاني فلا ريب في استناد الفعل إلى مجموع الأمرين أو الأمور لكن قد يكون كل من الجزئين أو الأجزاء بحيث ينتفي الفعل ويتركه الفاعل على تقدير انتفائه </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ولا يكون الباقي کافياً في حصول الفعل منفردا وقد يستقل كل من الجزئين أو الاجزاء على تقدير الانفراد وإن استندت العلية إلى المجموع في صورة الانضمام وقد يستقل البعض كذلك دون غيره إذا تمهد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تجردت النية عن غايتي الثواب والعقاب بل كان الداعي الى العبادة وجدان المعبود أهلا للعبادة ومستحقاً لها من غير أن ينضم اليه أمر آخر من نيل الثواب والخلاص من العقاب أو حصول القرب المعنوي ونحو ذلك من الأمور العائدة الى المكلف، فالعلة الغائية حينئذ أمر مفرد يستند اليه ایجاب الفعل ولا يبعد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تلك المرتبة أعلى مراتب الإخلاص وهي التي اشير اليها في الكلام المروی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تجردت النية عن تلك الغاية رأساً وكان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للعبد الى العمل مجرد الخوف والرجاء فيحتمل أن يكون العبادة المقارنة لمثلها باطلة ويكون مراد الأصحاب على ما نقله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اليه السيد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العبادة، لكن صحة هذا النقل حيث لم نظفر</w:t>
      </w:r>
      <w:r>
        <w:rPr>
          <w:rStyle w:val="FootnoteAnchor"/>
          <w:rtl w:val="true"/>
        </w:rPr>
        <w:footnoteReference w:id="631"/>
      </w:r>
      <w:r>
        <w:rPr>
          <w:rFonts w:ascii="IRNazanin" w:hAnsi="IRNazanin" w:eastAsia="IRNazanin"/>
          <w:color w:val="111111"/>
          <w:sz w:val="28"/>
          <w:sz w:val="28"/>
          <w:szCs w:val="28"/>
          <w:rtl w:val="true"/>
          <w:lang w:bidi="fa-IR"/>
        </w:rPr>
        <w:t xml:space="preserve">به من كلام أحد من الأصحاب محل نظر وبطلان العبادة على هذا الوجه مخالف لظاهر آیات الترغيب والترهيب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الخوف والرجاء وصريح بعض ما سبق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وينفيه الظواهر الواردة في نفي الحرج والبعث بالشريعة السمحة السهلة البيضاء ولو تركت النية من الأمرين بحيث تكون</w:t>
      </w:r>
      <w:r>
        <w:rPr>
          <w:rStyle w:val="FootnoteAnchor"/>
          <w:rtl w:val="true"/>
        </w:rPr>
        <w:footnoteReference w:id="632"/>
      </w:r>
      <w:r>
        <w:rPr>
          <w:rFonts w:ascii="IRNazanin" w:hAnsi="IRNazanin" w:eastAsia="IRNazanin"/>
          <w:color w:val="111111"/>
          <w:sz w:val="28"/>
          <w:sz w:val="28"/>
          <w:szCs w:val="28"/>
          <w:rtl w:val="true"/>
          <w:lang w:bidi="fa-IR"/>
        </w:rPr>
        <w:t xml:space="preserve">الغاية مجموع الأمرين ولا يكون كل واحد من الجزئين كافياً في حصول الفعل باعثاً للعبد على العمل فيمكن ادخاله فيما حكى الحكم ببطلانه، والصحة فيه أظهر من السابق، وأظهر من هذا القسم أيضا ما لو كانت الغاية الباعثة على العمل كلا الأمرين بحيث يكفي كل واحد منهما في وجود الفعل لو فرض انتفاء الآخر بل الأظهر بعد التأمل في مجموع أدلة المقام ادخاله في القسم المثبت في الكلام المروي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يكون المراد بالقسم المنفي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طمعاً في جنتك، ولا خوفاً من نارك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العبادة المقارنة للنية المجردة عن ملاحظة كون المعبود أهلا للعبادة أو المعللة بالمجموع على أول الوجهين هذا غاية ما خطر بالبال في مقام الجمع وتوجيه الكلام المنقول عن الأصحاب، وأما فساد العبادة بمدخلية غايتي الخوف والرجاء وعلى</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وجه كان ويكلف</w:t>
      </w:r>
      <w:r>
        <w:rPr>
          <w:rStyle w:val="FootnoteAnchor"/>
          <w:rtl w:val="true"/>
        </w:rPr>
        <w:footnoteReference w:id="635"/>
      </w:r>
      <w:r>
        <w:rPr>
          <w:rFonts w:ascii="Amiri" w:hAnsi="Amiri" w:eastAsia="Amiri" w:cs="Amiri"/>
          <w:color w:val="111111"/>
          <w:sz w:val="28"/>
          <w:sz w:val="28"/>
          <w:szCs w:val="28"/>
          <w:rtl w:val="true"/>
          <w:lang w:bidi="ar-SA"/>
        </w:rPr>
        <w:t>سائر الناس بالتجريد عنهما رأساً فلعله مما يقطع بفساده والله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وَظَلَفَ الزُّهْدُ شَهَوَاتِهِ، وَأَوْجَفَ الذِّكْرُ بِلِسَانِهِ، وَقَدَّمَ الْخَوْفَ لِأَبانِهِ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کضرب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وكف</w:t>
      </w:r>
      <w:r>
        <w:rPr>
          <w:rStyle w:val="FootnoteAnchor"/>
          <w:rtl w:val="true"/>
        </w:rPr>
        <w:footnoteReference w:id="636"/>
      </w:r>
      <w:r>
        <w:rPr>
          <w:rFonts w:ascii="IRNazanin" w:hAnsi="IRNazanin" w:eastAsia="IRNazanin"/>
          <w:color w:val="111111"/>
          <w:sz w:val="28"/>
          <w:sz w:val="28"/>
          <w:szCs w:val="28"/>
          <w:rtl w:val="true"/>
          <w:lang w:bidi="fa-IR"/>
        </w:rPr>
        <w:t xml:space="preserve">، قال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لفظ الاطفاء للزهد وهو من أوصاف الماء ونسبته الى النار نسبة الزهد إلى الشهوات</w:t>
      </w:r>
      <w:r>
        <w:rPr>
          <w:rStyle w:val="FootnoteAnchor"/>
          <w:rtl w:val="true"/>
        </w:rPr>
        <w:footnoteReference w:id="638"/>
      </w:r>
      <w:r>
        <w:rPr>
          <w:rFonts w:ascii="Amiri" w:hAnsi="Amiri" w:eastAsia="Amiri" w:cs="Amiri"/>
          <w:color w:val="111111"/>
          <w:sz w:val="28"/>
          <w:sz w:val="28"/>
          <w:szCs w:val="28"/>
          <w:rtl w:val="true"/>
          <w:lang w:bidi="ar-SA"/>
        </w:rPr>
        <w:t>، وكأنَّه توهم أن</w:t>
      </w:r>
      <w:r>
        <w:rPr>
          <w:rStyle w:val="FootnoteAnchor"/>
          <w:rtl w:val="true"/>
        </w:rPr>
        <w:footnoteReference w:id="639"/>
      </w:r>
      <w:r>
        <w:rPr>
          <w:rFonts w:ascii="Amiri" w:hAnsi="Amiri" w:eastAsia="Amiri" w:cs="Amiri"/>
          <w:color w:val="111111"/>
          <w:sz w:val="28"/>
          <w:sz w:val="28"/>
          <w:szCs w:val="28"/>
          <w:rtl w:val="true"/>
          <w:lang w:bidi="ar-SA"/>
        </w:rPr>
        <w:t>الظلف بمعنى الاطفاء أو كان في نسخته اطفاء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والزهد خلاف الرغبة، وأوجف دابته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حركها مسرعاً وحثها على السير والذكر منزَّل منزلة الدابة، واللسان منزلة السوط،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فالباء زائدة، وإِبان الشيء بكسر الهمزة وتشديد الباء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 ووقته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ووقت الخوف معاينة الأهوال،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لأمانه</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ربه في الدنيا فعمل الصالحات ليكون أمناً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وَتَنَكَّبَ الْمَخَالِجَ عَنْ وَضَحِ السَّبِيلِ، وَسَلَكَ أَقْصَدَ الْمَسَالِكِ إِلَى النَّهْجِ الْمَطْلُوبِ؛ وَلَمْ تَفْتِلْهُ فَاتِلاَتُ الْغُرُورِ، وَلَمْ تَعْمَ عَلَيْهِ مُشْتَبِهَاتُ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تنکّب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وأعرض</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وخلج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وشغل</w:t>
      </w:r>
      <w:r>
        <w:rPr>
          <w:rStyle w:val="FootnoteAnchor"/>
          <w:rtl w:val="true"/>
        </w:rPr>
        <w:footnoteReference w:id="643"/>
      </w:r>
      <w:r>
        <w:rPr>
          <w:rFonts w:ascii="Amiri" w:hAnsi="Amiri" w:eastAsia="Amiri" w:cs="Amiri"/>
          <w:color w:val="111111"/>
          <w:sz w:val="28"/>
          <w:sz w:val="28"/>
          <w:szCs w:val="28"/>
          <w:rtl w:val="true"/>
          <w:lang w:bidi="ar-SA"/>
        </w:rPr>
        <w:t xml:space="preserve">، والمخالج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المتشعبة عن الطريق الأعظم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كأنهَّا يجذب الانسان اليها، أو لأنهَّا تشغله عن السير لتوهم انتهائها الى المقصود فتلحقه الحيرة والوضح بالتحريك محجة الطريق أي جادته وأقصد المسالك أقومها، والنَهْج بسكون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الهاء الطريق الواضح، ولعله كناية عن الجهة أو المراد بالمسالك الأعمال الصالحة المفضية الى مضاء وهو طريق الجنة والتقرب اليه سبحانه، وفتله</w:t>
      </w:r>
      <w:r>
        <w:rPr>
          <w:rStyle w:val="FootnoteAnchor"/>
          <w:rtl w:val="true"/>
        </w:rPr>
        <w:footnoteReference w:id="645"/>
      </w:r>
      <w:r>
        <w:rPr>
          <w:rFonts w:ascii="IRNazanin" w:hAnsi="IRNazanin" w:eastAsia="IRNazanin"/>
          <w:color w:val="111111"/>
          <w:sz w:val="28"/>
          <w:sz w:val="28"/>
          <w:szCs w:val="28"/>
          <w:rtl w:val="true"/>
          <w:lang w:bidi="fa-IR"/>
        </w:rPr>
        <w:t>کضربه صرفه عن وجهه</w:t>
      </w:r>
      <w:r>
        <w:rPr>
          <w:rStyle w:val="FootnoteAnchor"/>
          <w:rtl w:val="true"/>
        </w:rPr>
        <w:footnoteReference w:id="646"/>
      </w:r>
      <w:r>
        <w:rPr>
          <w:rFonts w:ascii="IRNazanin" w:hAnsi="IRNazanin" w:eastAsia="IRNazanin"/>
          <w:color w:val="111111"/>
          <w:sz w:val="28"/>
          <w:sz w:val="28"/>
          <w:szCs w:val="28"/>
          <w:rtl w:val="true"/>
          <w:lang w:bidi="fa-IR"/>
        </w:rPr>
        <w:t>، وغره</w:t>
      </w:r>
      <w:r>
        <w:rPr>
          <w:rStyle w:val="FootnoteAnchor"/>
          <w:rtl w:val="true"/>
        </w:rPr>
        <w:footnoteReference w:id="647"/>
      </w:r>
      <w:r>
        <w:rPr>
          <w:rFonts w:ascii="IRNazanin" w:hAnsi="IRNazanin" w:eastAsia="IRNazanin"/>
          <w:color w:val="111111"/>
          <w:sz w:val="28"/>
          <w:sz w:val="28"/>
          <w:szCs w:val="28"/>
          <w:rtl w:val="true"/>
          <w:lang w:bidi="fa-IR"/>
        </w:rPr>
        <w:t>غرور أخدعه</w:t>
      </w:r>
      <w:r>
        <w:rPr>
          <w:rStyle w:val="FootnoteAnchor"/>
          <w:rtl w:val="true"/>
        </w:rPr>
        <w:footnoteReference w:id="648"/>
      </w:r>
      <w:r>
        <w:rPr>
          <w:rFonts w:ascii="Amiri" w:hAnsi="Amiri" w:eastAsia="Amiri" w:cs="Amiri"/>
          <w:color w:val="111111"/>
          <w:sz w:val="28"/>
          <w:sz w:val="28"/>
          <w:szCs w:val="28"/>
          <w:rtl w:val="true"/>
          <w:lang w:bidi="ar-SA"/>
        </w:rPr>
        <w:t xml:space="preserve">وأطعمه بالباطل، وفاتلات الغرور وساوس الشيطان والنفس الأمارة بالسوء، وعُمي عليه الأمر كرضي إذا التبس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عَلَيْهِمُ الْأَنْبَاءُ يَوْمَئِذٍ فَهُمْ لَا يَتَسَاءَلُونَ</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ظَافِرا بَفَرْحَةِ الْبُشَرْى، وَرَاحَةِ النُّعْمَى، فِي أَنْعَمِ نَوْمِهِ وَآمَنِ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کفرح</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فاز بالمطلوب، والفَرحة بالفتح والضم</w:t>
      </w:r>
      <w:r>
        <w:rPr>
          <w:rStyle w:val="FootnoteAnchor"/>
          <w:rtl w:val="true"/>
        </w:rPr>
        <w:footnoteReference w:id="651"/>
      </w:r>
      <w:r>
        <w:rPr>
          <w:rFonts w:ascii="Amiri" w:hAnsi="Amiri" w:eastAsia="Amiri" w:cs="Amiri"/>
          <w:color w:val="111111"/>
          <w:sz w:val="28"/>
          <w:sz w:val="28"/>
          <w:szCs w:val="28"/>
          <w:rtl w:val="true"/>
          <w:lang w:bidi="ar-SA"/>
        </w:rPr>
        <w:t>المسرة، وفي النسخ بالفتح، والبُشرى بالضم البشارة أو البشري مصدر والبشارة اسم، والنُّعمي بالضم الخفض والدعة وما أنعم به عليك، وأنعم النوم أطيبه والمراد بالنوم أما الراحة في الجنة اطلاقاً لاسم الملزوم على لازمة على ما ذكره بعض الشارحين</w:t>
      </w:r>
      <w:r>
        <w:rPr>
          <w:rStyle w:val="FootnoteAnchor"/>
          <w:rtl w:val="true"/>
        </w:rPr>
        <w:footnoteReference w:id="652"/>
      </w:r>
      <w:r>
        <w:rPr>
          <w:rFonts w:ascii="Amiri" w:hAnsi="Amiri" w:eastAsia="Amiri" w:cs="Amiri"/>
          <w:color w:val="111111"/>
          <w:sz w:val="28"/>
          <w:sz w:val="28"/>
          <w:szCs w:val="28"/>
          <w:rtl w:val="true"/>
          <w:lang w:bidi="ar-SA"/>
        </w:rPr>
        <w:t>أو الراحة في البرزخ لنحو ما ذكره، أو لأنَّ مکث الجسد في القبر يشبه النوم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 وورد في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نومة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ينافيه اطلاق الانتباه على الموت لاستلزامه زيادة المعرفة وزوال الغفلة كما يومیٔ اليه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فاذا ماتوا انتبهوا</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وآمن يومه أي آمن، أوقاته وأزمانه لأنَّه زال عنه الخوف من سوء العاقبة ونكال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عَبَرَ مَعْبَرَ الْعَاجِلَةِ حَمِيداً، وَقَدَّمَ زَادَ الآجِلَةِ سَعِيداً، وَبَادَرَ من وَجَلٍ، وَأَكْمَشَ فِي مَهَلٍ، وَرَغِبَ فِي طَلَبٍ، وَذَهَبَ عَنْ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بفتح الميم و</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في بعض النسخ الموضع المهيأ للعبور، وبالكسر ما یعبر به من سفينة ونحوها ووجه الشبه على الوجهين ظاهر، والحميد المحمود وزاد الآجلة 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 والمبادرة المعاجلة والمسارعة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إلى الأعمال الصالحة من خوف الله وعقاب الآخرة، وأكمش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والمهل بالتحريك التؤدة والرفق والسكينة، والاسم المهلة وأمهله رفق به ومهله تمهيلاً أجله، ولعل المراد أسرع الى طاعة ربه في أيام المهلة وهي الحياة الدنيا، أو اسرع الى الطاعة في سكينة ورفق لا في خرف وعجلة، ورغب في 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فيما يطلب مثله وذهب عن هرب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مما يهرب من مثله على ما ذكره بعض الشارحين</w:t>
      </w:r>
      <w:r>
        <w:rPr>
          <w:rStyle w:val="FootnoteAnchor"/>
          <w:rtl w:val="true"/>
        </w:rPr>
        <w:footnoteReference w:id="657"/>
      </w:r>
      <w:r>
        <w:rPr>
          <w:rFonts w:ascii="Amiri" w:hAnsi="Amiri" w:eastAsia="Amiri" w:cs="Amiri"/>
          <w:color w:val="111111"/>
          <w:sz w:val="28"/>
          <w:sz w:val="28"/>
          <w:szCs w:val="28"/>
          <w:rtl w:val="true"/>
          <w:lang w:bidi="ar-SA"/>
        </w:rPr>
        <w:t xml:space="preserve">، كان طلبه لله وما عنده عن رغبة وشوق لا عن كسل وترك ما يبعده عن الله عن هرب وتنفر لامع بقية 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وَرَاقَبَ فِي يَوْمِهِ غَدَهُ، وَنَظَرَ</w:t>
      </w:r>
      <w:r>
        <w:rPr>
          <w:rStyle w:val="FootnoteAnchor"/>
          <w:rtl w:val="true"/>
        </w:rPr>
        <w:footnoteReference w:id="658"/>
      </w:r>
      <w:r>
        <w:rPr>
          <w:rFonts w:ascii="Amiri" w:hAnsi="Amiri" w:eastAsia="Amiri" w:cs="Amiri"/>
          <w:color w:val="111111"/>
          <w:sz w:val="28"/>
          <w:sz w:val="28"/>
          <w:szCs w:val="28"/>
          <w:rtl w:val="true"/>
          <w:lang w:bidi="ar-SA"/>
        </w:rPr>
        <w:t>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وَنَوَالًا، وَكَفَى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بِالنَّارِ عِقَاباً وَوَبَالاً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مُنْتَقِماً وَنَصِيراً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بِالْكِتَابِ حَجيجاً</w:t>
      </w:r>
      <w:r>
        <w:rPr>
          <w:rStyle w:val="FootnoteAnchor"/>
          <w:rtl w:val="true"/>
        </w:rPr>
        <w:footnoteReference w:id="659"/>
      </w:r>
      <w:r>
        <w:rPr>
          <w:rFonts w:ascii="Amiri" w:hAnsi="Amiri" w:eastAsia="Amiri" w:cs="Amiri"/>
          <w:color w:val="111111"/>
          <w:sz w:val="28"/>
          <w:sz w:val="28"/>
          <w:szCs w:val="28"/>
          <w:rtl w:val="true"/>
          <w:lang w:bidi="ar-SA"/>
        </w:rPr>
        <w:t>وَخَصِيماً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الحافظ والمنتظر وراقب الشيء حرسه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أخرته عما يفسدها عليه، أو انتظره لعدم ركونه الى الدنيا، أو لعدم وثوقه ببقاء يومه ولحظة، ونظر قدماً أمامه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ينثنِ ولم ينعطف في نظره الى ما بين يديه ولم يلتفت الى غيره،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مضمومة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ومن رواه بالتسكين جاز أن يعني به هذا ويكون قد خفف کما قالوا حُلْم وحُلُم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يجعله مصدرا من قَدم الرجل بالفتح، يقدَم قَدْماً، أي تقدم،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قَوْمَهُ يَوْمَ الْقِيَامَةِ</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أي يتقدمهم الى ورود النار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بين يديه متقدما لغيره وسابقا إياه الى ذلك</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 والباء في كفى بالله زائدة، وفيه تنبيه على علة الحكم في الكلمات السابقة، والنوال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ونصب المنصوبات على التميز والمراد بالكتاب القرآن أو صحيفة الأعمال والحجيج المغالب بإظهار الحجة</w:t>
      </w:r>
      <w:r>
        <w:rPr>
          <w:rStyle w:val="FootnoteAnchor"/>
          <w:rtl w:val="true"/>
        </w:rPr>
        <w:footnoteReference w:id="665"/>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والبرهان،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حاججته فأنا محاج وحجيج</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والخصيم المخاصم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الَّذِي أَعْذَرَ بِمَا أَنْذَرَ، وَاحْتَجَّ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ووصاه توصية عهد اليه، والاسم الوصية والتقوى الاسم من أتقيته إذا حذرته، وأصله تقيا قلبوا الياء واواً للفرق بين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والصفة</w:t>
      </w:r>
      <w:r>
        <w:rPr>
          <w:rStyle w:val="FootnoteAnchor"/>
          <w:rtl w:val="true"/>
        </w:rPr>
        <w:footnoteReference w:id="667"/>
      </w:r>
      <w:r>
        <w:rPr>
          <w:rFonts w:ascii="Amiri" w:hAnsi="Amiri" w:eastAsia="Amiri" w:cs="Amiri"/>
          <w:color w:val="111111"/>
          <w:sz w:val="28"/>
          <w:sz w:val="28"/>
          <w:szCs w:val="28"/>
          <w:rtl w:val="true"/>
          <w:lang w:bidi="ar-SA"/>
        </w:rPr>
        <w:t xml:space="preserve">، واعذر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عذرا</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وأحدث وثبت له عذر وما مصدرية أو موصولة والعائد محذوف، والانذار في الأصل الإعلام ويخص بمن يعلم القوم ويخبرهم بما يخاف هجومه عليهم من عدو وغيره والمعنى بين عذره في عقاب من يعصيه ولا يطيعه بإرسال الرسل وانزال الكتب واحتج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الحجة ونهج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وأبان ویکون لازما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الطريق إذا وضح واستبان كأنهج والمقام يحتملها وإن كان 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وَحَذَّرَكُمْ عَدُوّاً نَفَذَ فِي الصُّدُورِ خَفِيّاً، وَنَفَثَ فِي الآذَانِ نَجِيّاً؛ فَأَضَلَّ وَأَرْدَى، وَوَعَدَ فَمَنَّى، وَزَيَّنَ سَيِّئَاتِ الْجَرَائِمِ، وَهَوَّنَ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هو الشيطان وقد مرَّ في الخطبة الأولى في</w:t>
      </w:r>
      <w:r>
        <w:rPr>
          <w:rStyle w:val="FootnoteAnchor"/>
          <w:rtl w:val="true"/>
        </w:rPr>
        <w:footnoteReference w:id="669"/>
      </w:r>
      <w:r>
        <w:rPr>
          <w:rFonts w:ascii="Amiri" w:hAnsi="Amiri" w:eastAsia="Amiri" w:cs="Amiri"/>
          <w:color w:val="111111"/>
          <w:sz w:val="28"/>
          <w:sz w:val="28"/>
          <w:szCs w:val="28"/>
          <w:rtl w:val="true"/>
          <w:lang w:bidi="ar-SA"/>
        </w:rPr>
        <w:t xml:space="preserve">وصف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 إبليس وعداوته والنفوذ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مخالطة السهم جوف الرمية وخروج طرفه من الشق الآخر وسائره فيه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والمراد دخوله في الصدور،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يجري من ابن آدم مجرى الدم</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وخفاء</w:t>
      </w:r>
      <w:r>
        <w:rPr>
          <w:rStyle w:val="FootnoteAnchor"/>
          <w:rtl w:val="true"/>
        </w:rPr>
        <w:footnoteReference w:id="672"/>
      </w:r>
      <w:r>
        <w:rPr>
          <w:rFonts w:ascii="Amiri" w:hAnsi="Amiri" w:eastAsia="Amiri" w:cs="Amiri"/>
          <w:color w:val="111111"/>
          <w:sz w:val="28"/>
          <w:sz w:val="28"/>
          <w:szCs w:val="28"/>
          <w:rtl w:val="true"/>
          <w:lang w:bidi="ar-SA"/>
        </w:rPr>
        <w:t>نفوذه واضح، ونصب خفياً على الحالية، أو على أنَّها صفة لمصدر محذوف، وتفسير بعض الشارحين</w:t>
      </w:r>
      <w:r>
        <w:rPr>
          <w:rStyle w:val="FootnoteAnchor"/>
          <w:rtl w:val="true"/>
        </w:rPr>
        <w:footnoteReference w:id="673"/>
      </w:r>
      <w:r>
        <w:rPr>
          <w:rFonts w:ascii="Amiri" w:hAnsi="Amiri" w:eastAsia="Amiri" w:cs="Amiri"/>
          <w:color w:val="111111"/>
          <w:sz w:val="28"/>
          <w:sz w:val="28"/>
          <w:szCs w:val="28"/>
          <w:rtl w:val="true"/>
          <w:lang w:bidi="ar-SA"/>
        </w:rPr>
        <w:t xml:space="preserve">إياه بالنفس الامارة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 على انكاره وجود الشيطان وكذلك الملك كما هو مسلك أكثر المتفلسفة وهؤلاء لما لم يسعهم انكار القرآن والإخبار صريحاً أولوا الشيطان بالنفس الأمارة والقوة الوهمية، كما أولوا الملائكة بالنفوس الفلكية والعقول التي زعموها، وهذا النوع من التأويل في المعنى رد لما ثبت من الدين ضرورة، والنفث في الأصل شبه النفح وأقل من التفل</w:t>
      </w:r>
      <w:r>
        <w:rPr>
          <w:rStyle w:val="FootnoteAnchor"/>
          <w:rtl w:val="true"/>
        </w:rPr>
        <w:footnoteReference w:id="674"/>
      </w:r>
      <w:r>
        <w:rPr>
          <w:rStyle w:val="FootnoteAnchor"/>
          <w:rtl w:val="true"/>
        </w:rPr>
        <w:footnoteReference w:id="675"/>
      </w:r>
      <w:r>
        <w:rPr>
          <w:rFonts w:ascii="Amiri" w:hAnsi="Amiri" w:eastAsia="Amiri" w:cs="Amiri"/>
          <w:color w:val="111111"/>
          <w:sz w:val="28"/>
          <w:sz w:val="28"/>
          <w:szCs w:val="28"/>
          <w:rtl w:val="true"/>
          <w:lang w:bidi="ar-SA"/>
        </w:rPr>
        <w:t>لأنَّ التفل لا يكون إلَّا ومعه شيء من الريق، ونفث الشيطان القاؤه،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روح القدس نفث </w:t>
      </w:r>
      <w:r>
        <w:rPr>
          <w:rStyle w:val="FootnoteAnchor"/>
          <w:rtl w:val="true"/>
        </w:rPr>
        <w:footnoteReference w:id="676"/>
      </w:r>
      <w:r>
        <w:rPr>
          <w:rFonts w:ascii="Amiri" w:hAnsi="Amiri" w:eastAsia="Amiri" w:cs="Amiri"/>
          <w:color w:val="111111"/>
          <w:sz w:val="28"/>
          <w:sz w:val="28"/>
          <w:szCs w:val="28"/>
          <w:rtl w:val="true"/>
          <w:lang w:bidi="ar-SA"/>
        </w:rPr>
        <w:t>في روعي</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والقى في نفسي وخلدي، والنجي فعيل من ناجاه مناجاة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سراً،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 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السر فيحتمل أن ينتصب على الحالية بتجوز، أو على الوصفية لمحذوف، وأردى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ومنى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الانسان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التمني وهو تشهي حصول الأمر المرغوب فيه وحديث النفس بما يكون وما لا يكون،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بالآمال الكاذبة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والجريمة الجرم</w:t>
      </w:r>
      <w:r>
        <w:rPr>
          <w:rStyle w:val="FootnoteAnchor"/>
          <w:rtl w:val="true"/>
        </w:rPr>
        <w:footnoteReference w:id="679"/>
      </w:r>
      <w:r>
        <w:rPr>
          <w:rFonts w:ascii="Amiri" w:hAnsi="Amiri" w:eastAsia="Amiri" w:cs="Amiri"/>
          <w:color w:val="111111"/>
          <w:sz w:val="28"/>
          <w:sz w:val="28"/>
          <w:szCs w:val="28"/>
          <w:rtl w:val="true"/>
          <w:lang w:bidi="ar-SA"/>
        </w:rPr>
        <w:t xml:space="preserve">والموبقات المهلكات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اسْتَدْرَجَ قَرِينَتَهُ، وَاسْتَغْلَقَ رَهِينَتَهُ؛ أَنْكَرَ مَا زَيَّنَ، وَاسْتَعْظَمَ مَا هَوَّنَ، وَحَذَّرَ مَا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أو أخذه قليلاً قليلاً، وقرينته النفس الانسانية المطيعة له 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والرهينة الرهن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 هن بكذا ورهينة بكذا، وغلق الرهن إذا بقى في يد المرتهن لا يقدر راهنه على تحصيله بالفك، واستغلقه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كذلك والمراد وقعه في المعاصي حتى حقت عليه كلمة العذاب واستعظمه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عظيماً، وأمَّن أفعل من الأمان</w:t>
      </w:r>
      <w:r>
        <w:rPr>
          <w:rStyle w:val="FootnoteAnchor"/>
          <w:rtl w:val="true"/>
        </w:rPr>
        <w:footnoteReference w:id="680"/>
      </w:r>
      <w:r>
        <w:rPr>
          <w:rFonts w:ascii="Amiri" w:hAnsi="Amiri" w:eastAsia="Amiri" w:cs="Amiri"/>
          <w:color w:val="111111"/>
          <w:sz w:val="28"/>
          <w:sz w:val="28"/>
          <w:szCs w:val="28"/>
          <w:rtl w:val="true"/>
          <w:lang w:bidi="ar-SA"/>
        </w:rPr>
        <w:t>، والأمن ضد الخوف وهو يتعدى الى مفعولين ويشير الى الافعال الثلاثة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في صفة خلق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هَذَا الَّذِي أَنْشَأَهُ فِي ظُلُمَاتِ الْأرْحَامِ، وَشُغُفِ الْأسْتَارِ؛ نُطْفَةً دِهَاقاً، وَعَلَقَةً محَاقاً، وَجَنِيناً وَرَاضِعاً وَوَلِيداً وَيَافِعاً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هاهنا إمَّا استفهامية على حقيقتها</w:t>
      </w:r>
      <w:r>
        <w:rPr>
          <w:rStyle w:val="FootnoteAnchor"/>
          <w:rtl w:val="true"/>
        </w:rPr>
        <w:footnoteReference w:id="683"/>
      </w: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أعِظكم واذكركم بحال الشيطان وإغوائه، أم بحال الإنسان منذ ابتداء وجوده الى حين مماته، وإمَّا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منقطعة بمعنى بل كأنَّه قال عادلًا وتاركا لما وعظهم به بل اتلو عليكم نبأ</w:t>
      </w:r>
      <w:r>
        <w:rPr>
          <w:rStyle w:val="FootnoteAnchor"/>
          <w:rtl w:val="true"/>
        </w:rPr>
        <w:footnoteReference w:id="685"/>
      </w:r>
      <w:r>
        <w:rPr>
          <w:rFonts w:ascii="Amiri" w:hAnsi="Amiri" w:eastAsia="Amiri" w:cs="Amiri"/>
          <w:color w:val="111111"/>
          <w:sz w:val="28"/>
          <w:sz w:val="28"/>
          <w:szCs w:val="28"/>
          <w:rtl w:val="true"/>
          <w:lang w:bidi="ar-SA"/>
        </w:rPr>
        <w:t>هذا الإنسان الذي حاله كذا</w:t>
      </w:r>
      <w:r>
        <w:rPr>
          <w:rStyle w:val="FootnoteAnchor"/>
          <w:rtl w:val="true"/>
        </w:rPr>
        <w:footnoteReference w:id="686"/>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معادلة لهمزة الاستفهام قبلها،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فيما أظهر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لكم في عجائب مصنوعاته عبرة أم هذا الانسان وتقلبه في أطوار خلقته وحالاته الى يوم نشوره</w:t>
      </w:r>
      <w:r>
        <w:rPr>
          <w:rStyle w:val="FootnoteAnchor"/>
          <w:rtl w:val="true"/>
        </w:rPr>
        <w:footnoteReference w:id="687"/>
      </w:r>
      <w:r>
        <w:rPr>
          <w:rFonts w:ascii="Amiri" w:hAnsi="Amiri" w:eastAsia="Amiri" w:cs="Amiri"/>
          <w:color w:val="111111"/>
          <w:sz w:val="28"/>
          <w:sz w:val="28"/>
          <w:szCs w:val="28"/>
          <w:rtl w:val="true"/>
          <w:lang w:bidi="ar-SA"/>
        </w:rPr>
        <w:t xml:space="preserve">، ولا يذهب على العارف بعادة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فصله</w:t>
      </w:r>
      <w:r>
        <w:rPr>
          <w:rStyle w:val="FootnoteAnchor"/>
          <w:rtl w:val="true"/>
        </w:rPr>
        <w:footnoteReference w:id="688"/>
      </w:r>
      <w:r>
        <w:rPr>
          <w:rFonts w:ascii="Amiri" w:hAnsi="Amiri" w:eastAsia="Amiri" w:cs="Amiri"/>
          <w:color w:val="111111"/>
          <w:sz w:val="28"/>
          <w:sz w:val="28"/>
          <w:szCs w:val="28"/>
          <w:rtl w:val="true"/>
          <w:lang w:bidi="ar-SA"/>
        </w:rPr>
        <w:t>بين الخطبة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الحذف، فالتفسير على الوجه الصحيح فرع العلم بالمحذوف وبدونه من قبيل الرجم بالغيب، والشُغُف</w:t>
      </w:r>
      <w:r>
        <w:rPr>
          <w:rStyle w:val="FootnoteAnchor"/>
          <w:rtl w:val="true"/>
        </w:rPr>
        <w:footnoteReference w:id="689"/>
      </w:r>
      <w:r>
        <w:rPr>
          <w:rFonts w:ascii="Amiri" w:hAnsi="Amiri" w:eastAsia="Amiri" w:cs="Amiri"/>
          <w:color w:val="111111"/>
          <w:sz w:val="28"/>
          <w:sz w:val="28"/>
          <w:szCs w:val="28"/>
          <w:rtl w:val="true"/>
          <w:lang w:bidi="ar-SA"/>
        </w:rPr>
        <w:t>بضمتين جمع شغاف</w:t>
      </w:r>
      <w:r>
        <w:rPr>
          <w:rStyle w:val="FootnoteAnchor"/>
          <w:rtl w:val="true"/>
        </w:rPr>
        <w:footnoteReference w:id="690"/>
      </w:r>
      <w:r>
        <w:rPr>
          <w:rFonts w:ascii="Amiri" w:hAnsi="Amiri" w:eastAsia="Amiri" w:cs="Amiri"/>
          <w:color w:val="111111"/>
          <w:sz w:val="28"/>
          <w:sz w:val="28"/>
          <w:szCs w:val="28"/>
          <w:rtl w:val="true"/>
          <w:lang w:bidi="ar-SA"/>
        </w:rPr>
        <w:t>بالفتح وهو في الأصل غلاف القلب وحجابه استعير لموضع الولد، والنطفة ماء الرجل والمرأة أو ماء الرجل من نطف الماء إذا سال، والدِهاق بكسر الدال الذي أدهق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إفراغاً شديداً</w:t>
      </w:r>
      <w:r>
        <w:rPr>
          <w:rStyle w:val="FootnoteAnchor"/>
          <w:rtl w:val="true"/>
        </w:rPr>
        <w:footnoteReference w:id="691"/>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المملوءة</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دهق الكأس، كجعله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ويروى دفاقاً من دفقت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 والعَلَقَة محركة القطعة من الدم الغليظ، أو الشديد الحمرة، أو الجامد، أو مطلقاً</w:t>
      </w:r>
      <w:r>
        <w:rPr>
          <w:rStyle w:val="FootnoteAnchor"/>
          <w:rtl w:val="true"/>
        </w:rPr>
        <w:footnoteReference w:id="694"/>
      </w:r>
      <w:r>
        <w:rPr>
          <w:rFonts w:ascii="Amiri" w:hAnsi="Amiri" w:eastAsia="Amiri" w:cs="Amiri"/>
          <w:color w:val="111111"/>
          <w:sz w:val="28"/>
          <w:sz w:val="28"/>
          <w:szCs w:val="28"/>
          <w:rtl w:val="true"/>
          <w:lang w:bidi="ar-SA"/>
        </w:rPr>
        <w:t>، والمَحْقُ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والابطال والنقص</w:t>
      </w:r>
      <w:r>
        <w:rPr>
          <w:rStyle w:val="FootnoteAnchor"/>
          <w:rtl w:val="true"/>
        </w:rPr>
        <w:footnoteReference w:id="695"/>
      </w:r>
      <w:r>
        <w:rPr>
          <w:rFonts w:ascii="Amiri" w:hAnsi="Amiri" w:eastAsia="Amiri" w:cs="Amiri"/>
          <w:color w:val="111111"/>
          <w:sz w:val="28"/>
          <w:sz w:val="28"/>
          <w:szCs w:val="28"/>
          <w:rtl w:val="true"/>
          <w:lang w:bidi="ar-SA"/>
        </w:rPr>
        <w:t>، وسميت ثلاث ليال من آخر الشهر مُحاقاً لأنَّ القمر يقرب من الشمس فَتَمْحَقْهُ وتُبطل ضوءه</w:t>
      </w:r>
      <w:r>
        <w:rPr>
          <w:rStyle w:val="FootnoteAnchor"/>
          <w:rtl w:val="true"/>
        </w:rPr>
        <w:footnoteReference w:id="696"/>
      </w:r>
      <w:r>
        <w:rPr>
          <w:rFonts w:ascii="Amiri" w:hAnsi="Amiri" w:eastAsia="Amiri" w:cs="Amiri"/>
          <w:color w:val="111111"/>
          <w:sz w:val="28"/>
          <w:sz w:val="28"/>
          <w:szCs w:val="28"/>
          <w:rtl w:val="true"/>
          <w:lang w:bidi="ar-SA"/>
        </w:rPr>
        <w:t xml:space="preserve">، واستعير للعلقة لأنَّها لم تتصور بعد فأشبهت ما ابطلت صورته، وفي الأوصاف تحقير للإنسان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اشير إليه بالإشارة، والجنين الولد في البطن؛ لأنَّه مستتر في الرحم، والراضع الطفل يرضع أمه كيسمع والأم مرضعة والوليد المولود، ولعل المراد به الفطيم، واليافع الغلام الذي شارف الاحتلام ولما يحتلم،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أيفع الغلام فهو يافع</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وهو من النوادر</w:t>
      </w:r>
      <w:r>
        <w:rPr>
          <w:rStyle w:val="FootnoteAnchor"/>
          <w:rtl w:val="true"/>
        </w:rPr>
        <w:footnoteReference w:id="698"/>
      </w:r>
      <w:r>
        <w:rPr>
          <w:rFonts w:ascii="Amiri" w:hAnsi="Amiri" w:eastAsia="Amiri" w:cs="Amiri"/>
          <w:color w:val="111111"/>
          <w:sz w:val="28"/>
          <w:sz w:val="28"/>
          <w:szCs w:val="28"/>
          <w:rtl w:val="true"/>
          <w:lang w:bidi="ar-SA"/>
        </w:rPr>
        <w:t>، قال في سر الادب في ترتيب أحوال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دام في الرحم جنين، فإذا ولد فوليد، ثم ما دام يرضع فرضيع، ثم إذا قطع عنه اللبن فهو فطيم، ثم إذا دب</w:t>
      </w:r>
      <w:r>
        <w:rPr>
          <w:rStyle w:val="FootnoteAnchor"/>
          <w:rtl w:val="true"/>
        </w:rPr>
        <w:footnoteReference w:id="699"/>
      </w:r>
      <w:r>
        <w:rPr>
          <w:rFonts w:ascii="Amiri" w:hAnsi="Amiri" w:eastAsia="Amiri" w:cs="Amiri"/>
          <w:color w:val="111111"/>
          <w:sz w:val="28"/>
          <w:sz w:val="28"/>
          <w:szCs w:val="28"/>
          <w:rtl w:val="true"/>
          <w:lang w:bidi="ar-SA"/>
        </w:rPr>
        <w:t>ونما فهو دارج، فإذا بلغ طوله خمسة أشبار فهو خماسي، فإذا سقطت رواضعه فهو مثغور، فإذا نبت</w:t>
      </w:r>
      <w:r>
        <w:rPr>
          <w:rStyle w:val="FootnoteAnchor"/>
          <w:rtl w:val="true"/>
        </w:rPr>
        <w:footnoteReference w:id="700"/>
      </w:r>
      <w:r>
        <w:rPr>
          <w:rFonts w:ascii="Amiri" w:hAnsi="Amiri" w:eastAsia="Amiri" w:cs="Amiri"/>
          <w:color w:val="111111"/>
          <w:sz w:val="28"/>
          <w:sz w:val="28"/>
          <w:szCs w:val="28"/>
          <w:rtl w:val="true"/>
          <w:lang w:bidi="ar-SA"/>
        </w:rPr>
        <w:t xml:space="preserve">أسنانه بعد السقوط فهو متغر، فإذا تجاوز العشر أو جاوزها فهو مترعرع وناشئ، فإذا كان يبلغ الحلم أو بلغه فهو يافع ومراهق، فإذا احتلم واجتمعت قوته فهو حزور، واسمه في جميع هذه الأحوال غلام، فإذا اخضر شاربه قيل قد بقل وجهه، فإذا صار ذا فتاءٍ فهو فتى وشارخ، فإذا اجتمعت لحيته وبلغ غاية شبابه فهو مجتمع، ثم ما دام بين الثلاثين والأربعين فهو شاب، ثم هو كهل الى أن يستوفي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إذا جاوز أربعاً وثلاثين الى احدى وخمسين، وإذا جاوزها فهو شيخ</w:t>
      </w:r>
      <w:r>
        <w:rPr>
          <w:rStyle w:val="FootnoteAnchor"/>
          <w:rtl w:val="true"/>
        </w:rPr>
        <w:footnoteReference w:id="7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مَنَحَهُ قَلْباً حَافِظاً، وَلِسَاناً لَافِظاً وَبَصَراً لَاحِظاً، لِيَفْهَمَ مُعْتَبِرَاً، وَيُقَصِّرَ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كمنعه وضربه أعطاه، والاسم المِنحة بالكسر، الحفظ الحراسة وقلة الغفلة، ولفظ بالكلام نطق كتلفظ، ولحظ إذا نظر بمؤخر عينه، وهو أشد التفاتا من الشزر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والملاحظة مفاعلة منه، ولعل المراد مطلق النظر، والعِبرة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واعتبر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ويستعمل العبرة فيما يتعظ به الإنسان ويعتبره ليستدل</w:t>
      </w:r>
      <w:r>
        <w:rPr>
          <w:rStyle w:val="FootnoteAnchor"/>
          <w:rtl w:val="true"/>
        </w:rPr>
        <w:footnoteReference w:id="703"/>
      </w:r>
      <w:r>
        <w:rPr>
          <w:rFonts w:ascii="Amiri" w:hAnsi="Amiri" w:eastAsia="Amiri" w:cs="Amiri"/>
          <w:color w:val="111111"/>
          <w:sz w:val="28"/>
          <w:sz w:val="28"/>
          <w:szCs w:val="28"/>
          <w:rtl w:val="true"/>
          <w:lang w:bidi="ar-SA"/>
        </w:rPr>
        <w:t>به على غيره</w:t>
      </w:r>
      <w:r>
        <w:rPr>
          <w:rStyle w:val="FootnoteAnchor"/>
          <w:rtl w:val="true"/>
        </w:rPr>
        <w:footnoteReference w:id="704"/>
      </w:r>
      <w:r>
        <w:rPr>
          <w:rFonts w:ascii="Amiri" w:hAnsi="Amiri" w:eastAsia="Amiri" w:cs="Amiri"/>
          <w:color w:val="111111"/>
          <w:sz w:val="28"/>
          <w:sz w:val="28"/>
          <w:szCs w:val="28"/>
          <w:rtl w:val="true"/>
          <w:lang w:bidi="ar-SA"/>
        </w:rPr>
        <w:t>ويقصر على صيغة الأفعال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وزجره فازدجر وانزجر،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فامتنع،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القوى الثلاثة ليعتبر بحال الماضين وما نزل بساحة العاصين وينتهي عما يفضيه</w:t>
      </w:r>
      <w:r>
        <w:rPr>
          <w:rStyle w:val="FootnoteAnchor"/>
          <w:rtl w:val="true"/>
        </w:rPr>
        <w:footnoteReference w:id="705"/>
      </w:r>
      <w:r>
        <w:rPr>
          <w:rFonts w:ascii="Amiri" w:hAnsi="Amiri" w:eastAsia="Amiri" w:cs="Amiri"/>
          <w:color w:val="111111"/>
          <w:sz w:val="28"/>
          <w:sz w:val="28"/>
          <w:szCs w:val="28"/>
          <w:rtl w:val="true"/>
          <w:lang w:bidi="ar-SA"/>
        </w:rPr>
        <w:t>الى أليم النكال، وشديد الوبال، أو ليفهم دلائل الصنع والقدرة ويستدل بشواهد الربوبية على وجوب الطاعة والانتهاء عن المعصية فينزجر عن الخلاف والعصيان ويتخلص عن الخيبة والخسران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قَامَ اعْتِدَالُهُ، وَاسْتَوَی مِثَالُهُ، نَفَرَ مُسْتَكْبِراً، وَخَبَطَ سَادِراً</w:t>
      </w:r>
      <w:r>
        <w:rPr>
          <w:rStyle w:val="FootnoteAnchor"/>
          <w:rtl w:val="true"/>
        </w:rPr>
        <w:footnoteReference w:id="706"/>
      </w:r>
      <w:r>
        <w:rPr>
          <w:rFonts w:ascii="Amiri" w:hAnsi="Amiri" w:eastAsia="Amiri" w:cs="Amiri"/>
          <w:color w:val="111111"/>
          <w:sz w:val="28"/>
          <w:sz w:val="28"/>
          <w:szCs w:val="28"/>
          <w:rtl w:val="true"/>
          <w:lang w:bidi="ar-SA"/>
        </w:rPr>
        <w:t>مَاتِحاً</w:t>
      </w:r>
      <w:r>
        <w:rPr>
          <w:rStyle w:val="FootnoteAnchor"/>
          <w:rtl w:val="true"/>
        </w:rPr>
        <w:footnoteReference w:id="707"/>
      </w:r>
      <w:r>
        <w:rPr>
          <w:rFonts w:ascii="Amiri" w:hAnsi="Amiri" w:eastAsia="Amiri" w:cs="Amiri"/>
          <w:color w:val="111111"/>
          <w:sz w:val="28"/>
          <w:sz w:val="28"/>
          <w:szCs w:val="28"/>
          <w:rtl w:val="true"/>
          <w:lang w:bidi="ar-SA"/>
        </w:rPr>
        <w:t>فِي غَرْبِ</w:t>
      </w:r>
      <w:r>
        <w:rPr>
          <w:rStyle w:val="FootnoteAnchor"/>
          <w:rtl w:val="true"/>
        </w:rPr>
        <w:footnoteReference w:id="708"/>
      </w:r>
      <w:r>
        <w:rPr>
          <w:rFonts w:ascii="Amiri" w:hAnsi="Amiri" w:eastAsia="Amiri" w:cs="Amiri"/>
          <w:color w:val="111111"/>
          <w:sz w:val="28"/>
          <w:sz w:val="28"/>
          <w:szCs w:val="28"/>
          <w:rtl w:val="true"/>
          <w:lang w:bidi="ar-SA"/>
        </w:rPr>
        <w:t>هَوَاهُ، كَادِحَاً سَعْياً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التناسب والاستقامة والتوسط بين حالين في كم أو كيف وقيام الاعتدال تمام الخلقة والصورة وتناسب الأعضاء وخلوها عن النقص والزيادة وكمال القوى المحتاج إليها في تحصيل المآرب، واستوى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والمِثال بالكسر المقدار وصفة الشيء،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الرجل إذا بلغ اشده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وهو ما بين ثماني عشرة الى ثلاثين، ونفرت الدابة كضرب،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وذهب، وخبط البعير كضرب إذا</w:t>
      </w:r>
      <w:r>
        <w:rPr>
          <w:rStyle w:val="FootnoteAnchor"/>
          <w:rtl w:val="true"/>
        </w:rPr>
        <w:footnoteReference w:id="709"/>
      </w:r>
      <w:r>
        <w:rPr>
          <w:rFonts w:ascii="Amiri" w:hAnsi="Amiri" w:eastAsia="Amiri" w:cs="Amiri"/>
          <w:color w:val="111111"/>
          <w:sz w:val="28"/>
          <w:sz w:val="28"/>
          <w:szCs w:val="28"/>
          <w:rtl w:val="true"/>
          <w:lang w:bidi="ar-SA"/>
        </w:rPr>
        <w:t xml:space="preserve">ضرب بيديه الأرض ومشى لا يتوقى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وسدر</w:t>
      </w:r>
      <w:r>
        <w:rPr>
          <w:rStyle w:val="FootnoteAnchor"/>
          <w:rtl w:val="true"/>
        </w:rPr>
        <w:footnoteReference w:id="710"/>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والسادر</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لا يهتم ولا يبالى ما صنع</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ولعل الأخير أنسب، والماتح بالتاء المثناة من فوق الذي يستقي الماء بالدلو من أعلى البئر والذي ينزل البئر ليملأ الدلو هو المائح، وسُئِلَ أبو علي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كأعجامها</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والغرب</w:t>
      </w:r>
      <w:r>
        <w:rPr>
          <w:rStyle w:val="FootnoteAnchor"/>
          <w:rtl w:val="true"/>
        </w:rPr>
        <w:footnoteReference w:id="717"/>
      </w:r>
      <w:r>
        <w:rPr>
          <w:rFonts w:ascii="Amiri" w:hAnsi="Amiri" w:eastAsia="Amiri" w:cs="Amiri"/>
          <w:color w:val="111111"/>
          <w:sz w:val="28"/>
          <w:sz w:val="28"/>
          <w:szCs w:val="28"/>
          <w:rtl w:val="true"/>
          <w:lang w:bidi="ar-SA"/>
        </w:rPr>
        <w:t xml:space="preserve">بالمعجمة ثم المهملة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 العظيمة التي تتخذ</w:t>
      </w:r>
      <w:r>
        <w:rPr>
          <w:rStyle w:val="FootnoteAnchor"/>
          <w:rtl w:val="true"/>
        </w:rPr>
        <w:footnoteReference w:id="718"/>
      </w:r>
      <w:r>
        <w:rPr>
          <w:rFonts w:ascii="IRNazanin" w:hAnsi="IRNazanin" w:eastAsia="IRNazanin"/>
          <w:color w:val="111111"/>
          <w:sz w:val="28"/>
          <w:sz w:val="28"/>
          <w:szCs w:val="28"/>
          <w:rtl w:val="true"/>
          <w:lang w:bidi="fa-IR"/>
        </w:rPr>
        <w:t>من جلد ثور</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شبه بها الهوى لسعة الأماني وما تشتهيه النفس الامارة بالسوء، وفي الكلام اشعار بالمشقة التي لا تخلو منها متابعة الهوى، وكدح في العمل كدّ وسعى وسعياً منصوب على أنَّه مفعول للكدح، كما قيل أو على المصدرية والغرض أنه لم يعمل بما أمر به ولم يحصل منه الغرض الذي خلق لأجله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لَذَّاتِ طَرَبِهِ، وَبَدَوَاتِ أَرَبِهِ لَا يَحْتَسِبُ</w:t>
      </w:r>
      <w:r>
        <w:rPr>
          <w:rStyle w:val="FootnoteAnchor"/>
          <w:rtl w:val="true"/>
        </w:rPr>
        <w:footnoteReference w:id="720"/>
      </w:r>
      <w:r>
        <w:rPr>
          <w:rFonts w:ascii="Amiri" w:hAnsi="Amiri" w:eastAsia="Amiri" w:cs="Amiri"/>
          <w:color w:val="111111"/>
          <w:sz w:val="28"/>
          <w:sz w:val="28"/>
          <w:szCs w:val="28"/>
          <w:rtl w:val="true"/>
          <w:lang w:bidi="ar-SA"/>
        </w:rPr>
        <w:t>رَزِيَّةً، وَلَا يَخْشَعُ تَقِيَّةً؛ فَمَاتَ فِي فِتْنَتِهِ غَرِيزاً</w:t>
      </w:r>
      <w:r>
        <w:rPr>
          <w:rStyle w:val="FootnoteAnchor"/>
          <w:rtl w:val="true"/>
        </w:rPr>
        <w:footnoteReference w:id="721"/>
      </w:r>
      <w:r>
        <w:rPr>
          <w:rFonts w:ascii="Amiri" w:hAnsi="Amiri" w:eastAsia="Amiri" w:cs="Amiri"/>
          <w:color w:val="111111"/>
          <w:sz w:val="28"/>
          <w:sz w:val="28"/>
          <w:szCs w:val="28"/>
          <w:rtl w:val="true"/>
          <w:lang w:bidi="ar-SA"/>
        </w:rPr>
        <w:t xml:space="preserve">، وَعَاشَ فِي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هَفْوَتِهِ يَسِيراً، لَمْ يُفِدْ عِوَضاً، وَلَمْ يَقْضِ مُفْتَرَضاً</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بالتحريك الحركة والشوق وخفة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الإنسان لحزن أو سرور، والمراد النوع الثاني بقرينه إضافة اللذة، والأرب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ويراد به الفرح كالِإرب</w:t>
      </w:r>
      <w:r>
        <w:rPr>
          <w:rStyle w:val="FootnoteAnchor"/>
          <w:rtl w:val="true"/>
        </w:rPr>
        <w:footnoteReference w:id="725"/>
      </w:r>
      <w:r>
        <w:rPr>
          <w:rFonts w:ascii="Amiri" w:hAnsi="Amiri" w:eastAsia="Amiri" w:cs="Amiri"/>
          <w:color w:val="111111"/>
          <w:sz w:val="28"/>
          <w:sz w:val="28"/>
          <w:szCs w:val="28"/>
          <w:rtl w:val="true"/>
          <w:lang w:bidi="ar-SA"/>
        </w:rPr>
        <w:t>بالكسر، ولعل المراد ببدوات الارب ما يخطر بباله ويبدو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آرائه المختلفة باختلاف دواعيه وميله، والرَزِيْة فَعِيْلَة من الرزء بالهمزة بمعنى النقص</w:t>
      </w:r>
      <w:r>
        <w:rPr>
          <w:rStyle w:val="FootnoteAnchor"/>
          <w:rtl w:val="true"/>
        </w:rPr>
        <w:footnoteReference w:id="726"/>
      </w:r>
      <w:r>
        <w:rPr>
          <w:rFonts w:ascii="Amiri" w:hAnsi="Amiri" w:eastAsia="Amiri" w:cs="Amiri"/>
          <w:color w:val="111111"/>
          <w:sz w:val="28"/>
          <w:sz w:val="28"/>
          <w:szCs w:val="28"/>
          <w:rtl w:val="true"/>
          <w:lang w:bidi="ar-SA"/>
        </w:rPr>
        <w:t xml:space="preserve">، وتسمى المصيبة رزية لما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انتقاص</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أمر محبوب</w:t>
      </w:r>
      <w:r>
        <w:rPr>
          <w:rStyle w:val="FootnoteAnchor"/>
          <w:rtl w:val="true"/>
        </w:rPr>
        <w:footnoteReference w:id="7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همزتها ياء واحتساب الرزية الاعتداد بها افتعال من الحسب بمعنى العد كالاعتداد منه، والمراد أنه لا يبالي بما ينزل به من المصائب ولا ينتبه بها لكثرة خوضه في الملاهي أولا يطلب بها الأجر بالصبر والتسليم والقيام بها على الوجه المرسوم والخشوع والخضوع والتذلل</w:t>
      </w:r>
      <w:r>
        <w:rPr>
          <w:rStyle w:val="FootnoteAnchor"/>
          <w:rtl w:val="true"/>
        </w:rPr>
        <w:footnoteReference w:id="730"/>
      </w:r>
      <w:r>
        <w:rPr>
          <w:rFonts w:ascii="Amiri" w:hAnsi="Amiri" w:eastAsia="Amiri" w:cs="Amiri"/>
          <w:color w:val="111111"/>
          <w:sz w:val="28"/>
          <w:sz w:val="28"/>
          <w:szCs w:val="28"/>
          <w:rtl w:val="true"/>
          <w:lang w:bidi="ar-SA"/>
        </w:rPr>
        <w:t>، وقد يخص الخشوع بالصوت والبصر والخضوع بالبدن، والتقية مصدر تقيت الشيء كرميته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 وخفته</w:t>
      </w:r>
      <w:r>
        <w:rPr>
          <w:rStyle w:val="FootnoteAnchor"/>
          <w:rtl w:val="true"/>
        </w:rPr>
        <w:footnoteReference w:id="731"/>
      </w:r>
      <w:r>
        <w:rPr>
          <w:rFonts w:ascii="IRNazanin" w:hAnsi="IRNazanin" w:eastAsia="IRNazanin"/>
          <w:color w:val="111111"/>
          <w:sz w:val="28"/>
          <w:sz w:val="28"/>
          <w:szCs w:val="28"/>
          <w:rtl w:val="true"/>
          <w:lang w:bidi="fa-IR"/>
        </w:rPr>
        <w:t xml:space="preserve">ولعل انتصاب اللفظ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يراد بها الضلال والاثم والكفر والجنون، والغرير</w:t>
      </w:r>
      <w:r>
        <w:rPr>
          <w:rStyle w:val="FootnoteAnchor"/>
          <w:rtl w:val="true"/>
        </w:rPr>
        <w:footnoteReference w:id="733"/>
      </w:r>
      <w:r>
        <w:rPr>
          <w:rFonts w:ascii="Amiri" w:hAnsi="Amiri" w:eastAsia="Amiri" w:cs="Amiri"/>
          <w:color w:val="111111"/>
          <w:sz w:val="28"/>
          <w:sz w:val="28"/>
          <w:szCs w:val="28"/>
          <w:rtl w:val="true"/>
          <w:lang w:bidi="ar-SA"/>
        </w:rPr>
        <w:t>المغرور،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w:t>
      </w:r>
      <w:r>
        <w:rPr>
          <w:rStyle w:val="FootnoteAnchor"/>
          <w:rtl w:val="true"/>
        </w:rPr>
        <w:footnoteReference w:id="7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وأطعمه بالباطل فهو غرير</w:t>
      </w:r>
      <w:r>
        <w:rPr>
          <w:rStyle w:val="FootnoteAnchor"/>
          <w:rtl w:val="true"/>
        </w:rPr>
        <w:footnoteReference w:id="735"/>
      </w:r>
      <w:r>
        <w:rPr>
          <w:rFonts w:ascii="Amiri" w:hAnsi="Amiri" w:eastAsia="Amiri" w:cs="Amiri"/>
          <w:color w:val="111111"/>
          <w:sz w:val="28"/>
          <w:sz w:val="28"/>
          <w:szCs w:val="28"/>
          <w:rtl w:val="true"/>
          <w:lang w:bidi="ar-SA"/>
        </w:rPr>
        <w:t>ومغرور، والغار الشيطان والدنيا أو الفتنة،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أيام الفتنة مخدوعاً بها غير عالم بما يراد به،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غريراً</w:t>
      </w:r>
      <w:r>
        <w:rPr>
          <w:rStyle w:val="FootnoteAnchor"/>
          <w:rtl w:val="true"/>
        </w:rPr>
        <w:footnoteReference w:id="736"/>
      </w:r>
      <w:r>
        <w:rPr>
          <w:rFonts w:ascii="Amiri" w:hAnsi="Amiri" w:eastAsia="Amiri" w:cs="Amiri"/>
          <w:color w:val="111111"/>
          <w:sz w:val="28"/>
          <w:sz w:val="28"/>
          <w:szCs w:val="28"/>
          <w:rtl w:val="true"/>
          <w:lang w:bidi="ar-SA"/>
        </w:rPr>
        <w:t>، أي شاباً، ويمكن أن يراد به أنه غير مجرب للأمور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وفيه ما فيه، والهفوة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وهفا الشيء يهفو إذا ذهب</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ومنه الهوافي للإبل الضوال</w:t>
      </w:r>
      <w:r>
        <w:rPr>
          <w:rStyle w:val="FootnoteAnchor"/>
          <w:rtl w:val="true"/>
        </w:rPr>
        <w:footnoteReference w:id="7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وهفا الطائر إذا طار والريح إذا هبت</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 والمراد عاش في ضلاله وغفلته عيشاً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Style w:val="FootnoteAnchor"/>
          <w:rtl w:val="true"/>
        </w:rPr>
        <w:footnoteReference w:id="742"/>
      </w:r>
      <w:r>
        <w:rPr>
          <w:rFonts w:ascii="Amiri" w:hAnsi="Amiri" w:eastAsia="Amiri" w:cs="Amiri"/>
          <w:color w:val="111111"/>
          <w:sz w:val="28"/>
          <w:sz w:val="28"/>
          <w:szCs w:val="28"/>
          <w:rtl w:val="true"/>
          <w:lang w:bidi="ar-SA"/>
        </w:rPr>
        <w:t>زماناً</w:t>
      </w:r>
      <w:r>
        <w:rPr>
          <w:rStyle w:val="FootnoteAnchor"/>
          <w:rtl w:val="true"/>
        </w:rPr>
        <w:footnoteReference w:id="743"/>
      </w:r>
      <w:r>
        <w:rPr>
          <w:rFonts w:ascii="Amiri" w:hAnsi="Amiri" w:eastAsia="Amiri" w:cs="Amiri"/>
          <w:color w:val="111111"/>
          <w:sz w:val="28"/>
          <w:sz w:val="28"/>
          <w:szCs w:val="28"/>
          <w:rtl w:val="true"/>
          <w:lang w:bidi="ar-SA"/>
        </w:rPr>
        <w:t>يسيراً، ويروى أسيراً، فانتصابه على الحالية، والعاصي يقوده هواه والشيطان والنفس الأمارة الى الهلاك، ولم يفد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w:t>
      </w:r>
      <w:r>
        <w:rPr>
          <w:rStyle w:val="FootnoteAnchor"/>
          <w:rtl w:val="true"/>
        </w:rPr>
        <w:footnoteReference w:id="744"/>
      </w:r>
      <w:r>
        <w:rPr>
          <w:rFonts w:ascii="Amiri" w:hAnsi="Amiri" w:eastAsia="Amiri" w:cs="Amiri"/>
          <w:color w:val="111111"/>
          <w:sz w:val="28"/>
          <w:sz w:val="28"/>
          <w:szCs w:val="28"/>
          <w:rtl w:val="true"/>
          <w:lang w:bidi="ar-SA"/>
        </w:rPr>
        <w:t>المال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وأعطاه وضمد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يكتسب عوضاً مما فاته من درجات الآخرة وعمره أو من نفسه التي أرادها واوقعها في المهالك ولم يقض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 قال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والمفترض على صيغة المفعول ما أوجبه الله على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دَهْمَتْهُ فَجَعَاتُ الْمَنِيَّةِ فِي غُبَّرِ</w:t>
      </w:r>
      <w:r>
        <w:rPr>
          <w:rStyle w:val="FootnoteAnchor"/>
          <w:rtl w:val="true"/>
        </w:rPr>
        <w:footnoteReference w:id="747"/>
      </w:r>
      <w:r>
        <w:rPr>
          <w:rFonts w:ascii="Amiri" w:hAnsi="Amiri" w:eastAsia="Amiri" w:cs="Amiri"/>
          <w:color w:val="111111"/>
          <w:sz w:val="28"/>
          <w:sz w:val="28"/>
          <w:szCs w:val="28"/>
          <w:rtl w:val="true"/>
          <w:lang w:bidi="ar-SA"/>
        </w:rPr>
        <w:t xml:space="preserve">جَمَاحِهِ، وَسَنَنِ مَرَاحِهِ </w:t>
      </w:r>
      <w:r>
        <w:rPr>
          <w:rStyle w:val="FootnoteAnchor"/>
          <w:rtl w:val="true"/>
        </w:rPr>
        <w:footnoteReference w:id="748"/>
      </w:r>
      <w:r>
        <w:rPr>
          <w:rFonts w:ascii="Amiri" w:hAnsi="Amiri" w:eastAsia="Amiri" w:cs="Amiri"/>
          <w:color w:val="111111"/>
          <w:sz w:val="28"/>
          <w:sz w:val="28"/>
          <w:szCs w:val="28"/>
          <w:rtl w:val="true"/>
          <w:lang w:bidi="ar-SA"/>
        </w:rPr>
        <w:t>، فَضَلَّ سَادِراً، وَبَاتَ سَاهِراً فِي غَمَرَاتِ الآلاَمِ، وَطَوَارِقِ الْأَوْجَاعِ وَالْأَسْقَامِ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دهمه الأمر كسمع فجأة وغشيه، والفجعة الوجع</w:t>
      </w:r>
      <w:r>
        <w:rPr>
          <w:rStyle w:val="FootnoteAnchor"/>
          <w:rtl w:val="true"/>
        </w:rPr>
        <w:footnoteReference w:id="749"/>
      </w:r>
      <w:r>
        <w:rPr>
          <w:rFonts w:ascii="Amiri" w:hAnsi="Amiri" w:eastAsia="Amiri" w:cs="Amiri"/>
          <w:color w:val="111111"/>
          <w:sz w:val="28"/>
          <w:sz w:val="28"/>
          <w:szCs w:val="28"/>
          <w:rtl w:val="true"/>
          <w:lang w:bidi="ar-SA"/>
        </w:rPr>
        <w:t>، أو أن يوجع</w:t>
      </w:r>
      <w:r>
        <w:rPr>
          <w:rStyle w:val="FootnoteAnchor"/>
          <w:rtl w:val="true"/>
        </w:rPr>
        <w:footnoteReference w:id="750"/>
      </w:r>
      <w:r>
        <w:rPr>
          <w:rFonts w:ascii="Amiri" w:hAnsi="Amiri" w:eastAsia="Amiri" w:cs="Amiri"/>
          <w:color w:val="111111"/>
          <w:sz w:val="28"/>
          <w:sz w:val="28"/>
          <w:szCs w:val="28"/>
          <w:rtl w:val="true"/>
          <w:lang w:bidi="ar-SA"/>
        </w:rPr>
        <w:t>الإنسان بشيء يكرم</w:t>
      </w:r>
      <w:r>
        <w:rPr>
          <w:rStyle w:val="FootnoteAnchor"/>
          <w:rtl w:val="true"/>
        </w:rPr>
        <w:footnoteReference w:id="751"/>
      </w:r>
      <w:r>
        <w:rPr>
          <w:rFonts w:ascii="Amiri" w:hAnsi="Amiri" w:eastAsia="Amiri" w:cs="Amiri"/>
          <w:color w:val="111111"/>
          <w:sz w:val="28"/>
          <w:sz w:val="28"/>
          <w:szCs w:val="28"/>
          <w:rtl w:val="true"/>
          <w:lang w:bidi="ar-SA"/>
        </w:rPr>
        <w:t>عليه فيعدمه</w:t>
      </w:r>
      <w:r>
        <w:rPr>
          <w:rStyle w:val="FootnoteAnchor"/>
          <w:rtl w:val="true"/>
        </w:rPr>
        <w:footnoteReference w:id="752"/>
      </w:r>
      <w:r>
        <w:rPr>
          <w:rFonts w:ascii="Amiri" w:hAnsi="Amiri" w:eastAsia="Amiri" w:cs="Amiri"/>
          <w:color w:val="111111"/>
          <w:sz w:val="28"/>
          <w:sz w:val="28"/>
          <w:szCs w:val="28"/>
          <w:rtl w:val="true"/>
          <w:lang w:bidi="ar-SA"/>
        </w:rPr>
        <w:t xml:space="preserve">، وفجعات المنية أسباب الموت الموجعة للشخص، أو السالبة أهله وماله، والغُبّر بضم الغين المعجمة وتشديد الباء الموحدة المفتوحة جمع غابر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وجِمح الفرس جمِاحاً بالكسر استعصى راكبه فغلبه، وركب الفرس رأسه فلا يثنيه شيء،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إذا كان فيه نشاط وسرعة</w:t>
      </w:r>
      <w:r>
        <w:rPr>
          <w:rStyle w:val="FootnoteAnchor"/>
          <w:rtl w:val="true"/>
        </w:rPr>
        <w:footnoteReference w:id="754"/>
      </w:r>
      <w:r>
        <w:rPr>
          <w:rFonts w:ascii="Amiri" w:hAnsi="Amiri" w:eastAsia="Amiri" w:cs="Amiri"/>
          <w:color w:val="111111"/>
          <w:sz w:val="28"/>
          <w:sz w:val="28"/>
          <w:szCs w:val="28"/>
          <w:rtl w:val="true"/>
          <w:lang w:bidi="ar-SA"/>
        </w:rPr>
        <w:t>، والجماح من الأولين مذموم، ومن الثالث محمود، والمقام يحتمل الوجهين، والمراد بغير جماحه</w:t>
      </w:r>
      <w:r>
        <w:rPr>
          <w:rStyle w:val="FootnoteAnchor"/>
          <w:rtl w:val="true"/>
        </w:rPr>
        <w:footnoteReference w:id="755"/>
      </w:r>
      <w:r>
        <w:rPr>
          <w:rFonts w:ascii="Amiri" w:hAnsi="Amiri" w:eastAsia="Amiri" w:cs="Amiri"/>
          <w:color w:val="111111"/>
          <w:sz w:val="28"/>
          <w:sz w:val="28"/>
          <w:szCs w:val="28"/>
          <w:rtl w:val="true"/>
          <w:lang w:bidi="ar-SA"/>
        </w:rPr>
        <w:t xml:space="preserve">بقايا هواه وشهواته وعتوه التي ذهب كثير منها، والسنن بالتحريك النهج والطريقة، والمراح ككتاب اسم من مرح الرجل كفرح إذا أشر بطر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ونشط وتبختر، والمعنى هجمت عليه الأمراض والأوجاع وأسباب الموت في أثناء غفلته وعتوه واغتراره وظل سادراً أي، كان في جميع النهار متحيراً</w:t>
      </w:r>
      <w:r>
        <w:rPr>
          <w:rStyle w:val="FootnoteAnchor"/>
          <w:rtl w:val="true"/>
        </w:rPr>
        <w:footnoteReference w:id="756"/>
      </w:r>
      <w:r>
        <w:rPr>
          <w:rFonts w:ascii="Amiri" w:hAnsi="Amiri" w:eastAsia="Amiri" w:cs="Amiri"/>
          <w:color w:val="111111"/>
          <w:sz w:val="28"/>
          <w:sz w:val="28"/>
          <w:szCs w:val="28"/>
          <w:rtl w:val="true"/>
          <w:lang w:bidi="ar-SA"/>
        </w:rPr>
        <w:t>، أو كالسكران</w:t>
      </w:r>
      <w:r>
        <w:rPr>
          <w:rStyle w:val="FootnoteAnchor"/>
          <w:rtl w:val="true"/>
        </w:rPr>
        <w:footnoteReference w:id="757"/>
      </w:r>
      <w:r>
        <w:rPr>
          <w:rFonts w:ascii="Amiri" w:hAnsi="Amiri" w:eastAsia="Amiri" w:cs="Amiri"/>
          <w:color w:val="111111"/>
          <w:sz w:val="28"/>
          <w:sz w:val="28"/>
          <w:szCs w:val="28"/>
          <w:rtl w:val="true"/>
          <w:lang w:bidi="ar-SA"/>
        </w:rPr>
        <w:t>لشدة ما نزل به، والسدر بالتحريك كالدوار وكثيراً ما يعرض لراكب البحر، وقال بعض الشارحين</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السادر هاهنا غير السادر الأول لأنه هاهنا المغمى عليه كأنَّه سكران من سدر البعير من شدة الحر وكثرة الطلا</w:t>
      </w:r>
      <w:r>
        <w:rPr>
          <w:rStyle w:val="FootnoteAnchor"/>
          <w:rtl w:val="true"/>
        </w:rPr>
        <w:footnoteReference w:id="759"/>
      </w:r>
      <w:r>
        <w:rPr>
          <w:rFonts w:ascii="IRNazanin" w:hAnsi="IRNazanin" w:eastAsia="IRNazanin"/>
          <w:color w:val="111111"/>
          <w:sz w:val="28"/>
          <w:sz w:val="28"/>
          <w:szCs w:val="28"/>
          <w:rtl w:val="true"/>
          <w:lang w:bidi="fa-IR"/>
        </w:rPr>
        <w:t>بالقطران</w:t>
      </w:r>
      <w:r>
        <w:rPr>
          <w:rStyle w:val="FootnoteAnchor"/>
          <w:rtl w:val="true"/>
        </w:rPr>
        <w:footnoteReference w:id="760"/>
      </w:r>
      <w:r>
        <w:rPr>
          <w:rFonts w:ascii="Amiri" w:hAnsi="Amiri" w:eastAsia="Amiri" w:cs="Amiri"/>
          <w:color w:val="111111"/>
          <w:sz w:val="28"/>
          <w:sz w:val="28"/>
          <w:szCs w:val="28"/>
          <w:rtl w:val="true"/>
          <w:lang w:bidi="ar-SA"/>
        </w:rPr>
        <w:t>، وسَهِرَ كَفَرِحَ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 ليلاً وبات ساهراً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جميع أوقات</w:t>
      </w:r>
      <w:r>
        <w:rPr>
          <w:rStyle w:val="FootnoteAnchor"/>
          <w:rtl w:val="true"/>
        </w:rPr>
        <w:footnoteReference w:id="761"/>
      </w:r>
      <w:r>
        <w:rPr>
          <w:rFonts w:ascii="Amiri" w:hAnsi="Amiri" w:eastAsia="Amiri" w:cs="Amiri"/>
          <w:color w:val="111111"/>
          <w:sz w:val="28"/>
          <w:sz w:val="28"/>
          <w:szCs w:val="28"/>
          <w:rtl w:val="true"/>
          <w:lang w:bidi="ar-SA"/>
        </w:rPr>
        <w:t>الليل كذلك وغمرة الشيء</w:t>
      </w:r>
      <w:r>
        <w:rPr>
          <w:rStyle w:val="FootnoteAnchor"/>
          <w:rtl w:val="true"/>
        </w:rPr>
        <w:footnoteReference w:id="762"/>
      </w:r>
      <w:r>
        <w:rPr>
          <w:rFonts w:ascii="Amiri" w:hAnsi="Amiri" w:eastAsia="Amiri" w:cs="Amiri"/>
          <w:color w:val="111111"/>
          <w:sz w:val="28"/>
          <w:sz w:val="28"/>
          <w:szCs w:val="28"/>
          <w:rtl w:val="true"/>
          <w:lang w:bidi="ar-SA"/>
        </w:rPr>
        <w:t>التي شدته ومزدحمة وطوارق الاوجاع ما يأتي منها ليلاً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الآتي بالليل طارقا لحاجته الى دق الباب وكثيراً ما يشتد الاوجاع والاسقام 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أَخٍ شَقِيقٍ، وَوَالِدٍ شَفِيقٍ، وَدَاعِيَةٍ بِالْوَيْلِ جَزَعاً، وَلَادِمَةٍ لِلصَّدْرِ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الشقيق</w:t>
      </w:r>
      <w:r>
        <w:rPr>
          <w:rStyle w:val="FootnoteAnchor"/>
          <w:rtl w:val="true"/>
        </w:rPr>
        <w:footnoteReference w:id="763"/>
      </w:r>
      <w:r>
        <w:rPr>
          <w:rFonts w:ascii="Amiri" w:hAnsi="Amiri" w:eastAsia="Amiri" w:cs="Amiri"/>
          <w:color w:val="111111"/>
          <w:sz w:val="28"/>
          <w:sz w:val="28"/>
          <w:szCs w:val="28"/>
          <w:rtl w:val="true"/>
          <w:lang w:bidi="ar-SA"/>
        </w:rPr>
        <w:t xml:space="preserve">كأمير الأخ كأنَّه شق نسبه من نسبه، وكل ما أنشق نصفين فكل منهما شقيق والشفقة بالفاء حرص الناصح على اصلاح المنصوح وخوفه عليه من أن يصيبه ألم، وفي بعض النسخ ولد شفيق ولعله أنسب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أنَّ الأكثر في العادة موت الأب قبل الابن إلا أن الاشفاق في الأب أتم والدعاء بالويل، قول النادب وا ويلاه ونحو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والويل الحزن والهلاك والمشقة من العذاب، ومعنى النداء یا حزني أو ياعذابي أحضر فهذا وقتك وأوانك، والجزع الخوف والحزن، واللدم والالتدام ضرب النساء وجوههن وصدورهن في النياحة</w:t>
      </w:r>
      <w:r>
        <w:rPr>
          <w:rStyle w:val="FootnoteAnchor"/>
          <w:rtl w:val="true"/>
        </w:rPr>
        <w:footnoteReference w:id="765"/>
      </w:r>
      <w:r>
        <w:rPr>
          <w:rFonts w:ascii="IRNazanin" w:hAnsi="IRNazanin" w:eastAsia="IRNazanin"/>
          <w:color w:val="111111"/>
          <w:sz w:val="28"/>
          <w:sz w:val="28"/>
          <w:szCs w:val="28"/>
          <w:rtl w:val="true"/>
          <w:lang w:bidi="fa-IR"/>
        </w:rPr>
        <w:t xml:space="preserve">، والقلق بالتحريك الانزعاج والاضطراب والداعية واللادمة الام والبنت والزوجة والأقارب، والغرض أن كون الرجل بين هؤلاء لم يدفع عنه هجوم الفجعات أو السدر والسهر مع اشفاقهم وحبهم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فِي سَكْرَةٍ مُلْهِیَة</w:t>
      </w:r>
      <w:r>
        <w:rPr>
          <w:rStyle w:val="FootnoteAnchor"/>
          <w:rtl w:val="true"/>
        </w:rPr>
        <w:footnoteReference w:id="766"/>
      </w:r>
      <w:r>
        <w:rPr>
          <w:rFonts w:ascii="Amiri" w:hAnsi="Amiri" w:eastAsia="Amiri" w:cs="Amiri"/>
          <w:color w:val="111111"/>
          <w:sz w:val="28"/>
          <w:sz w:val="28"/>
          <w:szCs w:val="28"/>
          <w:rtl w:val="true"/>
          <w:lang w:bidi="ar-SA"/>
        </w:rPr>
        <w:t>، وَغَمْرَةٍ كَارِثَةٍ، وَأَنَّةٍ مُوجِعَةٍ، وَجَذْبَةٍ مُكْرِبَةٍ، وَسَوْقَةٍ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الموت شدته الذاهبة بالعقل ولها عنه غفل وترك ذكره والسكرة ملهية؛ لأنَّها تشغل الإنسان لشدتها عن الالتفات الى الأهل والمال،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ملهثه</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بالثاء المثلثة من لهث الكلب إذا أخرج لسانه من شدة العطش والحر،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سكرة ملهثة</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موقعة في اللهث،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والغمرة الشدة</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والماء الذي يغمر الإنسان ويغطيه</w:t>
      </w:r>
      <w:r>
        <w:rPr>
          <w:rStyle w:val="FootnoteAnchor"/>
          <w:rtl w:val="true"/>
        </w:rPr>
        <w:footnoteReference w:id="770"/>
      </w:r>
      <w:r>
        <w:rPr>
          <w:rFonts w:ascii="Amiri" w:hAnsi="Amiri" w:eastAsia="Amiri" w:cs="Amiri"/>
          <w:color w:val="111111"/>
          <w:sz w:val="28"/>
          <w:sz w:val="28"/>
          <w:szCs w:val="28"/>
          <w:rtl w:val="true"/>
          <w:lang w:bidi="ar-SA"/>
        </w:rPr>
        <w:t>، والكارثة الشديدة الشاقة</w:t>
      </w:r>
      <w:r>
        <w:rPr>
          <w:rStyle w:val="FootnoteAnchor"/>
          <w:rtl w:val="true"/>
        </w:rPr>
        <w:footnoteReference w:id="771"/>
      </w:r>
      <w:r>
        <w:rPr>
          <w:rFonts w:ascii="Amiri" w:hAnsi="Amiri" w:eastAsia="Amiri" w:cs="Amiri"/>
          <w:color w:val="111111"/>
          <w:sz w:val="28"/>
          <w:sz w:val="28"/>
          <w:szCs w:val="28"/>
          <w:rtl w:val="true"/>
          <w:lang w:bidi="ar-SA"/>
        </w:rPr>
        <w:t xml:space="preserve">، وأن يئن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وأنيناً تأوه وموجعة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مؤلمة للسامعين، وجذب الشيء حوله عن موضعه والمراد جذب الملائكة الروح من البدن، قال الله تعالى</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بَاسِطُو أَيْدِيهِمْ أَخْرِجُوا أَنْفُسَكُمُ</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أو اجتذاب الإنسان من الدنيا الى الآخرة، وأكرب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w:t>
      </w:r>
      <w:r>
        <w:rPr>
          <w:rStyle w:val="FootnoteAnchor"/>
          <w:rtl w:val="true"/>
        </w:rPr>
        <w:footnoteReference w:id="774"/>
      </w:r>
      <w:r>
        <w:rPr>
          <w:rFonts w:ascii="Amiri" w:hAnsi="Amiri" w:eastAsia="Amiri" w:cs="Amiri"/>
          <w:color w:val="111111"/>
          <w:sz w:val="28"/>
          <w:sz w:val="28"/>
          <w:szCs w:val="28"/>
          <w:rtl w:val="true"/>
          <w:lang w:bidi="ar-SA"/>
        </w:rPr>
        <w:t>المكربة المورثة للكرب وهو الحزن يأخذ بالنفس، وساق</w:t>
      </w:r>
      <w:r>
        <w:rPr>
          <w:rStyle w:val="FootnoteAnchor"/>
          <w:rtl w:val="true"/>
        </w:rPr>
        <w:footnoteReference w:id="775"/>
      </w:r>
      <w:r>
        <w:rPr>
          <w:rFonts w:ascii="Amiri" w:hAnsi="Amiri" w:eastAsia="Amiri" w:cs="Amiri"/>
          <w:color w:val="111111"/>
          <w:sz w:val="28"/>
          <w:sz w:val="28"/>
          <w:szCs w:val="28"/>
          <w:rtl w:val="true"/>
          <w:lang w:bidi="ar-SA"/>
        </w:rPr>
        <w:t xml:space="preserve">المريض سوقاً شرع في نزع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يكون السوقه مصدر ساق الماشية تشبيها لإخراج الإنسان من الدنيا بسوق الماشية، والتعب الإعياء وضد الاستراحة،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القوم إذا تعبت ماشيتهم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أُدْرِجَ فِي أَكْفَانِهِ مُبْلِساً، وَجُذِبَ مُنْقَاداً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ادرجت الثوب والكتاب طويته وأدرجته فيه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لففته</w:t>
      </w:r>
      <w:r>
        <w:rPr>
          <w:rStyle w:val="FootnoteAnchor"/>
          <w:rtl w:val="true"/>
        </w:rPr>
        <w:footnoteReference w:id="776"/>
      </w:r>
      <w:r>
        <w:rPr>
          <w:rFonts w:ascii="IRNazanin" w:hAnsi="IRNazanin" w:eastAsia="IRNazanin"/>
          <w:color w:val="111111"/>
          <w:sz w:val="28"/>
          <w:sz w:val="28"/>
          <w:szCs w:val="28"/>
          <w:rtl w:val="true"/>
          <w:lang w:bidi="fa-IR"/>
        </w:rPr>
        <w:t>به</w:t>
      </w:r>
      <w:r>
        <w:rPr>
          <w:rStyle w:val="FootnoteAnchor"/>
          <w:rtl w:val="true"/>
        </w:rPr>
        <w:footnoteReference w:id="777"/>
      </w:r>
      <w:r>
        <w:rPr>
          <w:rFonts w:ascii="Amiri" w:hAnsi="Amiri" w:eastAsia="Amiri" w:cs="Amiri"/>
          <w:color w:val="111111"/>
          <w:sz w:val="28"/>
          <w:sz w:val="28"/>
          <w:szCs w:val="28"/>
          <w:rtl w:val="true"/>
          <w:lang w:bidi="ar-SA"/>
        </w:rPr>
        <w:t>ومبلساً،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أيساً من أهله وماله أو من الرجوع الى الدنيا والاستعتاب</w:t>
      </w:r>
      <w:r>
        <w:rPr>
          <w:rStyle w:val="FootnoteAnchor"/>
          <w:rtl w:val="true"/>
        </w:rPr>
        <w:footnoteReference w:id="778"/>
      </w:r>
      <w:r>
        <w:rPr>
          <w:rFonts w:ascii="Amiri" w:hAnsi="Amiri" w:eastAsia="Amiri" w:cs="Amiri"/>
          <w:color w:val="111111"/>
          <w:sz w:val="28"/>
          <w:sz w:val="28"/>
          <w:szCs w:val="28"/>
          <w:rtl w:val="true"/>
          <w:lang w:bidi="ar-SA"/>
        </w:rPr>
        <w:t>من الزلل، ومنه سمى إبليس؛ لأنَّه يأس من رحمة الله، أو منكسراً حزيناً، أو ساكنا من الحزن أو الخوف، وجذب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مكانه الى مغتسله وقبره، والسلس ككتف السهل اللين والاسم السلس محركة، وسلسه وانقياده عدم القدرة على الامتناع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أُلْقِيَ عَلَى الْأَعْوَادِ رَجِيعَ المرض، وَنِضِنْوَ</w:t>
      </w:r>
      <w:r>
        <w:rPr>
          <w:rStyle w:val="FootnoteAnchor"/>
          <w:rtl w:val="true"/>
        </w:rPr>
        <w:footnoteReference w:id="779"/>
      </w:r>
      <w:r>
        <w:rPr>
          <w:rFonts w:ascii="Amiri" w:hAnsi="Amiri" w:eastAsia="Amiri" w:cs="Amiri"/>
          <w:color w:val="111111"/>
          <w:sz w:val="28"/>
          <w:sz w:val="28"/>
          <w:szCs w:val="28"/>
          <w:rtl w:val="true"/>
          <w:lang w:bidi="ar-SA"/>
        </w:rPr>
        <w:t xml:space="preserve">سَقَمٍ،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تَحْمِلُهُ حَفَدَةُ الْوِلْدَانِ، وَحَشَدَةُ الإخْوَانِ، إِلَى دَارِ غُرْبَتِهِ، وَمُنْقَطَعِ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بالضم الخشب، والجمع أعواد وعيدان وفي الإلقاء اشارة الى الحقارة لسوء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والرجيع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الدواب ما رجعته من سفر الى سفر</w:t>
      </w:r>
      <w:r>
        <w:rPr>
          <w:rFonts w:eastAsia="IRNazanin" w:cs="IRNazanin"/>
          <w:color w:val="111111"/>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 وهو الكال وكل شيء يرد فهو رجيع، والوصب</w:t>
      </w:r>
      <w:r>
        <w:rPr>
          <w:rStyle w:val="FootnoteAnchor"/>
          <w:rtl w:val="true"/>
        </w:rPr>
        <w:footnoteReference w:id="782"/>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أو دوام الوجع ولزومه</w:t>
      </w:r>
      <w:r>
        <w:rPr>
          <w:rStyle w:val="FootnoteAnchor"/>
          <w:rtl w:val="true"/>
        </w:rPr>
        <w:footnoteReference w:id="784"/>
      </w:r>
      <w:r>
        <w:rPr>
          <w:rFonts w:ascii="Amiri" w:hAnsi="Amiri" w:eastAsia="Amiri" w:cs="Amiri"/>
          <w:color w:val="111111"/>
          <w:sz w:val="28"/>
          <w:sz w:val="28"/>
          <w:szCs w:val="28"/>
          <w:rtl w:val="true"/>
          <w:lang w:bidi="ar-SA"/>
        </w:rPr>
        <w:t>، والنِضو بالكسر البعير المهزول، والسهم الذي فسد من كثرة ما رمى به</w:t>
      </w:r>
      <w:r>
        <w:rPr>
          <w:rStyle w:val="FootnoteAnchor"/>
          <w:rtl w:val="true"/>
        </w:rPr>
        <w:footnoteReference w:id="785"/>
      </w:r>
      <w:r>
        <w:rPr>
          <w:rFonts w:ascii="Amiri" w:hAnsi="Amiri" w:eastAsia="Amiri" w:cs="Amiri"/>
          <w:color w:val="111111"/>
          <w:sz w:val="28"/>
          <w:sz w:val="28"/>
          <w:szCs w:val="28"/>
          <w:rtl w:val="true"/>
          <w:lang w:bidi="ar-SA"/>
        </w:rPr>
        <w:t>، ونصب الرجيع والنضو على الحالية، وحفد في العمل إذا خف وأسرع</w:t>
      </w:r>
      <w:r>
        <w:rPr>
          <w:rStyle w:val="FootnoteAnchor"/>
          <w:rtl w:val="true"/>
        </w:rPr>
        <w:footnoteReference w:id="786"/>
      </w:r>
      <w:r>
        <w:rPr>
          <w:rFonts w:ascii="Amiri" w:hAnsi="Amiri" w:eastAsia="Amiri" w:cs="Amiri"/>
          <w:color w:val="111111"/>
          <w:sz w:val="28"/>
          <w:sz w:val="28"/>
          <w:szCs w:val="28"/>
          <w:rtl w:val="true"/>
          <w:lang w:bidi="ar-SA"/>
        </w:rPr>
        <w:t xml:space="preserve">، والمحفود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يخدمه أصحابه ويعظمونه ويسرعون في طاعته</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وحَفَدَ وحفدة جمع حافد كخدمٍ وكفرةٍ، وحشد القوم خفوا في التعاون أودعوا فأجابوا مسرعين أو اجتمعوا لأمر واحد، ومنقطع الزورة موضع انقطاع الزيارة والزيارة في الأصل القصد وخص بقصد المزور إكراما له واستيناساً به، ولعل الاستعمال في الأموات توسع تنزيلا لقصدهم منزله قصد الأحياء تعظيماً، أو لأنَّ الكرام كالأحياء يعلمون بمن يزورهم ويستأنسون</w:t>
      </w:r>
      <w:r>
        <w:rPr>
          <w:rStyle w:val="FootnoteAnchor"/>
          <w:rtl w:val="true"/>
        </w:rPr>
        <w:footnoteReference w:id="788"/>
      </w:r>
      <w:r>
        <w:rPr>
          <w:rFonts w:ascii="Amiri" w:hAnsi="Amiri" w:eastAsia="Amiri" w:cs="Amiri"/>
          <w:color w:val="111111"/>
          <w:sz w:val="28"/>
          <w:sz w:val="28"/>
          <w:szCs w:val="28"/>
          <w:rtl w:val="true"/>
          <w:lang w:bidi="ar-SA"/>
        </w:rPr>
        <w:t>به، وحينئذ فوجه كون القبر منقطع الزورة واضح ولو كان المعنى الحقيقي أعم أمكن تنزيل الزورة بعد الموت منزلة العدم لقلتها في حق أكثر الأموات وارادة الخاص من العام وكون الاضافة الى الضمير من قبيل الاضافة الى لفاعل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انْصَرَفَ المُشَيِّعُ</w:t>
      </w:r>
      <w:r>
        <w:rPr>
          <w:rStyle w:val="FootnoteAnchor"/>
          <w:rtl w:val="true"/>
        </w:rPr>
        <w:footnoteReference w:id="789"/>
      </w:r>
      <w:r>
        <w:rPr>
          <w:rFonts w:ascii="Amiri" w:hAnsi="Amiri" w:eastAsia="Amiri" w:cs="Amiri"/>
          <w:color w:val="111111"/>
          <w:sz w:val="28"/>
          <w:sz w:val="28"/>
          <w:szCs w:val="28"/>
          <w:rtl w:val="true"/>
          <w:lang w:bidi="ar-SA"/>
        </w:rPr>
        <w:t xml:space="preserve">، وَرَجَعَ المُتَفَجِّعُ، أُقْعِدَ فِي حُفْرَتِهِ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نَجِيّاً، لِبَهْتَةِ السُّؤَالِ، وَعَثْرَةِ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 فلاناً أي خرج معه ليودعه ويبلغه منزله أو مشي وراءه، وتفجع توجع للمصيبة، والنجی فعيل من ناجاه مناجاة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سراً،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فيمكن أن ينتصب على أنَّه صفة لمصدر محذوف، والبهتة الدهشة والتحير</w:t>
      </w:r>
      <w:r>
        <w:rPr>
          <w:rStyle w:val="FootnoteAnchor"/>
          <w:rtl w:val="true"/>
        </w:rPr>
        <w:footnoteReference w:id="791"/>
      </w:r>
      <w:r>
        <w:rPr>
          <w:rFonts w:ascii="Amiri" w:hAnsi="Amiri" w:eastAsia="Amiri" w:cs="Amiri"/>
          <w:color w:val="111111"/>
          <w:sz w:val="28"/>
          <w:sz w:val="28"/>
          <w:szCs w:val="28"/>
          <w:rtl w:val="true"/>
          <w:lang w:bidi="ar-SA"/>
        </w:rPr>
        <w:t>، وهي من لوازم مثل هذا السؤال،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بهته إذا أخذه بغتة، والعثرة في الأصل السقوط والكبوة،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للزلة</w:t>
      </w:r>
      <w:r>
        <w:rPr>
          <w:rStyle w:val="FootnoteAnchor"/>
          <w:rtl w:val="true"/>
        </w:rPr>
        <w:footnoteReference w:id="792"/>
      </w:r>
      <w:r>
        <w:rPr>
          <w:rFonts w:ascii="IRNazanin" w:hAnsi="IRNazanin" w:eastAsia="IRNazanin"/>
          <w:color w:val="111111"/>
          <w:sz w:val="28"/>
          <w:sz w:val="28"/>
          <w:szCs w:val="28"/>
          <w:rtl w:val="true"/>
          <w:lang w:bidi="fa-IR"/>
        </w:rPr>
        <w:t>عثرة، وهي أيضاً من اللوازم العادية لمثل هذا الامتحان، وهذا الكلام صريح في إحياء الميت في القبر والسؤال کما نطقت به الأخبار المتواترة، ولبعض الشارحين</w:t>
      </w:r>
      <w:r>
        <w:rPr>
          <w:rStyle w:val="FootnoteAnchor"/>
          <w:rtl w:val="true"/>
        </w:rPr>
        <w:footnoteReference w:id="793"/>
      </w:r>
      <w:r>
        <w:rPr>
          <w:rFonts w:ascii="Amiri" w:hAnsi="Amiri" w:eastAsia="Amiri" w:cs="Amiri"/>
          <w:color w:val="111111"/>
          <w:sz w:val="28"/>
          <w:sz w:val="28"/>
          <w:szCs w:val="28"/>
          <w:rtl w:val="true"/>
          <w:lang w:bidi="ar-SA"/>
        </w:rPr>
        <w:t xml:space="preserve">في هذا المقام کلمات في غاية السخافة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هُنَالِكَ بَلِيَّةً نُزُلُ الْحَمِيمِ، وَتَصْلِيَةُ الْجَحِيمِ، وَفَوْرَاتُ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المشار إليه القبر فالإشارة الى عذاب القبر وعالم البرزخ وقد تضافرت به الأخبار، وبلية في بعض النسخ منصوب على التمييز، ونزل الحميم مرفوع على الخبرية وفي بعضها مرفوع على الخبرية مضافة الى النزل وهي</w:t>
      </w:r>
      <w:r>
        <w:rPr>
          <w:rStyle w:val="FootnoteAnchor"/>
          <w:rtl w:val="true"/>
        </w:rPr>
        <w:footnoteReference w:id="794"/>
      </w:r>
      <w:r>
        <w:rPr>
          <w:rFonts w:ascii="Amiri" w:hAnsi="Amiri" w:eastAsia="Amiri" w:cs="Amiri"/>
          <w:color w:val="111111"/>
          <w:sz w:val="28"/>
          <w:sz w:val="28"/>
          <w:szCs w:val="28"/>
          <w:rtl w:val="true"/>
          <w:lang w:bidi="ar-SA"/>
        </w:rPr>
        <w:t>قری الضيف،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لهم من الطعام والشراب من حميم جهنم، والحميم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الحار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وتصلية اللحم إحراقه،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اللحم بالتخفيف إذا شويته، فإذا أحرقته قلت صلّيته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بالتشديد وأصليته</w:t>
      </w:r>
      <w:r>
        <w:rPr>
          <w:rStyle w:val="FootnoteAnchor"/>
          <w:rtl w:val="true"/>
        </w:rPr>
        <w:footnoteReference w:id="797"/>
      </w:r>
      <w:r>
        <w:rPr>
          <w:rFonts w:ascii="Amiri" w:hAnsi="Amiri" w:eastAsia="Amiri" w:cs="Amiri"/>
          <w:color w:val="111111"/>
          <w:sz w:val="28"/>
          <w:sz w:val="28"/>
          <w:szCs w:val="28"/>
          <w:rtl w:val="true"/>
          <w:lang w:bidi="ar-SA"/>
        </w:rPr>
        <w:t>والجحيم النار الشديدة التأجج</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نار بعضها فوق بعض</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نار عظيمة في مهواة</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الشديد الحر</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 xml:space="preserve">، وفارت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وفورة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لهبها</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فَتَرْةٌ مُرِیحَةٌ</w:t>
      </w:r>
      <w:r>
        <w:rPr>
          <w:rStyle w:val="FootnoteAnchor"/>
          <w:rtl w:val="true"/>
        </w:rPr>
        <w:footnoteReference w:id="806"/>
      </w:r>
      <w:r>
        <w:rPr>
          <w:rFonts w:ascii="Amiri" w:hAnsi="Amiri" w:eastAsia="Amiri" w:cs="Amiri"/>
          <w:color w:val="111111"/>
          <w:sz w:val="28"/>
          <w:sz w:val="28"/>
          <w:szCs w:val="28"/>
          <w:rtl w:val="true"/>
          <w:lang w:bidi="ar-SA"/>
        </w:rPr>
        <w:t xml:space="preserve">، وَلَادَعَةٌ مُزِیحَةٌ، وَلَا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حَاجِزَةٌ</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وَلَا مَوْتَةٌ نَاجِزَةٌ، وَلَا سِنَةٌ مُسْلِیةٌ؛ بَیْنَ أَطْوَارِ الْمَوْتَاتِ؛ وَعَذَابِ السَّاعَاتِ؛ إِنَّا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السكون بعد حدة واللين بعد شدة</w:t>
      </w:r>
      <w:r>
        <w:rPr>
          <w:rStyle w:val="FootnoteAnchor"/>
          <w:rtl w:val="true"/>
        </w:rPr>
        <w:footnoteReference w:id="808"/>
      </w:r>
      <w:r>
        <w:rPr>
          <w:rFonts w:ascii="Amiri" w:hAnsi="Amiri" w:eastAsia="Amiri" w:cs="Amiri"/>
          <w:color w:val="111111"/>
          <w:sz w:val="28"/>
          <w:sz w:val="28"/>
          <w:szCs w:val="28"/>
          <w:rtl w:val="true"/>
          <w:lang w:bidi="ar-SA"/>
        </w:rPr>
        <w:t xml:space="preserve">، والراحة ضد التعب واراحه الله فاستراح،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 والسعة في العيش</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ومنه ودع</w:t>
      </w:r>
      <w:r>
        <w:rPr>
          <w:rStyle w:val="FootnoteAnchor"/>
          <w:rtl w:val="true"/>
        </w:rPr>
        <w:footnoteReference w:id="810"/>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ككرم</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فهو وديع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وزاح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وذهب، وازاحه غيره،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في الثاني وبالمعجمة في الأول،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ليس للمعذبين راحه</w:t>
      </w:r>
      <w:r>
        <w:rPr>
          <w:rStyle w:val="FootnoteAnchor"/>
          <w:rtl w:val="true"/>
        </w:rPr>
        <w:footnoteReference w:id="812"/>
      </w:r>
      <w:r>
        <w:rPr>
          <w:rFonts w:ascii="Amiri" w:hAnsi="Amiri" w:eastAsia="Amiri" w:cs="Amiri"/>
          <w:color w:val="111111"/>
          <w:sz w:val="28"/>
          <w:sz w:val="28"/>
          <w:szCs w:val="28"/>
          <w:rtl w:val="true"/>
          <w:lang w:bidi="ar-SA"/>
        </w:rPr>
        <w:t>وفصل بين تارات العذاب،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وحجزه كضربه ونصره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وكفه، والناجزة الحاضرة المعجلة</w:t>
      </w:r>
      <w:r>
        <w:rPr>
          <w:rStyle w:val="FootnoteAnchor"/>
          <w:rtl w:val="true"/>
        </w:rPr>
        <w:footnoteReference w:id="8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قوة يدفعون بها الألم والعذاب عن أنفسهم ولا يموتون حتى يفزعوا،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النوم</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أو فتور يتقدم النوموالمسلية الكاشفة للهم</w:t>
      </w:r>
      <w:r>
        <w:rPr>
          <w:rStyle w:val="FootnoteAnchor"/>
          <w:rtl w:val="true"/>
        </w:rPr>
        <w:footnoteReference w:id="818"/>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من همي تسلية، وأسلاني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عني، والأطوار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التارات</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قال الأخفش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أَطْوَارًا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طوراً علقة، وطورا مضغة</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والموتات المرات من الموت، والمراد الآلام العظيمة الشاقة التي لا تقتصر</w:t>
      </w:r>
      <w:r>
        <w:rPr>
          <w:rStyle w:val="FootnoteAnchor"/>
          <w:rtl w:val="true"/>
        </w:rPr>
        <w:footnoteReference w:id="822"/>
      </w:r>
      <w:r>
        <w:rPr>
          <w:rFonts w:ascii="IRNazanin" w:hAnsi="IRNazanin" w:eastAsia="IRNazanin"/>
          <w:color w:val="111111"/>
          <w:sz w:val="28"/>
          <w:sz w:val="28"/>
          <w:szCs w:val="28"/>
          <w:rtl w:val="true"/>
          <w:lang w:bidi="fa-IR"/>
        </w:rPr>
        <w:t>عن الموت والظرف</w:t>
      </w:r>
      <w:r>
        <w:rPr>
          <w:rStyle w:val="FootnoteAnchor"/>
          <w:rtl w:val="true"/>
        </w:rPr>
        <w:footnoteReference w:id="823"/>
      </w:r>
      <w:r>
        <w:rPr>
          <w:rFonts w:ascii="Amiri" w:hAnsi="Amiri" w:eastAsia="Amiri" w:cs="Amiri"/>
          <w:color w:val="111111"/>
          <w:sz w:val="28"/>
          <w:sz w:val="28"/>
          <w:szCs w:val="28"/>
          <w:rtl w:val="true"/>
          <w:lang w:bidi="ar-SA"/>
        </w:rPr>
        <w:t>في موضع الخبر عن السوابق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بين تلك الأطوار، أو بينها وبين عذاب الساعات فترة ولا دعة أو عن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دائر بين الأطوار أو في موضع الحال وعذاب الساعات أفراد العذاب الواقعة كل منها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ساعة، أو العذاب المتصل الممتد في الساعات غير المحصورة</w:t>
      </w:r>
      <w:r>
        <w:rPr>
          <w:rStyle w:val="FootnoteAnchor"/>
          <w:rtl w:val="true"/>
        </w:rPr>
        <w:footnoteReference w:id="824"/>
      </w:r>
      <w:r>
        <w:rPr>
          <w:rFonts w:ascii="Amiri" w:hAnsi="Amiri" w:eastAsia="Amiri" w:cs="Amiri"/>
          <w:color w:val="111111"/>
          <w:sz w:val="28"/>
          <w:sz w:val="28"/>
          <w:szCs w:val="28"/>
          <w:rtl w:val="true"/>
          <w:lang w:bidi="ar-SA"/>
        </w:rPr>
        <w:t>، وعاذ بفلان واستعاذ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 إليه وهو العياذ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الذِینَ عُمِّرُوا فَنَعِمُوا، وَعُلِّمُوا فَفَهِمُوا، وَأُنْظِرُوا فَلَهَوْا، وَسُلِّمُوا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صفة للمنادی والغرض التنبيه والتقريع بكفران النعم وتمام الحجة،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فالغرض حث المخاطبين على الاتعاظ والاعتبار بحال الماضين، وعمر الرجل كعلم عَمْرا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 وعُمراً على غير قياس؛ لأنَّ قياس مصدره التحريك،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زماناً</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 كذا قال الجوهري، وعمّره الله تعميراً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عمره، ونعم فلان کسمع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وترفه، والاسم منه النَعمة بالفتح، وانظروا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أمهلوا، ولِهيت عن الشيء بالكسر إذا تركت ذكره وأضربت عنه،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 عنه بالكسر أيضاً إذا غفل عنه واشتغل بغيره، فالمراد الغفلة المستندة الى التقصير والتهاون، وسلموا بالتخفيف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في عافية وصحة،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Style w:val="FootnoteAnchor"/>
          <w:rtl w:val="true"/>
        </w:rPr>
        <w:footnoteReference w:id="828"/>
      </w:r>
      <w:r>
        <w:rPr>
          <w:rFonts w:ascii="Amiri" w:hAnsi="Amiri" w:eastAsia="Amiri" w:cs="Amiri"/>
          <w:color w:val="111111"/>
          <w:sz w:val="28"/>
          <w:sz w:val="28"/>
          <w:szCs w:val="28"/>
          <w:rtl w:val="true"/>
          <w:lang w:bidi="ar-SA"/>
        </w:rPr>
        <w:t xml:space="preserve">على صيغة المجهول من باب التفعيل، والنسيان </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خلاف الحفظ،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ويراد به غير ما أريد باللهو رعاية للتفنن، والغرض بما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بالفاء بيان تمام النعمة في بعض القرائن وكفرانها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أُمْهِلُوا طَوِیلاً، وَمُنِحُوا جَمِیلاً، وَحُذِّرُوا أَلِیماً، وَوُعِدُوا جَسِیماً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الامهال الرفق والانظار</w:t>
      </w:r>
      <w:r>
        <w:rPr>
          <w:rStyle w:val="FootnoteAnchor"/>
          <w:rtl w:val="true"/>
        </w:rPr>
        <w:footnoteReference w:id="831"/>
      </w:r>
      <w:r>
        <w:rPr>
          <w:rFonts w:ascii="Amiri" w:hAnsi="Amiri" w:eastAsia="Amiri" w:cs="Amiri"/>
          <w:color w:val="111111"/>
          <w:sz w:val="28"/>
          <w:sz w:val="28"/>
          <w:szCs w:val="28"/>
          <w:rtl w:val="true"/>
          <w:lang w:bidi="ar-SA"/>
        </w:rPr>
        <w:t>، والاسم المُهلة بالضم، وطويلُا صفة ظرف أو 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أو امهالاً على التوسع، ومنحه أعطاه، والجمال الحسن ويقع على الصور والمعاني والمراد نعم الله التي لا تحصى في الدنيا، والأليم المحذر منه، والجسيم الموعود نكال الآخرة ونوالها، وجَسُم كَكَرُمَ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فهو جسيم</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الذُّنُوب الْمُوَرّطَهَ، وَالْعُیُوبَ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الهواة العميقة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مطمئنة لا طريق فيها</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وكل غامض واستعير للبلية التي يعسر</w:t>
      </w:r>
      <w:r>
        <w:rPr>
          <w:rStyle w:val="FootnoteAnchor"/>
          <w:rtl w:val="true"/>
        </w:rPr>
        <w:footnoteReference w:id="835"/>
      </w:r>
      <w:r>
        <w:rPr>
          <w:rFonts w:ascii="Amiri" w:hAnsi="Amiri" w:eastAsia="Amiri" w:cs="Amiri"/>
          <w:color w:val="111111"/>
          <w:sz w:val="28"/>
          <w:sz w:val="28"/>
          <w:szCs w:val="28"/>
          <w:rtl w:val="true"/>
          <w:lang w:bidi="ar-SA"/>
        </w:rPr>
        <w:t>المخرج منها، وأورطه وورطه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أوقعه في الورطة،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التفعيل، والمراد بالورطة عقاب الآخرة أو ما يعم الخزي في الدنيا والعيوب تفسير للذنوب أو عللها والدواعي إليها التي ركبت في الانسان وإن كان ركوبها باختياره وسخط كفرح غضب وأسخطه اغضبه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الْأَبْصَارِ والْأَسْمَاعِ، وَالْعَافِیَةِ وَالْمَتَاعِ، هَلْ مِنْ مَنَاصٍ أَوْ خَلَاصٍ، أَوْ مَعَاذٍ، أَوْ مَلَاذٍ، أَوْ فِرَارٍ أَوْ 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نداء بعد الأول وكونه صفة بعد صفة يأباه الفصل، وعلى ما في بعض النسخ المذكور سابقاً ابتداء كلام بعد التذكير بما يوجب العبرة من حال السالفين، والمتاع المنفعة واسم للتمتع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والانتفاع، وناص ينوص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مناصاً فرَّ وذهب</w:t>
      </w:r>
      <w:r>
        <w:rPr>
          <w:rStyle w:val="FootnoteAnchor"/>
          <w:rtl w:val="true"/>
        </w:rPr>
        <w:footnoteReference w:id="836"/>
      </w:r>
      <w:r>
        <w:rPr>
          <w:rFonts w:ascii="Amiri" w:hAnsi="Amiri" w:eastAsia="Amiri" w:cs="Amiri"/>
          <w:color w:val="111111"/>
          <w:sz w:val="28"/>
          <w:sz w:val="28"/>
          <w:szCs w:val="28"/>
          <w:rtl w:val="true"/>
          <w:lang w:bidi="ar-SA"/>
        </w:rPr>
        <w:t xml:space="preserve">، والمناص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الملجأ والمفر</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وتخصيص أولي الأبصار والإسماع والعافية لكونهم أهل التكاليف التامة والعقول داخلة في الاشارة أمَّا بالأبصار والاسماع مجازاً، أو بالعافية وللتنبيه على وجوب الشكر والطاعة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لتلك العطايا الجزيلة وتخصيص أولي المتاع لكونهم مصروفين عن سلوك سبيل الله بمتاع الدنيا مع أن التمتع بالدنيا من أسباب وجوب الشكر، ويحتمل أن يراد بالمتاع ما يتمتع به من الأموال ونحوها التي يمكن صرفها في أبواب</w:t>
      </w:r>
      <w:r>
        <w:rPr>
          <w:rStyle w:val="FootnoteAnchor"/>
          <w:rtl w:val="true"/>
        </w:rPr>
        <w:footnoteReference w:id="840"/>
      </w:r>
      <w:r>
        <w:rPr>
          <w:rFonts w:ascii="Amiri" w:hAnsi="Amiri" w:eastAsia="Amiri" w:cs="Amiri"/>
          <w:color w:val="111111"/>
          <w:sz w:val="28"/>
          <w:sz w:val="28"/>
          <w:szCs w:val="28"/>
          <w:rtl w:val="true"/>
          <w:lang w:bidi="ar-SA"/>
        </w:rPr>
        <w:t xml:space="preserve">الطاعة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ذكر المتاع أيضاً تنبيها على تمام الحجة وكمال شرائط التكليف، ويحتمل أن يكون الغرض في الجميع مجرد التنبيه على وجوب الشكر والتوبيخ بتركه الموجب لاستحقاق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لا مناص ولا خلاص منه، وفي العدول عن ذكر العقل الى السمع والبصر تنبيه على أنَّ وجوب الحذر لشدة ظهوره كالأمور المحسوسة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لا</w:t>
      </w:r>
      <w:r>
        <w:rPr>
          <w:rStyle w:val="FootnoteAnchor"/>
          <w:rtl w:val="true"/>
        </w:rPr>
        <w:footnoteReference w:id="843"/>
      </w:r>
      <w:r>
        <w:rPr>
          <w:rFonts w:ascii="Amiri" w:hAnsi="Amiri" w:eastAsia="Amiri" w:cs="Amiri"/>
          <w:color w:val="111111"/>
          <w:sz w:val="28"/>
          <w:sz w:val="28"/>
          <w:szCs w:val="28"/>
          <w:rtl w:val="true"/>
          <w:lang w:bidi="ar-SA"/>
        </w:rPr>
        <w:t>فَأَنَّی تُؤْفَکُونَ، أَمْ أَیْنَ تُصَرُفُونَ، 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حَظُّ أَحَدِكُمْ مِنَ الأرْضِ، ذَاتِ الطُّولِ وَالْعَرْضِ، قِيدُ قَدِّهِ، منعفِراً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أم معادلة لهل الاستفهامية السابقة، وأفكه قلبه وصرفه،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أَجِئْتَنَا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لِتَأْفِكَنَا عَنْ آلِهَتِنَا</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والمؤتفكات المدن المقلوبة</w:t>
      </w:r>
      <w:r>
        <w:rPr>
          <w:rStyle w:val="FootnoteAnchor"/>
          <w:rtl w:val="true"/>
        </w:rPr>
        <w:footnoteReference w:id="845"/>
      </w:r>
      <w:r>
        <w:rPr>
          <w:rFonts w:ascii="Amiri" w:hAnsi="Amiri" w:eastAsia="Amiri" w:cs="Amiri"/>
          <w:color w:val="111111"/>
          <w:sz w:val="28"/>
          <w:sz w:val="28"/>
          <w:szCs w:val="28"/>
          <w:rtl w:val="true"/>
          <w:lang w:bidi="ar-SA"/>
        </w:rPr>
        <w:t>والاغترار بالشيء الانخداع به</w:t>
      </w:r>
      <w:r>
        <w:rPr>
          <w:rStyle w:val="FootnoteAnchor"/>
          <w:rtl w:val="true"/>
        </w:rPr>
        <w:footnoteReference w:id="846"/>
      </w:r>
      <w:r>
        <w:rPr>
          <w:rFonts w:ascii="Amiri" w:hAnsi="Amiri" w:eastAsia="Amiri" w:cs="Amiri"/>
          <w:color w:val="111111"/>
          <w:sz w:val="28"/>
          <w:sz w:val="28"/>
          <w:szCs w:val="28"/>
          <w:rtl w:val="true"/>
          <w:lang w:bidi="ar-SA"/>
        </w:rPr>
        <w:t>، والحظ النصيب، ويقال بيني وبينه قيد رمح وقاد رمح أي قدر رمح</w:t>
      </w:r>
      <w:r>
        <w:rPr>
          <w:rStyle w:val="FootnoteAnchor"/>
          <w:rtl w:val="true"/>
        </w:rPr>
        <w:footnoteReference w:id="8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العفر بالتحريك التراب</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وعفره في التراب تعفيراً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مرغه</w:t>
      </w:r>
      <w:r>
        <w:rPr>
          <w:rStyle w:val="FootnoteAnchor"/>
          <w:rtl w:val="true"/>
        </w:rPr>
        <w:footnoteReference w:id="8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وانعفر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تترب</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وفي الانعفار على الخد الذي هو من محاسن الأعضاء وکرائمها تنبيه على سوء الحال بعد قلة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عِبَادَ اللهِ، وَالْخِنَاقُ مُهْمَلٌ، وَالرُّوحُ مُرْسَلٌ، فِي فَيْنَةِ</w:t>
      </w:r>
      <w:r>
        <w:rPr>
          <w:rStyle w:val="FootnoteAnchor"/>
          <w:rtl w:val="true"/>
        </w:rPr>
        <w:footnoteReference w:id="852"/>
      </w:r>
      <w:r>
        <w:rPr>
          <w:rFonts w:ascii="Amiri" w:hAnsi="Amiri" w:eastAsia="Amiri" w:cs="Amiri"/>
          <w:color w:val="111111"/>
          <w:sz w:val="28"/>
          <w:sz w:val="28"/>
          <w:szCs w:val="28"/>
          <w:rtl w:val="true"/>
          <w:lang w:bidi="ar-SA"/>
        </w:rPr>
        <w:t>الِإِرْشَادِ، وَرَاحَةِ الْأَجْسَادِ</w:t>
      </w:r>
      <w:r>
        <w:rPr>
          <w:rStyle w:val="FootnoteAnchor"/>
          <w:rtl w:val="true"/>
        </w:rPr>
        <w:footnoteReference w:id="853"/>
      </w:r>
      <w:r>
        <w:rPr>
          <w:rFonts w:ascii="Amiri" w:hAnsi="Amiri" w:eastAsia="Amiri" w:cs="Amiri"/>
          <w:color w:val="111111"/>
          <w:sz w:val="28"/>
          <w:sz w:val="28"/>
          <w:szCs w:val="28"/>
          <w:rtl w:val="true"/>
          <w:lang w:bidi="ar-SA"/>
        </w:rPr>
        <w:t>، وَمَهَلِ الْبَقِيَّةِ، وَأُنْفِ الْمَشِيَّةِ، وَإِنْظَارِ التَّوْبَةِ، وَانْفِسَاحِ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اسم للوقت الذي أنت فيه وهو ظرف غیر متمکن</w:t>
      </w:r>
      <w:r>
        <w:rPr>
          <w:rStyle w:val="FootnoteAnchor"/>
          <w:rtl w:val="true"/>
        </w:rPr>
        <w:footnoteReference w:id="854"/>
      </w:r>
      <w:r>
        <w:rPr>
          <w:rFonts w:ascii="Amiri" w:hAnsi="Amiri" w:eastAsia="Amiri" w:cs="Amiri"/>
          <w:color w:val="111111"/>
          <w:sz w:val="28"/>
          <w:sz w:val="28"/>
          <w:szCs w:val="28"/>
          <w:rtl w:val="true"/>
          <w:lang w:bidi="ar-SA"/>
        </w:rPr>
        <w:t>وقع معرفة ولم تدخل عليه الالف واللام للتعريف؛ لأنَّه ليس له ما يشركه، وهو ظرف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الآن، والحال أنكم متمكنون مستكملون للشرائط أو ظرف للأفعال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تؤفكون وتصرفون وتغترون ويحتمل أن يكون مفعولاً به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أدركوا الآن، ولا تضيعوا الفرصة،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وعباد الله منادى حذف عنه حرف النداء، وخنقه إذا عصر حلقه، والخِناق بالكسر ما يخنق به من حبل أو وتراً ونحو ذلك، وأهملت الشيء خليت</w:t>
      </w:r>
      <w:r>
        <w:rPr>
          <w:rStyle w:val="FootnoteAnchor"/>
          <w:rtl w:val="true"/>
        </w:rPr>
        <w:footnoteReference w:id="855"/>
      </w:r>
      <w:r>
        <w:rPr>
          <w:rFonts w:ascii="Amiri" w:hAnsi="Amiri" w:eastAsia="Amiri" w:cs="Amiri"/>
          <w:color w:val="111111"/>
          <w:sz w:val="28"/>
          <w:sz w:val="28"/>
          <w:szCs w:val="28"/>
          <w:rtl w:val="true"/>
          <w:lang w:bidi="ar-SA"/>
        </w:rPr>
        <w:t xml:space="preserve">بينه وبين نفسه، واهمال الخناق الكف عن الأخذ به وهو كناية عن وجود الفرصة وعدم حضور ما يمنع من العمل وأرسله اطلقه واهمله، وارسال الروح عدم قبضه بعد والفَينة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والحين</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الفينة</w:t>
      </w:r>
      <w:r>
        <w:rPr>
          <w:rStyle w:val="FootnoteAnchor"/>
          <w:rtl w:val="true"/>
        </w:rPr>
        <w:footnoteReference w:id="857"/>
      </w:r>
      <w:r>
        <w:rPr>
          <w:rFonts w:ascii="Amiri" w:hAnsi="Amiri" w:eastAsia="Amiri" w:cs="Amiri"/>
          <w:color w:val="111111"/>
          <w:sz w:val="28"/>
          <w:sz w:val="28"/>
          <w:szCs w:val="28"/>
          <w:rtl w:val="true"/>
          <w:lang w:bidi="ar-SA"/>
        </w:rPr>
        <w:t>بعد الفينة أي الساعة بعد الساعة</w:t>
      </w:r>
      <w:r>
        <w:rPr>
          <w:rStyle w:val="FootnoteAnchor"/>
          <w:rtl w:val="true"/>
        </w:rPr>
        <w:footnoteReference w:id="858"/>
      </w:r>
      <w:r>
        <w:rPr>
          <w:rFonts w:ascii="Amiri" w:hAnsi="Amiri" w:eastAsia="Amiri" w:cs="Amiri"/>
          <w:color w:val="111111"/>
          <w:sz w:val="28"/>
          <w:sz w:val="28"/>
          <w:szCs w:val="28"/>
          <w:rtl w:val="true"/>
          <w:lang w:bidi="ar-SA"/>
        </w:rPr>
        <w:t>، والارشاد الهداية ويروى في فينة الارتياد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وراحة الأجساد عدم ابتلائها بموانع العبادة من الأمراض والآسقام والآلام وحضور الموت، والمهل بالتحريك المهلة وهي التباطئ والتأخير والرفق</w:t>
      </w:r>
      <w:r>
        <w:rPr>
          <w:rStyle w:val="FootnoteAnchor"/>
          <w:rtl w:val="true"/>
        </w:rPr>
        <w:footnoteReference w:id="859"/>
      </w:r>
      <w:r>
        <w:rPr>
          <w:rFonts w:ascii="Amiri" w:hAnsi="Amiri" w:eastAsia="Amiri" w:cs="Amiri"/>
          <w:color w:val="111111"/>
          <w:sz w:val="28"/>
          <w:sz w:val="28"/>
          <w:szCs w:val="28"/>
          <w:rtl w:val="true"/>
          <w:lang w:bidi="ar-SA"/>
        </w:rPr>
        <w:t>، والبقية ما بقي من الأعمار، وأمرٌ أُنُف بضمتين أي مستأنف لم يسبق بقضاء وتقدير</w:t>
      </w:r>
      <w:r>
        <w:rPr>
          <w:rStyle w:val="FootnoteAnchor"/>
          <w:rtl w:val="true"/>
        </w:rPr>
        <w:footnoteReference w:id="860"/>
      </w:r>
      <w:r>
        <w:rPr>
          <w:rFonts w:ascii="Amiri" w:hAnsi="Amiri" w:eastAsia="Amiri" w:cs="Amiri"/>
          <w:color w:val="111111"/>
          <w:sz w:val="28"/>
          <w:sz w:val="28"/>
          <w:szCs w:val="28"/>
          <w:rtl w:val="true"/>
          <w:lang w:bidi="ar-SA"/>
        </w:rPr>
        <w:t>وإنما هو على اختيارك، وروضة 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النبت لم ترع</w:t>
      </w:r>
      <w:r>
        <w:rPr>
          <w:rStyle w:val="FootnoteAnchor"/>
          <w:rtl w:val="true"/>
        </w:rPr>
        <w:footnoteReference w:id="861"/>
      </w:r>
      <w:r>
        <w:rPr>
          <w:rFonts w:ascii="Amiri" w:hAnsi="Amiri" w:eastAsia="Amiri" w:cs="Amiri"/>
          <w:color w:val="111111"/>
          <w:sz w:val="28"/>
          <w:sz w:val="28"/>
          <w:szCs w:val="28"/>
          <w:rtl w:val="true"/>
          <w:lang w:bidi="ar-SA"/>
        </w:rPr>
        <w:t>، والمشية الإرادة وأصلها الهمزة،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شاءه مشيئة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والغرض بيان الاختيار ونفى المانع عن الطاعات بأنَّهم خلّى بينهم وبين ارادتهم ولم تسبق ارادتهم بإرادة تضادها وتمنعهم عما شاؤا،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المشية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الإرادات للنفوس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أنه ينبغي أن يكون أول زمان الإنسان وأوائل ميول قلبه الى طاعة الله ليكون ما يرد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لوح نفسه من الكمالات وارداً على لوح صافٍ عن كدر الباطل</w:t>
      </w:r>
      <w:r>
        <w:rPr>
          <w:rStyle w:val="FootnoteAnchor"/>
          <w:rtl w:val="true"/>
        </w:rPr>
        <w:footnoteReference w:id="862"/>
      </w:r>
      <w:r>
        <w:rPr>
          <w:rFonts w:ascii="Amiri" w:hAnsi="Amiri" w:eastAsia="Amiri" w:cs="Amiri"/>
          <w:color w:val="111111"/>
          <w:sz w:val="28"/>
          <w:sz w:val="28"/>
          <w:szCs w:val="28"/>
          <w:rtl w:val="true"/>
          <w:lang w:bidi="ar-SA"/>
        </w:rPr>
        <w:t xml:space="preserve">وانظار التوبة الامهال لأجلها، والفُسحة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وفسح المكان ككرم وانفسح فهو فسيح</w:t>
      </w:r>
      <w:r>
        <w:rPr>
          <w:rStyle w:val="FootnoteAnchor"/>
          <w:rtl w:val="true"/>
        </w:rPr>
        <w:footnoteReference w:id="864"/>
      </w:r>
      <w:r>
        <w:rPr>
          <w:rFonts w:ascii="Amiri" w:hAnsi="Amiri" w:eastAsia="Amiri" w:cs="Amiri"/>
          <w:color w:val="111111"/>
          <w:sz w:val="28"/>
          <w:sz w:val="28"/>
          <w:szCs w:val="28"/>
          <w:rtl w:val="true"/>
          <w:lang w:bidi="ar-SA"/>
        </w:rPr>
        <w:t xml:space="preserve">أي اتسع، والحوبة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وانفساح الحوبة سعة وقت الحاجة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يحتاج</w:t>
      </w:r>
      <w:r>
        <w:rPr>
          <w:rStyle w:val="FootnoteAnchor"/>
          <w:rtl w:val="true"/>
        </w:rPr>
        <w:footnoteReference w:id="867"/>
      </w:r>
      <w:r>
        <w:rPr>
          <w:rFonts w:ascii="Amiri" w:hAnsi="Amiri" w:eastAsia="Amiri" w:cs="Amiri"/>
          <w:color w:val="111111"/>
          <w:sz w:val="28"/>
          <w:sz w:val="28"/>
          <w:szCs w:val="28"/>
          <w:rtl w:val="true"/>
          <w:lang w:bidi="ar-SA"/>
        </w:rPr>
        <w:t xml:space="preserve">إليه العبد لآخرته أو سعة الحالة لعدم نزول الموت وحلول العقاب،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الفرجة في السحاب والجبال</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أيضاً فيكون كناية عن عدم نزول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الضَّنْكِ وَالْمَضِيقِ، وَالرَّوْعِ وَالزُّهُوقِ، وَقَبْلَ قُدُومِ الْغَائِبِ المُنتَظَرِ، وَأَخْذَةِ الْعَزِيزِ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والظاهر أنَّ المضيق مصدر يفسر الضنك، ويحتمل أنْ يراد بالضنك ضيق الحال، وبالمضيق القبر، والروع الفزع والزهوق الاضمحلال والهلاك</w:t>
      </w:r>
      <w:r>
        <w:rPr>
          <w:rStyle w:val="FootnoteAnchor"/>
          <w:rtl w:val="true"/>
        </w:rPr>
        <w:footnoteReference w:id="871"/>
      </w:r>
      <w:r>
        <w:rPr>
          <w:rFonts w:ascii="Amiri" w:hAnsi="Amiri" w:eastAsia="Amiri" w:cs="Amiri"/>
          <w:color w:val="111111"/>
          <w:sz w:val="28"/>
          <w:sz w:val="28"/>
          <w:szCs w:val="28"/>
          <w:rtl w:val="true"/>
          <w:lang w:bidi="ar-SA"/>
        </w:rPr>
        <w:t xml:space="preserve">وخروج النفس، والغائب المنتظر الموت، والعزيز الغالب القوى الذي لا يغلب والمقتدر والقادر والقدير بمعنى أو المقتدر أبلغ من القدير وهو من القادر، والمراد قبض الروح أو التعذيب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بهذه الخطبة أقشعرت لها </w:t>
      </w:r>
      <w:bookmarkStart w:id="42" w:name="pg15817_233093"/>
    </w:p>
    <w:p>
      <w:pPr>
        <w:pStyle w:val="BookText"/>
        <w:rPr/>
      </w:pPr>
      <w:bookmarkEnd w:id="42"/>
      <w:r>
        <w:rPr>
          <w:rFonts w:ascii="Amiri" w:hAnsi="Amiri" w:eastAsia="Amiri" w:cs="Amiri"/>
          <w:color w:val="111111"/>
          <w:sz w:val="28"/>
          <w:sz w:val="28"/>
          <w:szCs w:val="28"/>
          <w:rtl w:val="true"/>
          <w:lang w:bidi="ar-SA"/>
        </w:rPr>
        <w:t>الجلود، وبكت العيون، ورجفت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 جلده أي اخذته قشعريرة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w:t>
      </w:r>
      <w:r>
        <w:rPr>
          <w:rStyle w:val="FootnoteAnchor"/>
          <w:rtl w:val="true"/>
        </w:rPr>
        <w:footnoteReference w:id="872"/>
      </w:r>
      <w:r>
        <w:rPr>
          <w:rFonts w:ascii="Amiri" w:hAnsi="Amiri" w:eastAsia="Amiri" w:cs="Amiri"/>
          <w:color w:val="111111"/>
          <w:sz w:val="28"/>
          <w:sz w:val="28"/>
          <w:szCs w:val="28"/>
          <w:rtl w:val="true"/>
          <w:lang w:bidi="ar-SA"/>
        </w:rPr>
        <w:t xml:space="preserve">ورجفت تحركت واضطربت شديداً، ومن الناس من يسمى هذه الخطبة الغرّاء هذه الفقرة موجودة في النسخ التي لم يوجد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عنوان الخطبة قوله تسمى الغرّاء وهي البيضاء المتلألئة كما سبق</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3938253_2142443653"/>
      <w:bookmarkStart w:id="44" w:name="_Toc14"/>
      <w:bookmarkEnd w:id="43"/>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ذكر عَمرُو بن العاص</w:t>
      </w:r>
      <w:bookmarkEnd w:id="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العاص بن وائل</w:t>
      </w:r>
      <w:r>
        <w:rPr>
          <w:rStyle w:val="FootnoteAnchor"/>
          <w:rtl w:val="true"/>
        </w:rPr>
        <w:footnoteReference w:id="874"/>
      </w:r>
      <w:r>
        <w:rPr>
          <w:rFonts w:ascii="Amiri" w:hAnsi="Amiri" w:eastAsia="Amiri" w:cs="Amiri"/>
          <w:color w:val="111111"/>
          <w:sz w:val="28"/>
          <w:sz w:val="28"/>
          <w:szCs w:val="28"/>
          <w:rtl w:val="true"/>
          <w:lang w:bidi="ar-SA"/>
        </w:rPr>
        <w:t xml:space="preserve">هذا كان من المستهزئين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والكاشفين له بالعداوة والأذى وفيه، وفي أصحابه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ولقب في الاسلام بالأبتر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سيموت هذا الابتر غدا، فينقطع ذكره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يَشْتُمُ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في طريقه الحجارة ليعثر بها إذا خرج ليلاً للطواف، وهو أحد القوم الذين روعوا زينب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هودجها حتى أجهضت جنيناً ميتاً فلما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وعمر وهجا</w:t>
      </w:r>
      <w:r>
        <w:rPr>
          <w:rStyle w:val="FootnoteAnchor"/>
          <w:rtl w:val="true"/>
        </w:rPr>
        <w:footnoteReference w:id="87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كثيراً وكان يعلمه صبيان مكة فينشدونه ويصيحون</w:t>
      </w:r>
      <w:r>
        <w:rPr>
          <w:rStyle w:val="FootnoteAnchor"/>
          <w:rtl w:val="true"/>
        </w:rPr>
        <w:footnoteReference w:id="877"/>
      </w:r>
      <w:r>
        <w:rPr>
          <w:rFonts w:ascii="IRNazanin" w:hAnsi="IRNazanin" w:eastAsia="IRNazanin"/>
          <w:color w:val="111111"/>
          <w:sz w:val="28"/>
          <w:sz w:val="28"/>
          <w:szCs w:val="28"/>
          <w:rtl w:val="true"/>
          <w:lang w:bidi="fa-IR"/>
        </w:rPr>
        <w:t>برسول</w:t>
      </w:r>
      <w:r>
        <w:rPr>
          <w:rStyle w:val="FootnoteAnchor"/>
          <w:rtl w:val="true"/>
        </w:rPr>
        <w:footnoteReference w:id="87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مرّ بهم رافعين أصواتهم بالهجاء في وجهه،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يصلّى بالحِجْر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عمرو بن العاص هجاني، ولست بشاعر، فالعنه بعدد ما 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الشارح عبد الحميد بن أبي الحديد</w:t>
      </w:r>
      <w:r>
        <w:rPr>
          <w:rStyle w:val="FootnoteAnchor"/>
          <w:rtl w:val="true"/>
        </w:rPr>
        <w:footnoteReference w:id="879"/>
      </w:r>
      <w:r>
        <w:rPr>
          <w:rFonts w:ascii="Amiri" w:hAnsi="Amiri" w:eastAsia="Amiri" w:cs="Amiri"/>
          <w:color w:val="111111"/>
          <w:sz w:val="28"/>
          <w:sz w:val="28"/>
          <w:szCs w:val="28"/>
          <w:rtl w:val="true"/>
          <w:lang w:bidi="ar-SA"/>
        </w:rPr>
        <w:t>عن الواقدي، وغيره من أهل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أهل الحديث أنَّ النضر بن الحارث وعقبة بن أبي معيط وعمرو بن العاص، عمدوا الى سلا</w:t>
      </w:r>
      <w:r>
        <w:rPr>
          <w:rStyle w:val="FootnoteAnchor"/>
          <w:rtl w:val="true"/>
        </w:rPr>
        <w:footnoteReference w:id="880"/>
      </w:r>
      <w:r>
        <w:rPr>
          <w:rFonts w:ascii="Amiri" w:hAnsi="Amiri" w:eastAsia="Amiri" w:cs="Amiri"/>
          <w:color w:val="111111"/>
          <w:sz w:val="28"/>
          <w:sz w:val="28"/>
          <w:szCs w:val="28"/>
          <w:rtl w:val="true"/>
          <w:lang w:bidi="ar-SA"/>
        </w:rPr>
        <w:t xml:space="preserve">جمل فرفعوه بينهم ووضعوه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بفناء الكعبة، فسال عليه، فصبر ولم يرفع رأسه، وبكى في سجوده ودعا عليهم، فجاءت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باكية، فرفعته عنه وألقته وقامت على رأسه باكية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ثلاثاً ثم قال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مظلوم</w:t>
      </w:r>
      <w:r>
        <w:rPr>
          <w:rStyle w:val="FootnoteAnchor"/>
          <w:rtl w:val="true"/>
        </w:rPr>
        <w:footnoteReference w:id="881"/>
      </w:r>
      <w:r>
        <w:rPr>
          <w:rFonts w:ascii="IRNazanin" w:hAnsi="IRNazanin" w:eastAsia="IRNazanin"/>
          <w:color w:val="111111"/>
          <w:sz w:val="28"/>
          <w:sz w:val="28"/>
          <w:szCs w:val="28"/>
          <w:rtl w:val="true"/>
          <w:lang w:bidi="fa-IR"/>
        </w:rPr>
        <w:t>فانتصر</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ثم قام</w:t>
      </w:r>
      <w:r>
        <w:rPr>
          <w:rStyle w:val="FootnoteAnchor"/>
          <w:rtl w:val="true"/>
        </w:rPr>
        <w:footnoteReference w:id="883"/>
      </w:r>
      <w:r>
        <w:rPr>
          <w:rFonts w:ascii="Amiri" w:hAnsi="Amiri" w:eastAsia="Amiri" w:cs="Amiri"/>
          <w:color w:val="111111"/>
          <w:sz w:val="28"/>
          <w:sz w:val="28"/>
          <w:szCs w:val="28"/>
          <w:rtl w:val="true"/>
          <w:lang w:bidi="ar-SA"/>
        </w:rPr>
        <w:t>فدخل منزله وذلك بعد وفات عمه أبي طالب بشهرين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ولشدة عداوته أرسله أهل مكة الى النجاشي ليطرد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بلاده مهاجرة حبشة وليقتل جعفر بن أبي طالب عنده إن أمكنه فكان منه في أمر جعفر هناك ما هو مشهور في السير، وروى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w:t>
      </w:r>
      <w:r>
        <w:rPr>
          <w:rStyle w:val="FootnoteAnchor"/>
          <w:rtl w:val="true"/>
        </w:rPr>
        <w:footnoteReference w:id="884"/>
      </w:r>
      <w:r>
        <w:rPr>
          <w:rFonts w:ascii="Amiri" w:hAnsi="Amiri" w:eastAsia="Amiri" w:cs="Amiri"/>
          <w:color w:val="111111"/>
          <w:sz w:val="28"/>
          <w:sz w:val="28"/>
          <w:szCs w:val="28"/>
          <w:rtl w:val="true"/>
          <w:lang w:bidi="ar-SA"/>
        </w:rPr>
        <w:t xml:space="preserve">، وحكاه الشارح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الزبير بن بكار في كتاب المفاخرات من كلام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خاطب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وعمرو بن العاص والوليد بن عقبة وعتبة بن أبي سفيان والمغيرة بن شعبة بعد كلامه لمعاوية وهو طويل وأما أنت يا ابن العاص فإنَّ أمرك سرك وضعتك أمك مجهولا من سفاح فتحاكم فيك أربعة من قريش فغلب عليك جزارها الأَمُهُم حسباً، وأخسهم منصباً، ثم قام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الابتر فأنزل الله فيه ما أنزل وقاتلت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المشاهد وهجوته وأذيته بمكة، وكدته كيدك كلة، وكنت من أشد الناس له تكذيباً وعداوة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تريد النجاشي مع أصحاب السفينة لتأتي بجعفر وأصحابه الى أهل مكة، فلا أخطاك ما رجوت ورجعك الله خائباً وأكذبك واشياً، جعلت حدَّك على صاحبك</w:t>
      </w:r>
      <w:r>
        <w:rPr>
          <w:rStyle w:val="FootnoteAnchor"/>
          <w:rtl w:val="true"/>
        </w:rPr>
        <w:footnoteReference w:id="885"/>
      </w:r>
      <w:r>
        <w:rPr>
          <w:rFonts w:ascii="Amiri" w:hAnsi="Amiri" w:eastAsia="Amiri" w:cs="Amiri"/>
          <w:color w:val="111111"/>
          <w:sz w:val="28"/>
          <w:sz w:val="28"/>
          <w:szCs w:val="28"/>
          <w:rtl w:val="true"/>
          <w:lang w:bidi="ar-SA"/>
        </w:rPr>
        <w:t>عمارة بن الوليد، فوشيت به الى النجاشي حسداً لما ارتكب من خليليك، ففضحك الله وفضح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عدو بني هاشم في الجاهلية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تعلم وكل هؤلاء الرّهط يعلمون أنّك هجوت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بيتاً من الشعر،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أقول الشعر ولا ينبغي لي، اللهم العنه بكل حرف ألف لعنة، فعليك إذا من الله ما لا يحصى من اللعن</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w:t>
      </w:r>
      <w:r>
        <w:rPr>
          <w:rStyle w:val="FootnoteAnchor"/>
          <w:rtl w:val="true"/>
        </w:rPr>
        <w:footnoteReference w:id="887"/>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وسميت أم عمرو النابغة لشهرتها بالفجور وتظاهرها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 وقال الشارح عبد 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الزمخشري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الابرار</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النابغة أم عمر و بن العاص أمة لرجل من عنزة، فسبيت فاشتراها عبد الله بن جذعان التميمي بمكة، فكانت بغياً ثم اعتقها، فوقع عليها أبو لهب بن عبد المطلب، وأمية بن خلف الجمحي، وهشام بن المغيرة المخزومي، وأبو سفيان بن حرب، والعاص بن وائل السهمي في طُهرٍ واحد، فولدت عمراً فادَّعاه كلهم فحُكِّمت أمه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 بن وائل وذلك؛ لأنَّ العاص بن وائل كان ينفق عليها كثيراً،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أشبه بأبي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عبيدة معمر بن المثنى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اختصم فيه يوم ولادته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والعاص بن وائل،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من العاص بن وائل،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أشك أني وضعته في رَحِم أمه، فأبت إلاَّ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أشرف نسباً،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 بن وائل كثير النفقة عليَّ، وأبو سفيان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حسان بن ثابت لعمر و بن العاص حيث هجاه مكافئاً</w:t>
      </w:r>
      <w:r>
        <w:rPr>
          <w:rStyle w:val="FootnoteAnchor"/>
          <w:rtl w:val="true"/>
        </w:rPr>
        <w:footnoteReference w:id="890"/>
      </w:r>
      <w:r>
        <w:rPr>
          <w:rFonts w:ascii="Amiri" w:hAnsi="Amiri" w:eastAsia="Amiri" w:cs="Amiri"/>
          <w:color w:val="111111"/>
          <w:sz w:val="28"/>
          <w:sz w:val="28"/>
          <w:szCs w:val="28"/>
          <w:rtl w:val="true"/>
          <w:lang w:bidi="ar-SA"/>
        </w:rPr>
        <w:t xml:space="preserve">له عن هجاء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 أبو سفيان لاشكَّ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فيك منه بينات الدلائلِ ففاخر به إما فخرت ولاتكن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 بالعاص الهجين بن وائل وإن التي في ذاك يا عمر و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رجاءً عند ذاك لنائل مِنَ العاص عمرو تخبر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تجمعت الأقوام عند المحافِلِ</w:t>
      </w:r>
      <w:r>
        <w:rPr>
          <w:rStyle w:val="FootnoteAnchor"/>
          <w:rtl w:val="true"/>
        </w:rPr>
        <w:footnoteReference w:id="89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لِأَهْلِ الشَّامِ أَنَّ فِيَّ دُعَابَةً، وَأَنّي</w:t>
      </w:r>
      <w:r>
        <w:rPr>
          <w:rStyle w:val="FootnoteAnchor"/>
          <w:rtl w:val="true"/>
        </w:rPr>
        <w:footnoteReference w:id="892"/>
      </w:r>
      <w:r>
        <w:rPr>
          <w:rFonts w:ascii="Amiri" w:hAnsi="Amiri" w:eastAsia="Amiri" w:cs="Amiri"/>
          <w:color w:val="111111"/>
          <w:sz w:val="28"/>
          <w:sz w:val="28"/>
          <w:szCs w:val="28"/>
          <w:rtl w:val="true"/>
          <w:lang w:bidi="ar-SA"/>
        </w:rPr>
        <w:t>امْرُؤٌ تِلْعَابَةٌ،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كنصر زعماً مثلثة</w:t>
      </w:r>
      <w:r>
        <w:rPr>
          <w:rStyle w:val="FootnoteAnchor"/>
          <w:rtl w:val="true"/>
        </w:rPr>
        <w:footnoteReference w:id="8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حقاً أو</w:t>
      </w:r>
      <w:r>
        <w:rPr>
          <w:rStyle w:val="FootnoteAnchor"/>
          <w:rtl w:val="true"/>
        </w:rPr>
        <w:footnoteReference w:id="894"/>
      </w:r>
      <w:r>
        <w:rPr>
          <w:rFonts w:ascii="Amiri" w:hAnsi="Amiri" w:eastAsia="Amiri" w:cs="Amiri"/>
          <w:color w:val="111111"/>
          <w:sz w:val="28"/>
          <w:sz w:val="28"/>
          <w:szCs w:val="28"/>
          <w:rtl w:val="true"/>
          <w:lang w:bidi="ar-SA"/>
        </w:rPr>
        <w:t xml:space="preserve">باطلًا، وكذب أيضاً وأكثر ما يستعمل في الباطل وما يشك فيه، والدُعابة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 والمراد الدعابة الكثيرة أو العظيمة الخارجة عن حد الاعتدال، روي أنه كان يقول لأهل الشام إنما أخرنا عَليّناً لأنَّ فيه هزلاً لاجدّ معه وقد نسجه على مثال عمر بن الخطاب حيث قال يوم الشوري لما أراد صرف الأمر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لو لا أنَّ فيك دعابة، ورجل تِلعابة بالكسر أي كثير اللعب، والمعافسة والعِفاس بالكسر المعالجة</w:t>
      </w:r>
      <w:r>
        <w:rPr>
          <w:rStyle w:val="FootnoteAnchor"/>
          <w:rtl w:val="true"/>
        </w:rPr>
        <w:footnoteReference w:id="896"/>
      </w:r>
      <w:r>
        <w:rPr>
          <w:rFonts w:ascii="Amiri" w:hAnsi="Amiri" w:eastAsia="Amiri" w:cs="Amiri"/>
          <w:color w:val="111111"/>
          <w:sz w:val="28"/>
          <w:sz w:val="28"/>
          <w:szCs w:val="28"/>
          <w:rtl w:val="true"/>
          <w:lang w:bidi="ar-SA"/>
        </w:rPr>
        <w:t>، والملاعبة والممارسة المزاولة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الملاعبة،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أني كنت أعافس وأمارس،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ألاعب النساء</w:t>
      </w:r>
      <w:r>
        <w:rPr>
          <w:rStyle w:val="FootnoteAnchor"/>
          <w:rtl w:val="true"/>
        </w:rPr>
        <w:footnoteReference w:id="897"/>
      </w:r>
      <w:r>
        <w:rPr>
          <w:rFonts w:ascii="Amiri" w:hAnsi="Amiri" w:eastAsia="Amiri" w:cs="Amiri"/>
          <w:color w:val="111111"/>
          <w:sz w:val="28"/>
          <w:sz w:val="28"/>
          <w:szCs w:val="28"/>
          <w:rtl w:val="true"/>
          <w:lang w:bidi="ar-SA"/>
        </w:rPr>
        <w:t>، والكذب على زنة كنف</w:t>
      </w:r>
      <w:r>
        <w:rPr>
          <w:rStyle w:val="FootnoteAnchor"/>
          <w:rtl w:val="true"/>
        </w:rPr>
        <w:footnoteReference w:id="898"/>
      </w:r>
      <w:r>
        <w:rPr>
          <w:rFonts w:ascii="Amiri" w:hAnsi="Amiri" w:eastAsia="Amiri" w:cs="Amiri"/>
          <w:color w:val="111111"/>
          <w:sz w:val="28"/>
          <w:sz w:val="28"/>
          <w:szCs w:val="28"/>
          <w:rtl w:val="true"/>
          <w:lang w:bidi="ar-SA"/>
        </w:rPr>
        <w:t>في النسخ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لَيَقُولُ فَيَكْذِبُ، وَیَعِدُ</w:t>
      </w:r>
      <w:r>
        <w:rPr>
          <w:rStyle w:val="FootnoteAnchor"/>
          <w:rtl w:val="true"/>
        </w:rPr>
        <w:footnoteReference w:id="899"/>
      </w:r>
      <w:r>
        <w:rPr>
          <w:rFonts w:ascii="Amiri" w:hAnsi="Amiri" w:eastAsia="Amiri" w:cs="Amiri"/>
          <w:color w:val="111111"/>
          <w:sz w:val="28"/>
          <w:sz w:val="28"/>
          <w:szCs w:val="28"/>
          <w:rtl w:val="true"/>
          <w:lang w:bidi="ar-SA"/>
        </w:rPr>
        <w:t>فَيُخْلِفُ، وَيَسْأَلُ فَيُلْحِفُ، وَيُسْأَلُ فَيَبْخَلُ</w:t>
      </w:r>
      <w:r>
        <w:rPr>
          <w:rStyle w:val="FootnoteAnchor"/>
          <w:rtl w:val="true"/>
        </w:rPr>
        <w:footnoteReference w:id="900"/>
      </w:r>
      <w:r>
        <w:rPr>
          <w:rFonts w:ascii="Amiri" w:hAnsi="Amiri" w:eastAsia="Amiri" w:cs="Amiri"/>
          <w:color w:val="111111"/>
          <w:sz w:val="28"/>
          <w:sz w:val="28"/>
          <w:szCs w:val="28"/>
          <w:rtl w:val="true"/>
          <w:lang w:bidi="ar-SA"/>
        </w:rPr>
        <w:t xml:space="preserve">، وَيَخُونُ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 وَيَقْطَعُ 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والإل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والقرابة والحلف والجار ذكره</w:t>
      </w:r>
      <w:r>
        <w:rPr>
          <w:rStyle w:val="FootnoteAnchor"/>
          <w:rtl w:val="true"/>
        </w:rPr>
        <w:footnoteReference w:id="902"/>
      </w:r>
      <w:r>
        <w:rPr>
          <w:rFonts w:ascii="Amiri" w:hAnsi="Amiri" w:eastAsia="Amiri" w:cs="Amiri"/>
          <w:color w:val="111111"/>
          <w:sz w:val="28"/>
          <w:sz w:val="28"/>
          <w:szCs w:val="28"/>
          <w:rtl w:val="true"/>
          <w:lang w:bidi="ar-SA"/>
        </w:rPr>
        <w:t>في القاموس</w:t>
      </w:r>
      <w:r>
        <w:rPr>
          <w:rStyle w:val="FootnoteAnchor"/>
          <w:rtl w:val="true"/>
        </w:rPr>
        <w:footnoteReference w:id="903"/>
      </w:r>
      <w:r>
        <w:rPr>
          <w:rFonts w:ascii="Amiri" w:hAnsi="Amiri" w:eastAsia="Amiri" w:cs="Amiri"/>
          <w:color w:val="111111"/>
          <w:sz w:val="28"/>
          <w:sz w:val="28"/>
          <w:szCs w:val="28"/>
          <w:rtl w:val="true"/>
          <w:lang w:bidi="ar-SA"/>
        </w:rPr>
        <w:t>ولعل المراد بقطع الال قطع الرحم أو تضييع الحليف والجار، وزعم بعض الشارحين أنه لا يطلق إلاَّ على العهد</w:t>
      </w:r>
      <w:r>
        <w:rPr>
          <w:rStyle w:val="FootnoteAnchor"/>
          <w:rtl w:val="true"/>
        </w:rPr>
        <w:footnoteReference w:id="9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اختلف اللفظان حسُن التقسيم بهما، وإن كان المعنى واحداً</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عِنْدَ الْحَرْبِ فَأَيُّ زَاجِرٍ 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السُّيوفُ مَآخِذَهَا، فَإِذَا كَانَ ذَلِكَ كَانَ أَكْبَرُ مَكِيدَتِهِ أَنْ يَمْنَحَ الْقَوْمَ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لفظ الجمع، وفي بعض النسخ على صيغة الإفراد، وكلمة كان الأولى تامة والاشارة الى أخذ السيوف مأخذها وهو التحام الحرب ومخالطة السيوف الرؤوس وأكبر</w:t>
      </w:r>
      <w:r>
        <w:rPr>
          <w:rStyle w:val="FootnoteAnchor"/>
          <w:rtl w:val="true"/>
        </w:rPr>
        <w:footnoteReference w:id="906"/>
      </w:r>
      <w:r>
        <w:rPr>
          <w:rFonts w:ascii="IRNazanin" w:hAnsi="IRNazanin" w:eastAsia="IRNazanin"/>
          <w:color w:val="111111"/>
          <w:sz w:val="28"/>
          <w:sz w:val="28"/>
          <w:szCs w:val="28"/>
          <w:rtl w:val="true"/>
          <w:lang w:bidi="fa-IR"/>
        </w:rPr>
        <w:t>بالباء</w:t>
      </w:r>
      <w:r>
        <w:rPr>
          <w:rStyle w:val="FootnoteAnchor"/>
          <w:rtl w:val="true"/>
        </w:rPr>
        <w:footnoteReference w:id="907"/>
      </w:r>
      <w:r>
        <w:rPr>
          <w:rFonts w:ascii="Amiri" w:hAnsi="Amiri" w:eastAsia="Amiri" w:cs="Amiri"/>
          <w:color w:val="111111"/>
          <w:sz w:val="28"/>
          <w:sz w:val="28"/>
          <w:szCs w:val="28"/>
          <w:rtl w:val="true"/>
          <w:lang w:bidi="ar-SA"/>
        </w:rPr>
        <w:t>الموحدة وهو أولى مما في بعض النسخ بالثاء المثلثة، والمكيدة والكيد المكر والحيلة، ويمنح كيمنع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والسبة الأست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أو حلقة الدبر، أو المراد بإعطاء القوم سبته ما ذكره أرباب السير</w:t>
      </w:r>
      <w:r>
        <w:rPr>
          <w:rStyle w:val="FootnoteAnchor"/>
          <w:rtl w:val="true"/>
        </w:rPr>
        <w:footnoteReference w:id="908"/>
      </w:r>
      <w:r>
        <w:rPr>
          <w:rFonts w:ascii="Amiri" w:hAnsi="Amiri" w:eastAsia="Amiri" w:cs="Amiri"/>
          <w:color w:val="111111"/>
          <w:sz w:val="28"/>
          <w:sz w:val="28"/>
          <w:szCs w:val="28"/>
          <w:rtl w:val="true"/>
          <w:lang w:bidi="ar-SA"/>
        </w:rPr>
        <w:t xml:space="preserve">وصار يضرب به المثل من كشفه سوءته شاغراً برجليه لما لقيه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أيام صفين وقد اختلطت الصفوف واشتعل</w:t>
      </w:r>
      <w:r>
        <w:rPr>
          <w:rStyle w:val="FootnoteAnchor"/>
          <w:rtl w:val="true"/>
        </w:rPr>
        <w:footnoteReference w:id="909"/>
      </w:r>
      <w:r>
        <w:rPr>
          <w:rFonts w:ascii="Amiri" w:hAnsi="Amiri" w:eastAsia="Amiri" w:cs="Amiri"/>
          <w:color w:val="111111"/>
          <w:sz w:val="28"/>
          <w:sz w:val="28"/>
          <w:szCs w:val="28"/>
          <w:rtl w:val="true"/>
          <w:lang w:bidi="ar-SA"/>
        </w:rPr>
        <w:t xml:space="preserve">نار الحرب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فألقى نفسه عن فرسه رافعاً رجليه كاشفاً عورته فانصرف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لافتاً وجهه، وفي ذلك قال أبو فراس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خير في دفع الأذى بمذلة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ردها يوماً بسوءته عمرو</w:t>
      </w:r>
      <w:r>
        <w:rPr>
          <w:rStyle w:val="FootnoteAnchor"/>
          <w:rtl w:val="true"/>
        </w:rPr>
        <w:footnoteReference w:id="910"/>
      </w:r>
      <w:r>
        <w:rPr>
          <w:rFonts w:ascii="IRNazanin" w:hAnsi="IRNazanin" w:eastAsia="IRNazanin"/>
          <w:color w:val="111111"/>
          <w:sz w:val="28"/>
          <w:sz w:val="28"/>
          <w:szCs w:val="28"/>
          <w:rtl w:val="true"/>
          <w:lang w:bidi="fa-IR"/>
        </w:rPr>
        <w:t xml:space="preserve">وروى ابن عبد البر </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في الاستيعاب</w:t>
      </w:r>
      <w:r>
        <w:rPr>
          <w:rStyle w:val="FootnoteAnchor"/>
          <w:rtl w:val="true"/>
        </w:rPr>
        <w:footnoteReference w:id="912"/>
      </w:r>
      <w:r>
        <w:rPr>
          <w:rFonts w:ascii="Amiri" w:hAnsi="Amiri" w:eastAsia="Amiri" w:cs="Amiri"/>
          <w:color w:val="111111"/>
          <w:sz w:val="28"/>
          <w:sz w:val="28"/>
          <w:szCs w:val="28"/>
          <w:rtl w:val="true"/>
          <w:lang w:bidi="ar-SA"/>
        </w:rPr>
        <w:t>عن ابن الكلبي في كتابه في أخبار</w:t>
      </w:r>
      <w:r>
        <w:rPr>
          <w:rStyle w:val="FootnoteAnchor"/>
          <w:rtl w:val="true"/>
        </w:rPr>
        <w:footnoteReference w:id="913"/>
      </w:r>
      <w:r>
        <w:rPr>
          <w:rFonts w:ascii="IRNazanin" w:hAnsi="IRNazanin" w:eastAsia="IRNazanin"/>
          <w:color w:val="111111"/>
          <w:sz w:val="28"/>
          <w:sz w:val="28"/>
          <w:szCs w:val="28"/>
          <w:rtl w:val="true"/>
          <w:lang w:bidi="fa-IR"/>
        </w:rPr>
        <w:t xml:space="preserve">صفين أن بسر بن أرطاه بارز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فطعنه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فانكشف له فكف عنه کما عرض له مثل ذلك مع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فيها أشعار مذكورة في موضعها من ذلك الكتاب منها فيما ذكر ابن الكلبي و المدائني قول الحارث بن النضر السهمي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كل يوم فارس ليس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وعورته وسط العجاجة بادية يكف لها عنه على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ويضحك منه في الخلاء معاوية بدت أمس من عمرو فقنع رأسه </w:t>
      </w:r>
      <w:r>
        <w:rPr>
          <w:rFonts w:ascii="Amiri" w:hAnsi="Amiri" w:eastAsia="Amiri" w:cs="Amiri"/>
          <w:b/>
          <w:b/>
          <w:bCs/>
          <w:i/>
          <w:i/>
          <w:iCs/>
          <w:color w:val="111111"/>
          <w:sz w:val="28"/>
          <w:sz w:val="28"/>
          <w:szCs w:val="28"/>
          <w:rtl w:val="true"/>
          <w:lang w:bidi="ar-SA"/>
        </w:rPr>
        <w:t>وعورة بسر مثلها حذو</w:t>
      </w:r>
      <w:r>
        <w:rPr>
          <w:rStyle w:val="FootnoteAnchor"/>
          <w:rtl w:val="true"/>
        </w:rPr>
        <w:footnoteReference w:id="914"/>
      </w:r>
      <w:r>
        <w:rPr>
          <w:rFonts w:ascii="Amiri" w:hAnsi="Amiri" w:eastAsia="Amiri" w:cs="Amiri"/>
          <w:b/>
          <w:b/>
          <w:bCs/>
          <w:i/>
          <w:i/>
          <w:iCs/>
          <w:color w:val="111111"/>
          <w:sz w:val="28"/>
          <w:sz w:val="28"/>
          <w:szCs w:val="28"/>
          <w:rtl w:val="true"/>
          <w:lang w:bidi="ar-SA"/>
        </w:rPr>
        <w:t xml:space="preserve">حاذية فقولا لعمرو ثم بسر ألا </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انظرا</w:t>
      </w:r>
      <w:r>
        <w:rPr>
          <w:rFonts w:eastAsia="Amiri" w:cs="Amiri" w:ascii="Amiri" w:hAnsi="Amiri"/>
          <w:b/>
          <w:bCs/>
          <w:i/>
          <w:iCs/>
          <w:color w:val="111111"/>
          <w:sz w:val="28"/>
          <w:szCs w:val="28"/>
          <w:rtl w:val="true"/>
          <w:lang w:bidi="ar-SA"/>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ثانية ولا تحمدا</w:t>
      </w:r>
      <w:r>
        <w:rPr>
          <w:rStyle w:val="FootnoteAnchor"/>
          <w:rtl w:val="true"/>
        </w:rPr>
        <w:footnoteReference w:id="916"/>
      </w:r>
      <w:r>
        <w:rPr>
          <w:rFonts w:ascii="Amiri" w:hAnsi="Amiri" w:eastAsia="Amiri" w:cs="Amiri"/>
          <w:color w:val="111111"/>
          <w:sz w:val="28"/>
          <w:sz w:val="28"/>
          <w:szCs w:val="28"/>
          <w:rtl w:val="true"/>
          <w:lang w:bidi="ar-SA"/>
        </w:rPr>
        <w:t>إلا الحيا وخصاكما</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كانتا والله للنفس واقية ولولاهما لم تنجوا من 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بما فيها عن العود ناهیة متى تلقيا الخيل المشيحة صبحة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علي فاتركا الخيل ناحية وكونا بعيداً حيث لا يبلغ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نحوركما إن التجارب كافية</w:t>
      </w:r>
      <w:r>
        <w:rPr>
          <w:rStyle w:val="FootnoteAnchor"/>
          <w:rtl w:val="true"/>
        </w:rPr>
        <w:footnoteReference w:id="918"/>
      </w:r>
      <w:r>
        <w:rPr>
          <w:rFonts w:ascii="Amiri" w:hAnsi="Amiri" w:eastAsia="Amiri" w:cs="Amiri"/>
          <w:color w:val="111111"/>
          <w:sz w:val="28"/>
          <w:sz w:val="28"/>
          <w:szCs w:val="28"/>
          <w:rtl w:val="true"/>
          <w:lang w:bidi="ar-SA"/>
        </w:rPr>
        <w:t>وروي أن معاوية قال لبسر بعد ذلك وكان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بسر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أرفع طرفك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تستحي</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فلك بعمرو أسوة، وقد أراك الله منه وأراه منك فصاح فتى من أهل الكوفة ويلكم يا</w:t>
      </w:r>
      <w:r>
        <w:rPr>
          <w:rStyle w:val="FootnoteAnchor"/>
          <w:rtl w:val="true"/>
        </w:rPr>
        <w:footnoteReference w:id="920"/>
      </w:r>
      <w:r>
        <w:rPr>
          <w:rFonts w:ascii="Amiri" w:hAnsi="Amiri" w:eastAsia="Amiri" w:cs="Amiri"/>
          <w:color w:val="111111"/>
          <w:sz w:val="28"/>
          <w:sz w:val="28"/>
          <w:szCs w:val="28"/>
          <w:rtl w:val="true"/>
          <w:lang w:bidi="ar-SA"/>
        </w:rPr>
        <w:t>أهل الشام أما تستحيون لقد علمكم عمر و كشف الأستاه</w:t>
      </w:r>
      <w:r>
        <w:rPr>
          <w:rStyle w:val="FootnoteAnchor"/>
          <w:rtl w:val="true"/>
        </w:rPr>
        <w:footnoteReference w:id="921"/>
      </w:r>
      <w:r>
        <w:rPr>
          <w:rFonts w:ascii="Amiri" w:hAnsi="Amiri" w:eastAsia="Amiri" w:cs="Amiri"/>
          <w:color w:val="111111"/>
          <w:sz w:val="28"/>
          <w:sz w:val="28"/>
          <w:szCs w:val="28"/>
          <w:rtl w:val="true"/>
          <w:lang w:bidi="ar-SA"/>
        </w:rPr>
        <w:t>، ثم أنشد الأبيات، وروى أنه قال معاوية لعمرو يوماً بعد استقرار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Style w:val="FootnoteAnchor"/>
          <w:rtl w:val="true"/>
        </w:rPr>
        <w:footnoteReference w:id="923"/>
      </w:r>
      <w:r>
        <w:rPr>
          <w:rFonts w:ascii="Amiri" w:hAnsi="Amiri" w:eastAsia="Amiri" w:cs="Amiri"/>
          <w:color w:val="111111"/>
          <w:sz w:val="28"/>
          <w:sz w:val="28"/>
          <w:szCs w:val="28"/>
          <w:rtl w:val="true"/>
          <w:lang w:bidi="ar-SA"/>
        </w:rPr>
        <w:t>عبد الله لا أراك إلا ويغلبني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يوم حمل عليك أبو تراب في صفين فأرزيت</w:t>
      </w:r>
      <w:r>
        <w:rPr>
          <w:rStyle w:val="FootnoteAnchor"/>
          <w:rtl w:val="true"/>
        </w:rPr>
        <w:footnoteReference w:id="924"/>
      </w:r>
      <w:r>
        <w:rPr>
          <w:rFonts w:ascii="Amiri" w:hAnsi="Amiri" w:eastAsia="Amiri" w:cs="Amiri"/>
          <w:color w:val="111111"/>
          <w:sz w:val="28"/>
          <w:sz w:val="28"/>
          <w:szCs w:val="28"/>
          <w:rtl w:val="true"/>
          <w:lang w:bidi="ar-SA"/>
        </w:rPr>
        <w:t>نفسك فرقاً من شبا سنانه، وكشفت</w:t>
      </w:r>
      <w:r>
        <w:rPr>
          <w:rStyle w:val="FootnoteAnchor"/>
          <w:rtl w:val="true"/>
        </w:rPr>
        <w:footnoteReference w:id="925"/>
      </w:r>
      <w:r>
        <w:rPr>
          <w:rFonts w:ascii="Amiri" w:hAnsi="Amiri" w:eastAsia="Amiri" w:cs="Amiri"/>
          <w:color w:val="111111"/>
          <w:sz w:val="28"/>
          <w:sz w:val="28"/>
          <w:szCs w:val="28"/>
          <w:rtl w:val="true"/>
          <w:lang w:bidi="ar-SA"/>
        </w:rPr>
        <w:t>سوءتك 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 أشد ضحكاً، إني لأذكر يوم دعاك الى البراز فانتفخ سحرك، وربا لسانك في فمك، وغصصت بريقك، وارتعدت فرائصك، وبدا منك ما أكره، فقال معاوية بعد ماجرى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والفرار من علي لا عار على أحد فيهما</w:t>
      </w:r>
      <w:r>
        <w:rPr>
          <w:rStyle w:val="FootnoteAnchor"/>
          <w:rtl w:val="true"/>
        </w:rPr>
        <w:footnoteReference w:id="926"/>
      </w:r>
      <w:r>
        <w:rPr>
          <w:rFonts w:ascii="Amiri" w:hAnsi="Amiri" w:eastAsia="Amiri" w:cs="Amiri"/>
          <w:color w:val="111111"/>
          <w:sz w:val="28"/>
          <w:sz w:val="28"/>
          <w:szCs w:val="28"/>
          <w:rtl w:val="true"/>
          <w:lang w:bidi="ar-SA"/>
        </w:rPr>
        <w:t>، وكان بسر ممن يضحك من عمر و فلما اعلم أنه لا محيص حذا حذوه وصار مضحكة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 إِنَّهُ</w:t>
      </w:r>
      <w:r>
        <w:rPr>
          <w:rStyle w:val="FootnoteAnchor"/>
          <w:rtl w:val="true"/>
        </w:rPr>
        <w:footnoteReference w:id="927"/>
      </w:r>
      <w:r>
        <w:rPr>
          <w:rFonts w:ascii="Amiri" w:hAnsi="Amiri" w:eastAsia="Amiri" w:cs="Amiri"/>
          <w:color w:val="111111"/>
          <w:sz w:val="28"/>
          <w:sz w:val="28"/>
          <w:szCs w:val="28"/>
          <w:rtl w:val="true"/>
          <w:lang w:bidi="ar-SA"/>
        </w:rPr>
        <w:t>لْمَ يُبَايِعُ مُعَاوِيَةَ حَتَّى شَرَطَ لَهُ أَنْ يُؤْتِيَهُ أَتِيَّةً، وَيَرْضَخَ لَهُ عَلَى تَرْكِ الدِّينِ 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bookmarkStart w:id="45" w:name="pg15817_233101"/>
    </w:p>
    <w:p>
      <w:pPr>
        <w:pStyle w:val="BookText"/>
        <w:rPr/>
      </w:pPr>
      <w:bookmarkEnd w:id="45"/>
      <w:r>
        <w:rPr>
          <w:rFonts w:ascii="Amiri" w:hAnsi="Amiri" w:eastAsia="Amiri" w:cs="Amiri"/>
          <w:color w:val="111111"/>
          <w:sz w:val="28"/>
          <w:sz w:val="28"/>
          <w:szCs w:val="28"/>
          <w:rtl w:val="true"/>
          <w:lang w:bidi="ar-SA"/>
        </w:rPr>
        <w:t>الضمير للشأن، والايتاء الاعطاء والاتية العطية، والرضخ العطاء القليل،</w:t>
      </w:r>
      <w:r>
        <w:rPr>
          <w:rStyle w:val="FootnoteAnchor"/>
          <w:rtl w:val="true"/>
        </w:rPr>
        <w:footnoteReference w:id="928"/>
      </w:r>
      <w:r>
        <w:rPr>
          <w:rFonts w:ascii="Amiri" w:hAnsi="Amiri" w:eastAsia="Amiri" w:cs="Amiri"/>
          <w:color w:val="111111"/>
          <w:sz w:val="28"/>
          <w:sz w:val="28"/>
          <w:szCs w:val="28"/>
          <w:rtl w:val="true"/>
          <w:lang w:bidi="ar-SA"/>
        </w:rPr>
        <w:t xml:space="preserve">، والمراد بالآتية و الرضيخة مصر، ولعل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بالرضيخة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ترك الدين وقد تقدمت الاشارة الى كيفية المبايعة والشرط</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3938255_2142443653"/>
      <w:bookmarkStart w:id="47" w:name="_Toc15"/>
      <w:bookmarkEnd w:id="46"/>
      <w:r>
        <w:rPr>
          <w:rtl w:val="true"/>
        </w:rPr>
        <w:t>[</w:t>
      </w:r>
      <w:r>
        <w:rPr>
          <w:rtl w:val="true"/>
        </w:rPr>
        <w:t xml:space="preserve">وَمِنْ خُطبَةِ لَهُ </w:t>
      </w:r>
      <w:r>
        <w:rPr>
          <w:rtl w:val="true"/>
        </w:rPr>
        <w:t>(</w:t>
      </w:r>
      <w:r>
        <w:rPr>
          <w:rtl w:val="true"/>
        </w:rPr>
        <w:t>عليهِ السَّلام</w:t>
      </w:r>
      <w:r>
        <w:rPr>
          <w:rtl w:val="true"/>
        </w:rPr>
        <w:t>)]</w:t>
      </w:r>
      <w:bookmarkEnd w:id="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وَحْدَهُ لَا شَرِيكَ لَهُ، الأَوَّلُ لَا شَيْءَ قَبْلَهُ، وَالْآخِرُ لَا غَايَةَ لَهُ، لَا تَقَعُ الْأَوْهَامُ لَهُ عَلَى صِفَةٍ، وَلَا تُعْقَدُ </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الْقُلُوبُ مِنْهُ عَلىَ كَيْفِيَّةٍ؛ وَلَا تَنَالُهُ التَّجْزِئَةُ وَالتَّبْعِيضُ، وَلَا تُحِيطُ بِهِ الْأَبْصَارُ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ضد الآخر، وأصله أوعل على صيغة أفعل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منك، ويجمع على أوائل</w:t>
      </w:r>
      <w:r>
        <w:rPr>
          <w:rStyle w:val="FootnoteAnchor"/>
          <w:rtl w:val="true"/>
        </w:rPr>
        <w:footnoteReference w:id="931"/>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ووءل على فوعل قلبت الواو الأولى همزة ولم يجمع على أواول لاستثقالهم اجتماع واوین بينهما الف الجمع</w:t>
      </w:r>
      <w:r>
        <w:rPr>
          <w:rStyle w:val="FootnoteAnchor"/>
          <w:rtl w:val="true"/>
        </w:rPr>
        <w:footnoteReference w:id="932"/>
      </w:r>
      <w:r>
        <w:rPr>
          <w:rFonts w:ascii="Amiri" w:hAnsi="Amiri" w:eastAsia="Amiri" w:cs="Amiri"/>
          <w:color w:val="111111"/>
          <w:sz w:val="28"/>
          <w:sz w:val="28"/>
          <w:szCs w:val="28"/>
          <w:rtl w:val="true"/>
          <w:lang w:bidi="ar-SA"/>
        </w:rPr>
        <w:t>، وأوليته سبحانه لكونه موجد الأشياء و محدثها ونفي القبلية تأكيد لرفع توهم الأولية الاضافية، ويدل على القدم والا لتقدم محدثه عليه، والآخر صفة على زنة فاعل،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آخراً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و آخريته سبحانه لبقائه بعد فناء الأشياء أو لفنائها </w:t>
      </w:r>
    </w:p>
    <w:p>
      <w:pPr>
        <w:pStyle w:val="BookText"/>
        <w:rPr/>
      </w:pPr>
      <w:r>
        <w:rPr>
          <w:rFonts w:ascii="Amiri" w:hAnsi="Amiri" w:eastAsia="Amiri" w:cs="Amiri"/>
          <w:color w:val="111111"/>
          <w:sz w:val="28"/>
          <w:sz w:val="28"/>
          <w:szCs w:val="28"/>
          <w:rtl w:val="true"/>
          <w:lang w:bidi="ar-SA"/>
        </w:rPr>
        <w:t>بالنظر الى ذاتها أو لانتهاء المسبات إليه كما انه الأول الذي يبتدئ</w:t>
      </w:r>
      <w:r>
        <w:rPr>
          <w:rStyle w:val="FootnoteAnchor"/>
          <w:rtl w:val="true"/>
        </w:rPr>
        <w:footnoteReference w:id="933"/>
      </w:r>
      <w:r>
        <w:rPr>
          <w:rFonts w:ascii="IRNazanin" w:hAnsi="IRNazanin" w:eastAsia="IRNazanin"/>
          <w:color w:val="111111"/>
          <w:sz w:val="28"/>
          <w:sz w:val="28"/>
          <w:szCs w:val="28"/>
          <w:rtl w:val="true"/>
          <w:lang w:bidi="fa-IR"/>
        </w:rPr>
        <w:t>منه الأسباب أو لآخريته ذهناً كما أنه الأول خارجاً والغاية المدى ونفيها کنفي القبلية والوقوع السقوط ونفي وقوع الأوهام على صفة له كناية عن عدم ادراكها إياها لأنَّها لا تدركه لعدم كونه محسوساً</w:t>
      </w:r>
      <w:r>
        <w:rPr>
          <w:rStyle w:val="FootnoteAnchor"/>
          <w:rtl w:val="true"/>
        </w:rPr>
        <w:footnoteReference w:id="934"/>
      </w:r>
      <w:r>
        <w:rPr>
          <w:rFonts w:ascii="IRNazanin" w:hAnsi="IRNazanin" w:eastAsia="IRNazanin"/>
          <w:color w:val="111111"/>
          <w:sz w:val="28"/>
          <w:sz w:val="28"/>
          <w:szCs w:val="28"/>
          <w:rtl w:val="true"/>
          <w:lang w:bidi="fa-IR"/>
        </w:rPr>
        <w:t xml:space="preserve">، فكيف تدرك صفة له لو كانت ولتنزهه سبحانه عنها ولا يدل الكلام على وجودها وقد سبق في الخطبة الأولى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الصفات عنه وأصل العقد عقد الحبل، أي شدّه،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عقدته كضربته فانعقد واعتقدت كذا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عليه القلب، وَجَزّأْتُ الشيء قسمته وجعلته أجزاء، والتبعيض التجزئة، ولعل المراد بأحد اللفظين القسمة العقلية وبالآخر الخارجية، أو المراد بأحدهما التركيب و بالآخر الكمية واحاطة الأبصار الرؤية واحاطة القلوب الإدراك بالکنه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9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فَاتَّعِظُوا عِبَادَ اللهِ بِالْعِبَرِ النَّوَافِعِ، وَاعْتَبِرُوا بِالآیِ السَّوَاطِعِ، وَازْدَجِرُوا بِالنُّذُرِ الْبَوَالِغِ، وَانْتَفِعُوا بِالذِّكْرِ وَالْمَوَاعِظِ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والتذكير بالعواقب</w:t>
      </w:r>
      <w:r>
        <w:rPr>
          <w:rFonts w:eastAsia="Amiri" w:cs="Amiri" w:ascii="Amiri" w:hAnsi="Amiri"/>
          <w:color w:val="111111"/>
          <w:sz w:val="28"/>
          <w:szCs w:val="28"/>
          <w:rtl w:val="true"/>
          <w:lang w:bidi="ar-SA"/>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وعظته کوعدته فاتعظ أي قبل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الموعظة</w:t>
      </w:r>
      <w:r>
        <w:rPr>
          <w:rStyle w:val="FootnoteAnchor"/>
          <w:rtl w:val="true"/>
        </w:rPr>
        <w:footnoteReference w:id="939"/>
      </w:r>
      <w:r>
        <w:rPr>
          <w:rFonts w:ascii="Amiri" w:hAnsi="Amiri" w:eastAsia="Amiri" w:cs="Amiri"/>
          <w:color w:val="111111"/>
          <w:sz w:val="28"/>
          <w:sz w:val="28"/>
          <w:szCs w:val="28"/>
          <w:rtl w:val="true"/>
          <w:lang w:bidi="ar-SA"/>
        </w:rPr>
        <w:t>، والعبر جمع عبرة وهي ما يتعظ به الإنسان ويعتبره ليستدل به على غيره وهي اسم من الاعتبار، 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بما مضى</w:t>
      </w:r>
      <w:r>
        <w:rPr>
          <w:rStyle w:val="FootnoteAnchor"/>
          <w:rtl w:val="true"/>
        </w:rPr>
        <w:footnoteReference w:id="94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الاتعاظ والتذكر، والآي جمع آية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آيات القرآن أو آيات الله في خلقه من دلائل وجوده وصنعه، وسطع الصبح والشعاع وغيرهما ارتفع،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المشرقة المنيرة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و الازدجار افتعال من الزجر، وهو المنع والنهي، وانذره بالأمر انذاراً ونذرا بضم وبضمتين أعلمه وخوفه وحذره في إبلاغه</w:t>
      </w:r>
      <w:r>
        <w:rPr>
          <w:rStyle w:val="FootnoteAnchor"/>
          <w:rtl w:val="true"/>
        </w:rPr>
        <w:footnoteReference w:id="9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اسم من الإنذار،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جمع نذير، وهو المخوِّف، والأحسن أن يكون النُّذر هاهنا هي الإنذارات</w:t>
      </w:r>
      <w:r>
        <w:rPr>
          <w:rStyle w:val="FootnoteAnchor"/>
          <w:rtl w:val="true"/>
        </w:rPr>
        <w:footnoteReference w:id="943"/>
      </w:r>
      <w:r>
        <w:rPr>
          <w:rFonts w:ascii="IRNazanin" w:hAnsi="IRNazanin" w:eastAsia="IRNazanin"/>
          <w:color w:val="111111"/>
          <w:sz w:val="28"/>
          <w:sz w:val="28"/>
          <w:szCs w:val="28"/>
          <w:rtl w:val="true"/>
          <w:lang w:bidi="fa-IR"/>
        </w:rPr>
        <w:t>نفسها، لأن البوالغ</w:t>
      </w:r>
      <w:r>
        <w:rPr>
          <w:rStyle w:val="FootnoteAnchor"/>
          <w:rtl w:val="true"/>
        </w:rPr>
        <w:footnoteReference w:id="944"/>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في الأكثر إلاَّ صفة للمؤنث</w:t>
      </w:r>
      <w:r>
        <w:rPr>
          <w:rStyle w:val="FootnoteAnchor"/>
          <w:rtl w:val="true"/>
        </w:rPr>
        <w:footnoteReference w:id="946"/>
      </w:r>
      <w:r>
        <w:rPr>
          <w:rFonts w:ascii="Amiri" w:hAnsi="Amiri" w:eastAsia="Amiri" w:cs="Amiri"/>
          <w:color w:val="111111"/>
          <w:sz w:val="28"/>
          <w:sz w:val="28"/>
          <w:szCs w:val="28"/>
          <w:rtl w:val="true"/>
          <w:lang w:bidi="ar-SA"/>
        </w:rPr>
        <w:t xml:space="preserve">، والبالغة الواصلة،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وشيء بالغ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والذكر خلاف النسيان فالانتفاع بالذكر العمل بمقتضى العلم، ويمكن أن يراد بالذكر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 القرآن ذكراً من الذكر بمعنى الشرف</w:t>
      </w:r>
      <w:r>
        <w:rPr>
          <w:rStyle w:val="FootnoteAnchor"/>
          <w:rtl w:val="true"/>
        </w:rPr>
        <w:footnoteReference w:id="948"/>
      </w:r>
      <w:r>
        <w:rPr>
          <w:rFonts w:ascii="IRNazanin" w:hAnsi="IRNazanin" w:eastAsia="IRNazanin"/>
          <w:color w:val="111111"/>
          <w:sz w:val="28"/>
          <w:sz w:val="28"/>
          <w:szCs w:val="28"/>
          <w:rtl w:val="true"/>
          <w:lang w:bidi="fa-IR"/>
        </w:rPr>
        <w:t>، والقرآن ذكر فتذكروه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نبيه</w:t>
      </w:r>
      <w:r>
        <w:rPr>
          <w:rStyle w:val="FootnoteAnchor"/>
          <w:rtl w:val="true"/>
        </w:rPr>
        <w:footnoteReference w:id="949"/>
      </w:r>
      <w:r>
        <w:rPr>
          <w:rFonts w:ascii="Amiri" w:hAnsi="Amiri" w:eastAsia="Amiri" w:cs="Amiri"/>
          <w:color w:val="111111"/>
          <w:sz w:val="28"/>
          <w:sz w:val="28"/>
          <w:szCs w:val="28"/>
          <w:rtl w:val="true"/>
          <w:lang w:bidi="ar-SA"/>
        </w:rPr>
        <w:t xml:space="preserve">خطير فأجلّوُه واعرفوا له ذلك ولا يبعد حينئذ أن يراد بالمواعظ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عَلِقَتْکُمْ مَخَالِبُ الْمَنِيَّةِ، وَانْقَطَعَتْ مِنْکُمْ عَلَائِقُ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أما مخففة من كأن اسمها ضمير الشأن، أو مركبة من أن الناصبة للفعل وكاف التشبيه على ما ذكره بعض الشارحين</w:t>
      </w:r>
      <w:r>
        <w:rPr>
          <w:rStyle w:val="FootnoteAnchor"/>
          <w:rtl w:val="true"/>
        </w:rPr>
        <w:footnoteReference w:id="950"/>
      </w:r>
      <w:r>
        <w:rPr>
          <w:rFonts w:ascii="Amiri" w:hAnsi="Amiri" w:eastAsia="Amiri" w:cs="Amiri"/>
          <w:color w:val="111111"/>
          <w:sz w:val="28"/>
          <w:sz w:val="28"/>
          <w:szCs w:val="28"/>
          <w:rtl w:val="true"/>
          <w:lang w:bidi="ar-SA"/>
        </w:rPr>
        <w:t>، وعلقه كعلمه وعلق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ونشب واستمسك، والمخالب جمع مخِلب</w:t>
      </w:r>
      <w:r>
        <w:rPr>
          <w:rStyle w:val="FootnoteAnchor"/>
          <w:rtl w:val="true"/>
        </w:rPr>
        <w:footnoteReference w:id="951"/>
      </w:r>
      <w:r>
        <w:rPr>
          <w:rFonts w:ascii="Amiri" w:hAnsi="Amiri" w:eastAsia="Amiri" w:cs="Amiri"/>
          <w:color w:val="111111"/>
          <w:sz w:val="28"/>
          <w:sz w:val="28"/>
          <w:szCs w:val="28"/>
          <w:rtl w:val="true"/>
          <w:lang w:bidi="ar-SA"/>
        </w:rPr>
        <w:t xml:space="preserve">بكسر الميم وهو للطائر، والسبع كالظفر للإنسان سمي به لأنَّ الحيوان يخلب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الجلد،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 ويمزقه</w:t>
      </w:r>
      <w:r>
        <w:rPr>
          <w:rStyle w:val="FootnoteAnchor"/>
          <w:rtl w:val="true"/>
        </w:rPr>
        <w:footnoteReference w:id="9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المخلب لما يصيد، والظفر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يصيد، و منی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ومنه المنية للموت لأنَّه مقدّر، والأمنية بالضم وكذلك المنية المراد، والعلاقة بالفتح والكسر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اللازم للقلب</w:t>
      </w:r>
      <w:r>
        <w:rPr>
          <w:rFonts w:eastAsia="IRNazanin" w:cs="IRNazanin"/>
          <w:color w:val="111111"/>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المحبة ونحوها، وبالكسر في السوط ونحوه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و انقطاع علائق الُأمنية اليأس من التمتع بالمال و متاع الدنيا لحضور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وَدَهَمَتْكُمْ مُفْظِعَاتُ الْأُمُورِ، وَالسِّيَاقَةُ إِلَى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دهمه الأمر كسمع غشیه وفاجأه واقطع الأمر إذا اشتدت شناعته وجاوز الحد في القبح، والمراد بمفظعات الأمور سکرات الموت وما يتبعه من عذاب القبر وأهوال الآخرة، وساق الماشية وغيرها سوقاً وسياقة </w:t>
      </w:r>
    </w:p>
    <w:p>
      <w:pPr>
        <w:pStyle w:val="BookText"/>
        <w:rPr/>
      </w:pP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أن یکون خلف الدابة، والقود أن يكون أمامها آخذاً بقيادها</w:t>
      </w:r>
      <w:r>
        <w:rPr>
          <w:rFonts w:eastAsia="IRNazanin" w:cs="IRNazanin"/>
          <w:color w:val="111111"/>
          <w:sz w:val="28"/>
          <w:szCs w:val="28"/>
          <w:rtl w:val="true"/>
          <w:lang w:bidi="fa-IR"/>
        </w:rPr>
        <w:t>)</w:t>
      </w:r>
      <w:r>
        <w:rPr>
          <w:rStyle w:val="FootnoteAnchor"/>
          <w:rtl w:val="true"/>
        </w:rPr>
        <w:footnoteReference w:id="956"/>
      </w:r>
      <w:r>
        <w:rPr>
          <w:rFonts w:ascii="Amiri" w:hAnsi="Amiri" w:eastAsia="Amiri" w:cs="Amiri"/>
          <w:color w:val="111111"/>
          <w:sz w:val="28"/>
          <w:sz w:val="28"/>
          <w:szCs w:val="28"/>
          <w:rtl w:val="true"/>
          <w:lang w:bidi="ar-SA"/>
        </w:rPr>
        <w:t>، ووردت الماء إذا حضرته لتشرب، والوِرد بالكسر الماء الذي ترد عليه، والمراد الموت أو المحشر أو مصير الأمر في الآخرة،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 وَبِئْسَ الْوِرْدُ الْمَوْرُودُ</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ولعل الوصف بالمورود للدلالة على أنَّه لابد من وروده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w:t>
      </w:r>
      <w:r>
        <w:rPr>
          <w:rStyle w:val="FootnoteAnchor"/>
          <w:rtl w:val="true"/>
        </w:rPr>
        <w:footnoteReference w:id="958"/>
      </w:r>
      <w:r>
        <w:rPr>
          <w:rFonts w:ascii="Amiri" w:hAnsi="Amiri" w:eastAsia="Amiri" w:cs="Amiri"/>
          <w:color w:val="111111"/>
          <w:sz w:val="28"/>
          <w:sz w:val="28"/>
          <w:szCs w:val="28"/>
          <w:rtl w:val="true"/>
          <w:lang w:bidi="ar-SA"/>
        </w:rPr>
        <w:t>نَفْسٍ مَعَهَا سَائِقٌ وَشَهِيدٌ؛ سَائِقٌ يَسُوقُهَا إِلَى مَحْشَرِهَا؛ وَشَاهِدٌ يَشْهَدُ عَلَيْهَا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الشاهد كما يظهر من الكلام قيل</w:t>
      </w:r>
      <w:r>
        <w:rPr>
          <w:rStyle w:val="FootnoteAnchor"/>
          <w:rtl w:val="true"/>
        </w:rPr>
        <w:footnoteReference w:id="959"/>
      </w:r>
      <w:r>
        <w:rPr>
          <w:rFonts w:ascii="Amiri" w:hAnsi="Amiri" w:eastAsia="Amiri" w:cs="Amiri"/>
          <w:color w:val="111111"/>
          <w:sz w:val="28"/>
          <w:sz w:val="28"/>
          <w:szCs w:val="28"/>
          <w:rtl w:val="true"/>
          <w:lang w:bidi="ar-SA"/>
        </w:rPr>
        <w:t>السائق والشاهد ملكان أحدهما يسوق الإنسان والآخر يشهد بعمله،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جامع للوصفين،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كاتب السيئات، والشهيد</w:t>
      </w:r>
      <w:r>
        <w:rPr>
          <w:rStyle w:val="FootnoteAnchor"/>
          <w:rtl w:val="true"/>
        </w:rPr>
        <w:footnoteReference w:id="960"/>
      </w:r>
      <w:r>
        <w:rPr>
          <w:rFonts w:ascii="IRNazanin" w:hAnsi="IRNazanin" w:eastAsia="IRNazanin"/>
          <w:color w:val="111111"/>
          <w:sz w:val="28"/>
          <w:sz w:val="28"/>
          <w:szCs w:val="28"/>
          <w:rtl w:val="true"/>
          <w:lang w:bidi="fa-IR"/>
        </w:rPr>
        <w:t>کاتب</w:t>
      </w:r>
      <w:r>
        <w:rPr>
          <w:rStyle w:val="FootnoteAnchor"/>
          <w:rtl w:val="true"/>
        </w:rPr>
        <w:footnoteReference w:id="961"/>
      </w:r>
      <w:r>
        <w:rPr>
          <w:rFonts w:ascii="Amiri" w:hAnsi="Amiri" w:eastAsia="Amiri" w:cs="Amiri"/>
          <w:color w:val="111111"/>
          <w:sz w:val="28"/>
          <w:sz w:val="28"/>
          <w:szCs w:val="28"/>
          <w:rtl w:val="true"/>
          <w:lang w:bidi="ar-SA"/>
        </w:rPr>
        <w:t>الحسنات، وقيل السائق نفسه أو قرينه، والشهيد جوارحه وظاهر الكلام التعدد والمغايرة فاندفع الثاني والأخير والشهادة عليها بأبي الثالث فبقى الأول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صِفَة الجَنة</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مُتَفَاضِلاَتٌ، وَمَنَازِلُ مُتَفَاوِتَاتٌ، لاَ يَنْقَطِعُ نَعِيمُهَا، وَلَا يَظْعَنُ مُقِيمُهَا، وَلَا يَهْرَمُ خَالِدُهَا، وَلَا یَبْأَسُ</w:t>
      </w:r>
      <w:r>
        <w:rPr>
          <w:rStyle w:val="FootnoteAnchor"/>
          <w:rtl w:val="true"/>
        </w:rPr>
        <w:footnoteReference w:id="963"/>
      </w:r>
      <w:r>
        <w:rPr>
          <w:rFonts w:ascii="Amiri" w:hAnsi="Amiri" w:eastAsia="Amiri" w:cs="Amiri"/>
          <w:color w:val="111111"/>
          <w:sz w:val="28"/>
          <w:sz w:val="28"/>
          <w:szCs w:val="28"/>
          <w:rtl w:val="true"/>
          <w:lang w:bidi="ar-SA"/>
        </w:rPr>
        <w:t>سَاکِنُهَا</w:t>
      </w:r>
      <w:r>
        <w:rPr>
          <w:rFonts w:eastAsia="Amiri" w:cs="Amiri" w:ascii="Amiri" w:hAnsi="Amiri"/>
          <w:color w:val="111111"/>
          <w:sz w:val="28"/>
          <w:szCs w:val="28"/>
          <w:rtl w:val="true"/>
          <w:lang w:bidi="ar-SA"/>
        </w:rPr>
        <w:t xml:space="preserve">) </w:t>
      </w:r>
      <w:bookmarkStart w:id="48" w:name="pg15817_233106"/>
    </w:p>
    <w:p>
      <w:pPr>
        <w:pStyle w:val="BookText"/>
        <w:rPr/>
      </w:pPr>
      <w:bookmarkEnd w:id="48"/>
      <w:r>
        <w:rPr>
          <w:rFonts w:ascii="Amiri" w:hAnsi="Amiri" w:eastAsia="Amiri" w:cs="Amiri"/>
          <w:color w:val="111111"/>
          <w:sz w:val="28"/>
          <w:sz w:val="28"/>
          <w:szCs w:val="28"/>
          <w:rtl w:val="true"/>
          <w:lang w:bidi="ar-SA"/>
        </w:rPr>
        <w:t>الدرجات المراتب والطبقات وهي في النار دركات، والنعيم النعمة، والظعن</w:t>
      </w:r>
      <w:r>
        <w:rPr>
          <w:rStyle w:val="FootnoteAnchor"/>
          <w:rtl w:val="true"/>
        </w:rPr>
        <w:footnoteReference w:id="964"/>
      </w:r>
      <w:r>
        <w:rPr>
          <w:rFonts w:ascii="Amiri" w:hAnsi="Amiri" w:eastAsia="Amiri" w:cs="Amiri"/>
          <w:color w:val="111111"/>
          <w:sz w:val="28"/>
          <w:sz w:val="28"/>
          <w:szCs w:val="28"/>
          <w:rtl w:val="true"/>
          <w:lang w:bidi="ar-SA"/>
        </w:rPr>
        <w:t>السير</w:t>
      </w:r>
      <w:r>
        <w:rPr>
          <w:rStyle w:val="FootnoteAnchor"/>
          <w:rtl w:val="true"/>
        </w:rPr>
        <w:footnoteReference w:id="965"/>
      </w:r>
      <w:r>
        <w:rPr>
          <w:rFonts w:ascii="Amiri" w:hAnsi="Amiri" w:eastAsia="Amiri" w:cs="Amiri"/>
          <w:color w:val="111111"/>
          <w:sz w:val="28"/>
          <w:sz w:val="28"/>
          <w:szCs w:val="28"/>
          <w:rtl w:val="true"/>
          <w:lang w:bidi="ar-SA"/>
        </w:rPr>
        <w:t>خلاف الاقامة، وهرم كفرح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أقصى الكبر والغرض نفي الضعف والفتور اللازمين لطول المكث على حسب العادة في الدنيا، ولا يبأس بالباء الموحدة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 بؤس وهو الشدة والعسر،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كعلم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المشددة</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المثناة من تحت من اليأس ضد الرجاء وقطع الأمل والأول أظهر</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3938257_2142443653"/>
      <w:bookmarkStart w:id="50" w:name="_Toc16"/>
      <w:bookmarkEnd w:id="49"/>
      <w:r>
        <w:rPr>
          <w:rtl w:val="true"/>
        </w:rPr>
        <w:t>[</w:t>
      </w:r>
      <w:r>
        <w:rPr>
          <w:rtl w:val="true"/>
        </w:rPr>
        <w:t xml:space="preserve">وَمِنْ خُطبَةٍ لَهُ </w:t>
      </w:r>
      <w:r>
        <w:rPr>
          <w:rtl w:val="true"/>
        </w:rPr>
        <w:t>(</w:t>
      </w:r>
      <w:r>
        <w:rPr>
          <w:rtl w:val="true"/>
        </w:rPr>
        <w:t>عَليْهِ السَّلام</w:t>
      </w:r>
      <w:r>
        <w:rPr>
          <w:rtl w:val="true"/>
        </w:rPr>
        <w:t>)]</w:t>
      </w:r>
      <w:bookmarkEnd w:id="5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وَخَبَرَ الضَّمَائِرَ، لَهُ الْإحَاطَةُ بِكُلِّ شَيْءٍ، وَالْغَلَبَةُ لِكُلِّ شَيْءٍ، وَالْقُوَّةُ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السريرة ما يكتم كالسر، وخبر الشيء كنصر علمه فهو خبير، صرح به في المصباح المنير</w:t>
      </w:r>
      <w:r>
        <w:rPr>
          <w:rStyle w:val="FootnoteAnchor"/>
          <w:rtl w:val="true"/>
        </w:rPr>
        <w:footnoteReference w:id="967"/>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الضمائر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امتحنها واختبرها، ومن رواه بكسر الباء أراد علمها</w:t>
      </w:r>
      <w:r>
        <w:rPr>
          <w:rStyle w:val="FootnoteAnchor"/>
          <w:rtl w:val="true"/>
        </w:rPr>
        <w:footnoteReference w:id="968"/>
      </w:r>
      <w:r>
        <w:rPr>
          <w:rFonts w:ascii="Amiri" w:hAnsi="Amiri" w:eastAsia="Amiri" w:cs="Amiri"/>
          <w:color w:val="111111"/>
          <w:sz w:val="28"/>
          <w:sz w:val="28"/>
          <w:szCs w:val="28"/>
          <w:rtl w:val="true"/>
          <w:lang w:bidi="ar-SA"/>
        </w:rPr>
        <w:t>وهو الذي يظهر من كلام الجوهري</w:t>
      </w:r>
      <w:r>
        <w:rPr>
          <w:rStyle w:val="FootnoteAnchor"/>
          <w:rtl w:val="true"/>
        </w:rPr>
        <w:footnoteReference w:id="969"/>
      </w:r>
      <w:r>
        <w:rPr>
          <w:rFonts w:ascii="Amiri" w:hAnsi="Amiri" w:eastAsia="Amiri" w:cs="Amiri"/>
          <w:color w:val="111111"/>
          <w:sz w:val="28"/>
          <w:sz w:val="28"/>
          <w:szCs w:val="28"/>
          <w:rtl w:val="true"/>
          <w:lang w:bidi="ar-SA"/>
        </w:rPr>
        <w:t>، والضمير اسم من أضمرت في نفسي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أخفيته، والظاهر أن المراد بالإحاطة العلم، والقوة ضد الضعف، والمراد القدرة على كل شيء واختصاص الأمور الثلاثة به سبحانه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 فِي أَيَّامِ مَهَلِهِ، قَبْلَ إِرهَاقِ</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1487</w:t>
      </w:r>
    </w:p>
    <w:p>
      <w:pPr>
        <w:pStyle w:val="BookText"/>
        <w:rPr/>
      </w:pPr>
      <w:r>
        <w:rPr>
          <w:rFonts w:ascii="Amiri" w:hAnsi="Amiri" w:eastAsia="Amiri" w:cs="Amiri"/>
          <w:color w:val="111111"/>
          <w:sz w:val="28"/>
          <w:sz w:val="28"/>
          <w:szCs w:val="28"/>
          <w:rtl w:val="true"/>
          <w:lang w:bidi="ar-SA"/>
        </w:rPr>
        <w:t>أَجَلِهِ، وَفيِ فَرَاغِهِ قَبْلَ أَوَانِ شُغْلِهِ، وَفِي مُتَنَفَّسِهِ قَبْلَ أَنْ يُؤْخَذَ بِکَظَمِهِ، وَلْيَمَهِّدْ لِنَفْسهِ وَقَدَمِهِ، وَلْيَتَزَوَّدْ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بالتحريك المهلة، وأرهقته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داینته وقربت منه، ومنه غلام مراهق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 للحلم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أدرك ليقتل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1478</w:t>
      </w:r>
    </w:p>
    <w:p>
      <w:pPr>
        <w:pStyle w:val="BookText"/>
        <w:rPr/>
      </w:pPr>
      <w:r>
        <w:rPr>
          <w:rFonts w:ascii="Amiri" w:hAnsi="Amiri" w:eastAsia="Amiri" w:cs="Amiri"/>
          <w:color w:val="111111"/>
          <w:sz w:val="28"/>
          <w:sz w:val="28"/>
          <w:szCs w:val="28"/>
          <w:rtl w:val="true"/>
          <w:lang w:bidi="ar-SA"/>
        </w:rPr>
        <w:t xml:space="preserve">ويحتمل أن يكون الإرهاق بمعنى الإعسار،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ترهقني لا أرهقك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تعسرني لا أعسرك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والأول أظهر، وأوان الشغل كناية عن الزمان الذي لا يتمكن فيه المكلف من العمل، والمتنفس زمان التنفس أو مکانه،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متنفسه أي سعة وقته،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نفس من أمرك، أي في 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والكَظم بالتحريك مخرج النفس أو الفم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والأخذ بالكظم ضيق الحال أو المراد قبض الروح ومهد الفراش مهداً کمنع بسطه ومهده تمهيداً بمعناه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ويكون مهد بالتخفيف بمعنی کسب وعمل،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والقدم واحدة الأقدام والغرض</w:t>
      </w:r>
    </w:p>
    <w:p>
      <w:pPr>
        <w:pStyle w:val="BookText"/>
        <w:rPr/>
      </w:pPr>
      <w:r>
        <w:rPr>
          <w:rFonts w:ascii="Amiri" w:hAnsi="Amiri" w:eastAsia="Amiri" w:cs="Amiri"/>
          <w:color w:val="111111"/>
          <w:sz w:val="28"/>
          <w:sz w:val="28"/>
          <w:szCs w:val="28"/>
          <w:rtl w:val="true"/>
          <w:lang w:bidi="ar-SA"/>
        </w:rPr>
        <w:t>تهيئة موضع يمكن طيه ولا يتعسر وضع القدم عليه للحزونة والخشونة عند الخروج من الدنيا أو يثبت</w:t>
      </w:r>
      <w:r>
        <w:rPr>
          <w:rStyle w:val="FootnoteAnchor"/>
          <w:rtl w:val="true"/>
        </w:rPr>
        <w:footnoteReference w:id="971"/>
      </w:r>
      <w:r>
        <w:rPr>
          <w:rFonts w:ascii="Amiri" w:hAnsi="Amiri" w:eastAsia="Amiri" w:cs="Amiri"/>
          <w:color w:val="111111"/>
          <w:sz w:val="28"/>
          <w:sz w:val="28"/>
          <w:szCs w:val="28"/>
          <w:rtl w:val="true"/>
          <w:lang w:bidi="ar-SA"/>
        </w:rPr>
        <w:t>عليه القدم عند العبور على الصراط، والتزود أخذ الزاد، والظعن</w:t>
      </w:r>
      <w:r>
        <w:rPr>
          <w:rStyle w:val="FootnoteAnchor"/>
          <w:rtl w:val="true"/>
        </w:rPr>
        <w:footnoteReference w:id="972"/>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أَيُّهَا النَّاسُ فِيمَا اسْتَحْفَظَكُمْ مِنْ كِتَابِهِ، وَاسْتَوْدَعَکُمْ مِنْ حُقُوقِهِ، فَإِنَّ اللهَ سُبْحَانَهُ لَمْ يَخْلُقْكُمْ عَبَثاً، وَلَمْ يَتْرُکْکُمْ سُدًی؛ وَلَمْ يَدَعَکُمْ فِي جَهَالَةٍ وَلَا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اللفظة الجليلة بالفعل المقدر أي اتقوا ونحوه، ويجعل التكرير دليلاً على التقدير و استحفظكم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بحفظه، وإنَّ لا تضيعوه بترك العمل بما تضمنه أو المراد أعمّ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 عن الاندراس وتطرق التحريف ونحوهما، واستودعه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موضعاً للوديعة، وأمره بحفظها وأسداه أهمله وابل سدیً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لا راعي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سَمَّی آثَارَکُمْ، وَعَلِمَ أَعْمَالَكُمْ، وَكَتَبَ آجَالَكُمْ، وَأَنْزَلَ عَلَیْکُمُ الكِتَابَ تِبْیَاناً لِکُلِّ شَيْءٍ، وَعَمَّرَ فِيکُمْ نَبِيَّهُ أَزْمَاناً؛ حَتَّى أَكْمَلَ لَهُ وَلَكُمْ فِيمَا أَنْزَلَ مِنْ كِتَابِهِ دِينَهُ الَّذِي رَضِىَ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الشيء بالتحريك بقيته وعلامته ومنه أثر القدم عند المشي،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يفسر بتفسيرين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لكم أعمالكم خيرها وشرها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وثانيهما</w:t>
      </w:r>
      <w:r>
        <w:rPr>
          <w:rStyle w:val="FootnoteAnchor"/>
          <w:rtl w:val="true"/>
        </w:rPr>
        <w:footnoteReference w:id="974"/>
      </w:r>
      <w:r>
        <w:rPr>
          <w:rFonts w:ascii="IRNazanin" w:hAnsi="IRNazanin" w:eastAsia="IRNazanin"/>
          <w:color w:val="111111"/>
          <w:sz w:val="28"/>
          <w:sz w:val="28"/>
          <w:szCs w:val="28"/>
          <w:rtl w:val="true"/>
          <w:lang w:bidi="fa-IR"/>
        </w:rPr>
        <w:t xml:space="preserve">قد أعلى مآثركم، أي رفع منازلكم إن أطعتم، ويكون سمّى بمعنی اسمی کما كان في الوجه الأول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أبان 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والتِبيان بكسر التاء مصدر وهو أبلغ من البيان ولم يجيء بالكسر إلاَّ التبيان والتلقاء وإكمال الدين ببيان فرض الولاية أو به وبسائر ما يوجب النجاة من النار والفوز بالجنة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ورضاه سبحانه لهم في معنى رضاه له، وفي بعض النسخ لا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سهواً من قلم النّساخ، أو الموصول عبارة عنه، أو محذوف والموصول صفة للكتاب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وَأَنْهَى إِلَيْكُمْ عَلَى لِسَانِهِ مَحَابَّهُ مِنَ الْأَعْمَالِ وَمَكَارِهَهُ، وَنَوَاهِيَهُ وَأَوَامِرهُ، فَأَلْقَى إِلَيْكُمْ المَعْذِرَةَ، وَاتَّخَذَ عَلَيْكُمْ الْحُجَّةَ، وَقَدَّمَ إِلَيْكُمْ بِالْوَعِيدِ، وَأَنْذَرَكُمْ بَيْنَ يَدَىْ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الإنهاء الإبلاغ</w:t>
      </w:r>
      <w:r>
        <w:rPr>
          <w:rStyle w:val="FootnoteAnchor"/>
          <w:rtl w:val="true"/>
        </w:rPr>
        <w:footnoteReference w:id="976"/>
      </w:r>
      <w:r>
        <w:rPr>
          <w:rFonts w:ascii="Amiri" w:hAnsi="Amiri" w:eastAsia="Amiri" w:cs="Amiri"/>
          <w:color w:val="111111"/>
          <w:sz w:val="28"/>
          <w:sz w:val="28"/>
          <w:szCs w:val="28"/>
          <w:rtl w:val="true"/>
          <w:lang w:bidi="ar-SA"/>
        </w:rPr>
        <w:t>، وأنهيت الأمر الى الحاكم أعلمته به، والمعذرة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عذرته فيما صنع، والقاء المعذرة الى العصاة في عقابهم إعلامهم بالعقاب على تقدير العصيان على ألسنة الرسل، وبيان المنجيات والمهلكات وأنذركم، أي حذركم وأعلمكم، وبين يدي العذاب قدامه وأمامه، أي قدّم الوعيد والإنذار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فَاسْتَدْرِكُوا بَقِيَةَ أَيَّامِكُمْ، وَاصْبِرُوا لَها أَنْفُسِكُمْ فَإِنَّهَا قَلِيلٌ فِي كَثِيرِ الْأَيَّامِ اِلَّتي تَكُونُ مِنْكُمْ </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فِيهَا الْغَفْلَةُ، وَالتَّشَاغُلُ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الشيء وتداركه حاول ادراكه واستدراك البقية العمل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بطاعة الله وصرفها فيما يبقى ثمرته، واصبروا أي احبسوا،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نَفْسَكَ مَعَ الَّذِينَ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رَبَّهُمْ</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ومنه القتل صبراً وهو أن يحبس ویرمی حتی يموت والحكم بقلة البقية في جنب الأيام التي مضت بالغفلة أما لأنَّ أكثر المخاطبين الكهول والمشائخ، أو لأنَّ ما لا يتيقن ادراكه لاحتمال هجوم الموت في كل ساعة وإن قبله في حكم العدم فبالحرى أن يعد قليلاً، أو لأنَّ ما يستدرك من البقية ليس إلاَّ ما فضل عما يمضي بالنوم والأكل والشرب ونحوها، والاشتغال بالمباحات</w:t>
      </w:r>
      <w:r>
        <w:rPr>
          <w:rStyle w:val="FootnoteAnchor"/>
          <w:rtl w:val="true"/>
        </w:rPr>
        <w:footnoteReference w:id="980"/>
      </w:r>
      <w:r>
        <w:rPr>
          <w:rFonts w:ascii="Amiri" w:hAnsi="Amiri" w:eastAsia="Amiri" w:cs="Amiri"/>
          <w:color w:val="111111"/>
          <w:sz w:val="28"/>
          <w:sz w:val="28"/>
          <w:szCs w:val="28"/>
          <w:rtl w:val="true"/>
          <w:lang w:bidi="ar-SA"/>
        </w:rPr>
        <w:t>التي لا يخلو الإنسان منها، وقلته واضحة، ويحتمل أن تعم كلمة يكون الماضي والآتي، وحينئذ فالقلة أوضح، والتشاغل على صيغة التفاعل من قبيل</w:t>
      </w:r>
      <w:r>
        <w:rPr>
          <w:rStyle w:val="FootnoteAnchor"/>
          <w:rtl w:val="true"/>
        </w:rPr>
        <w:footnoteReference w:id="981"/>
      </w:r>
      <w:r>
        <w:rPr>
          <w:rFonts w:ascii="Amiri" w:hAnsi="Amiri" w:eastAsia="Amiri" w:cs="Amiri"/>
          <w:color w:val="111111"/>
          <w:sz w:val="28"/>
          <w:sz w:val="28"/>
          <w:szCs w:val="28"/>
          <w:rtl w:val="true"/>
          <w:lang w:bidi="ar-SA"/>
        </w:rPr>
        <w:t>التغافل والتجاهل لأنَّ الإنسان يظهر الشغل</w:t>
      </w:r>
      <w:r>
        <w:rPr>
          <w:rStyle w:val="FootnoteAnchor"/>
          <w:rtl w:val="true"/>
        </w:rPr>
        <w:footnoteReference w:id="982"/>
      </w:r>
      <w:r>
        <w:rPr>
          <w:rFonts w:ascii="Amiri" w:hAnsi="Amiri" w:eastAsia="Amiri" w:cs="Amiri"/>
          <w:color w:val="111111"/>
          <w:sz w:val="28"/>
          <w:sz w:val="28"/>
          <w:szCs w:val="28"/>
          <w:rtl w:val="true"/>
          <w:lang w:bidi="ar-SA"/>
        </w:rPr>
        <w:t xml:space="preserve">وليس مشغولاً وكونه على الأصل كأنَّه يشغل نفسه ونفسه يشغله لا يخلو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تُرَخِّصُوا لِأَنْفُسِکُمْ؛ فَتَذْهَبَ بِکُمُ الرُّخَصُ مَذَاهِبَ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تُدَاهِنُوا فَيَهْجُمَ بِكُمُ الْإِدْهَانُ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في الأمر خلاف التشديد والاستقصاء فيه، أي لا تساهلوا ولا تسامحوا أنفسكم في الصغائر،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تستحقره</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 xml:space="preserve">النفس من الذنوب فتتدرج بکم الى الكبائر والذنوب الموبقة، فالمراد بالرخص رخص النفس إلاَّ الرخص الشرعية، أو المراد بها مشتبهات الأمور فإنها حمي المحرمات ومن حام حول الحمى أوشك أن يقع فيه أو الأعم منها ومن المباحات على وجه الخوض، أو المراد بالرخصة ترك السنن والطاعات وارتكاب المكروهات وحمل الرخص على تقليد كل مجتهد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خفت وسهل على النفس کما جوزه بعض الشارحین</w:t>
      </w:r>
      <w:r>
        <w:rPr>
          <w:rStyle w:val="FootnoteAnchor"/>
          <w:rtl w:val="true"/>
        </w:rPr>
        <w:footnoteReference w:id="984"/>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والمداهنة والإدمان المصانعة والغش</w:t>
      </w:r>
      <w:r>
        <w:rPr>
          <w:rStyle w:val="FootnoteAnchor"/>
          <w:rtl w:val="true"/>
        </w:rPr>
        <w:footnoteReference w:id="985"/>
      </w:r>
      <w:r>
        <w:rPr>
          <w:rFonts w:ascii="Amiri" w:hAnsi="Amiri" w:eastAsia="Amiri" w:cs="Amiri"/>
          <w:color w:val="111111"/>
          <w:sz w:val="28"/>
          <w:sz w:val="28"/>
          <w:szCs w:val="28"/>
          <w:rtl w:val="true"/>
          <w:lang w:bidi="ar-SA"/>
        </w:rPr>
        <w:t>واظهار خلاف ما يضمره الإنسان</w:t>
      </w:r>
      <w:r>
        <w:rPr>
          <w:rStyle w:val="FootnoteAnchor"/>
          <w:rtl w:val="true"/>
        </w:rPr>
        <w:footnoteReference w:id="986"/>
      </w:r>
      <w:r>
        <w:rPr>
          <w:rFonts w:ascii="IRNazanin" w:hAnsi="IRNazanin" w:eastAsia="IRNazanin"/>
          <w:color w:val="111111"/>
          <w:sz w:val="28"/>
          <w:sz w:val="28"/>
          <w:szCs w:val="28"/>
          <w:rtl w:val="true"/>
          <w:lang w:bidi="fa-IR"/>
        </w:rPr>
        <w:t>، وهجم علیه کنصر دخل أو بغير أذن أو بغتة</w:t>
      </w:r>
      <w:r>
        <w:rPr>
          <w:rStyle w:val="FootnoteAnchor"/>
          <w:rtl w:val="true"/>
        </w:rPr>
        <w:footnoteReference w:id="987"/>
      </w:r>
      <w:r>
        <w:rPr>
          <w:rFonts w:ascii="Amiri" w:hAnsi="Amiri" w:eastAsia="Amiri" w:cs="Amiri"/>
          <w:color w:val="111111"/>
          <w:sz w:val="28"/>
          <w:sz w:val="28"/>
          <w:szCs w:val="28"/>
          <w:rtl w:val="true"/>
          <w:lang w:bidi="ar-SA"/>
        </w:rPr>
        <w:t xml:space="preserve">بغير علم، والباء للتعدية وقد یکون متعدياً بنفسه، وكون المصانعة ومرافقة الناس فيما يشتهون داعياً الى معاونة الظلمة وترك النهي عن المنكر، وأصناف المعصية واضح، وكذلك الغش ومخادعة الناس، ولو حمل الإدهان على مصانعة النفس فينبغي أن يحمل على بعض الوجوه الأخيرة التي سبقت في الترخيص ويحمل الترخيص على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أَنْصَحَ النَّاسِ لِنَفْسِهِ أَطْوَعُهُمْ لِرَبِّهِ، وَإِنَّ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النصح الخلوص</w:t>
      </w:r>
      <w:r>
        <w:rPr>
          <w:rStyle w:val="FootnoteAnchor"/>
          <w:rtl w:val="true"/>
        </w:rPr>
        <w:footnoteReference w:id="988"/>
      </w:r>
      <w:r>
        <w:rPr>
          <w:rFonts w:ascii="IRNazanin" w:hAnsi="IRNazanin" w:eastAsia="IRNazanin"/>
          <w:color w:val="111111"/>
          <w:sz w:val="28"/>
          <w:sz w:val="28"/>
          <w:szCs w:val="28"/>
          <w:rtl w:val="true"/>
          <w:lang w:bidi="fa-IR"/>
        </w:rPr>
        <w:t>، والنصيحة كلمة يعبر بها عن جملة هي إرادة الخير للمنصوح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التعبير عن هذا المعنى بكلمة غيرها، والغش ضد النصح وكون الرجلين أنصح واغش لأنَّ المنفعة والمضرة في الأمرين، أي الثواب والعقاب الدائمان أعظم المنافع والمضار،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وَالْمَغْبُونُ مَنْ غَبَنَ نَفٍسَهُ وَالْمَغْبُوطُ مَنْ سَلِمَ لَهُ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غبنه كضربه خدعه في بيع أو رأي، غبناً بالتسكين والتحريك، أو الأول في الأول، والثاني في الثاني، فهو غبين ومغبون 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في القاموس</w:t>
      </w:r>
      <w:r>
        <w:rPr>
          <w:rStyle w:val="FootnoteAnchor"/>
          <w:rtl w:val="true"/>
        </w:rPr>
        <w:footnoteReference w:id="990"/>
      </w:r>
      <w:r>
        <w:rPr>
          <w:rFonts w:ascii="Amiri" w:hAnsi="Amiri" w:eastAsia="Amiri" w:cs="Amiri"/>
          <w:color w:val="111111"/>
          <w:sz w:val="28"/>
          <w:sz w:val="28"/>
          <w:szCs w:val="28"/>
          <w:rtl w:val="true"/>
          <w:lang w:bidi="ar-SA"/>
        </w:rPr>
        <w:t xml:space="preserve">أو الأول في الثاني، والثاني في الأول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ذكره بعض الشارحين</w:t>
      </w:r>
      <w:r>
        <w:rPr>
          <w:rStyle w:val="FootnoteAnchor"/>
          <w:rtl w:val="true"/>
        </w:rPr>
        <w:footnoteReference w:id="991"/>
      </w:r>
      <w:r>
        <w:rPr>
          <w:rFonts w:ascii="Amiri" w:hAnsi="Amiri" w:eastAsia="Amiri" w:cs="Amiri"/>
          <w:color w:val="111111"/>
          <w:sz w:val="28"/>
          <w:sz w:val="28"/>
          <w:szCs w:val="28"/>
          <w:rtl w:val="true"/>
          <w:lang w:bidi="ar-SA"/>
        </w:rPr>
        <w:t>ويظهر من كلام الجوهري</w:t>
      </w:r>
      <w:r>
        <w:rPr>
          <w:rStyle w:val="FootnoteAnchor"/>
          <w:rtl w:val="true"/>
        </w:rPr>
        <w:footnoteReference w:id="992"/>
      </w:r>
      <w:r>
        <w:rPr>
          <w:rFonts w:ascii="IRNazanin" w:hAnsi="IRNazanin" w:eastAsia="IRNazanin"/>
          <w:color w:val="111111"/>
          <w:sz w:val="28"/>
          <w:sz w:val="28"/>
          <w:szCs w:val="28"/>
          <w:rtl w:val="true"/>
          <w:lang w:bidi="fa-IR"/>
        </w:rPr>
        <w:t>، وفي بعض النسخ الفعل على صيغة المجهول والاسم بعده مرفوع، ولعل المعنى على ما في الأصل أحقّ الناس بأن يسمي مغبوناً من غبن نفسه بأن يعمل عملاً يستحق به العقاب لا من غبنه غيره بأن يخدعه في مال ونحوه فينخدع کما يزعم الناس لعود الضرر بالظلم إلى الخادع واستحقاق الثواب إلى المنخدع، أو لأنَّ اللوم والحسرة عند نفسه إذا كان هو الخادع أشد مما إذا غبنه غيره لشيوع الاضرار من الأعداء، وعلى ما في بعض النسخ المغبون من أصابه الغبن في نفسه بهلاك الآخرة لا من غبن بضياع مال ونحوه کما یزعمه الناس وجعل النفس حينئذ مغبوناً توسع، ويمكن حمل ما في الأصل أيضاً على هذا الوجه إلاَّ أنَّ ذكر الفاعل لا يظهر له فائدة يعتد بها إلاَّ بتكلف، وغبطه كضربه وسمعه منی نعمته على أن لا يتحول عنه، والمعنى أحقّ الناس بأن يغبط</w:t>
      </w:r>
      <w:r>
        <w:rPr>
          <w:rStyle w:val="FootnoteAnchor"/>
          <w:rtl w:val="true"/>
        </w:rPr>
        <w:footnoteReference w:id="993"/>
      </w:r>
      <w:r>
        <w:rPr>
          <w:rFonts w:ascii="Amiri" w:hAnsi="Amiri" w:eastAsia="Amiri" w:cs="Amiri"/>
          <w:color w:val="111111"/>
          <w:sz w:val="28"/>
          <w:sz w:val="28"/>
          <w:szCs w:val="28"/>
          <w:rtl w:val="true"/>
          <w:lang w:bidi="ar-SA"/>
        </w:rPr>
        <w:t xml:space="preserve">من سلم له دينه لا من سلم له الأهل والمال وتمتع من الدنيا بأنواع التمتع کما یزعم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وَالسَّعِيدُ مَنْ وُعِظَ بِغَيْرِهِ، وَالشَّقِيُّ مَنِ انْخَدَعَ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وعظته فوعظ واتعظ، أي قبل الموعظة، وخدعه أراد به المكروه من حيث لا يعلم فانخدع، واللام للتعليل، والخادع الشيطان والنفس، وكونها صلة بعيد والهوى ارادة النفس وغرّه</w:t>
      </w:r>
      <w:r>
        <w:rPr>
          <w:rStyle w:val="FootnoteAnchor"/>
          <w:rtl w:val="true"/>
        </w:rPr>
        <w:footnoteReference w:id="994"/>
      </w:r>
      <w:r>
        <w:rPr>
          <w:rFonts w:ascii="IRNazanin" w:hAnsi="IRNazanin" w:eastAsia="IRNazanin"/>
          <w:color w:val="111111"/>
          <w:sz w:val="28"/>
          <w:sz w:val="28"/>
          <w:szCs w:val="28"/>
          <w:rtl w:val="true"/>
          <w:lang w:bidi="fa-IR"/>
        </w:rPr>
        <w:t>غروراً أطمعه</w:t>
      </w:r>
      <w:r>
        <w:rPr>
          <w:rStyle w:val="FootnoteAnchor"/>
          <w:rtl w:val="true"/>
        </w:rPr>
        <w:footnoteReference w:id="995"/>
      </w:r>
      <w:r>
        <w:rPr>
          <w:rFonts w:ascii="Amiri" w:hAnsi="Amiri" w:eastAsia="Amiri" w:cs="Amiri"/>
          <w:color w:val="111111"/>
          <w:sz w:val="28"/>
          <w:sz w:val="28"/>
          <w:szCs w:val="28"/>
          <w:rtl w:val="true"/>
          <w:lang w:bidi="ar-SA"/>
        </w:rPr>
        <w:t xml:space="preserve">بالباطل والاضافة إلى المفعول، والمعنى السعيد من رأى حسن عاقبة المحسنين وابتلاء المسيئين في الدنيا وعلم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العباد وعقابهم في الآخرة فأحسن وأطاع واحترز</w:t>
      </w:r>
      <w:r>
        <w:rPr>
          <w:rStyle w:val="FootnoteAnchor"/>
          <w:rtl w:val="true"/>
        </w:rPr>
        <w:footnoteReference w:id="996"/>
      </w:r>
      <w:r>
        <w:rPr>
          <w:rFonts w:ascii="IRNazanin" w:hAnsi="IRNazanin" w:eastAsia="IRNazanin"/>
          <w:color w:val="111111"/>
          <w:sz w:val="28"/>
          <w:sz w:val="28"/>
          <w:szCs w:val="28"/>
          <w:rtl w:val="true"/>
          <w:lang w:bidi="fa-IR"/>
        </w:rPr>
        <w:t>عما يتبع السيئة والإساءة من العقاب وسوء العاقبة من قبل أن يبتلى فعیت بر به غيره ولا حاجة الى التخصيص بسعادة الآخرة كما زعمه بعض الشارحين</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يَسِيرَ الرِّيَاء شِرْكٌ، وَمُجَالَسَةَ أَهْلِ الْهَوَى مَنْسَاةٌ لِلْإِيمَانِ؛ 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الرئاء اسم من أريته فرأه، وهو اظهار العمل للناس ليروه ويظنوا به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والشرك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أشرك بالله،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وكون الرئاء شركاً لأنَّ الغير يصير معبوداً للمرائي ولو في الجملة كما في صورة الضم، ولا يخلص</w:t>
      </w:r>
      <w:r>
        <w:rPr>
          <w:rStyle w:val="FootnoteAnchor"/>
          <w:rtl w:val="true"/>
        </w:rPr>
        <w:footnoteReference w:id="999"/>
      </w:r>
      <w:r>
        <w:rPr>
          <w:rFonts w:ascii="Amiri" w:hAnsi="Amiri" w:eastAsia="Amiri" w:cs="Amiri"/>
          <w:color w:val="111111"/>
          <w:sz w:val="28"/>
          <w:sz w:val="28"/>
          <w:szCs w:val="28"/>
          <w:rtl w:val="true"/>
          <w:lang w:bidi="ar-SA"/>
        </w:rPr>
        <w:t xml:space="preserve">العمل لله سبحانه، 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رئاء شرك أنه من عمل للناس كان ثوابه على الناس، ومن عمل لله كان ثوابه على الله</w:t>
      </w:r>
      <w:r>
        <w:rPr>
          <w:rStyle w:val="FootnoteAnchor"/>
          <w:rtl w:val="true"/>
        </w:rPr>
        <w:footnoteReference w:id="1000"/>
      </w:r>
      <w:r>
        <w:rPr>
          <w:rFonts w:ascii="Amiri" w:hAnsi="Amiri" w:eastAsia="Amiri" w:cs="Amiri"/>
          <w:color w:val="111111"/>
          <w:sz w:val="28"/>
          <w:sz w:val="28"/>
          <w:szCs w:val="28"/>
          <w:rtl w:val="true"/>
          <w:lang w:bidi="ar-SA"/>
        </w:rPr>
        <w:t xml:space="preserve">، وفي بعض الأخبار أنَّ ذكر العمل الخالص بجعله من الرئاء،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الابقاء على العمل أشد من العمل، قيل</w:t>
      </w:r>
      <w:r>
        <w:rPr>
          <w:rStyle w:val="FootnoteAnchor"/>
          <w:rtl w:val="true"/>
        </w:rPr>
        <w:footnoteReference w:id="1001"/>
      </w:r>
      <w:r>
        <w:rPr>
          <w:rFonts w:ascii="IRNazanin" w:hAnsi="IRNazanin" w:eastAsia="IRNazanin"/>
          <w:color w:val="111111"/>
          <w:sz w:val="28"/>
          <w:sz w:val="28"/>
          <w:szCs w:val="28"/>
          <w:rtl w:val="true"/>
          <w:lang w:bidi="fa-IR"/>
        </w:rPr>
        <w:t>وما الابقاء على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الرجل بصلة وينفق نفقة لله وحده لا شريك له فكتبت له سراً ثم يذكرها فتمحى فتكتب له علانية، ثم يذكرها فتمحي وتكتب له ریاء</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r>
        <w:rPr>
          <w:rFonts w:ascii="IRNazanin" w:hAnsi="IRNazanin" w:eastAsia="IRNazanin"/>
          <w:color w:val="111111"/>
          <w:sz w:val="28"/>
          <w:sz w:val="28"/>
          <w:szCs w:val="28"/>
          <w:rtl w:val="true"/>
          <w:lang w:bidi="fa-IR"/>
        </w:rPr>
        <w:t xml:space="preserve">وأهل الهوى التابعون لإرادات النفس وشهواتها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ومنساة للإیمان، أي موضع نسيان الإيمان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أو الغفلة عنه، ومحضرة الشيطان أي موضع حضوره والتاء تفيد</w:t>
      </w:r>
      <w:r>
        <w:rPr>
          <w:rStyle w:val="FootnoteAnchor"/>
          <w:rtl w:val="true"/>
        </w:rPr>
        <w:footnoteReference w:id="1004"/>
      </w:r>
      <w:r>
        <w:rPr>
          <w:rFonts w:ascii="Amiri" w:hAnsi="Amiri" w:eastAsia="Amiri" w:cs="Amiri"/>
          <w:color w:val="111111"/>
          <w:sz w:val="28"/>
          <w:sz w:val="28"/>
          <w:szCs w:val="28"/>
          <w:rtl w:val="true"/>
          <w:lang w:bidi="ar-SA"/>
        </w:rPr>
        <w:t xml:space="preserve">الكثرة كمسبعة للأرض التي يكثر فيها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شَفَا مَنْجَاةٍ وَكَرَامَةِ، وَالْکَاذِبُ عَلَى شَرَفِ مَهْوَاةٍ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المجانية المباعدة، والشفا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وشفيره</w:t>
      </w:r>
      <w:r>
        <w:rPr>
          <w:rStyle w:val="FootnoteAnchor"/>
          <w:rtl w:val="true"/>
        </w:rPr>
        <w:footnoteReference w:id="1006"/>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والمنجاة النجاة، أي الخلاص أو موضعها، والشرف بالتحريك المكان المشرف المرتفع، والمهواة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الجبلين ونحوه</w:t>
      </w:r>
      <w:r>
        <w:rPr>
          <w:rStyle w:val="FootnoteAnchor"/>
          <w:rtl w:val="true"/>
        </w:rPr>
        <w:footnoteReference w:id="1010"/>
      </w:r>
      <w:r>
        <w:rPr>
          <w:rFonts w:ascii="Amiri" w:hAnsi="Amiri" w:eastAsia="Amiri" w:cs="Amiri"/>
          <w:color w:val="111111"/>
          <w:sz w:val="28"/>
          <w:sz w:val="28"/>
          <w:szCs w:val="28"/>
          <w:rtl w:val="true"/>
          <w:lang w:bidi="ar-SA"/>
        </w:rPr>
        <w:t>، والمهانة اسم من أهانه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استخف به</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فيه مهانة،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وضعف</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والغرض اشراف الصادق على النجاة والكرامة في الدنيا والآخرة والكاذب على سقوط الدرجة والمذلة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تَحَاسَدُوا، فَإِنَّ الْحَسَدَ يَأْكُلُ الْإِيمَانَ کَمَا تِأْكُلُ النَّارُ الْحَطَبَ، وَلَا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التباغض المعاداة</w:t>
      </w:r>
      <w:r>
        <w:rPr>
          <w:rStyle w:val="FootnoteAnchor"/>
          <w:rtl w:val="true"/>
        </w:rPr>
        <w:footnoteReference w:id="1013"/>
      </w:r>
      <w:r>
        <w:rPr>
          <w:rFonts w:ascii="IRNazanin" w:hAnsi="IRNazanin" w:eastAsia="IRNazanin"/>
          <w:color w:val="111111"/>
          <w:sz w:val="28"/>
          <w:sz w:val="28"/>
          <w:szCs w:val="28"/>
          <w:rtl w:val="true"/>
          <w:lang w:bidi="fa-IR"/>
        </w:rPr>
        <w:t xml:space="preserve">، والحالقة الخصلة التي تهلك وتستأصل کما یزیل الموسى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 من أصله</w:t>
      </w:r>
      <w:r>
        <w:rPr>
          <w:rStyle w:val="FootnoteAnchor"/>
          <w:rtl w:val="true"/>
        </w:rPr>
        <w:footnoteReference w:id="1014"/>
      </w:r>
      <w:r>
        <w:rPr>
          <w:rFonts w:ascii="IRNazanin" w:hAnsi="IRNazanin" w:eastAsia="IRNazanin"/>
          <w:color w:val="111111"/>
          <w:sz w:val="28"/>
          <w:sz w:val="28"/>
          <w:szCs w:val="28"/>
          <w:rtl w:val="true"/>
          <w:lang w:bidi="fa-IR"/>
        </w:rPr>
        <w:t xml:space="preserve">، وروي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کاد جبرئيل يأتيني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اتق شحناء الرجال وعداوتهم</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الأمَلَ يُسْهِي الْعَقْلَ، وَیُنْسِي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فَأَکْذِبُوا الْأَمَلَ؛ فَإِنَّهُ غَرُورٌ، وَصَاحِبُهُ مَغْرُورٌ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w:t>
      </w:r>
      <w:r>
        <w:rPr>
          <w:rStyle w:val="FootnoteAnchor"/>
          <w:rtl w:val="true"/>
        </w:rPr>
        <w:footnoteReference w:id="1016"/>
      </w:r>
      <w:r>
        <w:rPr>
          <w:rFonts w:ascii="Amiri" w:hAnsi="Amiri" w:eastAsia="Amiri" w:cs="Amiri"/>
          <w:color w:val="111111"/>
          <w:sz w:val="28"/>
          <w:sz w:val="28"/>
          <w:szCs w:val="28"/>
          <w:rtl w:val="true"/>
          <w:lang w:bidi="ar-SA"/>
        </w:rPr>
        <w:t>وغيره</w:t>
      </w:r>
      <w:r>
        <w:rPr>
          <w:rStyle w:val="FootnoteAnchor"/>
          <w:rtl w:val="true"/>
        </w:rPr>
        <w:footnoteReference w:id="1017"/>
      </w:r>
      <w:r>
        <w:rPr>
          <w:rFonts w:ascii="Amiri" w:hAnsi="Amiri" w:eastAsia="Amiri" w:cs="Amiri"/>
          <w:color w:val="111111"/>
          <w:sz w:val="28"/>
          <w:sz w:val="28"/>
          <w:szCs w:val="28"/>
          <w:rtl w:val="true"/>
          <w:lang w:bidi="ar-SA"/>
        </w:rPr>
        <w:t>الأمل هو الرجاء، وقال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أملته أملًا من باب طلب</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وهو ضد اليأس وأكثر ما يستعمل الأمل فيما يستبعد حصوله ومن عزم على سفر إلى بلد بعيد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الوصول ولا يقول طمعت إلا إذا قرب منه، وقد يكون الأمل بمعنى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والرجاء بين الأمل والطمع فإنَّ الراجي قد يخاف أن لا يحصل مأموله</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 ولهذا يستعمل بمعنى الخوف، فإنَّ قوي الخوف استعمل استعمال الأمل، وإلا استعمل استعمال الطمع، وأملته تأميلاً مبالغة وتكثير وهو أكثر استعمالاً من المخفف، ويقال لما في القلب مما ينال من الخير أمل، ومن الخوف ايجاس ولما لا يكون لصاحبه ولا عليه خطر، ومن الشر وما لا خير فيه وسواس ويسهی وینسي على صيغة الأفعال،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 السهو والنسيان، وفي بعض النسخ على صيغة التفعيل بمعناها، والسهو الغفلة والنسيان بمعناه،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الترك</w:t>
      </w:r>
      <w:r>
        <w:rPr>
          <w:rStyle w:val="FootnoteAnchor"/>
          <w:rtl w:val="true"/>
        </w:rPr>
        <w:footnoteReference w:id="1020"/>
      </w:r>
      <w:r>
        <w:rPr>
          <w:rFonts w:ascii="IRNazanin" w:hAnsi="IRNazanin" w:eastAsia="IRNazanin"/>
          <w:color w:val="111111"/>
          <w:sz w:val="28"/>
          <w:sz w:val="28"/>
          <w:szCs w:val="28"/>
          <w:rtl w:val="true"/>
          <w:lang w:bidi="fa-IR"/>
        </w:rPr>
        <w:t xml:space="preserve">وهما ضد </w:t>
      </w:r>
      <w:bookmarkStart w:id="51" w:name="pg15817_233116"/>
    </w:p>
    <w:p>
      <w:pPr>
        <w:pStyle w:val="BookText"/>
        <w:rPr/>
      </w:pPr>
      <w:bookmarkEnd w:id="51"/>
      <w:r>
        <w:rPr>
          <w:rFonts w:ascii="Amiri" w:hAnsi="Amiri" w:eastAsia="Amiri" w:cs="Amiri"/>
          <w:color w:val="111111"/>
          <w:sz w:val="28"/>
          <w:sz w:val="28"/>
          <w:szCs w:val="28"/>
          <w:rtl w:val="true"/>
          <w:lang w:bidi="ar-SA"/>
        </w:rPr>
        <w:t xml:space="preserve">الحفظ، وفرقوا بين الساهي والناسي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الناس إذا ذكرته تذكر، والساهي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المصباح المنير</w:t>
      </w:r>
      <w:r>
        <w:rPr>
          <w:rStyle w:val="FootnoteAnchor"/>
          <w:rtl w:val="true"/>
        </w:rPr>
        <w:footnoteReference w:id="1021"/>
      </w:r>
      <w:r>
        <w:rPr>
          <w:rFonts w:ascii="Amiri" w:hAnsi="Amiri" w:eastAsia="Amiri" w:cs="Amiri"/>
          <w:color w:val="111111"/>
          <w:sz w:val="28"/>
          <w:sz w:val="28"/>
          <w:szCs w:val="28"/>
          <w:rtl w:val="true"/>
          <w:lang w:bidi="ar-SA"/>
        </w:rPr>
        <w:t>والظاهر أنَّ الذكر ذكر الله عز وجل وأحوال الآخرة وعلل اسهاء العقل بأنَّ الأمل أبداً مشغول الفكر بما يأمله ويرجوه وكيفية تحصيله وما يعمل به بعد حصوله، وذلك يستلزم الغفلة عما يعنيه ويهمه إذ ما جعل الله لرجل من قلبين في جوفه وأكذبه أي كذبه أو وجده كاذباً أو بين</w:t>
      </w:r>
      <w:r>
        <w:rPr>
          <w:rStyle w:val="FootnoteAnchor"/>
          <w:rtl w:val="true"/>
        </w:rPr>
        <w:footnoteReference w:id="1022"/>
      </w:r>
      <w:r>
        <w:rPr>
          <w:rFonts w:ascii="Amiri" w:hAnsi="Amiri" w:eastAsia="Amiri" w:cs="Amiri"/>
          <w:color w:val="111111"/>
          <w:sz w:val="28"/>
          <w:sz w:val="28"/>
          <w:szCs w:val="28"/>
          <w:rtl w:val="true"/>
          <w:lang w:bidi="ar-SA"/>
        </w:rPr>
        <w:t>كذبه، وأكذاب الأمل رده بذكر الموت والمعاد والإعراض عنه بالاشتغال بما خلق الإنسان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مبالغة في الغار</w:t>
      </w:r>
      <w:r>
        <w:rPr>
          <w:rStyle w:val="FootnoteAnchor"/>
          <w:rtl w:val="true"/>
        </w:rPr>
        <w:footnoteReference w:id="1023"/>
      </w:r>
      <w:r>
        <w:rPr>
          <w:rFonts w:ascii="Amiri" w:hAnsi="Amiri" w:eastAsia="Amiri" w:cs="Amiri"/>
          <w:color w:val="111111"/>
          <w:sz w:val="28"/>
          <w:sz w:val="28"/>
          <w:szCs w:val="28"/>
          <w:rtl w:val="true"/>
          <w:lang w:bidi="ar-SA"/>
        </w:rPr>
        <w:t>، وفي بعض النسخ</w:t>
      </w:r>
      <w:r>
        <w:rPr>
          <w:rStyle w:val="FootnoteAnchor"/>
          <w:rtl w:val="true"/>
        </w:rPr>
        <w:footnoteReference w:id="1024"/>
      </w:r>
      <w:r>
        <w:rPr>
          <w:rFonts w:ascii="Amiri" w:hAnsi="Amiri" w:eastAsia="Amiri" w:cs="Amiri"/>
          <w:color w:val="111111"/>
          <w:sz w:val="28"/>
          <w:sz w:val="28"/>
          <w:szCs w:val="28"/>
          <w:rtl w:val="true"/>
          <w:lang w:bidi="ar-SA"/>
        </w:rPr>
        <w:t xml:space="preserve">بالضم فالحمل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مغرور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يعود الضرر إليه</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3938259_2142443653"/>
      <w:bookmarkStart w:id="53" w:name="_Toc17"/>
      <w:bookmarkEnd w:id="52"/>
      <w:r>
        <w:rPr>
          <w:rtl w:val="true"/>
        </w:rPr>
        <w:t>[</w:t>
      </w:r>
      <w:r>
        <w:rPr>
          <w:rtl w:val="true"/>
        </w:rPr>
        <w:t xml:space="preserve">وَمِنْ خُطبَةٍ لَهُ </w:t>
      </w:r>
      <w:r>
        <w:rPr>
          <w:rtl w:val="true"/>
        </w:rPr>
        <w:t>(</w:t>
      </w:r>
      <w:r>
        <w:rPr>
          <w:rtl w:val="true"/>
        </w:rPr>
        <w:t>عَليهِ السَّلام</w:t>
      </w:r>
      <w:r>
        <w:rPr>
          <w:rtl w:val="true"/>
        </w:rPr>
        <w:t>)]</w:t>
      </w:r>
      <w:bookmarkEnd w:id="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مِنْ أَحَبَّ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عَبْداً أَعَانَهُ اللهُ عَلَى نَفْسِهِ، فَاسْتَشْعَرَ الْحُزْنَ، وَتَجَلْبَبَ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 على الأمر</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 xml:space="preserve">، وأعانه عليه أي قوّاه وظاهره حتى غلب، وأعانه الإنسان على نفسه توفيقه وتسديده بالطافه حتى يعمل بمقتضى عقله، ويقهر النفس الأمارة بالسوء واستشعر الحزن، أي اتخذه شعار وهو بالكسر الثوب الذي يلي الجسد سمی به لقربه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الشعر</w:t>
      </w:r>
      <w:r>
        <w:rPr>
          <w:rStyle w:val="FootnoteAnchor"/>
          <w:rtl w:val="true"/>
        </w:rPr>
        <w:footnoteReference w:id="1026"/>
      </w:r>
      <w:r>
        <w:rPr>
          <w:rFonts w:ascii="Amiri" w:hAnsi="Amiri" w:eastAsia="Amiri" w:cs="Amiri"/>
          <w:color w:val="111111"/>
          <w:sz w:val="28"/>
          <w:sz w:val="28"/>
          <w:szCs w:val="28"/>
          <w:rtl w:val="true"/>
          <w:lang w:bidi="ar-SA"/>
        </w:rPr>
        <w:t>والذي فوقه هو</w:t>
      </w:r>
      <w:r>
        <w:rPr>
          <w:rStyle w:val="FootnoteAnchor"/>
          <w:rtl w:val="true"/>
        </w:rPr>
        <w:footnoteReference w:id="1027"/>
      </w:r>
      <w:r>
        <w:rPr>
          <w:rFonts w:ascii="IRNazanin" w:hAnsi="IRNazanin" w:eastAsia="IRNazanin"/>
          <w:color w:val="111111"/>
          <w:sz w:val="28"/>
          <w:sz w:val="28"/>
          <w:szCs w:val="28"/>
          <w:rtl w:val="true"/>
          <w:lang w:bidi="fa-IR"/>
        </w:rPr>
        <w:t>الدثار</w:t>
      </w:r>
      <w:r>
        <w:rPr>
          <w:rStyle w:val="FootnoteAnchor"/>
          <w:rtl w:val="true"/>
        </w:rPr>
        <w:footnoteReference w:id="1028"/>
      </w:r>
      <w:r>
        <w:rPr>
          <w:rFonts w:ascii="Amiri" w:hAnsi="Amiri" w:eastAsia="Amiri" w:cs="Amiri"/>
          <w:color w:val="111111"/>
          <w:sz w:val="28"/>
          <w:sz w:val="28"/>
          <w:szCs w:val="28"/>
          <w:rtl w:val="true"/>
          <w:lang w:bidi="ar-SA"/>
        </w:rPr>
        <w:t>و تجلبب الخوف، أي اتخذه جلباباً وهو الإزار والرداء،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كالمقنعة تغطي به المرأة رأسها وظهرها وصدرها، والحزن على ما فاته</w:t>
      </w:r>
      <w:r>
        <w:rPr>
          <w:rStyle w:val="FootnoteAnchor"/>
          <w:rtl w:val="true"/>
        </w:rPr>
        <w:footnoteReference w:id="1029"/>
      </w:r>
      <w:r>
        <w:rPr>
          <w:rFonts w:ascii="Amiri" w:hAnsi="Amiri" w:eastAsia="Amiri" w:cs="Amiri"/>
          <w:color w:val="111111"/>
          <w:sz w:val="28"/>
          <w:sz w:val="28"/>
          <w:szCs w:val="28"/>
          <w:rtl w:val="true"/>
          <w:lang w:bidi="ar-SA"/>
        </w:rPr>
        <w:t xml:space="preserve">من الطاعة واكتسب من الإثم والخوف من البعد عن الله وعقابه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 مِصْبَاحُ الْهَدَى فِي قَلْبِهِ، وَأَعَدَّ الْقِرَى لِيَوْمِهِ النَّازلِ بهِ، فَقَرَّبَ عَلَى نَفْسِهِ الْبَعِيدَ، وَهَوَّنَ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الشيء كمنع أي أضاء وصفا لونه، والمصباح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 وقريت الضيف کرمیت قِری بالكسر والقصر اضفته أو أحسنت اليه</w:t>
      </w:r>
      <w:r>
        <w:rPr>
          <w:rStyle w:val="FootnoteAnchor"/>
          <w:rtl w:val="true"/>
        </w:rPr>
        <w:footnoteReference w:id="1031"/>
      </w:r>
      <w:r>
        <w:rPr>
          <w:rFonts w:ascii="Amiri" w:hAnsi="Amiri" w:eastAsia="Amiri" w:cs="Amiri"/>
          <w:color w:val="111111"/>
          <w:sz w:val="28"/>
          <w:sz w:val="28"/>
          <w:szCs w:val="28"/>
          <w:rtl w:val="true"/>
          <w:lang w:bidi="ar-SA"/>
        </w:rPr>
        <w:t>، والاسم القَراء بالفتح والمد،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قريته قرىً وقراءً، ويومه الذي سينزل به يوم القيامة، أو الموت، والمراد بالبعيد الأمل وتقريبه قصره بذكر الموت والاعراض عنه بالالتفات إلى النعيم الباقي أو الموت وتقريبه أن</w:t>
      </w:r>
      <w:r>
        <w:rPr>
          <w:rStyle w:val="FootnoteAnchor"/>
          <w:rtl w:val="true"/>
        </w:rPr>
        <w:footnoteReference w:id="1032"/>
      </w:r>
      <w:r>
        <w:rPr>
          <w:rFonts w:ascii="Amiri" w:hAnsi="Amiri" w:eastAsia="Amiri" w:cs="Amiri"/>
          <w:color w:val="111111"/>
          <w:sz w:val="28"/>
          <w:sz w:val="28"/>
          <w:szCs w:val="28"/>
          <w:rtl w:val="true"/>
          <w:lang w:bidi="ar-SA"/>
        </w:rPr>
        <w:t>يمثله بين عينيه صباحاً ومساءً ويعدّه قريباً من نفسه بالاستعداد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رحمة الله فإنَّها بعيد من غير مستحقها وتقريبه الاشتغال بالطاعة واصلاح العمل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والمراد بالشديد المشاق من الطاعات ومجاهدة النفس وتهوينه الاشتغال به بشوق واقبال من النفس ليفوز بما أعد الله للمطيعين من الثواب أو شدائد الدنيا من المصائب والفقر ونحوه، وتهوينه تسهيله على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الخاطر واستحقاره في جنب الثواب الموعود للصابرين أو عذاب الآخرة وتهوينه بالتوبة والطاعة الصادقة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فَأَبْصَرَ، وَذَکَرَ فَاسْتَكْثَرَ، وَارْتَوَی مِنْ عَذْبٍ فُرَاتٍ سُهَّلَتْ لَهُ مَوَارِدَهُ، فَشَرِبَ نَهَلاً وَسَلَك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الى الشيء، أي تأمله بعينه والمعني توجه الى المصنوعات و آثار القدرة والدلائل فعلم بالمدلول أو رآه مجازا أو إلى العبر، وآثار الماضين فاعتبر واتعظ،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الأمر إذا تدبر فيه بعقله، وتفكر فالمعنی تدبر فأبصر</w:t>
      </w:r>
      <w:r>
        <w:rPr>
          <w:rStyle w:val="FootnoteAnchor"/>
          <w:rtl w:val="true"/>
        </w:rPr>
        <w:footnoteReference w:id="1034"/>
      </w:r>
      <w:r>
        <w:rPr>
          <w:rFonts w:ascii="IRNazanin" w:hAnsi="IRNazanin" w:eastAsia="IRNazanin"/>
          <w:color w:val="111111"/>
          <w:sz w:val="28"/>
          <w:sz w:val="28"/>
          <w:szCs w:val="28"/>
          <w:rtl w:val="true"/>
          <w:lang w:bidi="fa-IR"/>
        </w:rPr>
        <w:t>نور الحق أو علم به ويراد بالبصر الحاسة وبصر القلب وذكر أي ربه فاستكثر منه أو لم يغفل عن الموت ومايصير اليه، وروى من الماء كرضى فارتوی وتروّى أي صار ریان ضد عطشان، وعذُب الماء بالضم ساغ مشربه</w:t>
      </w:r>
      <w:r>
        <w:rPr>
          <w:rStyle w:val="FootnoteAnchor"/>
          <w:rtl w:val="true"/>
        </w:rPr>
        <w:footnoteReference w:id="1035"/>
      </w:r>
      <w:r>
        <w:rPr>
          <w:rFonts w:ascii="Amiri" w:hAnsi="Amiri" w:eastAsia="Amiri" w:cs="Amiri"/>
          <w:color w:val="111111"/>
          <w:sz w:val="28"/>
          <w:sz w:val="28"/>
          <w:szCs w:val="28"/>
          <w:rtl w:val="true"/>
          <w:lang w:bidi="ar-SA"/>
        </w:rPr>
        <w:t xml:space="preserve">، والفرات كغراب الماء العذب جداً </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 xml:space="preserve">والوصف للتأكيد والموارد الطرق الى الماء من الورود وهو الحضور للشرب، ونهل البعير كتعب نهلاً بالتحريك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الشرب الأول حتی روی</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 والجدد بالتحريك المستوى من الأرض والصلب الذي لا وعث فيه ولا غبار</w:t>
      </w:r>
      <w:r>
        <w:rPr>
          <w:rStyle w:val="FootnoteAnchor"/>
          <w:rtl w:val="true"/>
        </w:rPr>
        <w:footnoteReference w:id="1038"/>
      </w:r>
      <w:r>
        <w:rPr>
          <w:rFonts w:ascii="Amiri" w:hAnsi="Amiri" w:eastAsia="Amiri" w:cs="Amiri"/>
          <w:color w:val="111111"/>
          <w:sz w:val="28"/>
          <w:sz w:val="28"/>
          <w:szCs w:val="28"/>
          <w:rtl w:val="true"/>
          <w:lang w:bidi="ar-SA"/>
        </w:rPr>
        <w:t xml:space="preserve">، ولعل المعنى أرتوى من حب الله أو من المعارف الحقة التي سهلت له موارده بالهداية الالهية فسبق على أقرانه في أخذ نصيبه وسلك صراطاً مستوياً يؤديه الى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سَرَابِيلَ الشَّهَوَاتِ، وَتَخَلَّى من الْهُمُومِ</w:t>
      </w:r>
      <w:r>
        <w:rPr>
          <w:rStyle w:val="FootnoteAnchor"/>
          <w:rtl w:val="true"/>
        </w:rPr>
        <w:footnoteReference w:id="1039"/>
      </w:r>
      <w:r>
        <w:rPr>
          <w:rFonts w:ascii="Amiri" w:hAnsi="Amiri" w:eastAsia="Amiri" w:cs="Amiri"/>
          <w:color w:val="111111"/>
          <w:sz w:val="28"/>
          <w:sz w:val="28"/>
          <w:szCs w:val="28"/>
          <w:rtl w:val="true"/>
          <w:lang w:bidi="ar-SA"/>
        </w:rPr>
        <w:t>، إِلاَّ هَمَّاً وَاحِداً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 کمنعه نزعه، إلّا أنَّ في الخلع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مهلة والسربال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 أو الدرع أو كل ما لبس</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 xml:space="preserve">، وتخلى منه وعنه ترکه، والهَمّ بالفتح الحزن وما همّ به الإنسان أي عزم عليه وانفرد به أي لم يشرك أحداً في همه ولم يظهره لأحبائه وفي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المؤمن بُشْرُه في وجهه وحزنه في قلبه، أو انفرد واعتزل عن الناس ملابساً لهمه أو بسببه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ظبية منفردة عن القطيع أو انفرد وامتاز عن امثاله بالحزن لغفلتهم وكونه تأكيداً للوحدة</w:t>
      </w:r>
      <w:r>
        <w:rPr>
          <w:rStyle w:val="FootnoteAnchor"/>
          <w:rtl w:val="true"/>
        </w:rPr>
        <w:footnoteReference w:id="1041"/>
      </w:r>
      <w:r>
        <w:rPr>
          <w:rFonts w:ascii="Amiri" w:hAnsi="Amiri" w:eastAsia="Amiri" w:cs="Amiri"/>
          <w:color w:val="111111"/>
          <w:sz w:val="28"/>
          <w:sz w:val="28"/>
          <w:szCs w:val="28"/>
          <w:rtl w:val="true"/>
          <w:lang w:bidi="ar-SA"/>
        </w:rPr>
        <w:t>بعيد والمعنى اعراضه عن هموم الدنيا واشتغاله بحزن الآخرة أو بما يعزم عليه</w:t>
      </w:r>
      <w:r>
        <w:rPr>
          <w:rStyle w:val="FootnoteAnchor"/>
          <w:rtl w:val="true"/>
        </w:rPr>
        <w:footnoteReference w:id="1042"/>
      </w:r>
      <w:r>
        <w:rPr>
          <w:rFonts w:ascii="Amiri" w:hAnsi="Amiri" w:eastAsia="Amiri" w:cs="Amiri"/>
          <w:color w:val="111111"/>
          <w:sz w:val="28"/>
          <w:sz w:val="28"/>
          <w:szCs w:val="28"/>
          <w:rtl w:val="true"/>
          <w:lang w:bidi="ar-SA"/>
        </w:rPr>
        <w:t xml:space="preserve">ويهتم به من التقرب إلى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صِفَةِ الْعَمَى وَمُشَارَكَةِ أَهْلِ الْهَوَى، وَصَارَ مِنْ مَفَاتِيحِ أَبْوَابِ الْهُدَى، وَمَغَالِيقِ أَبْوَابِ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عمى القلب أي الجهل والضلال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 ومشاركة أهل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متابعة الشهوات، والمغلاق والغلق بالتحريك ما يغلق به الباب ضد المفتاح، والرَدى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Style w:val="FootnoteAnchor"/>
          <w:rtl w:val="true"/>
        </w:rPr>
        <w:footnoteReference w:id="1045"/>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 کرضی ردیً</w:t>
      </w:r>
      <w:r>
        <w:rPr>
          <w:rFonts w:eastAsia="IRNazanin" w:cs="IRNazanin"/>
          <w:color w:val="111111"/>
          <w:sz w:val="28"/>
          <w:szCs w:val="28"/>
          <w:rtl w:val="true"/>
          <w:lang w:bidi="fa-IR"/>
        </w:rPr>
        <w:t>)</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أَبْصَرَ طَرِيقَهُ، وَسَلَكَ سَبِيلَهُ، وَعَرَفَ مَنَارَهُ، وَقَطَعَ غِمَارَهُ، وَاسْتَمْسَكَ مِنَ الْعُرَى بِأَوْثَقِهَا،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بِأَمْتَنِهَا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بطريقه التي أمر بسلوكها وتوصله إلى مقصودة، وكذلك سبيله، والمَنار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خص بعلم الطريق، وأول من ضرب المنار على طريقه ليهتدي إذا رجع من مغازيه أبرهة</w:t>
      </w:r>
      <w:r>
        <w:rPr>
          <w:rStyle w:val="FootnoteAnchor"/>
          <w:rtl w:val="true"/>
        </w:rPr>
        <w:footnoteReference w:id="1048"/>
      </w:r>
      <w:r>
        <w:rPr>
          <w:rFonts w:ascii="Amiri" w:hAnsi="Amiri" w:eastAsia="Amiri" w:cs="Amiri"/>
          <w:color w:val="111111"/>
          <w:sz w:val="28"/>
          <w:sz w:val="28"/>
          <w:szCs w:val="28"/>
          <w:rtl w:val="true"/>
          <w:lang w:bidi="ar-SA"/>
        </w:rPr>
        <w:t>بن الحارث ملك من ملوك اليمن وبه سمي ذا المنار، والغِمار بالكسر جمع غمر بالفتح، وهو معظم البحر، والماء الكثير</w:t>
      </w:r>
      <w:r>
        <w:rPr>
          <w:rStyle w:val="FootnoteAnchor"/>
          <w:rtl w:val="true"/>
        </w:rPr>
        <w:footnoteReference w:id="1049"/>
      </w:r>
      <w:r>
        <w:rPr>
          <w:rFonts w:ascii="Amiri" w:hAnsi="Amiri" w:eastAsia="Amiri" w:cs="Amiri"/>
          <w:color w:val="111111"/>
          <w:sz w:val="28"/>
          <w:sz w:val="28"/>
          <w:szCs w:val="28"/>
          <w:rtl w:val="true"/>
          <w:lang w:bidi="ar-SA"/>
        </w:rPr>
        <w:t>، ولعل المراد بقطع الغمار خروجه عن فتن الدنيا ومضلاتها بسفن النجاة والهدايات الخاصة،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 بالغمار الى ما كان مغمورا فيه من مشاق الدنيا وهمومها والتألم بسبب فقدها ومجاذبة</w:t>
      </w:r>
      <w:r>
        <w:rPr>
          <w:rStyle w:val="FootnoteAnchor"/>
          <w:rtl w:val="true"/>
        </w:rPr>
        <w:footnoteReference w:id="1050"/>
      </w:r>
      <w:r>
        <w:rPr>
          <w:rFonts w:ascii="Amiri" w:hAnsi="Amiri" w:eastAsia="Amiri" w:cs="Amiri"/>
          <w:color w:val="111111"/>
          <w:sz w:val="28"/>
          <w:sz w:val="28"/>
          <w:szCs w:val="28"/>
          <w:rtl w:val="true"/>
          <w:lang w:bidi="ar-SA"/>
        </w:rPr>
        <w:t>أهلها لها فإنَّ العارف بمعزل عن ذلك والتألم بسببه</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والعُروة بالضم من الكوز، والدلو المقبض</w:t>
      </w:r>
      <w:r>
        <w:rPr>
          <w:rStyle w:val="FootnoteAnchor"/>
          <w:rtl w:val="true"/>
        </w:rPr>
        <w:footnoteReference w:id="1052"/>
      </w:r>
      <w:r>
        <w:rPr>
          <w:rFonts w:ascii="Amiri" w:hAnsi="Amiri" w:eastAsia="Amiri" w:cs="Amiri"/>
          <w:color w:val="111111"/>
          <w:sz w:val="28"/>
          <w:sz w:val="28"/>
          <w:szCs w:val="28"/>
          <w:rtl w:val="true"/>
          <w:lang w:bidi="ar-SA"/>
        </w:rPr>
        <w:t>، وعروة الأحمال ما تشدبها ويستعار بكل ما يوثق به ويعول عليه،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والوثيق المحكم والحبل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وجمعه حبال كسهم وسهام ويستعار لكل ما يستمسك به، قال الله تعالى</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 xml:space="preserve">، والمتانة الشدة والقوة وورد في الأدعية المأثورة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ياذا الحبل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بأوثق العرى الإيمان، وبأمتن الحبال</w:t>
      </w:r>
      <w:r>
        <w:rPr>
          <w:rStyle w:val="FootnoteAnchor"/>
          <w:rtl w:val="true"/>
        </w:rPr>
        <w:footnoteReference w:id="1056"/>
      </w:r>
      <w:r>
        <w:rPr>
          <w:rFonts w:ascii="Amiri" w:hAnsi="Amiri" w:eastAsia="Amiri" w:cs="Amiri"/>
          <w:color w:val="111111"/>
          <w:sz w:val="28"/>
          <w:sz w:val="28"/>
          <w:szCs w:val="28"/>
          <w:rtl w:val="true"/>
          <w:lang w:bidi="ar-SA"/>
        </w:rPr>
        <w:t>اتباع أوامر الله ومتابعة سبيل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الْيَقِيِن عَلىَ مِثْلِ ضَوْءِ الشَّمْسِ، قَدْ نَصَبَ نَفْسَهُ للهِ سُبْحَانَه فِي أَرْفَعِ الْأُمُورِ؛ مِنْ إِصْدَارِ کُلِّ وَارِدٍ عَلَيْهِ، وَتَصْيِيِر کُلِّ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الشيء أي أقامه، وأرفع الأمور أشرفها وأعلاها، وصدر كنصر صدوراً وصدراً بالتحريك رجع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ریّان ضد الورود وهو الحضور للشرب، والمراد بالوارد السائل عن المعضلات واصداره بیان الجواب له بوجه شاف، أو المسألة نفسها وإصدارها بيانها، ويمكن أن يراد بإصدار الوارد نحو الانتصاف للمظلوم وردع المفسد وتنبيه الغافل والقيام بكل ما يوجب الفوز الى السعادة في الدنيا والآخرة، وتصيير الفرع الى الأصل استنباط الجزئيات من الكليات في الأحكام الشرعية والعقلية واستخراج النتائج من الدلائل، ولا يدل على حجية القياس فإنَّه لا أصل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ظُلُمَاتٍ، کَشَّافُ عَشَوَاتٍ، مِفْتَاحُ مُبْهَمَاتٍ، دَفَّاعُ مُعْضِلَاتٍ، دَلِیلُ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الكلمات بالخبرية، والعشوة بالحركات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الملتبس</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xml:space="preserve">مأخوذ من عشوة الليل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أوله إلى ربعه</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وروى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والغشوة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بالحركات الثلاث أيضاً، والغشاوة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 xml:space="preserve">ولعلها بالكشف أنسب، وأبهمت الباب، أغلقته وأمر مبهم أي لا مأتی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 العضل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والشدة</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تقول</w:t>
      </w:r>
      <w:r>
        <w:rPr>
          <w:rStyle w:val="FootnoteAnchor"/>
          <w:rtl w:val="true"/>
        </w:rPr>
        <w:footnoteReference w:id="1062"/>
      </w:r>
      <w:r>
        <w:rPr>
          <w:rFonts w:ascii="Amiri" w:hAnsi="Amiri" w:eastAsia="Amiri" w:cs="Amiri"/>
          <w:color w:val="111111"/>
          <w:sz w:val="28"/>
          <w:sz w:val="28"/>
          <w:szCs w:val="28"/>
          <w:rtl w:val="true"/>
          <w:lang w:bidi="ar-SA"/>
        </w:rPr>
        <w:t xml:space="preserve">أعضل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الأمر إذا ضاقت عليك فيه الحيل، ومنه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كل معضلة ليس لها أبو الحسن</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المسألة الصعبة أو الخطة الضيقة المخارج، ويريد بأبي الحسن علي بن أبي طالب، ومنه قول معاوية وقد جاءته مسألة مشكلة معضلة ولا أبا حسن</w:t>
      </w:r>
      <w:r>
        <w:rPr>
          <w:rStyle w:val="FootnoteAnchor"/>
          <w:rtl w:val="true"/>
        </w:rPr>
        <w:footnoteReference w:id="1065"/>
      </w:r>
      <w:r>
        <w:rPr>
          <w:rFonts w:ascii="Amiri" w:hAnsi="Amiri" w:eastAsia="Amiri" w:cs="Amiri"/>
          <w:color w:val="111111"/>
          <w:sz w:val="28"/>
          <w:sz w:val="28"/>
          <w:szCs w:val="28"/>
          <w:rtl w:val="true"/>
          <w:lang w:bidi="ar-SA"/>
        </w:rPr>
        <w:t xml:space="preserve">، وهو من وضع المعرفة موضع النكرة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على المعارف و المسألة معضلة على صيغة اسم الفاعل والفلاة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 وقال في سر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الأرض مع الاتساع والاستواء بعيدة الأكناف والأطراف فهي السَّهب، والخرق ثم السبسب و السملق فإذا كانت مع هذه الأوصاف لا ماء فيها فهي الفلاة والمهمة، ولعل المعنی کونه هادياً في ظلمات الضلال کشافا للشبهات مفتاحاً لصعاب</w:t>
      </w:r>
      <w:r>
        <w:rPr>
          <w:rStyle w:val="FootnoteAnchor"/>
          <w:rtl w:val="true"/>
        </w:rPr>
        <w:footnoteReference w:id="1067"/>
      </w:r>
      <w:r>
        <w:rPr>
          <w:rFonts w:ascii="Amiri" w:hAnsi="Amiri" w:eastAsia="Amiri" w:cs="Amiri"/>
          <w:color w:val="111111"/>
          <w:sz w:val="28"/>
          <w:sz w:val="28"/>
          <w:szCs w:val="28"/>
          <w:rtl w:val="true"/>
          <w:lang w:bidi="ar-SA"/>
        </w:rPr>
        <w:t xml:space="preserve">المسائل دفاعاً للحجج الباطلة، دليلًا في فلوات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الحيرة والجهالة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فَيُفْهَمُ، وَیَسْکُتُ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 مَعَادِنِ دِينِهِ، وَأَوْتَادِ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افهام القول لوضوح البيان و مناسبته الفهم المخاطب والسلامة في السكوت إذا كان في القول ضرر، وأخلص لله أي لم يشرك بعبادة ربه أحداً ولم يعمل رئاء ولا سمعه، بل أسقط غير الله عن ظ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درجة الاعتبار واستخلصه أي استخصه</w:t>
      </w:r>
      <w:r>
        <w:rPr>
          <w:rStyle w:val="FootnoteAnchor"/>
          <w:rtl w:val="true"/>
        </w:rPr>
        <w:footnoteReference w:id="1068"/>
      </w:r>
      <w:r>
        <w:rPr>
          <w:rFonts w:ascii="IRNazanin" w:hAnsi="IRNazanin" w:eastAsia="IRNazanin"/>
          <w:color w:val="111111"/>
          <w:sz w:val="28"/>
          <w:sz w:val="28"/>
          <w:szCs w:val="28"/>
          <w:rtl w:val="true"/>
          <w:lang w:bidi="fa-IR"/>
        </w:rPr>
        <w:t>، واستخلاص الحق العبد تخصیصه من أمثاله بالرضا عنه، وافاضة الكمال وادنائه إلى حضرة القدس، والمعدن کمجلس منبت الجواهر والنفائس من الذهب وغيره سمي به لإقامة أهله فيه، أو لإثبات الله عز وجل إياها فيه من عدن بالبلد أي أقام، وقال في مختصر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كل شيء حيث يكون أصله فيه</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 وكونه معدناً للدين لخروج نفائس العلوم وغيرها منه، أو لأنَّه موضع اقامة الدين أو أهله الاقتباس الأنوار واستفادة العلوم، وأوتاد الأرض الذين لولاهم لمادت بأهلها وفسدت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أَلْزَمَ نَفْسَهُ الْعَدْلَ 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الْحَقَّ وَيَعْمَلُ بِهِ، لَا يَدَعُ لِلْخَيْرِ غَايَةً إِلاَّ أَمَّهَا، وَلَا مَظِنَّةً إِلَّا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الزمته الشيء أي جعلته غير مفارق عنه والعدل ضد الجور، وملكة تبعث على الأفعال الفاضلة خلقاً لا تخلقاً وعدداً من أصول الحكمة والشجاعة والعفة وما عداها من الفضائل من فروعه والهوى إرادة النفس کما مرّ،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منصوب والاسم نفي الهوى، وغاية كل شيء مداه و منتهاه، وأَمَة قصده أي لا يقنع ببعض الخير بل يستقصي غاياته ومظِنة الشيء بکسر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الظاء موضع يظن وجوده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أَمْکَنَ الْكِتَابَ مِنْ زِمامِهِ</w:t>
      </w:r>
      <w:r>
        <w:rPr>
          <w:rStyle w:val="FootnoteAnchor"/>
          <w:rtl w:val="true"/>
        </w:rPr>
        <w:footnoteReference w:id="1071"/>
      </w:r>
      <w:r>
        <w:rPr>
          <w:rFonts w:ascii="Amiri" w:hAnsi="Amiri" w:eastAsia="Amiri" w:cs="Amiri"/>
          <w:color w:val="111111"/>
          <w:sz w:val="28"/>
          <w:sz w:val="28"/>
          <w:szCs w:val="28"/>
          <w:rtl w:val="true"/>
          <w:lang w:bidi="ar-SA"/>
        </w:rPr>
        <w:t>، فَهُوَ قَائِدُهُ وَإِمَامُهُ، يَحُلُّ حَيْثُ حَلَّ ثَقَلُهُ، وَيَنْزِلُ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أمكنه من الشيء مكنه فتمكن، وزمام البعير ککتاب مقوده، وقيل أصله الخيط الذي يشد في البرة أو الخشاش ثم يشد اليه المقود ثم سمي به المقود نفسه</w:t>
      </w:r>
      <w:r>
        <w:rPr>
          <w:rStyle w:val="FootnoteAnchor"/>
          <w:rtl w:val="true"/>
        </w:rPr>
        <w:footnoteReference w:id="1072"/>
      </w:r>
      <w:r>
        <w:rPr>
          <w:rFonts w:ascii="Amiri" w:hAnsi="Amiri" w:eastAsia="Amiri" w:cs="Amiri"/>
          <w:color w:val="111111"/>
          <w:sz w:val="28"/>
          <w:sz w:val="28"/>
          <w:szCs w:val="28"/>
          <w:rtl w:val="true"/>
          <w:lang w:bidi="ar-SA"/>
        </w:rPr>
        <w:t>، والبرة حلقه تجعل</w:t>
      </w:r>
      <w:r>
        <w:rPr>
          <w:rStyle w:val="FootnoteAnchor"/>
          <w:rtl w:val="true"/>
        </w:rPr>
        <w:footnoteReference w:id="1073"/>
      </w:r>
      <w:r>
        <w:rPr>
          <w:rFonts w:ascii="Amiri" w:hAnsi="Amiri" w:eastAsia="Amiri" w:cs="Amiri"/>
          <w:color w:val="111111"/>
          <w:sz w:val="28"/>
          <w:sz w:val="28"/>
          <w:szCs w:val="28"/>
          <w:rtl w:val="true"/>
          <w:lang w:bidi="ar-SA"/>
        </w:rPr>
        <w:t>في أنف البعير من صفر ونحوه</w:t>
      </w:r>
      <w:r>
        <w:rPr>
          <w:rStyle w:val="FootnoteAnchor"/>
          <w:rtl w:val="true"/>
        </w:rPr>
        <w:footnoteReference w:id="1074"/>
      </w:r>
      <w:r>
        <w:rPr>
          <w:rFonts w:ascii="Amiri" w:hAnsi="Amiri" w:eastAsia="Amiri" w:cs="Amiri"/>
          <w:color w:val="111111"/>
          <w:sz w:val="28"/>
          <w:sz w:val="28"/>
          <w:szCs w:val="28"/>
          <w:rtl w:val="true"/>
          <w:lang w:bidi="ar-SA"/>
        </w:rPr>
        <w:t>، والخِشاش بالكسر خشب يدخل عضم أنفه</w:t>
      </w:r>
      <w:r>
        <w:rPr>
          <w:rStyle w:val="FootnoteAnchor"/>
          <w:rtl w:val="true"/>
        </w:rPr>
        <w:footnoteReference w:id="1075"/>
      </w:r>
      <w:r>
        <w:rPr>
          <w:rFonts w:ascii="IRNazanin" w:hAnsi="IRNazanin" w:eastAsia="IRNazanin"/>
          <w:color w:val="111111"/>
          <w:sz w:val="28"/>
          <w:sz w:val="28"/>
          <w:szCs w:val="28"/>
          <w:rtl w:val="true"/>
          <w:lang w:bidi="fa-IR"/>
        </w:rPr>
        <w:t>، وتمكين الكتاب أي القرآن من نفسه تخليته ونفسه في الدلالة ثم اتباع أثره والعمل بمقتضاه لا تأويله على حسب الآراء والأهواء فيصير بمنزلة القائد والإمام، ويحل کيمد أي ينزل، وثقل المسافر بالتحريك متاعه وحشمه،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ماله ظاهر و باطن، فظاهره شرح حال العارف وباطنه أن يشرح حال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يدل عليه آخر الخطبة</w:t>
      </w:r>
      <w:r>
        <w:rPr>
          <w:rStyle w:val="FootnoteAnchor"/>
          <w:rtl w:val="true"/>
        </w:rPr>
        <w:footnoteReference w:id="1076"/>
      </w:r>
      <w:r>
        <w:rPr>
          <w:rFonts w:ascii="Amiri" w:hAnsi="Amiri" w:eastAsia="Amiri" w:cs="Amiri"/>
          <w:color w:val="111111"/>
          <w:sz w:val="28"/>
          <w:sz w:val="28"/>
          <w:szCs w:val="28"/>
          <w:rtl w:val="true"/>
          <w:lang w:bidi="ar-SA"/>
        </w:rPr>
        <w:t xml:space="preserve">، وحينئذ فالمراد بالآخر الذي يصفه بعض من تقدم عليه کما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تعمهون وبينكم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تَسَمَّى عَالِماً وَلَيْسَ بِهِ، فَاقْتَبَسَ جَهَائِلَ مِنْ جُهَّالٍ، وَأَضَالِيلَ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 بعض النسخ منصوب عطفاً على اللفظ وصيغة تسمّى أما للمطاوعة أي سماه الناس عالماً فتسمى أو للاتخاذ نحو تقمص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وتردي أي اتخذه اسما، والضمير المجرور راجع إلى العالم، واقتبس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أخذها من معظمها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العلم إذا تعلمه، واقتباس الجهل أما على التهكم أو لأنَ الجاهل يزعمه علماً أو لأنَّه يأخذه كما يؤخذ العلم، والجهائل جمع جهالة كعلاقة، وعلائق على ما ذكره بعض الشارحين</w:t>
      </w:r>
      <w:r>
        <w:rPr>
          <w:rStyle w:val="FootnoteAnchor"/>
          <w:rtl w:val="true"/>
        </w:rPr>
        <w:footnoteReference w:id="1078"/>
      </w:r>
      <w:r>
        <w:rPr>
          <w:rFonts w:ascii="Amiri" w:hAnsi="Amiri" w:eastAsia="Amiri" w:cs="Amiri"/>
          <w:color w:val="111111"/>
          <w:sz w:val="28"/>
          <w:sz w:val="28"/>
          <w:szCs w:val="28"/>
          <w:rtl w:val="true"/>
          <w:lang w:bidi="ar-SA"/>
        </w:rPr>
        <w:t>، والمراد الجهل المركب وأما أضاليل فلم أجد مفرده صريحاً في كلامهم، وأردف الزمخشري في الأساس الأضاليل بالأباطيل</w:t>
      </w:r>
      <w:r>
        <w:rPr>
          <w:rStyle w:val="FootnoteAnchor"/>
          <w:rtl w:val="true"/>
        </w:rPr>
        <w:footnoteReference w:id="10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 واقع في أضاليل وأباطيل وقد تمادى في أضاليل الهوى</w:t>
      </w:r>
      <w:r>
        <w:rPr>
          <w:rStyle w:val="FootnoteAnchor"/>
          <w:rtl w:val="true"/>
        </w:rPr>
        <w:footnoteReference w:id="1080"/>
      </w:r>
      <w:r>
        <w:rPr>
          <w:rFonts w:ascii="IRNazanin" w:hAnsi="IRNazanin" w:eastAsia="IRNazanin"/>
          <w:color w:val="111111"/>
          <w:sz w:val="28"/>
          <w:sz w:val="28"/>
          <w:szCs w:val="28"/>
          <w:rtl w:val="true"/>
          <w:lang w:bidi="fa-IR"/>
        </w:rPr>
        <w:t>وأباطيل جمع باطل على غير القياس کما صرحوا به، وقال الجوهري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جمعوا ابطيلا</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 ويحتمل أن يكون جمع الجمع فإنَّ كثيراً من الصيغ</w:t>
      </w:r>
      <w:r>
        <w:rPr>
          <w:rStyle w:val="FootnoteAnchor"/>
          <w:rtl w:val="true"/>
        </w:rPr>
        <w:footnoteReference w:id="1082"/>
      </w:r>
      <w:r>
        <w:rPr>
          <w:rFonts w:ascii="IRNazanin" w:hAnsi="IRNazanin" w:eastAsia="IRNazanin"/>
          <w:color w:val="111111"/>
          <w:sz w:val="28"/>
          <w:sz w:val="28"/>
          <w:szCs w:val="28"/>
          <w:rtl w:val="true"/>
          <w:lang w:bidi="fa-IR"/>
        </w:rPr>
        <w:t>تجمع</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4"/>
      </w:r>
      <w:r>
        <w:rPr>
          <w:rFonts w:ascii="IRNazanin" w:hAnsi="IRNazanin" w:eastAsia="IRNazanin"/>
          <w:color w:val="111111"/>
          <w:sz w:val="28"/>
          <w:sz w:val="28"/>
          <w:szCs w:val="28"/>
          <w:rtl w:val="true"/>
          <w:lang w:bidi="fa-IR"/>
        </w:rPr>
        <w:t>على أفعال، ويجمع أفعال على أفاعیل کار جاف وأراجيف وأن يكون جمع أضلولة وهي ضد الهدى والمراد به</w:t>
      </w:r>
      <w:r>
        <w:rPr>
          <w:rStyle w:val="FootnoteAnchor"/>
          <w:rtl w:val="true"/>
        </w:rPr>
        <w:footnoteReference w:id="1085"/>
      </w:r>
      <w:r>
        <w:rPr>
          <w:rFonts w:ascii="Amiri" w:hAnsi="Amiri" w:eastAsia="Amiri" w:cs="Amiri"/>
          <w:color w:val="111111"/>
          <w:sz w:val="28"/>
          <w:sz w:val="28"/>
          <w:szCs w:val="28"/>
          <w:rtl w:val="true"/>
          <w:lang w:bidi="ar-SA"/>
        </w:rPr>
        <w:t xml:space="preserve">الأباطيل المضلة للناس الضالة عن الفهم السليم،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لِلنَّاسِ أَشْرَاكاً مِنْ حَبَائِلِ غُرُورٍ 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الاشراك حبائل الصائد وما ينصب للطير، والحبائل جمع حبالة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المصيدة</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حبال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حبل وهو الرسن، ولعله أنسب والغرور مصدر غره أي خدعه وما اغتر به من متاع الدنيا وغيره، والزُور بالضم الكذب والباطل وقول زور على الاضافة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حَمَلَ الْكِتَاَب عَلَى آرَائِهِ، وَعَطفَ الْحَقَّ عَلَى أَهْوائِهِ، يؤمِّنُ مِنَ</w:t>
      </w:r>
      <w:r>
        <w:rPr>
          <w:rStyle w:val="FootnoteAnchor"/>
          <w:rtl w:val="true"/>
        </w:rPr>
        <w:footnoteReference w:id="1087"/>
      </w:r>
      <w:r>
        <w:rPr>
          <w:rFonts w:ascii="Amiri" w:hAnsi="Amiri" w:eastAsia="Amiri" w:cs="Amiri"/>
          <w:color w:val="111111"/>
          <w:sz w:val="28"/>
          <w:sz w:val="28"/>
          <w:szCs w:val="28"/>
          <w:rtl w:val="true"/>
          <w:lang w:bidi="ar-SA"/>
        </w:rPr>
        <w:t>الْعَظَائِمِ، وَيَهُوِّنُ كَبِيَر الْجَرَائِمِ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الأرءاء بالهمزات على الأصل جمع رأي وهو الاعتقاد، وعطفت الشيء فانعطف أي أملته فمال، وعطفت العود فانعطف، والغرض جعل الكتاب والحق تابعاً للعقائد وارادات النفس بالتأويلات والشبه، والأمن ضد الخوف وامنته على صيغة الأفعال أي جعلته أمنا وأزلت خوفه والعظائم الذنوب العظيمة</w:t>
      </w:r>
      <w:r>
        <w:rPr>
          <w:rStyle w:val="FootnoteAnchor"/>
          <w:rtl w:val="true"/>
        </w:rPr>
        <w:footnoteReference w:id="1088"/>
      </w:r>
      <w:r>
        <w:rPr>
          <w:rFonts w:ascii="Amiri" w:hAnsi="Amiri" w:eastAsia="Amiri" w:cs="Amiri"/>
          <w:color w:val="111111"/>
          <w:sz w:val="28"/>
          <w:sz w:val="28"/>
          <w:szCs w:val="28"/>
          <w:rtl w:val="true"/>
          <w:lang w:bidi="ar-SA"/>
        </w:rPr>
        <w:t>وهوّنه أي سهله وخففه والجريمة والجرم الذنب ولعل تهوين كبائر الجرائم وكذلك الايران من العظائم بالإفراط في ذكر البشائر المطلقة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والإعراض عن التذكير بالعقاب وما يوجب الخوف کما هو شأن الجهال من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أَعْتَزِلُ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وَبَیْنَهَا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بالشبهات ما لم يظهر حله وحرمته أو لم يكن في غاية الظهور والوقوع السقوط والاعتزال التنحي عن الشيء والإعراض عنه والبدع مستحدثات الأمور والمراد مالم يدل على حله وشرعيته دلیل خاص أو عام واضطجع أي وضع جنبه على الأرض والغرض أنه يظهر للناس من نفسه الورع والتحرز عن الشبهات والبدع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وجه الرئاء وقد وقع في الشبهات لجهله بها وزعمه أنها من الحلال البين کما هو الأنسب بلفظ الوقوع، أو ليل طبعه اليها مع علمه بها كما هو شأن المرائين والمخادعين، ويحتمل 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يقول في نفسه ذلك وحاله على خلاف مايضمر في نفسه لجهالته، والأول أظهر وأنسب بلفظ الاضطجاع الدلالته على ركون الطبع وسكون النفس الى البدع ومن لطيف النكتة في هذا الكلام التعبير عن تورعه في الشبهات بالوقوف عندها وفي البدع باعتزالها فإنَّ الوقوف عند الشيء لا يدل على التنفر والاعراض الذي يدل عليه الاعتزال ثم التعبير عن كذبه بوقوعه فيما أظهر التورع عنه في الشبهات وبالاضطجاع بينها في البدع فإنَّ الوقوع في شيء لا يدل على الميل الذي يدل عليه الاضطجاع فروعي في حكاية القول ما يناسب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الرئاء</w:t>
      </w:r>
      <w:r>
        <w:rPr>
          <w:rFonts w:eastAsia="IRNazanin" w:cs="IRNazanin"/>
          <w:color w:val="111111"/>
          <w:sz w:val="28"/>
          <w:szCs w:val="28"/>
          <w:rtl w:val="true"/>
          <w:lang w:bidi="fa-IR"/>
        </w:rPr>
        <w:t>)</w:t>
      </w:r>
      <w:r>
        <w:rPr>
          <w:rStyle w:val="FootnoteAnchor"/>
          <w:rtl w:val="true"/>
        </w:rPr>
        <w:footnoteReference w:id="1090"/>
      </w:r>
      <w:r>
        <w:rPr>
          <w:rFonts w:ascii="Amiri" w:hAnsi="Amiri" w:eastAsia="Amiri" w:cs="Amiri"/>
          <w:color w:val="111111"/>
          <w:sz w:val="28"/>
          <w:sz w:val="28"/>
          <w:szCs w:val="28"/>
          <w:rtl w:val="true"/>
          <w:lang w:bidi="ar-SA"/>
        </w:rPr>
        <w:t xml:space="preserve">، وفي حكاية الحال ما يلائم ظهور الكذب فلا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وَالْقَلْبُ قَلْبُ حَيَوانٍ، لَا يَعْرِفُ بَابَ الْهُدى فَيَتَّبِعَهُ، وَلَا بَابَ الْعَمَى فَيَصُدَّ عَنْهُ، فَذَلِكَ مَیِّتُ</w:t>
      </w:r>
      <w:r>
        <w:rPr>
          <w:rStyle w:val="FootnoteAnchor"/>
          <w:rtl w:val="true"/>
        </w:rPr>
        <w:footnoteReference w:id="1091"/>
      </w:r>
      <w:r>
        <w:rPr>
          <w:rFonts w:ascii="IRNazanin" w:hAnsi="IRNazanin" w:eastAsia="IRNazanin"/>
          <w:color w:val="111111"/>
          <w:sz w:val="28"/>
          <w:sz w:val="28"/>
          <w:szCs w:val="28"/>
          <w:rtl w:val="true"/>
          <w:lang w:bidi="fa-IR"/>
        </w:rPr>
        <w:t>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بالتحريك كل ذي روح ناطقاً كان أو غيره يستوي فيه الواحد والجمع لأنَّه مصدر في الأصل، وأصله حييان والمراد غير الناطق منه، وصَدَّ عنه کمد أي أعرض وصَدَّ فلاناً عن كذا أي منعه وصرفه فيحتمل أن يكون المعنى يمنع نفسه أو غيره عنه و ميت الأحياء أي میت لجهله وعرائه</w:t>
      </w:r>
      <w:r>
        <w:rPr>
          <w:rStyle w:val="FootnoteAnchor"/>
          <w:rtl w:val="true"/>
        </w:rPr>
        <w:footnoteReference w:id="1092"/>
      </w:r>
      <w:r>
        <w:rPr>
          <w:rFonts w:ascii="Amiri" w:hAnsi="Amiri" w:eastAsia="Amiri" w:cs="Amiri"/>
          <w:color w:val="111111"/>
          <w:sz w:val="28"/>
          <w:sz w:val="28"/>
          <w:szCs w:val="28"/>
          <w:rtl w:val="true"/>
          <w:lang w:bidi="ar-SA"/>
        </w:rPr>
        <w:t>عن الكمال والآثار المطلوبة من الحياة وإن كان يعد</w:t>
      </w:r>
      <w:r>
        <w:rPr>
          <w:rStyle w:val="FootnoteAnchor"/>
          <w:rtl w:val="true"/>
        </w:rPr>
        <w:footnoteReference w:id="109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الأحياء في 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Style w:val="FootnoteAnchor"/>
          <w:rtl w:val="true"/>
        </w:rPr>
        <w:footnoteReference w:id="1094"/>
      </w:r>
      <w:r>
        <w:rPr>
          <w:rFonts w:ascii="Amiri" w:hAnsi="Amiri" w:eastAsia="Amiri" w:cs="Amiri"/>
          <w:color w:val="111111"/>
          <w:sz w:val="28"/>
          <w:sz w:val="28"/>
          <w:szCs w:val="28"/>
          <w:rtl w:val="true"/>
          <w:lang w:bidi="ar-SA"/>
        </w:rPr>
        <w:t>، وَالَأْعْلاَمُ قَائِمَةٌ، وَالْآيَاتُ وَاضِحَةٌ، 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تؤفكون على صيغة المجهول أي تصرفون وتقلبون</w:t>
      </w:r>
      <w:r>
        <w:rPr>
          <w:rStyle w:val="FootnoteAnchor"/>
          <w:rtl w:val="true"/>
        </w:rPr>
        <w:footnoteReference w:id="1095"/>
      </w:r>
      <w:r>
        <w:rPr>
          <w:rFonts w:ascii="IRNazanin" w:hAnsi="IRNazanin" w:eastAsia="IRNazanin"/>
          <w:color w:val="111111"/>
          <w:sz w:val="28"/>
          <w:sz w:val="28"/>
          <w:szCs w:val="28"/>
          <w:rtl w:val="true"/>
          <w:lang w:bidi="fa-IR"/>
        </w:rPr>
        <w:t>والعلم ما بيهتدی به من منار وجبل</w:t>
      </w:r>
      <w:r>
        <w:rPr>
          <w:rStyle w:val="FootnoteAnchor"/>
          <w:rtl w:val="true"/>
        </w:rPr>
        <w:footnoteReference w:id="1096"/>
      </w:r>
      <w:r>
        <w:rPr>
          <w:rFonts w:ascii="IRNazanin" w:hAnsi="IRNazanin" w:eastAsia="IRNazanin"/>
          <w:color w:val="111111"/>
          <w:sz w:val="28"/>
          <w:sz w:val="28"/>
          <w:szCs w:val="28"/>
          <w:rtl w:val="true"/>
          <w:lang w:bidi="fa-IR"/>
        </w:rPr>
        <w:t xml:space="preserve">، والمراد الدلائل الدالة على الحق من المعجزات والنصوص ونحو ذلك، والآية العلامة، ويمكن أن يكون المراد بالآيات آيات القرآن الدالة على وجوب اتباع العترة وفضائلهم والمنار موضع النور خص بعلم الطريق كما تقدم، ولعل المراد به الإمام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يُتَاهُ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w:t>
      </w:r>
      <w:r>
        <w:rPr>
          <w:rStyle w:val="FootnoteAnchor"/>
          <w:rtl w:val="true"/>
        </w:rPr>
        <w:footnoteReference w:id="1097"/>
      </w:r>
      <w:r>
        <w:rPr>
          <w:rFonts w:ascii="Amiri" w:hAnsi="Amiri" w:eastAsia="Amiri" w:cs="Amiri"/>
          <w:color w:val="111111"/>
          <w:sz w:val="28"/>
          <w:sz w:val="28"/>
          <w:szCs w:val="28"/>
          <w:rtl w:val="true"/>
          <w:lang w:bidi="ar-SA"/>
        </w:rPr>
        <w:t>تَعْمَهُونَ وَبَیْنَکُمْ عِتْرَةُ نَبیِّکُمْ؛ وَهُمْ أَزِمَّةُ الْحَقِّ وَأَلْسِنَةُ الصِّدْقِ</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 بالكسر المفازة التي لا علامة فيها يهتدي بها وتاه فلان إذا تحير وتاه به وتيههُ وتوههُ أي حيرهُ</w:t>
      </w:r>
      <w:r>
        <w:rPr>
          <w:rStyle w:val="FootnoteAnchor"/>
          <w:rtl w:val="true"/>
        </w:rPr>
        <w:footnoteReference w:id="1099"/>
      </w:r>
      <w:r>
        <w:rPr>
          <w:rFonts w:ascii="Amiri" w:hAnsi="Amiri" w:eastAsia="Amiri" w:cs="Amiri"/>
          <w:color w:val="111111"/>
          <w:sz w:val="28"/>
          <w:sz w:val="28"/>
          <w:szCs w:val="28"/>
          <w:rtl w:val="true"/>
          <w:lang w:bidi="ar-SA"/>
        </w:rPr>
        <w:t>، والعمه التردد على وجه التحير</w:t>
      </w:r>
      <w:r>
        <w:rPr>
          <w:rStyle w:val="FootnoteAnchor"/>
          <w:rtl w:val="true"/>
        </w:rPr>
        <w:footnoteReference w:id="1100"/>
      </w:r>
      <w:r>
        <w:rPr>
          <w:rFonts w:ascii="IRNazanin" w:hAnsi="IRNazanin" w:eastAsia="IRNazanin"/>
          <w:color w:val="111111"/>
          <w:sz w:val="28"/>
          <w:sz w:val="28"/>
          <w:szCs w:val="28"/>
          <w:rtl w:val="true"/>
          <w:lang w:bidi="fa-IR"/>
        </w:rPr>
        <w:t>تقول</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کسمع، وأرض عمهاء أي ليس فيها إمارة تدل على النجاة</w:t>
      </w:r>
      <w:r>
        <w:rPr>
          <w:rStyle w:val="FootnoteAnchor"/>
          <w:rtl w:val="true"/>
        </w:rPr>
        <w:footnoteReference w:id="1102"/>
      </w:r>
      <w:r>
        <w:rPr>
          <w:rFonts w:ascii="Amiri" w:hAnsi="Amiri" w:eastAsia="Amiri" w:cs="Amiri"/>
          <w:color w:val="111111"/>
          <w:sz w:val="28"/>
          <w:sz w:val="28"/>
          <w:szCs w:val="28"/>
          <w:rtl w:val="true"/>
          <w:lang w:bidi="ar-SA"/>
        </w:rPr>
        <w:t xml:space="preserve">، والواو للحال والعامل الفعل أو الفعلان المتقدمان وعترة الرجل نسله ورهطه الأدنون وقد 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في الحديث المتفق عليه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 xml:space="preserve">وبين أهل البيت لما نزلت آية التطهير کما روته العامة والخاصة وقد فصلناها في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الخطبة الشقشقية من حدائق الحقائق</w:t>
      </w:r>
      <w:r>
        <w:rPr>
          <w:rStyle w:val="FootnoteAnchor"/>
          <w:rtl w:val="true"/>
        </w:rPr>
        <w:footnoteReference w:id="1104"/>
      </w:r>
      <w:r>
        <w:rPr>
          <w:rFonts w:ascii="IRNazanin" w:hAnsi="IRNazanin" w:eastAsia="IRNazanin"/>
          <w:color w:val="111111"/>
          <w:sz w:val="28"/>
          <w:sz w:val="28"/>
          <w:szCs w:val="28"/>
          <w:rtl w:val="true"/>
          <w:lang w:bidi="fa-IR"/>
        </w:rPr>
        <w:t>، قال الشارح عبد الحميد 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بصحيح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رهطه وإن بعدوا، وإنما قال أبو بكر يوم السقيفة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عترة رسول الله وبيضته التي تفقأت عنه على طريق المجاز لأنَّهم بالنسبة إلى الانصار عترة له لا في الحقيقة ألا ترى أن العدناني يفاخر القحطاني،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يعني أنه ابن عمه على الحقيقة بل بالإضافة</w:t>
      </w:r>
      <w:r>
        <w:rPr>
          <w:rStyle w:val="FootnoteAnchor"/>
          <w:rtl w:val="true"/>
        </w:rPr>
        <w:footnoteReference w:id="1105"/>
      </w:r>
      <w:r>
        <w:rPr>
          <w:rFonts w:ascii="IRNazanin" w:hAnsi="IRNazanin" w:eastAsia="IRNazanin"/>
          <w:color w:val="111111"/>
          <w:sz w:val="28"/>
          <w:sz w:val="28"/>
          <w:szCs w:val="28"/>
          <w:rtl w:val="true"/>
          <w:lang w:bidi="fa-IR"/>
        </w:rPr>
        <w:t>، والأزمة جمع زمام وهو المقود أو الخيط المخصوص کما تقدم</w:t>
      </w:r>
      <w:r>
        <w:rPr>
          <w:rStyle w:val="FootnoteAnchor"/>
          <w:rtl w:val="true"/>
        </w:rPr>
        <w:footnoteReference w:id="1106"/>
      </w:r>
      <w:r>
        <w:rPr>
          <w:rFonts w:ascii="Amiri" w:hAnsi="Amiri" w:eastAsia="Amiri" w:cs="Amiri"/>
          <w:color w:val="111111"/>
          <w:sz w:val="28"/>
          <w:sz w:val="28"/>
          <w:szCs w:val="28"/>
          <w:rtl w:val="true"/>
          <w:lang w:bidi="ar-SA"/>
        </w:rPr>
        <w:t>، والمراد أنهم القادة للحق يدور معهم حيث ما داروا وألسنة الصدق أي هم كاللسان للصدق لا يتكلم إلاَّ بهم، أو هم المتكلمون به</w:t>
      </w:r>
      <w:r>
        <w:rPr>
          <w:rStyle w:val="FootnoteAnchor"/>
          <w:rtl w:val="true"/>
        </w:rPr>
        <w:footnoteReference w:id="1107"/>
      </w:r>
      <w:r>
        <w:rPr>
          <w:rFonts w:ascii="Amiri" w:hAnsi="Amiri" w:eastAsia="Amiri" w:cs="Amiri"/>
          <w:color w:val="111111"/>
          <w:sz w:val="28"/>
          <w:sz w:val="28"/>
          <w:szCs w:val="28"/>
          <w:rtl w:val="true"/>
          <w:lang w:bidi="ar-SA"/>
        </w:rPr>
        <w:t xml:space="preserve">ولا يظهر إلاَّ منهم كما يدل عليه وفي الكلام تصريح بعصمتهم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وتلويح إلى نفيها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غيرهم</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ليس أهلًا للإمامة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 وَرِدُوهُمْ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القرآن منزلة الاكرام والتعظيم، ومنزلة التصور من دون تعظيم، ومنزلة الوجود اللساني بالتلاوة، ومنزلة الثبت في الدفاتر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والكتب، وأحسن منازله الأولى</w:t>
      </w:r>
      <w:r>
        <w:rPr>
          <w:rStyle w:val="FootnoteAnchor"/>
          <w:rtl w:val="true"/>
        </w:rPr>
        <w:footnoteReference w:id="1109"/>
      </w:r>
      <w:r>
        <w:rPr>
          <w:rFonts w:ascii="IRNazanin" w:hAnsi="IRNazanin" w:eastAsia="IRNazanin"/>
          <w:color w:val="111111"/>
          <w:sz w:val="28"/>
          <w:sz w:val="28"/>
          <w:szCs w:val="28"/>
          <w:rtl w:val="true"/>
          <w:lang w:bidi="fa-IR"/>
        </w:rPr>
        <w:t>، فالمراد إذن الوصية بإكرامهم ومحبتهم کما يكرم القرآن بالمحبة والتعظيم،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يجروا العترة في إجلالها وإعظامها والانقياد لها والطاعة لأوامرها مجرى القرآن، ويمكن أن يكون المراد بمنازل القرآن منازل العترة التي يدل</w:t>
      </w:r>
      <w:r>
        <w:rPr>
          <w:rStyle w:val="FootnoteAnchor"/>
          <w:rtl w:val="true"/>
        </w:rPr>
        <w:footnoteReference w:id="1110"/>
      </w:r>
      <w:r>
        <w:rPr>
          <w:rFonts w:ascii="Amiri" w:hAnsi="Amiri" w:eastAsia="Amiri" w:cs="Amiri"/>
          <w:color w:val="111111"/>
          <w:sz w:val="28"/>
          <w:sz w:val="28"/>
          <w:szCs w:val="28"/>
          <w:rtl w:val="true"/>
          <w:lang w:bidi="ar-SA"/>
        </w:rPr>
        <w:t>عليها القرآن والاضافة لكون القرآن مظهراً لها ودليلاً عليها، ولما كانت المراتب التي تظهر</w:t>
      </w:r>
      <w:r>
        <w:rPr>
          <w:rStyle w:val="FootnoteAnchor"/>
          <w:rtl w:val="true"/>
        </w:rPr>
        <w:footnoteReference w:id="1111"/>
      </w:r>
      <w:r>
        <w:rPr>
          <w:rFonts w:ascii="IRNazanin" w:hAnsi="IRNazanin" w:eastAsia="IRNazanin"/>
          <w:color w:val="111111"/>
          <w:sz w:val="28"/>
          <w:sz w:val="28"/>
          <w:szCs w:val="28"/>
          <w:rtl w:val="true"/>
          <w:lang w:bidi="fa-IR"/>
        </w:rPr>
        <w:t xml:space="preserve">من آیات القرآن متفاوتة، بعضها أجل وأرفع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بالإجلال الكامل وأن لا يقتصروا على ما دون تلك المرتبة، فإنَّ مرتبة فضلهم هي الأعلى وإن لم يكشف عنها قناع البيان في بعض المقامات المصلحة يعلمها الله، أو لأنَّ ما يظهر من صفات الكمال عن بعض الآيات أعلى وأجل مما يظهر من بعض وردوهم أمر من الورود وهو حضور الماء للشرب،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والهُيام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العطش</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يقال ناقة هيمی، والجمع هِیمٌ بالكسر</w:t>
      </w:r>
      <w:r>
        <w:rPr>
          <w:rStyle w:val="FootnoteAnchor"/>
          <w:rtl w:val="true"/>
        </w:rPr>
        <w:footnoteReference w:id="1113"/>
      </w:r>
      <w:r>
        <w:rPr>
          <w:rFonts w:ascii="Amiri" w:hAnsi="Amiri" w:eastAsia="Amiri" w:cs="Amiri"/>
          <w:color w:val="111111"/>
          <w:sz w:val="28"/>
          <w:sz w:val="28"/>
          <w:szCs w:val="28"/>
          <w:rtl w:val="true"/>
          <w:lang w:bidi="ar-SA"/>
        </w:rPr>
        <w:t>، وذكر العطاش تأكيد والعرض الحث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على الاستفاضة من علومهم وبرکاتهم والاقتباس من أنوارهم لأنَّهم ينابيع العلم ومعادن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عَنْ خَاتمِ النَّبِيِّینَ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يَمُوتُ مَنْ مَاتَ مِنَّا وَلَیْسَ بِمَيِّتٍ، وَیَبْلَی مِنَّا وَلَيْسَ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خذوها راجع الى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مايفهم من المقام من الفائدة ونحوها التي تعلق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بذكرها واختلف كلام الشارحين في الموت المنفى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أحياء عند ربهم منعمون مکرمون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 xml:space="preserve">وكذلك المراد بنفي البلى بقاء الروح منعما مكرماً وإن عرض البلى للجسد ولا يخفى أن الظاهر من المقام اثبات مرتبة أعلى من هذه المرتبة العامة للشهداء من سائر الخلق وغير الشهداء أيضاً فإنَّ الجميع محفوفون بالكرامة والنعيم في البرزخ وبعده کما يدل عليه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الخرائج باسناده عن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أشياء فقال لأصحابه تعرفون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رأيتموه قالوا نعم قال فارفعوا هذا الستر فرفعوه فإذا هم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ينكرونه 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يموت من مات منا وليس بمیت ويبقى من بقي منا حجة عليكم</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حياتهم بأبدانهم لأنَّ الله تعالى يرفعها بأعيانها إلى ملكوت السماوات حتى لو فرضنا أن محتفراً احتفر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الأجداث الطاهرة لم يجد الأبدان في الأرض وقد ورد في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لم تسلط عليّ وإنها لا تأكل ليّ لحماً ولا تشرب ليّ دماً</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اثبات البلى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يبلی من بلی منا فيجوز أن يراد به بلى الكفن لأنَّه کالجزء من الميت ومجاور له مشتمل عليه، ولا يخفى أنَّ هذا الوجه في حديث الموت ينطبق على ما ورد في أخبارنا من أن أجساد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لا تبقى</w:t>
      </w:r>
      <w:r>
        <w:rPr>
          <w:rStyle w:val="FootnoteAnchor"/>
          <w:rtl w:val="true"/>
        </w:rPr>
        <w:footnoteReference w:id="1120"/>
      </w:r>
      <w:r>
        <w:rPr>
          <w:rFonts w:ascii="Amiri" w:hAnsi="Amiri" w:eastAsia="Amiri" w:cs="Amiri"/>
          <w:color w:val="111111"/>
          <w:sz w:val="28"/>
          <w:sz w:val="28"/>
          <w:szCs w:val="28"/>
          <w:rtl w:val="true"/>
          <w:lang w:bidi="ar-SA"/>
        </w:rPr>
        <w:t xml:space="preserve">في الأرض أكثر من ثلاثة أيام وإنما تزار مواضع آثارهم وإن كان ينافيه ظاهر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ورد في نقل عظام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ويمكن الجمع بالتخصيص وغيره، ولا حاجة إلى نفي الموت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بعض الغلاة وهو واضح، وأما حمل البلى على أنه بلى الكفن فلا يخلو من بعد، ويمكن أن يحمل على البلى بزعم الناس أو على الغيبة عن أعين الناس، والفقدان من محاضرهم وخفاء ذكرهم بين العامة وإن كانوا حاضرين في قلوب أحبائهم وأوليائهم يذكرونهم في شهودهم ومغيبهم، ولعل الظاهر على تقدیر رفع الأبدان الطاهرة إلى السماء تعلّق الأرواح بها في عالم البرزخ ولو فرض أن الرفع لنوع من الاحترام وجوّز عروض البلى للأجساد الطاهرة فأثبات البلى محمول على الظاهر وأما نفيه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ببال فيحمل على نفي البلى في القبر، أو نوع البلى العارض لسائر الأبدان في الأرض،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يعرض لأبدانهم المطهرة مخالف بالنوع لذلك، وكذلك يؤول نفي الموت بما يناسب هذا المعنى، ولا بعد في أن يكون لأرواحهم المقدسة تعلق خاص بالأبدان لا يكون لغيرهم، وقيل المراد بنفي البلى بقاء الأجزاء الأصلية التي هي متعلّق التكليف عند أكثر المتكلمين، ويحمل اثباته على بلى الأجزاء الفاضلة، وأما أبدان سائر الناس فيبلى أجزاؤها الأصلية وغيرها بأسرها فلو فرض أن محتقراً احتفر الأجداث الطاهرة لوجد الأبدان المقدسة فيها، وإن لم يعلم أن أصولها قد انتزعت منها ونقلت إلى الرفيع الأعلى وحينئذ فيحمل نفي الموت على تعلق خاص للأرواح بالأجزاء الأصلية واثباته على انقطاع تعلقها بالمجموع منها، ومن الأجزاء الزائدة، وقيل المراد بنفي الموت والبلى بقاء ذكرهم الجميل بين الناس الى يوم القيامة ووجوب التمسك باذيال مودتهم ومتابعتهم واقتباس الأنوار من أخبارهم</w:t>
      </w:r>
      <w:r>
        <w:rPr>
          <w:rStyle w:val="FootnoteAnchor"/>
          <w:rtl w:val="true"/>
        </w:rPr>
        <w:footnoteReference w:id="1122"/>
      </w:r>
      <w:r>
        <w:rPr>
          <w:rFonts w:ascii="IRNazanin" w:hAnsi="IRNazanin" w:eastAsia="IRNazanin"/>
          <w:color w:val="111111"/>
          <w:sz w:val="28"/>
          <w:sz w:val="28"/>
          <w:szCs w:val="28"/>
          <w:rtl w:val="true"/>
          <w:lang w:bidi="fa-IR"/>
        </w:rPr>
        <w:t xml:space="preserve">واستفاضة العلوم من ينابيع آثارهم ونحو ذلك لكن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أكثر الحق فيما تنکرون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تستعملوا الرأي فيما لا يدرك قعره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ربما يشعر بأنَّ المراد اثبات مرتبة أجل من ذلك، والله يعلم ويمكن أن يكون المراد أن 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کحياتهم</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 xml:space="preserve">في الاطلاع على ما يحدث في الدنيا وعرض أعمال العباد عليهم، وأفاضة الأنوار على محبيهم ومواليهم والاستغفار للمذنبين منهم، ودفع البلايا عنهم وسماع السلام وما يناجيهم به زوارهم والوافدون إلى مشاهدهم ونحو ذلك ويمكن أن يكون المراد ما يستفاد من بعض الأخبار من رجعة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وسلطانهم وتمكنهم في الأرض والله تعالى يعلم مقاصد أوليائه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تَقُولُوا بِمَا لَا تَعْرِفُونَ فَإِنَّ أَكْثَرَ الْحَقِّ فِيمَا تُنْکِرُونَ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بما لا يعرفون</w:t>
      </w:r>
      <w:r>
        <w:rPr>
          <w:rStyle w:val="FootnoteAnchor"/>
          <w:rtl w:val="true"/>
        </w:rPr>
        <w:footnoteReference w:id="1124"/>
      </w:r>
      <w:r>
        <w:rPr>
          <w:rFonts w:ascii="Amiri" w:hAnsi="Amiri" w:eastAsia="Amiri" w:cs="Amiri"/>
          <w:color w:val="111111"/>
          <w:sz w:val="28"/>
          <w:sz w:val="28"/>
          <w:szCs w:val="28"/>
          <w:rtl w:val="true"/>
          <w:lang w:bidi="ar-SA"/>
        </w:rPr>
        <w:t xml:space="preserve">ما كانوا يزعمونه في شأن العترة من المراتب الناقصة لقصور افهامهم وعدم اطلاعهم على الدرجات الرفيعة والفضائل السنية التي أعطاهم الله من فضله والمراد بالإنكار الجحود فالغرض توبيخهم بجحود الحق في كثير من الأمور أو الجهل فيكون نهياً لهم عن التسرع إلى اعتقاد ما يفهمونه بآرائهم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هُوَ </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عَذرته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كضربته ضرباً رفعت عنه اللوم فهو معذور أي غير ملوم، والاسم العُذر بالضم،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الأفعال والمعنى واحد، أي لا تلوموا فيما يلحقكم من عذاب الله بتقصيركم من لا حجة لكم عليه حيث لم يقصر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انذار کم وارشادکم بل حذر وانذر وهداكم إلى الصراط المستقيم، وأنا الذي لا حجة لكم عليه، وقد فصل ذلك وبينه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أَعْمَلْ فِيکُمْ بِالثّقَلِ الْأَكْبَرِ وَأَتْرُكْ فِيكُمْ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وركزت فيكم راية الإيمان ووقفتكم على حدود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المراد بالثقل الأكبر القرآن، وبالأصغر بقية العترة وإن كان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فيه في الحديث النبوي والقرآن أكبر؛ لأنَّ العترة يتّبعونه وقد روت العامة والخاصة بطرق متكثرة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الثقلین کتاب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وعترتي أهل بيتي</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سماهما بالثقلين؛ لأنَّ الثقل في اللغة متاع المسافر، وحشمه 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شارف الانتقال إلى جوار ربه تعالى جعل نفسه كالمسافر والكتاب والعترة كمتاعه وحشمه لأنهما أخص الأشياء به</w:t>
      </w:r>
      <w:r>
        <w:rPr>
          <w:rStyle w:val="FootnoteAnchor"/>
          <w:rtl w:val="true"/>
        </w:rPr>
        <w:footnoteReference w:id="1128"/>
      </w:r>
      <w:r>
        <w:rPr>
          <w:rFonts w:ascii="IRNazanin" w:hAnsi="IRNazanin" w:eastAsia="IRNazanin"/>
          <w:color w:val="111111"/>
          <w:sz w:val="28"/>
          <w:sz w:val="28"/>
          <w:szCs w:val="28"/>
          <w:rtl w:val="true"/>
          <w:lang w:bidi="fa-IR"/>
        </w:rPr>
        <w:t>، وقال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الرواية سماهما ثقلين؛ لأنَّ الأخذ بهما والعمل بهما ثقيل، ويقال لكل خطير نفیس ثقل، فسماهما ثقلين إعظاماً لقدرهما، وتفخيماً لشأنهما</w:t>
      </w:r>
      <w:r>
        <w:rPr>
          <w:rStyle w:val="FootnoteAnchor"/>
          <w:rtl w:val="true"/>
        </w:rPr>
        <w:footnoteReference w:id="1129"/>
      </w:r>
      <w:r>
        <w:rPr>
          <w:rFonts w:ascii="Amiri" w:hAnsi="Amiri" w:eastAsia="Amiri" w:cs="Amiri"/>
          <w:color w:val="111111"/>
          <w:sz w:val="28"/>
          <w:sz w:val="28"/>
          <w:szCs w:val="28"/>
          <w:rtl w:val="true"/>
          <w:lang w:bidi="ar-SA"/>
        </w:rPr>
        <w:t xml:space="preserve">، ثم فسر الثقلين في حديث سؤال القبر بالجن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قطان الأرض</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أي سكانها،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والثقل في غير هذا متاع المسافر</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 xml:space="preserve">والظاهر أنه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xml:space="preserve">حمله على هذا المعنى ووجه غير ظاهر، 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مُحرَّكة مَتاعُ المُسافر، وحَشَمَه وُكلُّ شيءٍ نَفیسٍ مصُونٍ،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بالعمل فيهم بالثقل الأكبر؛ لأنَّ العمل به ملازم للعدل في الأحكام ونحوها وفي آراءهم</w:t>
      </w:r>
      <w:r>
        <w:rPr>
          <w:rStyle w:val="FootnoteAnchor"/>
          <w:rtl w:val="true"/>
        </w:rPr>
        <w:footnoteReference w:id="1134"/>
      </w:r>
      <w:r>
        <w:rPr>
          <w:rFonts w:ascii="IRNazanin" w:hAnsi="IRNazanin" w:eastAsia="IRNazanin"/>
          <w:color w:val="111111"/>
          <w:sz w:val="28"/>
          <w:sz w:val="28"/>
          <w:szCs w:val="28"/>
          <w:rtl w:val="true"/>
          <w:lang w:bidi="fa-IR"/>
        </w:rPr>
        <w:t xml:space="preserve">العمل به في العبادات وغيرها نوع من الهداية وبترك الثقل الأصغر؛ لأنَّ بقية العترة هم الهداة بعده والدعاة إلى الجنة وركزت الرمح غرزته في الأرض ونصبته، والراية العلم، والمراد ایضاح معالم الایان لهم لأنَّ الراية مما يهتدي بها العسكر في الحرب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ويعلمون بموقف الأمير أو نظم أمور الإيمان و جمع كلمة المسلمين بالجهاد وغيره؛ لأنَّ ركز الراية سبب</w:t>
      </w:r>
      <w:r>
        <w:rPr>
          <w:rStyle w:val="FootnoteAnchor"/>
          <w:rtl w:val="true"/>
        </w:rPr>
        <w:footnoteReference w:id="1135"/>
      </w:r>
      <w:r>
        <w:rPr>
          <w:rFonts w:ascii="IRNazanin" w:hAnsi="IRNazanin" w:eastAsia="IRNazanin"/>
          <w:color w:val="111111"/>
          <w:sz w:val="28"/>
          <w:sz w:val="28"/>
          <w:szCs w:val="28"/>
          <w:rtl w:val="true"/>
          <w:lang w:bidi="fa-IR"/>
        </w:rPr>
        <w:t>لثبات العسكر وعدم تفرقهم، ووقف کوعد يكون متعدياً کما یکون لازماً، تقول</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الدابة أي دامت قائمة ووقفتها أنا كما تقول</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وقفتّها بالتشديد، والحد الحاجز بين الشيئين وحد الشيء منتهاه، والتوقيف والوقف على الحدود الحفظ عن تجاوزها أو</w:t>
      </w:r>
      <w:r>
        <w:rPr>
          <w:rStyle w:val="FootnoteAnchor"/>
          <w:rtl w:val="true"/>
        </w:rPr>
        <w:footnoteReference w:id="1138"/>
      </w:r>
      <w:r>
        <w:rPr>
          <w:rFonts w:ascii="Amiri" w:hAnsi="Amiri" w:eastAsia="Amiri" w:cs="Amiri"/>
          <w:color w:val="111111"/>
          <w:sz w:val="28"/>
          <w:sz w:val="28"/>
          <w:szCs w:val="28"/>
          <w:rtl w:val="true"/>
          <w:lang w:bidi="ar-SA"/>
        </w:rPr>
        <w:t xml:space="preserve">أراءتها وتعليمها؛ لأنَّ الوقوف على الشيء يوجب الاطلاع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وَأَلْبَسْتُكُمُ الْعَافِيَةَ مِنْ عَدْليِ، وَفَرَشْتُکُمُ الْمَعْرُوفَ مِنْ قَوْليِ وَفِعْلي، وَأَرَيْتُکُمْ کَرَائِمِ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 العافية جعلها شاملاً لهم محيطاً بهم كالثوب للشخص وفرشه كذا متعدياً إلى مفعولين أي أوسعه إياه، والمعنى جعلت المعروف لكم فراشاً مبسوطاً وهو اسم جامع لكل ماعرف من الخير والرفق والإحسان سمي به؛ لأنَّ الناس إذا رأوه لا ينكرونه، وفي آراءهم کرائم الأخلاق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الحجة في المتابعة فإنَّ المتخلق بها حري بالاقتداء والاتباع وهداية لهم إليها فإنَّ العمل أبلغ في الهداية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 فِيمَا لاَيُدْرِكُ قَعْرَهُ الْبَصَرُ، وَلَا يَتَغَلْغَلُ</w:t>
      </w:r>
      <w:r>
        <w:rPr>
          <w:rStyle w:val="FootnoteAnchor"/>
          <w:rtl w:val="true"/>
        </w:rPr>
        <w:footnoteReference w:id="1139"/>
      </w:r>
      <w:r>
        <w:rPr>
          <w:rFonts w:ascii="Amiri" w:hAnsi="Amiri" w:eastAsia="Amiri" w:cs="Amiri"/>
          <w:color w:val="111111"/>
          <w:sz w:val="28"/>
          <w:sz w:val="28"/>
          <w:szCs w:val="28"/>
          <w:rtl w:val="true"/>
          <w:lang w:bidi="ar-SA"/>
        </w:rPr>
        <w:t>إِلَيْهِ 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العقل والتدبير ذكره في المصباح المنير</w:t>
      </w:r>
      <w:r>
        <w:rPr>
          <w:rStyle w:val="FootnoteAnchor"/>
          <w:rtl w:val="true"/>
        </w:rPr>
        <w:footnoteReference w:id="1140"/>
      </w:r>
      <w:r>
        <w:rPr>
          <w:rFonts w:ascii="Amiri" w:hAnsi="Amiri" w:eastAsia="Amiri" w:cs="Amiri"/>
          <w:color w:val="111111"/>
          <w:sz w:val="28"/>
          <w:sz w:val="28"/>
          <w:szCs w:val="28"/>
          <w:rtl w:val="true"/>
          <w:lang w:bidi="ar-SA"/>
        </w:rPr>
        <w:t xml:space="preserve">وهو أنسب مما في أكثر كتب اللغة من الاعتقاد </w:t>
      </w:r>
    </w:p>
    <w:p>
      <w:pPr>
        <w:pStyle w:val="BookText"/>
        <w:rPr/>
      </w:pPr>
      <w:r>
        <w:rPr>
          <w:rFonts w:ascii="Amiri" w:hAnsi="Amiri" w:eastAsia="Amiri" w:cs="Amiri"/>
          <w:color w:val="111111"/>
          <w:sz w:val="28"/>
          <w:sz w:val="28"/>
          <w:szCs w:val="28"/>
          <w:rtl w:val="true"/>
          <w:lang w:bidi="ar-SA"/>
        </w:rPr>
        <w:t>ونحوه، و قعر البئر عمقها، والمراد بالبصر بصر القلب أي نظره و خاطره، أو</w:t>
      </w:r>
      <w:r>
        <w:rPr>
          <w:rStyle w:val="FootnoteAnchor"/>
          <w:rtl w:val="true"/>
        </w:rPr>
        <w:footnoteReference w:id="1141"/>
      </w:r>
      <w:r>
        <w:rPr>
          <w:rFonts w:ascii="Amiri" w:hAnsi="Amiri" w:eastAsia="Amiri" w:cs="Amiri"/>
          <w:color w:val="111111"/>
          <w:sz w:val="28"/>
          <w:sz w:val="28"/>
          <w:szCs w:val="28"/>
          <w:rtl w:val="true"/>
          <w:lang w:bidi="ar-SA"/>
        </w:rPr>
        <w:t>حس العين على تشبيه المعقول بالمحسوس، وتغلغل الماء في أصول الشجر أي دخل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 xml:space="preserve">أو على نوع من التضمين، والفِكرة والفِكر بالكسر فيهما الاسم من التفكر التأمل، والمصدر الفَكر بالفتح والغرض التنبيه على جلالة العترة الطاهرة وإن أمرهم صعب مستصعب لا تحتمله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العقول القاصرة لئلا يتسرعوا الى انکار مالا مبلغ اليه أكثر الأفهام من فضائلهم،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الكلام نهي لهم عن الاشتغال بالخوض في صفات الله والبحث عن ذاته على غير قانون و اسناد</w:t>
      </w:r>
      <w:r>
        <w:rPr>
          <w:rStyle w:val="FootnoteAnchor"/>
          <w:rtl w:val="true"/>
        </w:rPr>
        <w:footnoteReference w:id="1143"/>
      </w:r>
      <w:r>
        <w:rPr>
          <w:rFonts w:ascii="IRNazanin" w:hAnsi="IRNazanin" w:eastAsia="IRNazanin"/>
          <w:color w:val="111111"/>
          <w:sz w:val="28"/>
          <w:sz w:val="28"/>
          <w:szCs w:val="28"/>
          <w:rtl w:val="true"/>
          <w:lang w:bidi="fa-IR"/>
        </w:rPr>
        <w:t>مرشد بل</w:t>
      </w:r>
      <w:r>
        <w:rPr>
          <w:rStyle w:val="FootnoteAnchor"/>
          <w:rtl w:val="true"/>
        </w:rPr>
        <w:footnoteReference w:id="1144"/>
      </w:r>
      <w:r>
        <w:rPr>
          <w:rFonts w:ascii="Amiri" w:hAnsi="Amiri" w:eastAsia="Amiri" w:cs="Amiri"/>
          <w:color w:val="111111"/>
          <w:sz w:val="28"/>
          <w:sz w:val="28"/>
          <w:szCs w:val="28"/>
          <w:rtl w:val="true"/>
          <w:lang w:bidi="ar-SA"/>
        </w:rPr>
        <w:t>بحسب الرأي والتخمين</w:t>
      </w:r>
      <w:r>
        <w:rPr>
          <w:rFonts w:eastAsia="Amiri" w:cs="Amiri" w:ascii="Amiri" w:hAnsi="Amiri"/>
          <w:color w:val="111111"/>
          <w:sz w:val="28"/>
          <w:szCs w:val="28"/>
          <w:rtl w:val="true"/>
          <w:lang w:bidi="ar-SA"/>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عن المقام واضح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يَظُنُّ الظَّانَّ أَنَّ الدَّنْيَا مَعْقُولَةُ عَلىَ بَنِي أُمَيَّةَ؛ تَمْنَحُهُمْ دَرَّهَا؛ وَتُورِدُهُمْ صَفْوَهَا؛ وَلاَ یُرْفَعَ عَنْ هذِهِ الْأُمَّةِ سَوْطُهَا وَلَا سَيْفُهَا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المعقولة المشدودة بالعقال أي يظن الظان أنَّ الدنيا مسخرة لهم كالناقة المحبوسة بالعقال وتمنحهم أي تعطيهم والدر اللبن ويستعمل في كل خير، والايراد من الورود وهو حضور الماء للشرب، والصفو خلاف الكدر وصفو الدنيا </w:t>
      </w:r>
      <w:bookmarkStart w:id="54" w:name="pg15817_233138"/>
    </w:p>
    <w:p>
      <w:pPr>
        <w:pStyle w:val="BookText"/>
        <w:rPr/>
      </w:pPr>
      <w:bookmarkEnd w:id="54"/>
      <w:r>
        <w:rPr>
          <w:rFonts w:ascii="Amiri" w:hAnsi="Amiri" w:eastAsia="Amiri" w:cs="Amiri"/>
          <w:color w:val="111111"/>
          <w:sz w:val="28"/>
          <w:sz w:val="28"/>
          <w:szCs w:val="28"/>
          <w:rtl w:val="true"/>
          <w:lang w:bidi="ar-SA"/>
        </w:rPr>
        <w:t xml:space="preserve">عافيتها ولذاتها، والسوط المقرعة التي يضرب بها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لأنهَّا تخلط اللحم 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48"/>
      </w:r>
      <w:r>
        <w:rPr>
          <w:rFonts w:ascii="Amiri" w:hAnsi="Amiri" w:eastAsia="Amiri" w:cs="Amiri"/>
          <w:color w:val="111111"/>
          <w:sz w:val="28"/>
          <w:sz w:val="28"/>
          <w:szCs w:val="28"/>
          <w:rtl w:val="true"/>
          <w:lang w:bidi="ar-SA"/>
        </w:rPr>
        <w:t xml:space="preserve">من السوط بمعنى الخلطوعدم رفع السوط دوام السلطان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 الظَّانُّ لِذَلِكَ؛ بَلْ هِي مَجَّةٌ مِنْ لَذِيذِ الْعَيْشِ يَتَطَعَّمُونَهَا بُرْهَةً، ثُمَّ يَلْفِظُونَهَا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المجة مرة من مج الشراب من فيه إذا قذفه ورمی به</w:t>
      </w:r>
      <w:r>
        <w:rPr>
          <w:rStyle w:val="FootnoteAnchor"/>
          <w:rtl w:val="true"/>
        </w:rPr>
        <w:footnoteReference w:id="1149"/>
      </w:r>
      <w:r>
        <w:rPr>
          <w:rFonts w:ascii="IRNazanin" w:hAnsi="IRNazanin" w:eastAsia="IRNazanin"/>
          <w:color w:val="111111"/>
          <w:sz w:val="28"/>
          <w:sz w:val="28"/>
          <w:szCs w:val="28"/>
          <w:rtl w:val="true"/>
          <w:lang w:bidi="fa-IR"/>
        </w:rPr>
        <w:t>، والعيش الحياة وما یعاش به ويتطعمونها أي يذوقونها، والبُرهة بالضم مدة من الزمان فيها طول</w:t>
      </w:r>
      <w:r>
        <w:rPr>
          <w:rStyle w:val="FootnoteAnchor"/>
          <w:rtl w:val="true"/>
        </w:rPr>
        <w:footnoteReference w:id="1150"/>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ولفظه کضرب رماه والجملة جماعة الشيء أي دولتهم المذكورة فيما حذفه السيد من الكلام أو المفهوم من المقام يتمتعون بها مدة ثم تخرج عنهم بحيث لا يبقى معهم شيء</w:t>
      </w:r>
      <w:r>
        <w:rPr>
          <w:rFonts w:eastAsia="IRNazanin" w:cs="IRNazanin"/>
          <w:color w:val="111111"/>
          <w:sz w:val="28"/>
          <w:szCs w:val="28"/>
          <w:rtl w:val="true"/>
          <w:lang w:bidi="fa-IR"/>
        </w:rPr>
        <w:t>.</w:t>
      </w:r>
    </w:p>
    <w:p>
      <w:pPr>
        <w:pStyle w:val="Heading2"/>
        <w:numPr>
          <w:ilvl w:val="1"/>
          <w:numId w:val="1"/>
        </w:numPr>
        <w:rPr/>
      </w:pPr>
      <w:bookmarkStart w:id="55" w:name="__RefHeading___Toc13938261_2142443653"/>
      <w:bookmarkStart w:id="56" w:name="_Toc18"/>
      <w:bookmarkEnd w:id="55"/>
      <w:r>
        <w:rPr>
          <w:rtl w:val="true"/>
        </w:rPr>
        <w:t>[</w:t>
      </w:r>
      <w:r>
        <w:rPr>
          <w:rtl w:val="true"/>
        </w:rPr>
        <w:t xml:space="preserve">وَمِنْ خُطْبَةٍ لَهُ </w:t>
      </w:r>
      <w:r>
        <w:rPr>
          <w:rtl w:val="true"/>
        </w:rPr>
        <w:t>(</w:t>
      </w:r>
      <w:r>
        <w:rPr>
          <w:rtl w:val="true"/>
        </w:rPr>
        <w:t>عَلَيْهِ السَّلام</w:t>
      </w:r>
      <w:r>
        <w:rPr>
          <w:rtl w:val="true"/>
        </w:rPr>
        <w:t>)]</w:t>
      </w:r>
      <w:bookmarkEnd w:id="5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w:t>
      </w:r>
      <w:r>
        <w:rPr>
          <w:rStyle w:val="FootnoteAnchor"/>
          <w:rtl w:val="true"/>
        </w:rPr>
        <w:footnoteReference w:id="1151"/>
      </w:r>
      <w:r>
        <w:rPr>
          <w:rFonts w:ascii="Amiri" w:hAnsi="Amiri" w:eastAsia="Amiri" w:cs="Amiri"/>
          <w:color w:val="111111"/>
          <w:sz w:val="28"/>
          <w:sz w:val="28"/>
          <w:szCs w:val="28"/>
          <w:rtl w:val="true"/>
          <w:lang w:bidi="ar-SA"/>
        </w:rPr>
        <w:t>لْمَ يَقْصِمْ جَبَّارِي دَهْرٍ قَطُّ إِلاَّ بَعْدَ تَمْهِيلٍ وَرَخَاءٍ؛ وَلَمْ يَجْبُرْ عَظْمَ أَحَدٍ مِنَ الْأَمَمِ إِلاَّ بَعْدَ أَزْلٍ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القصم بالقاف کسر الشيء وابانته</w:t>
      </w:r>
      <w:r>
        <w:rPr>
          <w:rStyle w:val="FootnoteAnchor"/>
          <w:rtl w:val="true"/>
        </w:rPr>
        <w:footnoteReference w:id="1152"/>
      </w:r>
      <w:r>
        <w:rPr>
          <w:rFonts w:ascii="Amiri" w:hAnsi="Amiri" w:eastAsia="Amiri" w:cs="Amiri"/>
          <w:color w:val="111111"/>
          <w:sz w:val="28"/>
          <w:sz w:val="28"/>
          <w:szCs w:val="28"/>
          <w:rtl w:val="true"/>
          <w:lang w:bidi="ar-SA"/>
        </w:rPr>
        <w:t>، والفصم بالفاء كسره من غير ابانة</w:t>
      </w:r>
      <w:r>
        <w:rPr>
          <w:rStyle w:val="FootnoteAnchor"/>
          <w:rtl w:val="true"/>
        </w:rPr>
        <w:footnoteReference w:id="1153"/>
      </w:r>
      <w:r>
        <w:rPr>
          <w:rFonts w:ascii="Amiri" w:hAnsi="Amiri" w:eastAsia="Amiri" w:cs="Amiri"/>
          <w:color w:val="111111"/>
          <w:sz w:val="28"/>
          <w:sz w:val="28"/>
          <w:szCs w:val="28"/>
          <w:rtl w:val="true"/>
          <w:lang w:bidi="ar-SA"/>
        </w:rPr>
        <w:t>، والجبار المستكبر العاتي، وقَطُّ بفتح القاف وضم الطاء المشددة بمعنى الوقت الماضي عموماً</w:t>
      </w:r>
      <w:r>
        <w:rPr>
          <w:rStyle w:val="FootnoteAnchor"/>
          <w:rtl w:val="true"/>
        </w:rPr>
        <w:footnoteReference w:id="1154"/>
      </w:r>
      <w:r>
        <w:rPr>
          <w:rFonts w:ascii="IRNazanin" w:hAnsi="IRNazanin" w:eastAsia="IRNazanin"/>
          <w:color w:val="111111"/>
          <w:sz w:val="28"/>
          <w:sz w:val="28"/>
          <w:szCs w:val="28"/>
          <w:rtl w:val="true"/>
          <w:lang w:bidi="fa-IR"/>
        </w:rPr>
        <w:t xml:space="preserve">، تقول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فعلته قَطُّ، أي أبداً، مشتق من القط بمعنى القطع كما تقول لا أفعله البته، والتمهيل التأخير، وروي الابعد إرجاء ورخاء والإرجاء أيضاً التأخير، والرخاء سعة العيش، والجبر اصلاح الكسر، والمراد بجبر العظم دفع الجبابرة والظالمين وتقوية الأمة بعد الضعف وتوفيق ملوكهم للعدل والأزل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 والشدة</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دُونِ مَا اسْتَقْبَلْتُمْ مِنْ خَطْبٍ</w:t>
      </w:r>
      <w:r>
        <w:rPr>
          <w:rStyle w:val="FootnoteAnchor"/>
          <w:rtl w:val="true"/>
        </w:rPr>
        <w:footnoteReference w:id="1156"/>
      </w:r>
      <w:r>
        <w:rPr>
          <w:rFonts w:ascii="Amiri" w:hAnsi="Amiri" w:eastAsia="Amiri" w:cs="Amiri"/>
          <w:color w:val="111111"/>
          <w:sz w:val="28"/>
          <w:sz w:val="28"/>
          <w:szCs w:val="28"/>
          <w:rtl w:val="true"/>
          <w:lang w:bidi="ar-SA"/>
        </w:rPr>
        <w:t>وَاسْتَدْبَرْتُمْ</w:t>
      </w:r>
      <w:r>
        <w:rPr>
          <w:rStyle w:val="FootnoteAnchor"/>
          <w:rtl w:val="true"/>
        </w:rPr>
        <w:footnoteReference w:id="1157"/>
      </w:r>
      <w:r>
        <w:rPr>
          <w:rFonts w:ascii="Amiri" w:hAnsi="Amiri" w:eastAsia="Amiri" w:cs="Amiri"/>
          <w:color w:val="111111"/>
          <w:sz w:val="28"/>
          <w:sz w:val="28"/>
          <w:szCs w:val="28"/>
          <w:rtl w:val="true"/>
          <w:lang w:bidi="ar-SA"/>
        </w:rPr>
        <w:t>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کُلُّ ذِي قَلْبٍ بِلَبِيبٍ،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ذي سمعٍ بسميع</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وَلاَ كُلُّ ذِي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دون كذا أي أقرب منه، ودون النهر جماعة أي قبل الوصول اليه، والخطب الأمر الشديد ينزل،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والأمر صغر أو عظم</w:t>
      </w:r>
      <w:r>
        <w:rPr>
          <w:rStyle w:val="FootnoteAnchor"/>
          <w:rtl w:val="true"/>
        </w:rPr>
        <w:footnoteReference w:id="1159"/>
      </w:r>
      <w:r>
        <w:rPr>
          <w:rFonts w:ascii="Amiri" w:hAnsi="Amiri" w:eastAsia="Amiri" w:cs="Amiri"/>
          <w:color w:val="111111"/>
          <w:sz w:val="28"/>
          <w:sz w:val="28"/>
          <w:szCs w:val="28"/>
          <w:rtl w:val="true"/>
          <w:lang w:bidi="ar-SA"/>
        </w:rPr>
        <w:t xml:space="preserve">وفي نسخ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استقبلتم من عتب</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وهو بالفتح الموجدة، والغضب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المشقة التي لاقوها</w:t>
      </w:r>
      <w:r>
        <w:rPr>
          <w:rStyle w:val="FootnoteAnchor"/>
          <w:rtl w:val="true"/>
        </w:rPr>
        <w:footnoteReference w:id="1161"/>
      </w:r>
      <w:r>
        <w:rPr>
          <w:rFonts w:ascii="Amiri" w:hAnsi="Amiri" w:eastAsia="Amiri" w:cs="Amiri"/>
          <w:color w:val="111111"/>
          <w:sz w:val="28"/>
          <w:sz w:val="28"/>
          <w:szCs w:val="28"/>
          <w:rtl w:val="true"/>
          <w:lang w:bidi="ar-SA"/>
        </w:rPr>
        <w:t>في مستقبل زمانهم من الشيب وولاة السوء وتنكر الوقت عتباً؛ لأن الزمان كأنَّه الواجد عليهم القائم في انزال مشاقه بهم مقام الإنسان ذي الموجدة يعتب على صاحبه</w:t>
      </w:r>
      <w:r>
        <w:rPr>
          <w:rStyle w:val="FootnoteAnchor"/>
          <w:rtl w:val="true"/>
        </w:rPr>
        <w:footnoteReference w:id="11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من عَتب بفتح التاء جمع عتبة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 فلان على عتبةٍ، أي على أمر كريه من البلاء،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هذا الأمر رتبٌ ولا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استقبلتم من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 عتابي لكم</w:t>
      </w:r>
      <w:r>
        <w:rPr>
          <w:rStyle w:val="FootnoteAnchor"/>
          <w:rtl w:val="true"/>
        </w:rPr>
        <w:footnoteReference w:id="11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 شرح نهج البلاغة، ابن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والخطب الذي استدبروه ماتصرم عنهم من الحروب والوقائع وما أصابهم من المشركين فيما مضى وقد كانوا مأمورين بأن يثبت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 منهم العشرة، ثم خفف الله عنهم وأيدهم بنصره، والمراد بالمعتبر موضع الاعتبار والاتعاظ والاستدلال بالشيء على مثله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مصدر،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واستدبرتم من 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وسكون الصاد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كثرة العشب ورفاعة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خلاف الجدب وحينئذ يمكن أن يراد بالأمور المستقبلة والمستديرة جميعاً المواضي باعتبارين أي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جرى عليكم من الشدة والرخاء کليها موضع العبرة والاتعاظ، ولعل الغرض من الكلام حثهم على الصبر والثقة على الله وإن لا يتزلزلوا لطول مدة الجبارين وسلطانهم ولا تتفرق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كلمتهم في الجهاد حتی یکشف الله عنهم البلاء ويقصم الجبابرة کما صبروا في أول الإسلام على البلايا، فكشفها الله عنهم ومنحهم بالظفر والنصرة على الأعداء، ولما كان الاغترار بالعقول والآراء من موانع الاعتبار،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كل ذي قلب بلبيب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بعاقل ينتفع بعقله بل كثير من الناس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عَجَبي</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أَعْجَبُ مِنْ خَطَأِ هَذِهِ الْفِرَقِ عَلىَ اخْتِلاَفِ حُجَجِهَا فِي دِينِهَا؛ لَا يَقْتَصُّونَ أَثَرَ نَبِيٍ، وَلَا يَقْتَدُونَ بِعَمَلِ وَصِيٍ، وَلَا يُؤْمِنُونَ بِغَيْبٍ، وَلَا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عجباً</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بقلب ياء المتكلم الفاً؛ لأنَّ الألف والفتح أخف من الياء والكسر</w:t>
      </w:r>
      <w:r>
        <w:rPr>
          <w:rStyle w:val="FootnoteAnchor"/>
          <w:rtl w:val="true"/>
        </w:rPr>
        <w:footnoteReference w:id="1168"/>
      </w:r>
      <w:r>
        <w:rPr>
          <w:rFonts w:ascii="Amiri" w:hAnsi="Amiri" w:eastAsia="Amiri" w:cs="Amiri"/>
          <w:color w:val="111111"/>
          <w:sz w:val="28"/>
          <w:sz w:val="28"/>
          <w:szCs w:val="28"/>
          <w:rtl w:val="true"/>
          <w:lang w:bidi="ar-SA"/>
        </w:rPr>
        <w:t>كأنَّ المتكلم ينادي عجبه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فهذا أوان حضورك،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مهموزاً</w:t>
      </w:r>
      <w:r>
        <w:rPr>
          <w:rStyle w:val="FootnoteAnchor"/>
          <w:rtl w:val="true"/>
        </w:rPr>
        <w:footnoteReference w:id="1169"/>
      </w:r>
      <w:r>
        <w:rPr>
          <w:rFonts w:ascii="Amiri" w:hAnsi="Amiri" w:eastAsia="Amiri" w:cs="Amiri"/>
          <w:color w:val="111111"/>
          <w:sz w:val="28"/>
          <w:sz w:val="28"/>
          <w:szCs w:val="28"/>
          <w:rtl w:val="true"/>
          <w:lang w:bidi="ar-SA"/>
        </w:rPr>
        <w:t>بدون المد كما في النسخ</w:t>
      </w:r>
      <w:r>
        <w:rPr>
          <w:rStyle w:val="FootnoteAnchor"/>
          <w:rtl w:val="true"/>
        </w:rPr>
        <w:footnoteReference w:id="1170"/>
      </w:r>
      <w:r>
        <w:rPr>
          <w:rFonts w:ascii="Amiri" w:hAnsi="Amiri" w:eastAsia="Amiri" w:cs="Amiri"/>
          <w:color w:val="111111"/>
          <w:sz w:val="28"/>
          <w:sz w:val="28"/>
          <w:szCs w:val="28"/>
          <w:rtl w:val="true"/>
          <w:lang w:bidi="ar-SA"/>
        </w:rPr>
        <w:t>ضد الصواب وقد يمد، واقتص اثره وقص وتقصص أي اتبعه</w:t>
      </w:r>
      <w:r>
        <w:rPr>
          <w:rStyle w:val="FootnoteAnchor"/>
          <w:rtl w:val="true"/>
        </w:rPr>
        <w:footnoteReference w:id="1171"/>
      </w:r>
      <w:r>
        <w:rPr>
          <w:rFonts w:ascii="Amiri" w:hAnsi="Amiri" w:eastAsia="Amiri" w:cs="Amiri"/>
          <w:color w:val="111111"/>
          <w:sz w:val="28"/>
          <w:sz w:val="28"/>
          <w:szCs w:val="28"/>
          <w:rtl w:val="true"/>
          <w:lang w:bidi="ar-SA"/>
        </w:rPr>
        <w:t>، وأثر الشيء بقيته وعلامته، واقتصاص أثر النبي العمل بسنته، وفسر الغيب بالخفي الذي لا يدركه الحس ولا يقتضيه بديهة العقل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دليل عليه وهو المشار اليه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الْغَيْبِ لَا يَعْلَمُهَا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وقسم من نصب عليه دليل وهو الذي أشير اليه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وفسروه بوجوه،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جاء من عند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 الآخرة والثواب والعقاب والحساب،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ماغاب عن الإفهام من متشابهات 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غاب عن الحواس مما يعلم بالدليل،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بالغيب أي بقلوبهم لا كالذين يقولون بأفواههم ما ليس في قلوبهم،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الغيب</w:t>
      </w:r>
      <w:r>
        <w:rPr>
          <w:rStyle w:val="FootnoteAnchor"/>
          <w:rtl w:val="true"/>
        </w:rPr>
        <w:footnoteReference w:id="1174"/>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 xml:space="preserve">أي يحفظون شرائط الإيمان في غيبة بعضهم والوجوه، وإن كانت محتملة في المقام أيضاً إلاَّ أنَّ بعضها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العين وتشديد الفاء من العفة أي لا يكفون،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بسكون العين والتخفيف، أي لا يصفحون، والعيب على الأول عيوب أنفسهم وعلى الثاني عيوب غيرهم، ويحتمل أن يكون المراد على الأول أنهم يغتابون الناس ولا يكفون عن عيوبهم کما ذكره بعض الشارحين</w:t>
      </w:r>
      <w:r>
        <w:rPr>
          <w:rStyle w:val="FootnoteAnchor"/>
          <w:rtl w:val="true"/>
        </w:rPr>
        <w:footnoteReference w:id="1176"/>
      </w:r>
      <w:r>
        <w:rPr>
          <w:rFonts w:ascii="Amiri" w:hAnsi="Amiri" w:eastAsia="Amiri" w:cs="Amiri"/>
          <w:color w:val="111111"/>
          <w:sz w:val="28"/>
          <w:sz w:val="28"/>
          <w:szCs w:val="28"/>
          <w:rtl w:val="true"/>
          <w:lang w:bidi="ar-SA"/>
        </w:rPr>
        <w:t xml:space="preserve">إلاَّ أنه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 وَیَسِیرُونَ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 أما بمعنى الباء کما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بصيرون في طعن الأباهر والكلى</w:t>
      </w:r>
      <w:r>
        <w:rPr>
          <w:rStyle w:val="FootnoteAnchor"/>
          <w:rtl w:val="true"/>
        </w:rPr>
        <w:footnoteReference w:id="1177"/>
      </w:r>
      <w:r>
        <w:rPr>
          <w:rFonts w:ascii="Amiri" w:hAnsi="Amiri" w:eastAsia="Amiri" w:cs="Amiri"/>
          <w:color w:val="111111"/>
          <w:sz w:val="28"/>
          <w:sz w:val="28"/>
          <w:szCs w:val="28"/>
          <w:rtl w:val="true"/>
          <w:lang w:bidi="ar-SA"/>
        </w:rPr>
        <w:t xml:space="preserve">أو للظرفية المجازية كأن الشبهات ظرف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للعمل، والمراد بالشبهة أما الباطل الذي يشبه الحق، أو ما كان وجه الحق فيه ملتبساً ولم يكن حلالاً بيناً ولا حراماً بیناً وهو حمى المحرمات کما ورد في الخبر، ويمكن أن يكون الالتباس لغير العامل وتشبيه الشهوات بالطريق توسع لكثرة 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فِيهمْ مَا عَرَفُوا، وَالمُنْكَرُ عِنْدَهُمْ مَا أَنْکَرُوا، مَفْزَعُهُمْ فِي المُعْضِلاَتِ</w:t>
      </w:r>
      <w:r>
        <w:rPr>
          <w:rStyle w:val="FootnoteAnchor"/>
          <w:rtl w:val="true"/>
        </w:rPr>
        <w:footnoteReference w:id="1178"/>
      </w:r>
      <w:r>
        <w:rPr>
          <w:rFonts w:ascii="Amiri" w:hAnsi="Amiri" w:eastAsia="Amiri" w:cs="Amiri"/>
          <w:color w:val="111111"/>
          <w:sz w:val="28"/>
          <w:sz w:val="28"/>
          <w:szCs w:val="28"/>
          <w:rtl w:val="true"/>
          <w:lang w:bidi="ar-SA"/>
        </w:rPr>
        <w:t>إِلَى أَنْفُسِهِمْ، وَتَعْوِيلُهُمْ فِي المُبهَماتِ 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الطاعة والخير سمي به؛ لأنَّ الشارع يعرفه بالحسن ولا ينكره ضد المنكر، أي جعلوا حسن المعروف و قبح المنكر تابعاً لأهوائهم، وفزعت</w:t>
      </w:r>
      <w:r>
        <w:rPr>
          <w:rStyle w:val="FootnoteAnchor"/>
          <w:rtl w:val="true"/>
        </w:rPr>
        <w:footnoteReference w:id="1179"/>
      </w:r>
      <w:r>
        <w:rPr>
          <w:rFonts w:ascii="IRNazanin" w:hAnsi="IRNazanin" w:eastAsia="IRNazanin"/>
          <w:color w:val="111111"/>
          <w:sz w:val="28"/>
          <w:sz w:val="28"/>
          <w:szCs w:val="28"/>
          <w:rtl w:val="true"/>
          <w:lang w:bidi="fa-IR"/>
        </w:rPr>
        <w:t>اليه کفرحت، أي لجأت، والمفزع هاهنا مصدر بقرينة الجارة وعطف التعويل، والمعضلات المسائل التي ضاق المخرج منها كما سبق وعول عليه أي اعتمد وآتَّکل، والمبهمات الأمور التي لا مأتي 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النسخ بقلب الهمزة الفاً، والمعنى لا يرجعون في المشكلات إلى أهل العلم بل يعملون بما يقتضيه عقولهم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کُلُّ امْرئٍ مِنْهُمْ إِمَامُ نَفْسِهِ، قَدْ أَخَذَ مِنْهَا فِيمَا یَرَی بِعُرًی ثِقَاتٍ، وَأَسْبَابٍ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بدون كلمة كأن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الى النفس أو إلى المبهمات والمعضلات على بعد،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المعلوم أي فيما يراه ويزعمه، وفي بعض النسخ على صيغة المجهول، والأول أظهر وكون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المعنى فيما يظهر من حاله بعيد، والعرى جمع عروة وهي مقبض الدلو والكوز ویستعار لكل ما يتمسك به </w:t>
      </w:r>
      <w:bookmarkStart w:id="57" w:name="pg15817_233144"/>
    </w:p>
    <w:p>
      <w:pPr>
        <w:pStyle w:val="BookText"/>
        <w:rPr/>
      </w:pPr>
      <w:bookmarkEnd w:id="57"/>
      <w:r>
        <w:rPr>
          <w:rFonts w:ascii="Amiri" w:hAnsi="Amiri" w:eastAsia="Amiri" w:cs="Amiri"/>
          <w:color w:val="111111"/>
          <w:sz w:val="28"/>
          <w:sz w:val="28"/>
          <w:szCs w:val="28"/>
          <w:rtl w:val="true"/>
          <w:lang w:bidi="ar-SA"/>
        </w:rPr>
        <w:t>کما مرّ</w:t>
      </w:r>
      <w:r>
        <w:rPr>
          <w:rStyle w:val="FootnoteAnchor"/>
          <w:rtl w:val="true"/>
        </w:rPr>
        <w:footnoteReference w:id="1180"/>
      </w:r>
      <w:r>
        <w:rPr>
          <w:rFonts w:ascii="IRNazanin" w:hAnsi="IRNazanin" w:eastAsia="IRNazanin"/>
          <w:color w:val="111111"/>
          <w:sz w:val="28"/>
          <w:sz w:val="28"/>
          <w:szCs w:val="28"/>
          <w:rtl w:val="true"/>
          <w:lang w:bidi="fa-IR"/>
        </w:rPr>
        <w:t>والثقة في الأصل مصدر وثِقت به أثِق بكسرهما أي ائتمنته، قال في المصباح المنير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وهي وهم ثقة، لأنَّه مصدر وقد يجمع في الذكور والإناث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عدات</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 xml:space="preserve">، وفي بعض النسخ وثيقات، والوثيق المحكم والسبب الحبل ويستعار لكل ما يتوصل به الى أمر لأنَّ الحبل يتوصل به إلى الاستعلاء، وأحكمت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أتقنته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3938263_2142443653"/>
      <w:bookmarkStart w:id="59" w:name="_Toc19"/>
      <w:bookmarkEnd w:id="58"/>
      <w:r>
        <w:rPr>
          <w:rtl w:val="true"/>
        </w:rPr>
        <w:t>[</w:t>
      </w:r>
      <w:r>
        <w:rPr>
          <w:rtl w:val="true"/>
        </w:rPr>
        <w:t xml:space="preserve">وَمِنْ خُطْبَةٍ لَهُ </w:t>
      </w:r>
      <w:r>
        <w:rPr>
          <w:rtl w:val="true"/>
        </w:rPr>
        <w:t>(</w:t>
      </w:r>
      <w:r>
        <w:rPr>
          <w:rtl w:val="true"/>
        </w:rPr>
        <w:t>عَلَيْهِ السّلام</w:t>
      </w:r>
      <w:r>
        <w:rPr>
          <w:rtl w:val="true"/>
        </w:rPr>
        <w:t>)]</w:t>
      </w:r>
      <w:bookmarkEnd w:id="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وَطُولِ هَجْعَةٍ مِنَ الْأُمَمِ، وَاعْتِزَامٍ مِنَ الْفِتَنِ؛ وَانْتِشَارٍ مِنَ الْأُمُور، وَتَلَظٍّ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المنصوب راجع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 بالفتح انقطاع الوحي بين الرسولين ويسمى الزمان بينهما فترة</w:t>
      </w:r>
      <w:r>
        <w:rPr>
          <w:rStyle w:val="FootnoteAnchor"/>
          <w:rtl w:val="true"/>
        </w:rPr>
        <w:footnoteReference w:id="1184"/>
      </w:r>
      <w:r>
        <w:rPr>
          <w:rFonts w:ascii="Amiri" w:hAnsi="Amiri" w:eastAsia="Amiri" w:cs="Amiri"/>
          <w:color w:val="111111"/>
          <w:sz w:val="28"/>
          <w:sz w:val="28"/>
          <w:szCs w:val="28"/>
          <w:rtl w:val="true"/>
          <w:lang w:bidi="ar-SA"/>
        </w:rPr>
        <w:t xml:space="preserve">، والمراد أنه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زمان يعتد به من الرسل السابقة وهو يوجب</w:t>
      </w:r>
      <w:r>
        <w:rPr>
          <w:rStyle w:val="FootnoteAnchor"/>
          <w:rtl w:val="true"/>
        </w:rPr>
        <w:footnoteReference w:id="1185"/>
      </w:r>
      <w:r>
        <w:rPr>
          <w:rFonts w:ascii="Amiri" w:hAnsi="Amiri" w:eastAsia="Amiri" w:cs="Amiri"/>
          <w:color w:val="111111"/>
          <w:sz w:val="28"/>
          <w:sz w:val="28"/>
          <w:szCs w:val="28"/>
          <w:rtl w:val="true"/>
          <w:lang w:bidi="ar-SA"/>
        </w:rPr>
        <w:t>وقوع الناس في الضلالة والفتنة، والهَجعة بالفتح النومة من الليل أو من أوله</w:t>
      </w:r>
      <w:r>
        <w:rPr>
          <w:rStyle w:val="FootnoteAnchor"/>
          <w:rtl w:val="true"/>
        </w:rPr>
        <w:footnoteReference w:id="1186"/>
      </w:r>
      <w:r>
        <w:rPr>
          <w:rFonts w:ascii="Amiri" w:hAnsi="Amiri" w:eastAsia="Amiri" w:cs="Amiri"/>
          <w:color w:val="111111"/>
          <w:sz w:val="28"/>
          <w:sz w:val="28"/>
          <w:szCs w:val="28"/>
          <w:rtl w:val="true"/>
          <w:lang w:bidi="ar-SA"/>
        </w:rPr>
        <w:t xml:space="preserve">، والمراد نوم غفلة الأُمم، واعتزمت على كذا وعزمت بمعنى أي أردت فعله وقطعت عليه والاعتزام لزوم القصد في المشي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الفتن على الأول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مریدة للشعث والهرج، وعلى الثاني مقتصدة في مشيها لاطمئنانها وأمنها مما يزيلها،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قال 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العُرام بالضم الشدة والقوة والشراسة</w:t>
      </w:r>
      <w:r>
        <w:rPr>
          <w:rFonts w:eastAsia="IRNazanin" w:cs="IRNazanin"/>
          <w:color w:val="111111"/>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 xml:space="preserve">، 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فترة من الرسل واعترام من الفتن أي اشتدادها</w:t>
      </w:r>
      <w:r>
        <w:rPr>
          <w:rStyle w:val="FootnoteAnchor"/>
          <w:rtl w:val="true"/>
        </w:rPr>
        <w:footnoteReference w:id="1188"/>
      </w:r>
      <w:r>
        <w:rPr>
          <w:rFonts w:ascii="Amiri" w:hAnsi="Amiri" w:eastAsia="Amiri" w:cs="Amiri"/>
          <w:color w:val="111111"/>
          <w:sz w:val="28"/>
          <w:sz w:val="28"/>
          <w:szCs w:val="28"/>
          <w:rtl w:val="true"/>
          <w:lang w:bidi="ar-SA"/>
        </w:rPr>
        <w:t>، وروي واعتراض</w:t>
      </w:r>
      <w:r>
        <w:rPr>
          <w:rStyle w:val="FootnoteAnchor"/>
          <w:rtl w:val="true"/>
        </w:rPr>
        <w:footnoteReference w:id="1189"/>
      </w:r>
      <w:r>
        <w:rPr>
          <w:rFonts w:ascii="IRNazanin" w:hAnsi="IRNazanin" w:eastAsia="IRNazanin"/>
          <w:color w:val="111111"/>
          <w:sz w:val="28"/>
          <w:sz w:val="28"/>
          <w:szCs w:val="28"/>
          <w:rtl w:val="true"/>
          <w:lang w:bidi="fa-IR"/>
        </w:rPr>
        <w:t>من اعترض الفرس إذا مشى عرضاً کما ذكره بعض الشارحين</w:t>
      </w:r>
      <w:r>
        <w:rPr>
          <w:rStyle w:val="FootnoteAnchor"/>
          <w:rtl w:val="true"/>
        </w:rPr>
        <w:footnoteReference w:id="1190"/>
      </w:r>
      <w:r>
        <w:rPr>
          <w:rFonts w:ascii="Amiri" w:hAnsi="Amiri" w:eastAsia="Amiri" w:cs="Amiri"/>
          <w:color w:val="111111"/>
          <w:sz w:val="28"/>
          <w:sz w:val="28"/>
          <w:szCs w:val="28"/>
          <w:rtl w:val="true"/>
          <w:lang w:bidi="ar-SA"/>
        </w:rPr>
        <w:t xml:space="preserve">، أو من اعترض البناء ونحوه في الطريق فمنع المار من سلوكه، أو من اعترض في الخيل إذا دخل بينهم، والتلظي التلهب والاضطرام واللظى من أسماء النار أو هو لهبها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کَاسِفَةُ النُّورِ، ظَاهِرَةُ الْغُرُورِ؛ عَلَى حِينِ اصْفِرَارٍ مِنْ وَرَقِهَا، وَإِيَاسٍ مِنْ ثَمَرِهَا، وَاِغورارٍ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کضرب وكذلك القمر إذا احتجبا، و ذهب ضوؤهما وكسفهما الله، يتعدى ولا يتعدى والاضافة إلى النور توسع والغرور الخدعة والاطماع بالباطل، واصفرار ورق الدنيا كناية عن تغيرها وتنكرها والإياس القنوط واغورار الماء ذهابه في الأرض</w:t>
      </w:r>
      <w:r>
        <w:rPr>
          <w:rStyle w:val="FootnoteAnchor"/>
          <w:rtl w:val="true"/>
        </w:rPr>
        <w:footnoteReference w:id="1191"/>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وروى بعض الشارحين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اعورار</w:t>
      </w:r>
      <w:r>
        <w:rPr>
          <w:rFonts w:eastAsia="IRNazanin" w:cs="IRNazanin"/>
          <w:color w:val="111111"/>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بالعين المهملة من عورت عين</w:t>
      </w:r>
      <w:r>
        <w:rPr>
          <w:rStyle w:val="FootnoteAnchor"/>
          <w:rtl w:val="true"/>
        </w:rPr>
        <w:footnoteReference w:id="1194"/>
      </w:r>
      <w:r>
        <w:rPr>
          <w:rFonts w:ascii="Amiri" w:hAnsi="Amiri" w:eastAsia="Amiri" w:cs="Amiri"/>
          <w:color w:val="111111"/>
          <w:sz w:val="28"/>
          <w:sz w:val="28"/>
          <w:szCs w:val="28"/>
          <w:rtl w:val="true"/>
          <w:lang w:bidi="ar-SA"/>
        </w:rPr>
        <w:t>الركية</w:t>
      </w:r>
      <w:r>
        <w:rPr>
          <w:rStyle w:val="FootnoteAnchor"/>
          <w:rtl w:val="true"/>
        </w:rPr>
        <w:footnoteReference w:id="1195"/>
      </w:r>
      <w:r>
        <w:rPr>
          <w:rFonts w:ascii="Amiri" w:hAnsi="Amiri" w:eastAsia="Amiri" w:cs="Amiri"/>
          <w:color w:val="111111"/>
          <w:sz w:val="28"/>
          <w:sz w:val="28"/>
          <w:szCs w:val="28"/>
          <w:rtl w:val="true"/>
          <w:lang w:bidi="ar-SA"/>
        </w:rPr>
        <w:t>إذا كبستها</w:t>
      </w:r>
      <w:r>
        <w:rPr>
          <w:rStyle w:val="FootnoteAnchor"/>
          <w:rtl w:val="true"/>
        </w:rPr>
        <w:footnoteReference w:id="1196"/>
      </w:r>
      <w:r>
        <w:rPr>
          <w:rFonts w:ascii="Amiri" w:hAnsi="Amiri" w:eastAsia="Amiri" w:cs="Amiri"/>
          <w:color w:val="111111"/>
          <w:sz w:val="28"/>
          <w:sz w:val="28"/>
          <w:szCs w:val="28"/>
          <w:rtl w:val="true"/>
          <w:lang w:bidi="ar-SA"/>
        </w:rPr>
        <w:t xml:space="preserve">حتی نضب الماء، ولعل المراد بكسف النور عموم الجهالة وشيوع الضلالة وبظهور الغرور تسلط الشياطين وتمكن الهوى والميل إلى الدنيا في القلوب و باصفرار ورق الدنيا وما بعده شمول الذلة وقلة التمتع بالمكاسب لكثرة الظلم والتخاصم الشائع بين القبائل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دَرَسَتْ أعلامُ الْهُدَى، وَظَهَرَتْ أَعْلَامُ الرَّدَی؛ فَهِيَ مُتَجَهِّمَةُ</w:t>
      </w:r>
      <w:r>
        <w:rPr>
          <w:rStyle w:val="FootnoteAnchor"/>
          <w:rtl w:val="true"/>
        </w:rPr>
        <w:footnoteReference w:id="1197"/>
      </w:r>
      <w:r>
        <w:rPr>
          <w:rFonts w:ascii="Amiri" w:hAnsi="Amiri" w:eastAsia="Amiri" w:cs="Amiri"/>
          <w:color w:val="111111"/>
          <w:sz w:val="28"/>
          <w:sz w:val="28"/>
          <w:szCs w:val="28"/>
          <w:rtl w:val="true"/>
          <w:lang w:bidi="ar-SA"/>
        </w:rPr>
        <w:t>لَأِهْلِهَا، عَابِسَةُ 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الرسم كنصر عفا، ودرسته الريح يتعدى ولا يتعدى، والعلم مايهتدى به من حيل</w:t>
      </w:r>
      <w:r>
        <w:rPr>
          <w:rStyle w:val="FootnoteAnchor"/>
          <w:rtl w:val="true"/>
        </w:rPr>
        <w:footnoteReference w:id="1198"/>
      </w:r>
      <w:r>
        <w:rPr>
          <w:rFonts w:ascii="IRNazanin" w:hAnsi="IRNazanin" w:eastAsia="IRNazanin"/>
          <w:color w:val="111111"/>
          <w:sz w:val="28"/>
          <w:sz w:val="28"/>
          <w:szCs w:val="28"/>
          <w:rtl w:val="true"/>
          <w:lang w:bidi="fa-IR"/>
        </w:rPr>
        <w:t xml:space="preserve">ونحوه، وأعلام الهدى أئمة الدين والكتب وأدلة الأحكام،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منار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جمع منارة أي علم الطريق والعلامة تجعل بين الحدين ومنه أعلام الحرم، والردى الهلاك وتجهمه وتجهم له أي استقبله بوجه کریه و عبس وجهه كضرب أي كلح</w:t>
      </w:r>
      <w:r>
        <w:rPr>
          <w:rStyle w:val="FootnoteAnchor"/>
          <w:rtl w:val="true"/>
        </w:rPr>
        <w:footnoteReference w:id="1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ثَمَرُهَا الْفِتْنَةُ، وَطَعَامُهَا الْجِيفَةُ، وَشِعَارُهَا الْخَوْفُ، وَدِثَارُهَا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تطلق على الضلال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والإثم والكفر والفضيحة والعذاب والمراد بالجيفة ما كانوا يتناولونه في الجاهلية بالنهب والغارة والسرقة والقمار، أو ما كانوا يأكلونه من الميتة والدم ولحم الخنزير وما أهلّ به لغير الله أي ذبح على غير اسم الله، وكانوا يذبحون باسم اللات والعزى، والمنخنقة وهي التي ماتت بالخنق، والموقوذة وهي المضروبة بحجر أو خشب حتى تموت، والمتردية وهي التي سقطت من علو أو في بئر فماتت، والنطيحة وهي التي نطحتها أخرى، أي دفعتها بقرنها حتى ماتت، وما أكل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ذكي قبل الموت، وما ذبح على النصب وهي الأصنام، أو الأحجار المنصوبة حول البيت كانوا يذبحون عليها و يعدون ذلك قربة، وما استقسم بالأزلام وهي القمار المعروف بينهم وكانوا ينحرون جزوراً و يستقسمونه بالأزلام وقد سبق شرحه ومن أطعمتهم الردية في الجاهلية وقد ذكرها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العِلهز والهَبيد والأول طعام من الدم والوبر، والثاني الحنظل یکسر ويستخرج حبه وينقع لتذهب مرارته ويتخذ منه طبيخ،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وطعامها الخيفة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وهو الخوف وهو مناسب لكون الثمر الفتنة، والشِعار بالكسر الثوب الملاصق للبدن وهو يلي الشعر، والدِثار بالكسر أيضاً ما يلبس فوقه،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الخوف يتقدم السيف والسيف يتلوه، جعل الخوف شعاراً لأنَّه الأقرب إلى الجسد، والسيف دِثاراً تالياً له</w:t>
      </w:r>
      <w:r>
        <w:rPr>
          <w:rStyle w:val="FootnoteAnchor"/>
          <w:rtl w:val="true"/>
        </w:rPr>
        <w:footnoteReference w:id="1200"/>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وإن كان من العوارض العقلية إلاَّ أنه كثيراً ما يستتبع</w:t>
      </w:r>
      <w:r>
        <w:rPr>
          <w:rStyle w:val="FootnoteAnchor"/>
          <w:rtl w:val="true"/>
        </w:rPr>
        <w:footnoteReference w:id="12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اضطراب البدن وانفعاله بالرعدة فيكون شاملاً كالشعار للبدن الدثار والسيف يشتركان</w:t>
      </w:r>
      <w:r>
        <w:rPr>
          <w:rStyle w:val="FootnoteAnchor"/>
          <w:rtl w:val="true"/>
        </w:rPr>
        <w:footnoteReference w:id="1202"/>
      </w:r>
      <w:r>
        <w:rPr>
          <w:rFonts w:ascii="Amiri" w:hAnsi="Amiri" w:eastAsia="Amiri" w:cs="Amiri"/>
          <w:color w:val="111111"/>
          <w:sz w:val="28"/>
          <w:sz w:val="28"/>
          <w:szCs w:val="28"/>
          <w:rtl w:val="true"/>
          <w:lang w:bidi="ar-SA"/>
        </w:rPr>
        <w:t>في مباشرة المدثر والمضروب من فوقهما</w:t>
      </w:r>
      <w:r>
        <w:rPr>
          <w:rStyle w:val="FootnoteAnchor"/>
          <w:rtl w:val="true"/>
        </w:rPr>
        <w:footnoteReference w:id="1203"/>
      </w:r>
      <w:r>
        <w:rPr>
          <w:rFonts w:ascii="Amiri" w:hAnsi="Amiri" w:eastAsia="Amiri" w:cs="Amiri"/>
          <w:color w:val="111111"/>
          <w:sz w:val="28"/>
          <w:sz w:val="28"/>
          <w:szCs w:val="28"/>
          <w:rtl w:val="true"/>
          <w:lang w:bidi="ar-SA"/>
        </w:rPr>
        <w:t xml:space="preserve">، ويمكن أن يقال لما كان الخوف من الأمور الباطنة الحالة في القلب أشبه الشعار الملبوس تحت الدثار الملاصق للبدن والسيف وجرحه لما كان ظاهراً أشبه الدثار الذي يلبس فوق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وَاذْکُرُوا تِیِكَ الَّتِي آبَاؤُكُمْ وإِخْوَانِكُمْ بِهَا مُرْتَهَنُونَ، وَعَلَيْهَا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الاتعاظ والاستدلال بالشيء على مثله، وتيك اشارة الى المؤنث الغائبة</w:t>
      </w:r>
      <w:r>
        <w:rPr>
          <w:rStyle w:val="FootnoteAnchor"/>
          <w:rtl w:val="true"/>
        </w:rPr>
        <w:footnoteReference w:id="1204"/>
      </w:r>
      <w:r>
        <w:rPr>
          <w:rFonts w:ascii="Amiri" w:hAnsi="Amiri" w:eastAsia="Amiri" w:cs="Amiri"/>
          <w:color w:val="111111"/>
          <w:sz w:val="28"/>
          <w:sz w:val="28"/>
          <w:szCs w:val="28"/>
          <w:rtl w:val="true"/>
          <w:lang w:bidi="ar-SA"/>
        </w:rPr>
        <w:t>والارتهان الاحتباس، وكل ما احتبس به شيء فرهينة ومرتهنة، والمشار اليها الدنيا التي تقدم ذكرها على ما ذكره بعض الشارحين</w:t>
      </w:r>
      <w:r>
        <w:rPr>
          <w:rStyle w:val="FootnoteAnchor"/>
          <w:rtl w:val="true"/>
        </w:rPr>
        <w:footnoteReference w:id="1205"/>
      </w:r>
      <w:r>
        <w:rPr>
          <w:rFonts w:ascii="Amiri" w:hAnsi="Amiri" w:eastAsia="Amiri" w:cs="Amiri"/>
          <w:color w:val="111111"/>
          <w:sz w:val="28"/>
          <w:sz w:val="28"/>
          <w:szCs w:val="28"/>
          <w:rtl w:val="true"/>
          <w:lang w:bidi="ar-SA"/>
        </w:rPr>
        <w:t>أو قبائح الأعمال التي اكتسبوها في الفترة وزمان الدعوة على ما ذكره بعضهم</w:t>
      </w:r>
      <w:r>
        <w:rPr>
          <w:rStyle w:val="FootnoteAnchor"/>
          <w:rtl w:val="true"/>
        </w:rPr>
        <w:footnoteReference w:id="1206"/>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وقال بعضهم يمكن أن يعني به الأمانة التي عرضت على الإنسان فحملها وهي العبادة، وهو مع بعده مبني على التفسير المذكور، نعم يمكن أن يكون المشار اليها الطاعة فلا يتوقف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تَقَادَمَتْ بِکُمْ وَلَا بِهِمُ الْعُهُودُ، وَلَا خَلَتْ فِيمَا بَيِنَکُمْ وَبَيْنَهُمُ الْأَحْقَابُ وَالْقُرُونُ، وَمَا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والعُمر بالفتح والضم مصدران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الرجل كعلم، أي عاش زماناً إلاَّ أنّه لا يستعمل في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إلاَّ العَمر بالفتح والكلمة مرفوعة بالابتداء، واللام لتوكيد الابتداء والخبر محذوف، أي لعمري قسمي، وتقادم الشيء بمعنی قدم ککرم فهو قدیم، ويطلق القديم على ما لا أول لوجوده بل لم يزل موجوداً،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الجامعة لأصول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قدیماً لكان الهاً ثانياً، أي كلامه سبحانه وعلى ما سبق وجوده بزمان طويل وإن كان حادثاً بالمعنى المقابل للأول وهو المراد بتقادم العهد، وقال في 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القديم في اللسان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لأن القديم هو القادم، فيقال الله تعالى قدیم بمعنى أنه سابق الموجودات كلها</w:t>
      </w:r>
      <w:r>
        <w:rPr>
          <w:rStyle w:val="FootnoteAnchor"/>
          <w:rtl w:val="true"/>
        </w:rPr>
        <w:footnoteReference w:id="1208"/>
      </w:r>
      <w:r>
        <w:rPr>
          <w:rFonts w:ascii="Amiri" w:hAnsi="Amiri" w:eastAsia="Amiri" w:cs="Amiri"/>
          <w:color w:val="111111"/>
          <w:sz w:val="28"/>
          <w:sz w:val="28"/>
          <w:szCs w:val="28"/>
          <w:rtl w:val="true"/>
          <w:lang w:bidi="ar-SA"/>
        </w:rPr>
        <w:t>والعهد يكون بمعنى الحال والعلم</w:t>
      </w:r>
      <w:r>
        <w:rPr>
          <w:rStyle w:val="FootnoteAnchor"/>
          <w:rtl w:val="true"/>
        </w:rPr>
        <w:footnoteReference w:id="1209"/>
      </w:r>
      <w:r>
        <w:rPr>
          <w:rFonts w:ascii="Amiri" w:hAnsi="Amiri" w:eastAsia="Amiri" w:cs="Amiri"/>
          <w:color w:val="111111"/>
          <w:sz w:val="28"/>
          <w:sz w:val="28"/>
          <w:szCs w:val="28"/>
          <w:rtl w:val="true"/>
          <w:lang w:bidi="ar-SA"/>
        </w:rPr>
        <w:t xml:space="preserve">واللقاء، يقال فلان قريب العهد بكذا، أي قريب الحال والأمر كما عهدت، أي كما عرفت و عهدته بمكان كذا أي لقيته وكلمته،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لتأكيد النفي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العهد</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xml:space="preserve">أمراً اضافي يستلزم انتفاؤه عن أحد الطرفين، انتفاؤه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انه لم يبعد العهد بينكم وبين الاسلاف و كذلك بين الأسلاف وسلاف الاسلاف، أي ذلك سنة جارية في الاعصار والدهور، فبالحري</w:t>
      </w:r>
      <w:r>
        <w:rPr>
          <w:rStyle w:val="FootnoteAnchor"/>
          <w:rtl w:val="true"/>
        </w:rPr>
        <w:footnoteReference w:id="1212"/>
      </w:r>
      <w:r>
        <w:rPr>
          <w:rFonts w:ascii="Amiri" w:hAnsi="Amiri" w:eastAsia="Amiri" w:cs="Amiri"/>
          <w:color w:val="111111"/>
          <w:sz w:val="28"/>
          <w:sz w:val="28"/>
          <w:szCs w:val="28"/>
          <w:rtl w:val="true"/>
          <w:lang w:bidi="ar-SA"/>
        </w:rPr>
        <w:t>أن لا يذهل عنه أحد</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وخلت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والأحقاب جمع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حُقُب بالضم وبضمتين،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ثمانون سنة أو أكثر</w:t>
      </w:r>
      <w:r>
        <w:rPr>
          <w:rStyle w:val="FootnoteAnchor"/>
          <w:rtl w:val="true"/>
        </w:rPr>
        <w:footnoteReference w:id="1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والقُرون جمع قَرن بالفتح وفسر بعشرة سنين وعشرين وثلاثين إلى مائة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عشرين،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من الناس</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 وتفسيره بالزمان أولى، ويوم بالفتح على البناء وفي بعض النسخ بالجر من غير تنوین، ولعل الغرض أنه إذا لم تكونوا بعيداً من يوم كنتم في أصلابهم فكيف بعد عهدكم بهم حتى نسيتم شأنهم ولم تعتبروا</w:t>
      </w:r>
      <w:r>
        <w:rPr>
          <w:rStyle w:val="FootnoteAnchor"/>
          <w:rtl w:val="true"/>
        </w:rPr>
        <w:footnoteReference w:id="1219"/>
      </w:r>
      <w:r>
        <w:rPr>
          <w:rFonts w:ascii="Amiri" w:hAnsi="Amiri" w:eastAsia="Amiri" w:cs="Amiri"/>
          <w:color w:val="111111"/>
          <w:sz w:val="28"/>
          <w:sz w:val="28"/>
          <w:szCs w:val="28"/>
          <w:rtl w:val="true"/>
          <w:lang w:bidi="ar-SA"/>
        </w:rPr>
        <w:t xml:space="preserve">بما جرى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أَسَمَعَهُمْ</w:t>
      </w:r>
      <w:r>
        <w:rPr>
          <w:rStyle w:val="FootnoteAnchor"/>
          <w:rtl w:val="true"/>
        </w:rPr>
        <w:footnoteReference w:id="1220"/>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وَهَا أَنَا ذَا الْيوم مُسْمِعُکُمُوهُ، وَمَا أَسْمَاعُکُمُ الْيَوْمَ بِدُونِ أَسماعهم</w:t>
      </w:r>
      <w:r>
        <w:rPr>
          <w:rStyle w:val="FootnoteAnchor"/>
          <w:rtl w:val="true"/>
        </w:rPr>
        <w:footnoteReference w:id="1221"/>
      </w:r>
      <w:r>
        <w:rPr>
          <w:rFonts w:ascii="Amiri" w:hAnsi="Amiri" w:eastAsia="Amiri" w:cs="Amiri"/>
          <w:color w:val="111111"/>
          <w:sz w:val="28"/>
          <w:sz w:val="28"/>
          <w:szCs w:val="28"/>
          <w:rtl w:val="true"/>
          <w:lang w:bidi="ar-SA"/>
        </w:rPr>
        <w:t>بَالْأَمْسِ، وَلَا شُقَّتْ لَهُمُ الْأَبْصَارُ، وَ جُعِلَتْ</w:t>
      </w:r>
      <w:r>
        <w:rPr>
          <w:rStyle w:val="FootnoteAnchor"/>
          <w:rtl w:val="true"/>
        </w:rPr>
        <w:footnoteReference w:id="1222"/>
      </w:r>
      <w:r>
        <w:rPr>
          <w:rFonts w:ascii="Amiri" w:hAnsi="Amiri" w:eastAsia="Amiri" w:cs="Amiri"/>
          <w:color w:val="111111"/>
          <w:sz w:val="28"/>
          <w:sz w:val="28"/>
          <w:szCs w:val="28"/>
          <w:rtl w:val="true"/>
          <w:lang w:bidi="ar-SA"/>
        </w:rPr>
        <w:t>لَهُمُ الَأْفْئِدَةُ فِي ذَلِكَ الأوانِ</w:t>
      </w:r>
      <w:r>
        <w:rPr>
          <w:rStyle w:val="FootnoteAnchor"/>
          <w:rtl w:val="true"/>
        </w:rPr>
        <w:footnoteReference w:id="1223"/>
      </w:r>
      <w:r>
        <w:rPr>
          <w:rFonts w:ascii="Amiri" w:hAnsi="Amiri" w:eastAsia="Amiri" w:cs="Amiri"/>
          <w:color w:val="111111"/>
          <w:sz w:val="28"/>
          <w:sz w:val="28"/>
          <w:szCs w:val="28"/>
          <w:rtl w:val="true"/>
          <w:lang w:bidi="ar-SA"/>
        </w:rPr>
        <w:t xml:space="preserve">إِلَّا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أسمعكم</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 xml:space="preserve">على صيغة الخطاب موضع أسمعهم، وكذلك أسماعكم بالأمس موضع أسماعهم؛ فالخطاب للصحابة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التابعين وما في الأصل أنسب بالسوق، والمعنى أنه لم يكن لهداية لهم أكمل من جهة الفاعل ولا القابل فلا عذر لكم من هذه الجهة، ثم لما احتمل المقام أن يدّعي مدع من المخاطبين العلم بأمر يقتضي العدول عن المتابعة لم يعلم به آباؤهم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التوهم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بُصِّرْتُمْ بَعْدَهُمْ شَيْئاً جَهِلُوهُ، وَلَا أُصْفِيتُمْ بِهِ وَحُرِمُوهُ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بُصّرتم على صيغة المجهول من باب التفعيل من البصر بمعنی العلم بقرينة الجهل، وأصفيتم به على صيغة المجهول، أي جعل لكم خاصة کما جعل الصفايا من المغنم لأمير الجيش وهي ما يصطفيه لنفسه من فرس وسيف ونحو ذلك قبل القسمة، وحرموه أيضاً على صيغة المجهول أي منعوا إياه، والحرمان كالإعطاء يتعدى إلى مفعولين، والغرض من مجموع الكلام الحث على العبرة بحال العاصين من السابقين والاقتداء بالمطيعين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w:t>
      </w:r>
      <w:r>
        <w:rPr>
          <w:rStyle w:val="FootnoteAnchor"/>
          <w:rtl w:val="true"/>
        </w:rPr>
        <w:footnoteReference w:id="1225"/>
      </w:r>
      <w:r>
        <w:rPr>
          <w:rFonts w:ascii="Amiri" w:hAnsi="Amiri" w:eastAsia="Amiri" w:cs="Amiri"/>
          <w:color w:val="111111"/>
          <w:sz w:val="28"/>
          <w:sz w:val="28"/>
          <w:szCs w:val="28"/>
          <w:rtl w:val="true"/>
          <w:lang w:bidi="ar-SA"/>
        </w:rPr>
        <w:t>نَزَلَتْ بِکُمُ الْبَلِيَّهُ جَائِلًا خِطَامُهَا، رِخْواً 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بالبلية استيلاء معاوية وبني أمية والحجاج، وجال فلان في البلاد إذا طاف غير مستقر</w:t>
      </w:r>
      <w:r>
        <w:rPr>
          <w:rStyle w:val="FootnoteAnchor"/>
          <w:rtl w:val="true"/>
        </w:rPr>
        <w:footnoteReference w:id="1226"/>
      </w:r>
      <w:r>
        <w:rPr>
          <w:rFonts w:ascii="Amiri" w:hAnsi="Amiri" w:eastAsia="Amiri" w:cs="Amiri"/>
          <w:color w:val="111111"/>
          <w:sz w:val="28"/>
          <w:sz w:val="28"/>
          <w:szCs w:val="28"/>
          <w:rtl w:val="true"/>
          <w:lang w:bidi="ar-SA"/>
        </w:rPr>
        <w:t>، وجال بسيفه إذا أداره على جوانبه</w:t>
      </w:r>
      <w:r>
        <w:rPr>
          <w:rStyle w:val="FootnoteAnchor"/>
          <w:rtl w:val="true"/>
        </w:rPr>
        <w:footnoteReference w:id="1227"/>
      </w:r>
      <w:r>
        <w:rPr>
          <w:rFonts w:ascii="IRNazanin" w:hAnsi="IRNazanin" w:eastAsia="IRNazanin"/>
          <w:color w:val="111111"/>
          <w:sz w:val="28"/>
          <w:sz w:val="28"/>
          <w:szCs w:val="28"/>
          <w:rtl w:val="true"/>
          <w:lang w:bidi="fa-IR"/>
        </w:rPr>
        <w:t xml:space="preserve">، والخطام ککتاب ما جعل في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 البعير لينقاد به سمي بذلك؛ لأن الخطم من كل دابة مقدم الأنف</w:t>
      </w:r>
      <w:r>
        <w:rPr>
          <w:rStyle w:val="FootnoteAnchor"/>
          <w:rtl w:val="true"/>
        </w:rPr>
        <w:footnoteReference w:id="1228"/>
      </w:r>
      <w:r>
        <w:rPr>
          <w:rFonts w:ascii="IRNazanin" w:hAnsi="IRNazanin" w:eastAsia="IRNazanin"/>
          <w:color w:val="111111"/>
          <w:sz w:val="28"/>
          <w:sz w:val="28"/>
          <w:szCs w:val="28"/>
          <w:rtl w:val="true"/>
          <w:lang w:bidi="fa-IR"/>
        </w:rPr>
        <w:t xml:space="preserve">ولعل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بجولان</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 xml:space="preserve">خطامها كونها مالكة لنفسها، فإنَّ البعير إذا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يجذب</w:t>
      </w:r>
      <w:r>
        <w:rPr>
          <w:rStyle w:val="FootnoteAnchor"/>
          <w:rtl w:val="true"/>
        </w:rPr>
        <w:footnoteReference w:id="1231"/>
      </w:r>
      <w:r>
        <w:rPr>
          <w:rFonts w:ascii="IRNazanin" w:hAnsi="IRNazanin" w:eastAsia="IRNazanin"/>
          <w:color w:val="111111"/>
          <w:sz w:val="28"/>
          <w:sz w:val="28"/>
          <w:szCs w:val="28"/>
          <w:rtl w:val="true"/>
          <w:lang w:bidi="fa-IR"/>
        </w:rPr>
        <w:t>زمامه</w:t>
      </w:r>
      <w:r>
        <w:rPr>
          <w:rStyle w:val="FootnoteAnchor"/>
          <w:rtl w:val="true"/>
        </w:rPr>
        <w:footnoteReference w:id="1232"/>
      </w:r>
      <w:r>
        <w:rPr>
          <w:rFonts w:ascii="IRNazanin" w:hAnsi="IRNazanin" w:eastAsia="IRNazanin"/>
          <w:color w:val="111111"/>
          <w:sz w:val="28"/>
          <w:sz w:val="28"/>
          <w:szCs w:val="28"/>
          <w:rtl w:val="true"/>
          <w:lang w:bidi="fa-IR"/>
        </w:rPr>
        <w:t>ويقوده بل يسير ويرعی کما بیهوی يجول خطامه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Style w:val="FootnoteAnchor"/>
          <w:rtl w:val="true"/>
        </w:rPr>
        <w:footnoteReference w:id="1233"/>
      </w:r>
      <w:r>
        <w:rPr>
          <w:rFonts w:ascii="Amiri" w:hAnsi="Amiri" w:eastAsia="Amiri" w:cs="Amiri"/>
          <w:color w:val="111111"/>
          <w:sz w:val="28"/>
          <w:sz w:val="28"/>
          <w:szCs w:val="28"/>
          <w:rtl w:val="true"/>
          <w:lang w:bidi="ar-SA"/>
        </w:rPr>
        <w:t>اذا اضطرب خطامها استصعبت على راكبها</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وبِطان البعير بالكسر الحزام الذي يجعل تحت بطنه</w:t>
      </w:r>
      <w:r>
        <w:rPr>
          <w:rStyle w:val="FootnoteAnchor"/>
          <w:rtl w:val="true"/>
        </w:rPr>
        <w:footnoteReference w:id="1235"/>
      </w:r>
      <w:r>
        <w:rPr>
          <w:rFonts w:ascii="IRNazanin" w:hAnsi="IRNazanin" w:eastAsia="IRNazanin"/>
          <w:color w:val="111111"/>
          <w:sz w:val="28"/>
          <w:sz w:val="28"/>
          <w:szCs w:val="28"/>
          <w:rtl w:val="true"/>
          <w:lang w:bidi="fa-IR"/>
        </w:rPr>
        <w:t>واذا استرخی البطان كان الراكب في معرض أنسب بالسوق، والمعنى أنه لم يكن لهداية لهم أكمل من جهة الفاعل ولا القابل فلا عذر لكم من هذه الجهة، ثم لما احتمل المقام أن يدّعي السقوط، ولعل الغرض من التشبيه كون تلك الدّولة جارية على حسب الأهواء خارجة عن نظام الشريعة، والراكن</w:t>
      </w:r>
      <w:r>
        <w:rPr>
          <w:rStyle w:val="FootnoteAnchor"/>
          <w:rtl w:val="true"/>
        </w:rPr>
        <w:footnoteReference w:id="1236"/>
      </w:r>
      <w:r>
        <w:rPr>
          <w:rFonts w:ascii="Amiri" w:hAnsi="Amiri" w:eastAsia="Amiri" w:cs="Amiri"/>
          <w:color w:val="111111"/>
          <w:sz w:val="28"/>
          <w:sz w:val="28"/>
          <w:szCs w:val="28"/>
          <w:rtl w:val="true"/>
          <w:lang w:bidi="ar-SA"/>
        </w:rPr>
        <w:t>اليها في معرض الهلاك في الآخرة وفي الدّنيا لقصر مدتها وعدم انتظامها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یَغُرَّنَّکُمْ مَا أَصْبَحَ فِيهِ أَهْلَ الْغُرُورِ، فَإِنَّمَا هُوَ ظِلٌّ مَمْدُودٌ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الغرور المنخدعون بالباطل وما أصبحُوا فيه زخارف الدّنيا وزينتها والتشبيه بالظّل لعدم تأصّله في الوجود ولكونه ساكناً في بادي الرأي غير مستقر في الحقيقة </w:t>
      </w:r>
      <w:bookmarkStart w:id="60" w:name="pg15817_233153"/>
    </w:p>
    <w:p>
      <w:pPr>
        <w:pStyle w:val="BookText"/>
        <w:rPr/>
      </w:pPr>
      <w:bookmarkEnd w:id="60"/>
      <w:r>
        <w:rPr>
          <w:rFonts w:ascii="IRNazanin" w:hAnsi="IRNazanin" w:eastAsia="IRNazanin"/>
          <w:color w:val="111111"/>
          <w:sz w:val="28"/>
          <w:sz w:val="28"/>
          <w:szCs w:val="28"/>
          <w:rtl w:val="true"/>
          <w:lang w:bidi="fa-IR"/>
        </w:rPr>
        <w:t xml:space="preserve">وعند التأمل ولكونه زائلاً بسرعه لا يبقى مَدة يعتد بها العاقل، والأجل يكون بمعنی غاية الوقت ومدة الشيء، ولعل المراد الثاني والوصف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بالمعدود</w:t>
      </w:r>
      <w:r>
        <w:rPr>
          <w:rFonts w:eastAsia="IRNazanin" w:cs="IRNazanin"/>
          <w:color w:val="111111"/>
          <w:sz w:val="28"/>
          <w:szCs w:val="28"/>
          <w:rtl w:val="true"/>
          <w:lang w:bidi="fa-IR"/>
        </w:rPr>
        <w:t>]</w:t>
      </w:r>
      <w:r>
        <w:rPr>
          <w:rStyle w:val="FootnoteAnchor"/>
          <w:rtl w:val="true"/>
        </w:rPr>
        <w:footnoteReference w:id="1237"/>
      </w:r>
      <w:r>
        <w:rPr>
          <w:rFonts w:ascii="Amiri" w:hAnsi="Amiri" w:eastAsia="Amiri" w:cs="Amiri"/>
          <w:color w:val="111111"/>
          <w:sz w:val="28"/>
          <w:sz w:val="28"/>
          <w:szCs w:val="28"/>
          <w:rtl w:val="true"/>
          <w:lang w:bidi="ar-SA"/>
        </w:rPr>
        <w:t>باعتبار أجزائه من الأيام والشهور والسّنين وكونه منتهى غاية المدّ على تقدير مضاف أي ممدود الى انقضاء أجل معدود</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3938265_2142443653"/>
      <w:bookmarkStart w:id="62" w:name="_Toc20"/>
      <w:bookmarkEnd w:id="61"/>
      <w:r>
        <w:rPr>
          <w:rtl w:val="true"/>
        </w:rPr>
        <w:t>[</w:t>
      </w:r>
      <w:r>
        <w:rPr>
          <w:rtl w:val="true"/>
        </w:rPr>
        <w:t xml:space="preserve">وَمِنْ خُطبةٍ لَهُ </w:t>
      </w:r>
      <w:r>
        <w:rPr>
          <w:rtl w:val="true"/>
        </w:rPr>
        <w:t>(</w:t>
      </w:r>
      <w:r>
        <w:rPr>
          <w:rtl w:val="true"/>
        </w:rPr>
        <w:t>عَلَيْهِ السَّلام</w:t>
      </w:r>
      <w:r>
        <w:rPr>
          <w:rtl w:val="true"/>
        </w:rPr>
        <w:t>)]</w:t>
      </w:r>
      <w:bookmarkEnd w:id="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Style w:val="FootnoteAnchor"/>
          <w:rtl w:val="true"/>
        </w:rPr>
        <w:footnoteReference w:id="1238"/>
      </w:r>
      <w:r>
        <w:rPr>
          <w:rFonts w:ascii="Amiri" w:hAnsi="Amiri" w:eastAsia="Amiri" w:cs="Amiri"/>
          <w:color w:val="111111"/>
          <w:sz w:val="28"/>
          <w:sz w:val="28"/>
          <w:szCs w:val="28"/>
          <w:rtl w:val="true"/>
          <w:lang w:bidi="ar-SA"/>
        </w:rPr>
        <w:t>مِنْ غَيِرْ رُؤْيَةٍ، وَالْخَالِقُ مِنْ غَيِرْ 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رَؤَاْتُ في الأمر تروئةً</w:t>
      </w:r>
      <w:r>
        <w:rPr>
          <w:rStyle w:val="FootnoteAnchor"/>
          <w:rtl w:val="true"/>
        </w:rPr>
        <w:footnoteReference w:id="1239"/>
      </w:r>
      <w:r>
        <w:rPr>
          <w:rFonts w:ascii="Amiri" w:hAnsi="Amiri" w:eastAsia="Amiri" w:cs="Amiri"/>
          <w:color w:val="111111"/>
          <w:sz w:val="28"/>
          <w:sz w:val="28"/>
          <w:szCs w:val="28"/>
          <w:rtl w:val="true"/>
          <w:lang w:bidi="ar-SA"/>
        </w:rPr>
        <w:t>وتَرويئاً</w:t>
      </w:r>
      <w:r>
        <w:rPr>
          <w:rStyle w:val="FootnoteAnchor"/>
          <w:rtl w:val="true"/>
        </w:rPr>
        <w:footnoteReference w:id="1240"/>
      </w:r>
      <w:r>
        <w:rPr>
          <w:rFonts w:ascii="Amiri" w:hAnsi="Amiri" w:eastAsia="Amiri" w:cs="Amiri"/>
          <w:color w:val="111111"/>
          <w:sz w:val="28"/>
          <w:sz w:val="28"/>
          <w:szCs w:val="28"/>
          <w:rtl w:val="true"/>
          <w:lang w:bidi="ar-SA"/>
        </w:rPr>
        <w:t>إذا نظرت فيه</w:t>
      </w:r>
      <w:r>
        <w:rPr>
          <w:rStyle w:val="FootnoteAnchor"/>
          <w:rtl w:val="true"/>
        </w:rPr>
        <w:footnoteReference w:id="1241"/>
      </w:r>
      <w:r>
        <w:rPr>
          <w:rFonts w:ascii="Amiri" w:hAnsi="Amiri" w:eastAsia="Amiri" w:cs="Amiri"/>
          <w:color w:val="111111"/>
          <w:sz w:val="28"/>
          <w:sz w:val="28"/>
          <w:szCs w:val="28"/>
          <w:rtl w:val="true"/>
          <w:lang w:bidi="ar-SA"/>
        </w:rPr>
        <w:t xml:space="preserve">ولم تعجل بجواب، وأصلها الهمزة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في كلامهم غير مهموزة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r>
        <w:rPr>
          <w:rFonts w:ascii="IRNazanin" w:hAnsi="IRNazanin" w:eastAsia="IRNazanin"/>
          <w:color w:val="111111"/>
          <w:sz w:val="28"/>
          <w:sz w:val="28"/>
          <w:szCs w:val="28"/>
          <w:rtl w:val="true"/>
          <w:lang w:bidi="fa-IR"/>
        </w:rPr>
        <w:t xml:space="preserve">کالبرية من برأ أي خلق، 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من بری</w:t>
      </w:r>
      <w:r>
        <w:rPr>
          <w:rStyle w:val="FootnoteAnchor"/>
          <w:rtl w:val="true"/>
        </w:rPr>
        <w:footnoteReference w:id="1245"/>
      </w:r>
      <w:r>
        <w:rPr>
          <w:rFonts w:ascii="Amiri" w:hAnsi="Amiri" w:eastAsia="Amiri" w:cs="Amiri"/>
          <w:color w:val="111111"/>
          <w:sz w:val="28"/>
          <w:sz w:val="28"/>
          <w:szCs w:val="28"/>
          <w:rtl w:val="true"/>
          <w:lang w:bidi="ar-SA"/>
        </w:rPr>
        <w:t>وهو التراب فغير مهموزة</w:t>
      </w:r>
      <w:r>
        <w:rPr>
          <w:rStyle w:val="FootnoteAnchor"/>
          <w:rtl w:val="true"/>
        </w:rPr>
        <w:footnoteReference w:id="1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والذُرِّية من ذرأ الله الخلق أي خلَقهُم</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والذرية وهي البعير أو غيره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يستتر به الصائد فإذا أمكنه الرّمي رمی، وقيل مهمُوزة، وتنزّهه سبحانه عن الرؤية؛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تستلزم</w:t>
      </w:r>
      <w:r>
        <w:rPr>
          <w:rFonts w:eastAsia="IRNazanin" w:cs="IRNazanin"/>
          <w:color w:val="111111"/>
          <w:sz w:val="28"/>
          <w:szCs w:val="28"/>
          <w:rtl w:val="true"/>
          <w:lang w:bidi="fa-IR"/>
        </w:rPr>
        <w:t>)</w:t>
      </w:r>
      <w:r>
        <w:rPr>
          <w:rStyle w:val="FootnoteAnchor"/>
          <w:rtl w:val="true"/>
        </w:rPr>
        <w:footnoteReference w:id="1248"/>
      </w:r>
      <w:r>
        <w:rPr>
          <w:rFonts w:ascii="Amiri" w:hAnsi="Amiri" w:eastAsia="Amiri" w:cs="Amiri"/>
          <w:color w:val="111111"/>
          <w:sz w:val="28"/>
          <w:sz w:val="28"/>
          <w:szCs w:val="28"/>
          <w:rtl w:val="true"/>
          <w:lang w:bidi="ar-SA"/>
        </w:rPr>
        <w:t xml:space="preserve">نوعاً من الجهل و احتمال حصول رأي وعلم لم يكن في أول الأمر؛ ولأنَّها حركة القوة المفكّرة في تحصيل المبادئ والانتقال منها الى المطالب، وَاللهُ سبحانه بريء عن القوى والآلات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يَزَلْ قَائِماً دَائِماً؛ إِذْ لا سَمَاءً ذَاتُ أَبْراجٍ، وَلَا حُجُبٌ ذَاتُ إِرْتَاجٍ، وَلَا لَيْلٌ داجٍ، وَلَا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فسروا القائم بوجوه،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قیامه</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 xml:space="preserve">سبحانه علمه بالخلق وضبطه لأحوالهم أينما كانوا،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w:t>
      </w:r>
      <w:r>
        <w:rPr>
          <w:rStyle w:val="FootnoteAnchor"/>
          <w:rtl w:val="true"/>
        </w:rPr>
        <w:footnoteReference w:id="1250"/>
      </w:r>
      <w:r>
        <w:rPr>
          <w:rFonts w:ascii="Amiri" w:hAnsi="Amiri" w:eastAsia="Amiri" w:cs="Amiri"/>
          <w:color w:val="111111"/>
          <w:sz w:val="28"/>
          <w:sz w:val="28"/>
          <w:szCs w:val="28"/>
          <w:rtl w:val="true"/>
          <w:lang w:bidi="ar-SA"/>
        </w:rPr>
        <w:t>توكيله الحفظة عليهم،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للخلق وتدبيره لأمورهم،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مجازاته بالأعمال،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لعباده واقتداره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وعدم زواله،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براءته عن الاعياء والفتور والانتقال من حال إلى حالٍ</w:t>
      </w:r>
      <w:r>
        <w:rPr>
          <w:rStyle w:val="FootnoteAnchor"/>
          <w:rtl w:val="true"/>
        </w:rPr>
        <w:footnoteReference w:id="1252"/>
      </w:r>
      <w:r>
        <w:rPr>
          <w:rFonts w:ascii="Amiri" w:hAnsi="Amiri" w:eastAsia="Amiri" w:cs="Amiri"/>
          <w:color w:val="111111"/>
          <w:sz w:val="28"/>
          <w:sz w:val="28"/>
          <w:szCs w:val="28"/>
          <w:rtl w:val="true"/>
          <w:lang w:bidi="ar-SA"/>
        </w:rPr>
        <w:t>، والدائم في اللّغة الذي طال زمانه والثابت على حال</w:t>
      </w:r>
      <w:r>
        <w:rPr>
          <w:rStyle w:val="FootnoteAnchor"/>
          <w:rtl w:val="true"/>
        </w:rPr>
        <w:footnoteReference w:id="1253"/>
      </w:r>
      <w:r>
        <w:rPr>
          <w:rFonts w:ascii="IRNazanin" w:hAnsi="IRNazanin" w:eastAsia="IRNazanin"/>
          <w:color w:val="111111"/>
          <w:sz w:val="28"/>
          <w:sz w:val="28"/>
          <w:szCs w:val="28"/>
          <w:rtl w:val="true"/>
          <w:lang w:bidi="fa-IR"/>
        </w:rPr>
        <w:t xml:space="preserve">ووصفه سبحانه بالقائم بأي معنی کان قبل ايجاد الخلق؛ لأنَّه لا يحتاج في الاتصاف به إلى غيره ومنشأ الاتصاف ذاته وإن كانت فعلية الصّفة على بعض التّفاسير متوقفه على وجود الخلق، وكذلك وصفه بالدّائم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xml:space="preserve">مترتب على وجوب وجوده، والأبراج والبروج جمع بُرج بالضم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الحصن</w:t>
      </w:r>
      <w:r>
        <w:rPr>
          <w:rStyle w:val="FootnoteAnchor"/>
          <w:rtl w:val="true"/>
        </w:rPr>
        <w:footnoteReference w:id="1255"/>
      </w:r>
      <w:r>
        <w:rPr>
          <w:rFonts w:ascii="Amiri" w:hAnsi="Amiri" w:eastAsia="Amiri" w:cs="Amiri"/>
          <w:color w:val="111111"/>
          <w:sz w:val="28"/>
          <w:sz w:val="28"/>
          <w:szCs w:val="28"/>
          <w:rtl w:val="true"/>
          <w:lang w:bidi="ar-SA"/>
        </w:rPr>
        <w:t>ركنه</w:t>
      </w:r>
      <w:r>
        <w:rPr>
          <w:rStyle w:val="FootnoteAnchor"/>
          <w:rtl w:val="true"/>
        </w:rPr>
        <w:footnoteReference w:id="1256"/>
      </w:r>
      <w:r>
        <w:rPr>
          <w:rFonts w:ascii="Amiri" w:hAnsi="Amiri" w:eastAsia="Amiri" w:cs="Amiri"/>
          <w:color w:val="111111"/>
          <w:sz w:val="28"/>
          <w:sz w:val="28"/>
          <w:szCs w:val="28"/>
          <w:rtl w:val="true"/>
          <w:lang w:bidi="ar-SA"/>
        </w:rPr>
        <w:t>، ومن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القمر</w:t>
      </w:r>
      <w:r>
        <w:rPr>
          <w:rStyle w:val="FootnoteAnchor"/>
          <w:rtl w:val="true"/>
        </w:rPr>
        <w:footnoteReference w:id="12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السّماء</w:t>
      </w:r>
      <w:r>
        <w:rPr>
          <w:rStyle w:val="FootnoteAnchor"/>
          <w:rtl w:val="true"/>
        </w:rPr>
        <w:footnoteReference w:id="12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العظيم سمّي برجاً لظهوره</w:t>
      </w:r>
      <w:r>
        <w:rPr>
          <w:rStyle w:val="FootnoteAnchor"/>
          <w:rtl w:val="true"/>
        </w:rPr>
        <w:footnoteReference w:id="12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البروج الأثني عشر التي اصطلح عليها المنجمون</w:t>
      </w:r>
      <w:r>
        <w:rPr>
          <w:rStyle w:val="FootnoteAnchor"/>
          <w:rtl w:val="true"/>
        </w:rPr>
        <w:footnoteReference w:id="1260"/>
      </w:r>
      <w:r>
        <w:rPr>
          <w:rFonts w:ascii="IRNazanin" w:hAnsi="IRNazanin" w:eastAsia="IRNazanin"/>
          <w:color w:val="111111"/>
          <w:sz w:val="28"/>
          <w:sz w:val="28"/>
          <w:szCs w:val="28"/>
          <w:rtl w:val="true"/>
          <w:lang w:bidi="fa-IR"/>
        </w:rPr>
        <w:t>، وقد ورد الاحتراز عن السّفر والتزويج، والقمر في العقرب وهو يناسب المعنى الأخير إلَّا أنَّ الكلام في أنَّ المراد بمعنی بالعقرب مثلاً في الأخبار وفي كلام العرب الصّورة المتوهمة من أوضاع الكواكب المعينة أو الموضع المعين من الفلك الأعظم الذّي كان محاذياً لها حين رصدوا الكواكب، أولا ثم زالت الكواكب عنه بحركة الفلك الثامن کما يزعمونه، ولعّل الأظهر الأوّل، وحجبه کنصر أي منعه، ومنه قيل للستر</w:t>
      </w:r>
      <w:r>
        <w:rPr>
          <w:rStyle w:val="FootnoteAnchor"/>
          <w:rtl w:val="true"/>
        </w:rPr>
        <w:footnoteReference w:id="1261"/>
      </w:r>
      <w:r>
        <w:rPr>
          <w:rFonts w:ascii="Amiri" w:hAnsi="Amiri" w:eastAsia="Amiri" w:cs="Amiri"/>
          <w:color w:val="111111"/>
          <w:sz w:val="28"/>
          <w:sz w:val="28"/>
          <w:szCs w:val="28"/>
          <w:rtl w:val="true"/>
          <w:lang w:bidi="ar-SA"/>
        </w:rPr>
        <w:t>حجاب؛ لأنَّه يمنع المشاهدة،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للبواب حاجب لأنّه يمنع من الدخول</w:t>
      </w:r>
      <w:r>
        <w:rPr>
          <w:rStyle w:val="FootnoteAnchor"/>
          <w:rtl w:val="true"/>
        </w:rPr>
        <w:footnoteReference w:id="1262"/>
      </w:r>
      <w:r>
        <w:rPr>
          <w:rFonts w:ascii="IRNazanin" w:hAnsi="IRNazanin" w:eastAsia="IRNazanin"/>
          <w:color w:val="111111"/>
          <w:sz w:val="28"/>
          <w:sz w:val="28"/>
          <w:szCs w:val="28"/>
          <w:rtl w:val="true"/>
          <w:lang w:bidi="fa-IR"/>
        </w:rPr>
        <w:t>، والأصل في الحجاب الجسم الحائل ويستعمل في المعاني توسعاً کما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حجاب بين الرجل وما یرید وفسر الحجب بالأنوار الحاجبة المضروبة بين العرش وبين الملائكة كما يظهر من بعض الأخبار،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السّموات عبّر عنها بلفظين والأرِتاج في بعض النّسخ بكسر الهمزة، وهو مصدر ارتج الباب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أغلقه</w:t>
      </w:r>
      <w:r>
        <w:rPr>
          <w:rFonts w:eastAsia="IRNazanin" w:cs="IRNazanin"/>
          <w:color w:val="111111"/>
          <w:sz w:val="28"/>
          <w:szCs w:val="28"/>
          <w:rtl w:val="true"/>
          <w:lang w:bidi="fa-IR"/>
        </w:rPr>
        <w:t>)</w:t>
      </w:r>
      <w:r>
        <w:rPr>
          <w:rStyle w:val="FootnoteAnchor"/>
          <w:rtl w:val="true"/>
        </w:rPr>
        <w:footnoteReference w:id="1263"/>
      </w:r>
      <w:r>
        <w:rPr>
          <w:rFonts w:ascii="Amiri" w:hAnsi="Amiri" w:eastAsia="Amiri" w:cs="Amiri"/>
          <w:color w:val="111111"/>
          <w:sz w:val="28"/>
          <w:sz w:val="28"/>
          <w:szCs w:val="28"/>
          <w:rtl w:val="true"/>
          <w:lang w:bidi="ar-SA"/>
        </w:rPr>
        <w:t xml:space="preserve">، وفي بعضها بالفتح جمع رَتج بالتّحريك </w:t>
      </w:r>
    </w:p>
    <w:p>
      <w:pPr>
        <w:pStyle w:val="BookText"/>
        <w:rPr/>
      </w:pPr>
      <w:r>
        <w:rPr>
          <w:rFonts w:ascii="Amiri" w:hAnsi="Amiri" w:eastAsia="Amiri" w:cs="Amiri"/>
          <w:color w:val="111111"/>
          <w:sz w:val="28"/>
          <w:sz w:val="28"/>
          <w:szCs w:val="28"/>
          <w:rtl w:val="true"/>
          <w:lang w:bidi="ar-SA"/>
        </w:rPr>
        <w:t xml:space="preserve">أو رِتاج بالكسر، 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العظيم</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المغلق</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أو الذّي عليه باب صغير</w:t>
      </w:r>
      <w:r>
        <w:rPr>
          <w:rStyle w:val="FootnoteAnchor"/>
          <w:rtl w:val="true"/>
        </w:rPr>
        <w:footnoteReference w:id="1266"/>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w:t>
      </w:r>
      <w:r>
        <w:rPr>
          <w:rStyle w:val="FootnoteAnchor"/>
          <w:rtl w:val="true"/>
        </w:rPr>
        <w:footnoteReference w:id="1267"/>
      </w:r>
      <w:r>
        <w:rPr>
          <w:rFonts w:ascii="Amiri" w:hAnsi="Amiri" w:eastAsia="Amiri" w:cs="Amiri"/>
          <w:color w:val="111111"/>
          <w:sz w:val="28"/>
          <w:sz w:val="28"/>
          <w:szCs w:val="28"/>
          <w:rtl w:val="true"/>
          <w:lang w:bidi="ar-SA"/>
        </w:rPr>
        <w:t>رواية من رواه أرْتَاجَ بالفتح؛ لأنَّ فعالاً بالكسر قَلَّ أن يجمع على أفعال</w:t>
      </w:r>
      <w:r>
        <w:rPr>
          <w:rStyle w:val="FootnoteAnchor"/>
          <w:rtl w:val="true"/>
        </w:rPr>
        <w:footnoteReference w:id="1268"/>
      </w:r>
      <w:r>
        <w:rPr>
          <w:rFonts w:ascii="Amiri" w:hAnsi="Amiri" w:eastAsia="Amiri" w:cs="Amiri"/>
          <w:color w:val="111111"/>
          <w:sz w:val="28"/>
          <w:sz w:val="28"/>
          <w:szCs w:val="28"/>
          <w:rtl w:val="true"/>
          <w:lang w:bidi="ar-SA"/>
        </w:rPr>
        <w:t>ويمكن أن يكون جمع رتج بالتّحريك كما ذكرنا، واللّيل الدّاجي المظلم</w:t>
      </w:r>
      <w:r>
        <w:rPr>
          <w:rStyle w:val="FootnoteAnchor"/>
          <w:rtl w:val="true"/>
        </w:rPr>
        <w:footnoteReference w:id="1269"/>
      </w:r>
      <w:r>
        <w:rPr>
          <w:rFonts w:ascii="Amiri" w:hAnsi="Amiri" w:eastAsia="Amiri" w:cs="Amiri"/>
          <w:color w:val="111111"/>
          <w:sz w:val="28"/>
          <w:sz w:val="28"/>
          <w:szCs w:val="28"/>
          <w:rtl w:val="true"/>
          <w:lang w:bidi="ar-SA"/>
        </w:rPr>
        <w:t xml:space="preserve">، والبحر السّاجي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جَبَلٌ ذُو فِجَاجٍ، وَلاَ فَجٌّ ذُو اعْوِجَاجٍ، وَلاَ أَرْضٌ ذَاتُ مُهَادٍ، وَلَا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بالفتح الطّريق الواسع بين جبلين والمِهاد بالكسر الفراش واعتمدتُ على الشيء اتكأت عليه، وكل حيّ يعتمد على رجله في المشي وعلى غيرها ويمكن أن يراد به القوّة والتصرف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Style w:val="FootnoteAnchor"/>
          <w:rtl w:val="true"/>
        </w:rPr>
        <w:footnoteReference w:id="1271"/>
      </w:r>
      <w:r>
        <w:rPr>
          <w:rFonts w:ascii="Amiri" w:hAnsi="Amiri" w:eastAsia="Amiri" w:cs="Amiri"/>
          <w:color w:val="111111"/>
          <w:sz w:val="28"/>
          <w:sz w:val="28"/>
          <w:szCs w:val="28"/>
          <w:rtl w:val="true"/>
          <w:lang w:bidi="ar-SA"/>
        </w:rPr>
        <w:t>مُبْتَدِعُ الْخَلْقِ وَوَارِثُهُ، وَإِلهُ الْخَلْقِ وَرَازِقُهُ؛ والشَّمْسُ اْلَقَمَرُ دَائِبَانِ فِي مَرْضَاتِهِ، يُبْلِیَانِ کُلَّ جِدِيدٍ، وَيُقَرِّبَانِ کُلَّ بَعِيدٍ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ابدعت الشيء وابتدعته أي استخرجته واحدثته، والله سبحانه مبتدع الخلق أي مخترعه على غير مثال ووارثه؛ لأنَّه يفني</w:t>
      </w:r>
      <w:r>
        <w:rPr>
          <w:rStyle w:val="FootnoteAnchor"/>
          <w:rtl w:val="true"/>
        </w:rPr>
        <w:footnoteReference w:id="1272"/>
      </w:r>
      <w:r>
        <w:rPr>
          <w:rFonts w:ascii="Amiri" w:hAnsi="Amiri" w:eastAsia="Amiri" w:cs="Amiri"/>
          <w:color w:val="111111"/>
          <w:sz w:val="28"/>
          <w:sz w:val="28"/>
          <w:szCs w:val="28"/>
          <w:rtl w:val="true"/>
          <w:lang w:bidi="ar-SA"/>
        </w:rPr>
        <w:t xml:space="preserve">من في السموات ومن في الأرض ويبقى هو سبحانه مالكاً للموجودات لا مالك لها سواه، وإن كان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له حين وجودهم ودأب في عمله إذا جدّ وتعب، ومرضاته أي رضاه ودوب الشّمس والقمر في رضاه سبحانه استمرار تحركهما على وفق ارادته وحكمته، وبلى الثوب کرضى أي خلق وأبلاه أخلقه وابلاء هما كلّ جديد أنه يبلي بمضي الأيام والشّهور وكذلك تقربهما كلّ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 وَأَحْصَى آثَارَهُمْ وَأَعْمَالَهُمْ وَعَدَدَ أَنَفَاسَهُم</w:t>
      </w:r>
      <w:r>
        <w:rPr>
          <w:rStyle w:val="FootnoteAnchor"/>
          <w:rtl w:val="true"/>
        </w:rPr>
        <w:footnoteReference w:id="1273"/>
      </w:r>
      <w:r>
        <w:rPr>
          <w:rFonts w:ascii="Amiri" w:hAnsi="Amiri" w:eastAsia="Amiri" w:cs="Amiri"/>
          <w:color w:val="111111"/>
          <w:sz w:val="28"/>
          <w:sz w:val="28"/>
          <w:szCs w:val="28"/>
          <w:rtl w:val="true"/>
          <w:lang w:bidi="ar-SA"/>
        </w:rPr>
        <w:t>وَخَائِنَةَ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الإحصاء هو العد وأثر الشيء بقيته وعلامته ويمكن أن يكون المراد آثار أقدامهم في الأرض عند المشي والأنفاس جمع نفس بالتّحريك،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الاسم واضافته إلى أنفاسهم، وخائنة الأعين مايسارق من النظر إلى ما لا يحل أو أن ينظر بريبة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تُخْفِی صُدُورُهُمْ مِنَ الضَّمِيرِ، وَمُسْتَقَرَّهُمْ وَمُسْتَوْدَعَهُمْ مِنَ الْأَرْحَامِ وَالظُهُورِ، إِلَى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 في نفسي شيئاً أي أخفيته، ويكون بمعنى القلب والباطن، والمستقَر والمستودع مكان الاستقرار والاستيداع</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للمستقر والمستودع على سبيل اللّف والنّشر المرتب فإنَّ الكمال و حلول الرّوح إنّما هو في الرّحم دون الصّلب، ويحتمل العكس لطول المكث في الأصلاب وحينئذ فالظّرف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بقسم واحصى وعدّد، أو بالمستّقر والمستودع وتناهي الغايات بهم على الأول الموت، وعلى الثاني الولادة ويحتمل أن يكون المستقر مأواهم على وجه الأرض فإنَّ القرار على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مقصود الخالق للتكليف والعبادة، والمستودع مرقدهم في الأرض بعد الموت فإنّ الانسان يودع</w:t>
      </w:r>
      <w:r>
        <w:rPr>
          <w:rStyle w:val="FootnoteAnchor"/>
          <w:rtl w:val="true"/>
        </w:rPr>
        <w:footnoteReference w:id="1276"/>
      </w:r>
      <w:r>
        <w:rPr>
          <w:rFonts w:ascii="IRNazanin" w:hAnsi="IRNazanin" w:eastAsia="IRNazanin"/>
          <w:color w:val="111111"/>
          <w:sz w:val="28"/>
          <w:sz w:val="28"/>
          <w:szCs w:val="28"/>
          <w:rtl w:val="true"/>
          <w:lang w:bidi="fa-IR"/>
        </w:rPr>
        <w:t xml:space="preserve">في القبر للحشر والحساب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زمان كونهم في الأرحام والظّهور الى انتهاء الغايات وهو الحشر في القيامة والقرار في الجنة أو النار، ويحتمل العكس في المُستقّر و المستودع لطول المكث والسّكون في القبر فهو المستقّر والإنسان مخلُوق للفناء والدّنيا دار ممرّ</w:t>
      </w:r>
      <w:r>
        <w:rPr>
          <w:rStyle w:val="FootnoteAnchor"/>
          <w:rtl w:val="true"/>
        </w:rPr>
        <w:footnoteReference w:id="1277"/>
      </w:r>
      <w:r>
        <w:rPr>
          <w:rFonts w:ascii="Amiri" w:hAnsi="Amiri" w:eastAsia="Amiri" w:cs="Amiri"/>
          <w:color w:val="111111"/>
          <w:sz w:val="28"/>
          <w:sz w:val="28"/>
          <w:szCs w:val="28"/>
          <w:rtl w:val="true"/>
          <w:lang w:bidi="ar-SA"/>
        </w:rPr>
        <w:t xml:space="preserve">لاَ دَار مقّر فوجه الأرض هو 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اشْتَدَّتْ نِقْمَتُهُ عَلَى أَعْدائِهِ فِي سَعَةِ رَحْمَتِهِ، وَاتَّسَعَتْ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النقمة ككلمته اسم من نقمت منه كضربت وانتقمت، أي عاقبت</w:t>
      </w:r>
      <w:r>
        <w:rPr>
          <w:rStyle w:val="FootnoteAnchor"/>
          <w:rtl w:val="true"/>
        </w:rPr>
        <w:footnoteReference w:id="1278"/>
      </w:r>
      <w:r>
        <w:rPr>
          <w:rFonts w:ascii="IRNazanin" w:hAnsi="IRNazanin" w:eastAsia="IRNazanin"/>
          <w:color w:val="111111"/>
          <w:sz w:val="28"/>
          <w:sz w:val="28"/>
          <w:szCs w:val="28"/>
          <w:rtl w:val="true"/>
          <w:lang w:bidi="fa-IR"/>
        </w:rPr>
        <w:t xml:space="preserve">وتجمع على نقمات ککلات، ويجوز نقل حركة القاف الى النون وعلى الوجهين موجود في النسخ في الموضعين،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قيل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w:t>
      </w:r>
      <w:r>
        <w:rPr>
          <w:rStyle w:val="FootnoteAnchor"/>
          <w:rtl w:val="true"/>
        </w:rPr>
        <w:footnoteReference w:id="1279"/>
      </w:r>
      <w:r>
        <w:rPr>
          <w:rFonts w:ascii="Amiri" w:hAnsi="Amiri" w:eastAsia="Amiri" w:cs="Amiri"/>
          <w:color w:val="111111"/>
          <w:sz w:val="28"/>
          <w:sz w:val="28"/>
          <w:szCs w:val="28"/>
          <w:rtl w:val="true"/>
          <w:lang w:bidi="ar-SA"/>
        </w:rPr>
        <w:t>أو للظرفية المجازية، والغرض أنّه لا يمنعه سعة الرّحمة عن العقاب ولا العقاب فيجمع على نِقَم كنعمة ونِعَم عن الرّحمة بل هو جامع للوصفين على ما ذكره بعض الشّارحين</w:t>
      </w:r>
      <w:r>
        <w:rPr>
          <w:rStyle w:val="FootnoteAnchor"/>
          <w:rtl w:val="true"/>
        </w:rPr>
        <w:footnoteReference w:id="1280"/>
      </w:r>
      <w:r>
        <w:rPr>
          <w:rFonts w:ascii="IRNazanin" w:hAnsi="IRNazanin" w:eastAsia="IRNazanin"/>
          <w:color w:val="111111"/>
          <w:sz w:val="28"/>
          <w:sz w:val="28"/>
          <w:szCs w:val="28"/>
          <w:rtl w:val="true"/>
          <w:lang w:bidi="fa-IR"/>
        </w:rPr>
        <w:t>، أو أن کِلاّ من الأمرين في حال الآخر لا کالمخلوق الذّي</w:t>
      </w:r>
      <w:r>
        <w:rPr>
          <w:rStyle w:val="FootnoteAnchor"/>
          <w:rtl w:val="true"/>
        </w:rPr>
        <w:footnoteReference w:id="1281"/>
      </w:r>
      <w:r>
        <w:rPr>
          <w:rFonts w:ascii="Amiri" w:hAnsi="Amiri" w:eastAsia="Amiri" w:cs="Amiri"/>
          <w:color w:val="111111"/>
          <w:sz w:val="28"/>
          <w:sz w:val="28"/>
          <w:szCs w:val="28"/>
          <w:rtl w:val="true"/>
          <w:lang w:bidi="ar-SA"/>
        </w:rPr>
        <w:t xml:space="preserve">لا يرحم إذا غضب، ولا ينقم إذا عطف فهو سبحانه يعاقب أعداءه ويشتد نقمته عليهم في الآخرة مع أنّه يشملهم نعمه في الدنيا فسعة الرحمة بالنّسبة اليهم أو مع شمول نعمته لأوليائه، وكذلك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تتسع رحمته لأوليائه في الآخرة وفي الدنيا في بعض الأحوال مع شدة نقّمته عليهم في الدّنيا حيث يبتليهم بالشدائد والفقر والأمراض، فالنقمة أيضاً بالنّسبة اليهم أو مع شدّة نقمته</w:t>
      </w:r>
      <w:r>
        <w:rPr>
          <w:rStyle w:val="FootnoteAnchor"/>
          <w:rtl w:val="true"/>
        </w:rPr>
        <w:footnoteReference w:id="1282"/>
      </w:r>
      <w:r>
        <w:rPr>
          <w:rFonts w:ascii="Amiri" w:hAnsi="Amiri" w:eastAsia="Amiri" w:cs="Amiri"/>
          <w:color w:val="111111"/>
          <w:sz w:val="28"/>
          <w:sz w:val="28"/>
          <w:szCs w:val="28"/>
          <w:rtl w:val="true"/>
          <w:lang w:bidi="ar-SA"/>
        </w:rPr>
        <w:t>على أعدائه، ولا يخفى أن اطلاق النّقمة على ابتلاء الأولياء لمصلحتهم لا يخلو عن بعد فلعل حملها على معاقبة الأعداء أولى، وعلى تقدير التّسامح فيه يمكن أن يكون المراد اشتداد النّقمة على الأعداء في الإمداد بالأموال والبنين وبهجة الدّنيا وَزخارفها على وجه الاستدراج وهو المراد بسعة الرّحمة،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فالرحمة على الأعداء في المعنى عين النقمة والغضب، وكذلك اشتداد النقمة في الدنيا على أوليائه بالابتلاء بالمصائب عين العطف والرّحمة حيث يستعدّون به للفوز بالنعيم وسعادة الآخرة، ويمكن أن يكون المعنى اشتداد النقمة 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 xml:space="preserve">إذا وسعت رحمته لأوليائه ففازوا بنعيم الجنة وشاهدهم أهل النار وايقنوا بالخيبة والحرمَان واتّساع الرّحمة للأولياء إذا اشتدّت نقمته على الأعداء فألقاهم في الجحيم وشاهدهم أهل الجنة وايقنوا بالنّجاة والسّعادة الأبدية فإنَّ ذلك من عظائم لذّاتهم كما يدّل عليه بعض الأخبار، ويحتمل بعيداً أن يكون المعنى اشتدت نقمته على الأعداء بالمعاقبة في الآخرة مع سعة رحمته إياهم في الدّنيا بالرّزق والمعافاة واتّسعت رحمته للأولياء بالعفو، مع شدّة نقمته عليهم بارتكاب الذّنوب والآثام، ولا يخفی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 كلّ من الوجوه رجحان</w:t>
      </w:r>
      <w:r>
        <w:rPr>
          <w:rStyle w:val="FootnoteAnchor"/>
          <w:rtl w:val="true"/>
        </w:rPr>
        <w:footnoteReference w:id="1285"/>
      </w:r>
      <w:r>
        <w:rPr>
          <w:rFonts w:ascii="Amiri" w:hAnsi="Amiri" w:eastAsia="Amiri" w:cs="Amiri"/>
          <w:color w:val="111111"/>
          <w:sz w:val="28"/>
          <w:sz w:val="28"/>
          <w:szCs w:val="28"/>
          <w:rtl w:val="true"/>
          <w:lang w:bidi="ar-SA"/>
        </w:rPr>
        <w:t xml:space="preserve">من بعض الوجوه، والله سبحانه يعلم مقصد ولیّه وصفيه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تحياته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قَاهِرُ مَنْ عَازَّهُ، وَمُدَمِّرُ مَنْ شَاقَّهُ؛ وَمُذِلُّ مَنْ نَاوَاهُ وَغَالِبُ مَنْ عَادَاهُ، مَنْ تَوَکَّل عَلَيْهِ كَفَاهُ، وَمَنْ سَألَهُ أَعْطَاهُ، وَمَنْ أَقْرَضَهُ قَضَاهُ ومن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قاهر بالتنوين لا الاضافة وكذلك الثلاثة بعده، والعزّة</w:t>
      </w:r>
      <w:r>
        <w:rPr>
          <w:rStyle w:val="FootnoteAnchor"/>
          <w:rtl w:val="true"/>
        </w:rPr>
        <w:footnoteReference w:id="1286"/>
      </w:r>
      <w:r>
        <w:rPr>
          <w:rFonts w:ascii="Amiri" w:hAnsi="Amiri" w:eastAsia="Amiri" w:cs="Amiri"/>
          <w:color w:val="111111"/>
          <w:sz w:val="28"/>
          <w:sz w:val="28"/>
          <w:szCs w:val="28"/>
          <w:rtl w:val="true"/>
          <w:lang w:bidi="ar-SA"/>
        </w:rPr>
        <w:t>القوّة والغلبة</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وعازنّي فعزّني أي غالبني فغلبني، والتّدمير الاهلاك والمشاقة والشقاق الخلاف والعداوة، وناوأه أي باعده وعَاداه،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ناء إليك ونؤت</w:t>
      </w:r>
      <w:r>
        <w:rPr>
          <w:rStyle w:val="FootnoteAnchor"/>
          <w:rtl w:val="true"/>
        </w:rPr>
        <w:footnoteReference w:id="1288"/>
      </w:r>
      <w:r>
        <w:rPr>
          <w:rFonts w:ascii="Amiri" w:hAnsi="Amiri" w:eastAsia="Amiri" w:cs="Amiri"/>
          <w:color w:val="111111"/>
          <w:sz w:val="28"/>
          <w:sz w:val="28"/>
          <w:szCs w:val="28"/>
          <w:rtl w:val="true"/>
          <w:lang w:bidi="ar-SA"/>
        </w:rPr>
        <w:t xml:space="preserve">اليه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نهضتهما، وأصل الواو الهمزة ومعازة الله ومعاداته التجبر والتّكبر والخروج عن طاعته بعد ظهور الحقّ والتوكلّ اظهار العجز عن الأمر والاعتماد على الغير، قال الله تعالى في كفاية المتوكّلين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 وفي اعطاء السائلين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وفي قضاء المقرضين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وفي جزاء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زِنُوا أَنْفُسَكُمْ مِنْ قَبْلِ أَنْ تُوزَنُوا، وَحَاسِبُوهَا مِنْ قَبْلِ أَنْ تُحَاسَبُوا، وَتَتَفَّسُوا قَبْلَ ضِيْقِ الْخِنَاقِ، وَانْقَادُوا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عُنْفِ</w:t>
      </w:r>
      <w:r>
        <w:rPr>
          <w:rStyle w:val="FootnoteAnchor"/>
          <w:rtl w:val="true"/>
        </w:rPr>
        <w:footnoteReference w:id="1293"/>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زنة النّفس اعتبار عملها حتى يعلم مقدارها من حيث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والشّقاوة</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عند ربّها، ومحاسبتها ضبط عملها للرّدع عن القبائح والحثّ على الصّالحات،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حرف الجرّ، والخناق ككتاب الحبل ونحوه الذّي يعصر به الحلق</w:t>
      </w:r>
      <w:r>
        <w:rPr>
          <w:rStyle w:val="FootnoteAnchor"/>
          <w:rtl w:val="true"/>
        </w:rPr>
        <w:footnoteReference w:id="1295"/>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بخناقه أي بحلقه، والتنّفس</w:t>
      </w:r>
      <w:r>
        <w:rPr>
          <w:rStyle w:val="FootnoteAnchor"/>
          <w:rtl w:val="true"/>
        </w:rPr>
        <w:footnoteReference w:id="1296"/>
      </w:r>
      <w:r>
        <w:rPr>
          <w:rFonts w:ascii="Amiri" w:hAnsi="Amiri" w:eastAsia="Amiri" w:cs="Amiri"/>
          <w:color w:val="111111"/>
          <w:sz w:val="28"/>
          <w:sz w:val="28"/>
          <w:szCs w:val="28"/>
          <w:rtl w:val="true"/>
          <w:lang w:bidi="ar-SA"/>
        </w:rPr>
        <w:t>قبل ضيق الخناق تحصيل راحة الجّنة وبهجتها بالأعمال الصالحة في الدّنيا قبل حلول الموت وفوت الفرصة وقَود</w:t>
      </w:r>
      <w:r>
        <w:rPr>
          <w:rStyle w:val="FootnoteAnchor"/>
          <w:rtl w:val="true"/>
        </w:rPr>
        <w:footnoteReference w:id="1297"/>
      </w:r>
      <w:r>
        <w:rPr>
          <w:rFonts w:ascii="Amiri" w:hAnsi="Amiri" w:eastAsia="Amiri" w:cs="Amiri"/>
          <w:color w:val="111111"/>
          <w:sz w:val="28"/>
          <w:sz w:val="28"/>
          <w:szCs w:val="28"/>
          <w:rtl w:val="true"/>
          <w:lang w:bidi="ar-SA"/>
        </w:rPr>
        <w:t xml:space="preserve">الفرس ضد سوقه وسيَاقه والأول جذبه من أمامه، والثاني حثّه على السّير وإذا استصعب ولم يطع القائد يقدمّه ويسوقه بعنف وشدة، والسّياق أيضا نزع الرّوح كأن الرّوح تساق لتخرج من البدن، والمعنى انقادوا لأوامر الله قبل أن يسوقكم ملك الموت الى الآخرة، أو يقبض روحكم أو ملائكة العذاب الى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مَنْ لَمْ يُعَنْ عَلَى نَفْسِهِ حَتَّى يَكُونَ لَهُ مِنْهَا وَاعِظٌ وَزَاجِرٌ؛ لَمْ یَکُنْ لَهُ مِنْ غَيرهَا زَاجِرٌ</w:t>
      </w:r>
      <w:r>
        <w:rPr>
          <w:rStyle w:val="FootnoteAnchor"/>
          <w:rtl w:val="true"/>
        </w:rPr>
        <w:footnoteReference w:id="1298"/>
      </w:r>
      <w:r>
        <w:rPr>
          <w:rFonts w:ascii="Amiri" w:hAnsi="Amiri" w:eastAsia="Amiri" w:cs="Amiri"/>
          <w:color w:val="111111"/>
          <w:sz w:val="28"/>
          <w:sz w:val="28"/>
          <w:szCs w:val="28"/>
          <w:rtl w:val="true"/>
          <w:lang w:bidi="ar-SA"/>
        </w:rPr>
        <w:t>وَلاَ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الله الإنسان على نفسه أن يوفقه بفضله، ويؤيده بلطفه حتى يقهر نفسه الأمارة بالسوء ولا يتبع</w:t>
      </w:r>
      <w:r>
        <w:rPr>
          <w:rStyle w:val="FootnoteAnchor"/>
          <w:rtl w:val="true"/>
        </w:rPr>
        <w:footnoteReference w:id="1299"/>
      </w:r>
      <w:r>
        <w:rPr>
          <w:rFonts w:ascii="Amiri" w:hAnsi="Amiri" w:eastAsia="Amiri" w:cs="Amiri"/>
          <w:color w:val="111111"/>
          <w:sz w:val="28"/>
          <w:sz w:val="28"/>
          <w:szCs w:val="28"/>
          <w:rtl w:val="true"/>
          <w:lang w:bidi="ar-SA"/>
        </w:rPr>
        <w:t xml:space="preserve">هواها ويختار طريق الخير ولا يبلغ الإعانة حد الاجبار كما هو ظاهر ينافي الاختيار والوعظ ذكر ما يلين القلب من الثواب والعقاب </w:t>
      </w:r>
      <w:bookmarkStart w:id="63" w:name="pg15817_233162"/>
    </w:p>
    <w:p>
      <w:pPr>
        <w:pStyle w:val="BookText"/>
        <w:rPr/>
      </w:pPr>
      <w:bookmarkEnd w:id="63"/>
      <w:r>
        <w:rPr>
          <w:rFonts w:ascii="Amiri" w:hAnsi="Amiri" w:eastAsia="Amiri" w:cs="Amiri"/>
          <w:color w:val="111111"/>
          <w:sz w:val="28"/>
          <w:sz w:val="28"/>
          <w:szCs w:val="28"/>
          <w:rtl w:val="true"/>
          <w:lang w:bidi="ar-SA"/>
        </w:rPr>
        <w:t>وفناء الدّنيا ونحو ذلك</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3938267_2142443653"/>
      <w:bookmarkStart w:id="65" w:name="_Toc21"/>
      <w:bookmarkEnd w:id="64"/>
      <w:r>
        <w:rPr>
          <w:rtl w:val="true"/>
        </w:rPr>
        <w:t>[</w:t>
      </w:r>
      <w:r>
        <w:rPr>
          <w:rtl w:val="true"/>
        </w:rPr>
        <w:t xml:space="preserve">وَمِنْ خَطْبةٍ لَهُ </w:t>
      </w:r>
      <w:r>
        <w:rPr>
          <w:rtl w:val="true"/>
        </w:rPr>
        <w:t>(</w:t>
      </w:r>
      <w:r>
        <w:rPr>
          <w:rtl w:val="true"/>
        </w:rPr>
        <w:t>عَلَیهِ السَّلام</w:t>
      </w:r>
      <w:r>
        <w:rPr>
          <w:rtl w:val="true"/>
        </w:rPr>
        <w:t>)]</w:t>
      </w:r>
      <w:bookmarkEnd w:id="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الشَبح بالتحريك وقد يسكن الشخص ويجمع على الشّبوح أيضاً والمراد الملائكة لتضمن الخْطبة ذكرهم ووصفهم وَمِن جَلَائل خَطَبةِ وكان سَألهُ سَائل أن يَصِفَ الله لَهُ حَتّى كَأنَّهُ يَراهُ عِيَاناً فَغَضِبَ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العِيان بالكسر المعاينة، وفي بعض النسخ موضع هذا الكلام، وهي من جلائل الخطب روى مَسْعَدةُ بن صَدَقة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على منبرِ الكُوفة وَذَلِكَ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رَّبَّنَا لِنَزدادَ لَهُ حُبّاً، وبِه مَعْرِفَةً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 الصلاةُ جامِعَةً فَاجْتَمِع النَّاسُ عَلَيهَ حتّى غَصَّ المَسْجِدُ بأهْلِه فصَعَد المِنَبَر وَهُوَ مُغْضَبٌ مُتَغِيرُ</w:t>
      </w:r>
      <w:r>
        <w:rPr>
          <w:rStyle w:val="FootnoteAnchor"/>
          <w:rtl w:val="true"/>
        </w:rPr>
        <w:footnoteReference w:id="1300"/>
      </w:r>
      <w:r>
        <w:rPr>
          <w:rFonts w:ascii="Amiri" w:hAnsi="Amiri" w:eastAsia="Amiri" w:cs="Amiri"/>
          <w:color w:val="111111"/>
          <w:sz w:val="28"/>
          <w:sz w:val="28"/>
          <w:szCs w:val="28"/>
          <w:rtl w:val="true"/>
          <w:lang w:bidi="ar-SA"/>
        </w:rPr>
        <w:t xml:space="preserve">اللَّوِن فَحَمِدَ الله سُبْحَانَهُ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غضبه</w:t>
      </w:r>
      <w:r>
        <w:rPr>
          <w:rFonts w:eastAsia="IRNazanin" w:cs="IRNazanin"/>
          <w:color w:val="111111"/>
          <w:sz w:val="28"/>
          <w:szCs w:val="28"/>
          <w:rtl w:val="true"/>
          <w:lang w:bidi="fa-IR"/>
        </w:rPr>
        <w:t>)</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بأنَّ غرض</w:t>
      </w:r>
      <w:r>
        <w:rPr>
          <w:rStyle w:val="FootnoteAnchor"/>
          <w:rtl w:val="true"/>
        </w:rPr>
        <w:footnoteReference w:id="1303"/>
      </w:r>
      <w:r>
        <w:rPr>
          <w:rFonts w:ascii="IRNazanin" w:hAnsi="IRNazanin" w:eastAsia="IRNazanin"/>
          <w:color w:val="111111"/>
          <w:sz w:val="28"/>
          <w:sz w:val="28"/>
          <w:szCs w:val="28"/>
          <w:rtl w:val="true"/>
          <w:lang w:bidi="fa-IR"/>
        </w:rPr>
        <w:t xml:space="preserve">السائل وصفه سبحانه بصفات الأجسام کما يزعم أكثر العوام ويناسبه بعض كلمات الخطبة، أو لأنَّه سأل بيان كنه حقيقته سبحانه، أو وصفه بصفات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و</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أرفع مما نطق به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والآثار لزعمه أنَّه لا يكفي في معرفة الله ويشعر بذلك بعض الفاظ الخطبة وجامعة في كلمة النّداء منصوب على الحاليّة أي عليكم الصّلاة على رفع الصّلاة كما حكى أو احضروا الصّلاة على نصبها جامعة لكلّ النّاس، وهذا النّداء للخطوب وعظائم السّوانح، وغصّ المسجد أي أمتلأ، ومغضب على صيغة المفعول أي فعل به ما يوجب غضبه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w:t>
      </w:r>
      <w:r>
        <w:rPr>
          <w:rStyle w:val="FootnoteAnchor"/>
          <w:rtl w:val="true"/>
        </w:rPr>
        <w:footnoteReference w:id="1305"/>
      </w:r>
      <w:r>
        <w:rPr>
          <w:rFonts w:ascii="Amiri" w:hAnsi="Amiri" w:eastAsia="Amiri" w:cs="Amiri"/>
          <w:color w:val="111111"/>
          <w:sz w:val="28"/>
          <w:sz w:val="28"/>
          <w:szCs w:val="28"/>
          <w:rtl w:val="true"/>
          <w:lang w:bidi="ar-SA"/>
        </w:rPr>
        <w:t>، وَلاَ يُكْديهِ الِأْعْطَاءُ وَالجُودُ؛ إِذْ كُلُّ مُعْطٍ مُنْتَقَصٌ سِوَاهُ، وَكُلُّ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الشيء كَوَعدَّ وفوراً أي تمّ وكمل</w:t>
      </w:r>
      <w:r>
        <w:rPr>
          <w:rStyle w:val="FootnoteAnchor"/>
          <w:rtl w:val="true"/>
        </w:rPr>
        <w:footnoteReference w:id="1306"/>
      </w:r>
      <w:r>
        <w:rPr>
          <w:rFonts w:ascii="Amiri" w:hAnsi="Amiri" w:eastAsia="Amiri" w:cs="Amiri"/>
          <w:color w:val="111111"/>
          <w:sz w:val="28"/>
          <w:sz w:val="28"/>
          <w:szCs w:val="28"/>
          <w:rtl w:val="true"/>
          <w:lang w:bidi="ar-SA"/>
        </w:rPr>
        <w:t>، ووفرته وفرا أي اتممته وأكملته</w:t>
      </w:r>
      <w:r>
        <w:rPr>
          <w:rStyle w:val="FootnoteAnchor"/>
          <w:rtl w:val="true"/>
        </w:rPr>
        <w:footnoteReference w:id="1307"/>
      </w:r>
      <w:r>
        <w:rPr>
          <w:rFonts w:ascii="Amiri" w:hAnsi="Amiri" w:eastAsia="Amiri" w:cs="Amiri"/>
          <w:color w:val="111111"/>
          <w:sz w:val="28"/>
          <w:sz w:val="28"/>
          <w:szCs w:val="28"/>
          <w:rtl w:val="true"/>
          <w:lang w:bidi="ar-SA"/>
        </w:rPr>
        <w:t>يتعدى ولا يتعدى ولذلك يقال للتام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 وموفور والمنع ضد الإعطاء وكدت الأرض تكدوا كدواً إذا أبطأ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نباتها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وكدا</w:t>
      </w:r>
      <w:r>
        <w:rPr>
          <w:rStyle w:val="FootnoteAnchor"/>
          <w:rtl w:val="true"/>
        </w:rPr>
        <w:footnoteReference w:id="1309"/>
      </w:r>
      <w:r>
        <w:rPr>
          <w:rFonts w:ascii="Amiri" w:hAnsi="Amiri" w:eastAsia="Amiri" w:cs="Amiri"/>
          <w:color w:val="111111"/>
          <w:sz w:val="28"/>
          <w:sz w:val="28"/>
          <w:szCs w:val="28"/>
          <w:rtl w:val="true"/>
          <w:lang w:bidi="ar-SA"/>
        </w:rPr>
        <w:t xml:space="preserve">الزّرع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w:t>
      </w:r>
      <w:r>
        <w:rPr>
          <w:rStyle w:val="FootnoteAnchor"/>
          <w:rtl w:val="true"/>
        </w:rPr>
        <w:footnoteReference w:id="1310"/>
      </w:r>
      <w:r>
        <w:rPr>
          <w:rFonts w:ascii="IRNazanin" w:hAnsi="IRNazanin" w:eastAsia="IRNazanin"/>
          <w:color w:val="111111"/>
          <w:sz w:val="28"/>
          <w:sz w:val="28"/>
          <w:szCs w:val="28"/>
          <w:rtl w:val="true"/>
          <w:lang w:bidi="fa-IR"/>
        </w:rPr>
        <w:t xml:space="preserve">نبتته ويعدى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بالهمزة،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اکدى فلان الأرض أي جعلها كادية، فمعنى لا يكديه الإعطاء لا يجعله قليل الخير مبطئاً فيه؛ لأنَّه لا ينقص من خزائنه</w:t>
      </w:r>
      <w:r>
        <w:rPr>
          <w:rStyle w:val="FootnoteAnchor"/>
          <w:rtl w:val="true"/>
        </w:rPr>
        <w:footnoteReference w:id="1311"/>
      </w:r>
      <w:r>
        <w:rPr>
          <w:rFonts w:ascii="Amiri" w:hAnsi="Amiri" w:eastAsia="Amiri" w:cs="Amiri"/>
          <w:color w:val="111111"/>
          <w:sz w:val="28"/>
          <w:sz w:val="28"/>
          <w:szCs w:val="28"/>
          <w:rtl w:val="true"/>
          <w:lang w:bidi="ar-SA"/>
        </w:rPr>
        <w:t>شيء،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أكديت الرجل عن الشيء، أي رددته عنه</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 فالمعنى لا يرده الإعطاء عن شأنه وعادته لأنه لا ينفد ما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وانتقص يكون متعدياً ولازماً كنقص والمنتقص</w:t>
      </w:r>
      <w:r>
        <w:rPr>
          <w:rStyle w:val="FootnoteAnchor"/>
          <w:rtl w:val="true"/>
        </w:rPr>
        <w:footnoteReference w:id="1313"/>
      </w:r>
      <w:r>
        <w:rPr>
          <w:rFonts w:ascii="Amiri" w:hAnsi="Amiri" w:eastAsia="Amiri" w:cs="Amiri"/>
          <w:color w:val="111111"/>
          <w:sz w:val="28"/>
          <w:sz w:val="28"/>
          <w:szCs w:val="28"/>
          <w:rtl w:val="true"/>
          <w:lang w:bidi="ar-SA"/>
        </w:rPr>
        <w:t>في النسخ على صيغة المفعول أي المنقوص والتعليل بالجملة الثالثة سواء كانت علّة للأولى ليكون</w:t>
      </w:r>
      <w:r>
        <w:rPr>
          <w:rStyle w:val="FootnoteAnchor"/>
          <w:rtl w:val="true"/>
        </w:rPr>
        <w:footnoteReference w:id="1314"/>
      </w:r>
      <w:r>
        <w:rPr>
          <w:rFonts w:ascii="Amiri" w:hAnsi="Amiri" w:eastAsia="Amiri" w:cs="Amiri"/>
          <w:color w:val="111111"/>
          <w:sz w:val="28"/>
          <w:sz w:val="28"/>
          <w:szCs w:val="28"/>
          <w:rtl w:val="true"/>
          <w:lang w:bidi="ar-SA"/>
        </w:rPr>
        <w:t>النشر على ترتيب اللف، أو للثّانية رعاية لمطابقة الإعطاء، والمنع في اللف والنشر واضح، وأمّا بالرّابعة ففيه خفاء ويمكن أن يكون من قبيل الاستدلال بنفي المعلول على عدم العلّة فإنّ الوفور بالمنع أو</w:t>
      </w:r>
      <w:r>
        <w:rPr>
          <w:rStyle w:val="FootnoteAnchor"/>
          <w:rtl w:val="true"/>
        </w:rPr>
        <w:footnoteReference w:id="1315"/>
      </w:r>
      <w:r>
        <w:rPr>
          <w:rFonts w:ascii="Amiri" w:hAnsi="Amiri" w:eastAsia="Amiri" w:cs="Amiri"/>
          <w:color w:val="111111"/>
          <w:sz w:val="28"/>
          <w:sz w:val="28"/>
          <w:szCs w:val="28"/>
          <w:rtl w:val="true"/>
          <w:lang w:bidi="ar-SA"/>
        </w:rPr>
        <w:t>أكداء الإعطاء علة للبخل التابع للخوف من الفاقة وهو علّة لترتب الذّم من حيث أنّه نقص أو لاقتضائه المنع وردّ السائل فنفي الذّم يدّل على عدم الوفور أو الأكداء المدّعى في الجملتين المتقدّمتين، ويحتمل أن تكون</w:t>
      </w:r>
      <w:r>
        <w:rPr>
          <w:rStyle w:val="FootnoteAnchor"/>
          <w:rtl w:val="true"/>
        </w:rPr>
        <w:footnoteReference w:id="1316"/>
      </w:r>
      <w:r>
        <w:rPr>
          <w:rFonts w:ascii="Amiri" w:hAnsi="Amiri" w:eastAsia="Amiri" w:cs="Amiri"/>
          <w:color w:val="111111"/>
          <w:sz w:val="28"/>
          <w:sz w:val="28"/>
          <w:szCs w:val="28"/>
          <w:rtl w:val="true"/>
          <w:lang w:bidi="ar-SA"/>
        </w:rPr>
        <w:t>جملة مستقّلة غير داخلة تحت التعليل مسوقة لدفع توهّم ينشأ من التعليل بعدم الانتقاص بالإعطاء فإنَّ للمتوّهم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ينقص من خزائنه شيء بالإعطاء فيجب أن لا يتصّف بالمنع أصلاً ولو اتصّف به لكان مذموماً مع أنّ من أسمائه المانع، فرد ذلك الوهم بأنَّ منعه سبحانه ليس للانتقاص بالإعطاء بل لقبح الإعطاء وعدم اقتضاء المصلحة إيّاه ومثل ذلك المنع لا يستتبع الذم أو استحقاقه ثم أنّه بقى في نفس الجملة كلام وهو أنه أن أريد بالمانع الذّي هو موضوع القضية من كان منعه في غير موقعه فكيف يستقيم الاستثناء وإن أريد الأعم فكيف يصح الحكم بكونه مذموماً، ويمكن الجواب باختيار الثّاني، ويراد بالمحمول من أمكن أن يلحقه الذّم ولا ريب أن نفى إمكان الذّم عنه سبحانه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من نفي فعليّته،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لا يصدق على غيره سبحانه إلَّا إذا بخل بما افترض الله عليه وإذا أطلق عليه سبحانه يراد به مقابل المعطى فالمراد بالعنوان المعنى الّذي </w:t>
      </w:r>
      <w:r>
        <w:rPr>
          <w:rFonts w:eastAsia="Amiri" w:cs="Amiri" w:ascii="Amiri" w:hAnsi="Amiri"/>
          <w:color w:val="111111"/>
          <w:sz w:val="28"/>
          <w:szCs w:val="28"/>
          <w:rtl w:val="true"/>
          <w:lang w:bidi="ar-SA"/>
        </w:rPr>
        <w:t>[...]</w:t>
      </w:r>
      <w:r>
        <w:rPr>
          <w:rStyle w:val="FootnoteAnchor"/>
          <w:rtl w:val="true"/>
        </w:rPr>
        <w:footnoteReference w:id="1317"/>
      </w:r>
      <w:r>
        <w:rPr>
          <w:rFonts w:ascii="IRNazanin" w:hAnsi="IRNazanin" w:eastAsia="IRNazanin"/>
          <w:color w:val="111111"/>
          <w:sz w:val="28"/>
          <w:sz w:val="28"/>
          <w:szCs w:val="28"/>
          <w:rtl w:val="true"/>
          <w:lang w:bidi="fa-IR"/>
        </w:rPr>
        <w:t xml:space="preserve">يمكن تحققه في كلّ من الموردين ويدلّ عليه ما روى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الجواد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لكلامك وجهین فإنَّ كنت تسأل عن المخلوق فإنَّ الجواد هو الذي يؤدي ما افترض الله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البخيل</w:t>
      </w:r>
      <w:r>
        <w:rPr>
          <w:rFonts w:eastAsia="IRNazanin" w:cs="IRNazanin"/>
          <w:color w:val="111111"/>
          <w:sz w:val="28"/>
          <w:szCs w:val="28"/>
          <w:rtl w:val="true"/>
          <w:lang w:bidi="fa-IR"/>
        </w:rPr>
        <w:t>)</w:t>
      </w:r>
      <w:r>
        <w:rPr>
          <w:rStyle w:val="FootnoteAnchor"/>
          <w:rtl w:val="true"/>
        </w:rPr>
        <w:footnoteReference w:id="1318"/>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بما افترض الله عليه وإن اردت الخالق فهو الجواد إن أعطى وهو الجواد إن منع؛ لأنَّه إن أعطى عبدا أعطاه ما ليس له، وإن منعه منعه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ما بعد إذ علّة لاختصاص الحمد على الإعطاء به سبحانه أو</w:t>
      </w:r>
      <w:r>
        <w:rPr>
          <w:rStyle w:val="FootnoteAnchor"/>
          <w:rtl w:val="true"/>
        </w:rPr>
        <w:footnoteReference w:id="1320"/>
      </w:r>
      <w:r>
        <w:rPr>
          <w:rFonts w:ascii="Amiri" w:hAnsi="Amiri" w:eastAsia="Amiri" w:cs="Amiri"/>
          <w:color w:val="111111"/>
          <w:sz w:val="28"/>
          <w:sz w:val="28"/>
          <w:szCs w:val="28"/>
          <w:rtl w:val="true"/>
          <w:lang w:bidi="ar-SA"/>
        </w:rPr>
        <w:t>الفرد الكامل منه كما يفهم من اللّام ويناسبه تقديم اثبات الانتقاص والذّم للغير، بل مجرّد التّعرّض للغير، ولا يستبعد وقوع تحريف في الكلام من الروّاة أو النّساخ</w:t>
      </w:r>
      <w:r>
        <w:rPr>
          <w:rStyle w:val="FootnoteAnchor"/>
          <w:rtl w:val="true"/>
        </w:rPr>
        <w:footnoteReference w:id="1321"/>
      </w:r>
      <w:r>
        <w:rPr>
          <w:rFonts w:ascii="Amiri" w:hAnsi="Amiri" w:eastAsia="Amiri" w:cs="Amiri"/>
          <w:color w:val="111111"/>
          <w:sz w:val="28"/>
          <w:sz w:val="28"/>
          <w:szCs w:val="28"/>
          <w:rtl w:val="true"/>
          <w:lang w:bidi="ar-SA"/>
        </w:rPr>
        <w:t xml:space="preserve">وإن يكون لفظ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مانع موفور ما خلاه فأبدل الموفور بالمذموم أو مَدموم بالدّال المهملة وهو في الأصل السّمين الممتلئ شحماً كناية عن الموفور كما أنَّ الكد وفي السّابقة كناية عن الفقر والانتقاص وحينئذ فأمر التعليل فيها واضح كالقرينة السابقة، والتعليل في قوة التأكيد مع تضمنه لإثبات تفرده سبحانه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Style w:val="FootnoteAnchor"/>
          <w:rtl w:val="true"/>
        </w:rPr>
        <w:footnoteReference w:id="1322"/>
      </w:r>
      <w:r>
        <w:rPr>
          <w:rFonts w:ascii="Amiri" w:hAnsi="Amiri" w:eastAsia="Amiri" w:cs="Amiri"/>
          <w:color w:val="111111"/>
          <w:sz w:val="28"/>
          <w:sz w:val="28"/>
          <w:szCs w:val="28"/>
          <w:rtl w:val="true"/>
          <w:lang w:bidi="ar-SA"/>
        </w:rPr>
        <w:t xml:space="preserve">المَّنانُ بِفَوائِدِ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 وَعَوائِدِ المَزِيدِ وَالْقِسَمِ، عِيَالُهُ الخَلِقْ</w:t>
      </w:r>
      <w:r>
        <w:rPr>
          <w:rStyle w:val="FootnoteAnchor"/>
          <w:rtl w:val="true"/>
        </w:rPr>
        <w:footnoteReference w:id="1323"/>
      </w:r>
      <w:r>
        <w:rPr>
          <w:rFonts w:ascii="Amiri" w:hAnsi="Amiri" w:eastAsia="Amiri" w:cs="Amiri"/>
          <w:color w:val="111111"/>
          <w:sz w:val="28"/>
          <w:sz w:val="28"/>
          <w:szCs w:val="28"/>
          <w:rtl w:val="true"/>
          <w:lang w:bidi="ar-SA"/>
        </w:rPr>
        <w:t>، ضَمِنَ أَرْزَاقَهُمْ، وَقَدَّرَ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يكون بمعنى الإنعام والإعطاء</w:t>
      </w:r>
      <w:r>
        <w:rPr>
          <w:rStyle w:val="FootnoteAnchor"/>
          <w:rtl w:val="true"/>
        </w:rPr>
        <w:footnoteReference w:id="1324"/>
      </w:r>
      <w:r>
        <w:rPr>
          <w:rFonts w:ascii="Amiri" w:hAnsi="Amiri" w:eastAsia="Amiri" w:cs="Amiri"/>
          <w:color w:val="111111"/>
          <w:sz w:val="28"/>
          <w:sz w:val="28"/>
          <w:szCs w:val="28"/>
          <w:rtl w:val="true"/>
          <w:lang w:bidi="ar-SA"/>
        </w:rPr>
        <w:t>، وبه فسرّ المنّان في أسمائه سبحانه، وبمعنى تعديد النعم، والصنائع وهو الذي يفسد الصنيعة</w:t>
      </w:r>
      <w:r>
        <w:rPr>
          <w:rStyle w:val="FootnoteAnchor"/>
          <w:rtl w:val="true"/>
        </w:rPr>
        <w:footnoteReference w:id="1325"/>
      </w:r>
      <w:r>
        <w:rPr>
          <w:rFonts w:ascii="Amiri" w:hAnsi="Amiri" w:eastAsia="Amiri" w:cs="Amiri"/>
          <w:color w:val="111111"/>
          <w:sz w:val="28"/>
          <w:sz w:val="28"/>
          <w:szCs w:val="28"/>
          <w:rtl w:val="true"/>
          <w:lang w:bidi="ar-SA"/>
        </w:rPr>
        <w:t xml:space="preserve">ويبطل الصدقة، وعليه حمل بعض الشّارحين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مدح للحق سُبحانه، وإن كانت صفة ذم لخلقه لاحتمال توقع الجزاء واستفادة الكمال في الخلق وتضّمنه التّطاول والكبر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26"/>
      </w:r>
      <w:r>
        <w:rPr>
          <w:rFonts w:ascii="IRNazanin" w:hAnsi="IRNazanin" w:eastAsia="IRNazanin"/>
          <w:color w:val="111111"/>
          <w:sz w:val="28"/>
          <w:sz w:val="28"/>
          <w:szCs w:val="28"/>
          <w:rtl w:val="true"/>
          <w:lang w:bidi="fa-IR"/>
        </w:rPr>
        <w:t>هما</w:t>
      </w:r>
      <w:r>
        <w:rPr>
          <w:rStyle w:val="FootnoteAnchor"/>
          <w:rtl w:val="true"/>
        </w:rPr>
        <w:footnoteReference w:id="1327"/>
      </w:r>
      <w:r>
        <w:rPr>
          <w:rFonts w:ascii="Amiri" w:hAnsi="Amiri" w:eastAsia="Amiri" w:cs="Amiri"/>
          <w:color w:val="111111"/>
          <w:sz w:val="28"/>
          <w:sz w:val="28"/>
          <w:szCs w:val="28"/>
          <w:rtl w:val="true"/>
          <w:lang w:bidi="ar-SA"/>
        </w:rPr>
        <w:t>إنّما يلتقيان بالغنى عن ثمرة ما تطاول به لا بالمفتقر الى الجزاء، والله سبحانه لا يتوقع جزاء لإنعامه ولا يستفيد به كمالاً، بل يعدّ نعمه على عباده تذكيراً للشّكر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w:t>
      </w:r>
      <w:r>
        <w:rPr>
          <w:rFonts w:eastAsia="Amiri" w:cs="Amiri" w:ascii="Amiri" w:hAnsi="Amiri"/>
          <w:color w:val="111111"/>
          <w:sz w:val="28"/>
          <w:szCs w:val="28"/>
          <w:rtl w:val="true"/>
          <w:lang w:bidi="ar-SA"/>
        </w:rPr>
        <w:t>»</w:t>
      </w:r>
      <w:r>
        <w:rPr>
          <w:rStyle w:val="FootnoteAnchor"/>
          <w:rtl w:val="true"/>
        </w:rPr>
        <w:footnoteReference w:id="1328"/>
      </w:r>
      <w:r>
        <w:rPr>
          <w:rStyle w:val="FootnoteAnchor"/>
          <w:rtl w:val="true"/>
        </w:rPr>
        <w:footnoteReference w:id="1329"/>
      </w:r>
      <w:r>
        <w:rPr>
          <w:rFonts w:ascii="Amiri" w:hAnsi="Amiri" w:eastAsia="Amiri" w:cs="Amiri"/>
          <w:color w:val="111111"/>
          <w:sz w:val="28"/>
          <w:sz w:val="28"/>
          <w:szCs w:val="28"/>
          <w:rtl w:val="true"/>
          <w:lang w:bidi="ar-SA"/>
        </w:rPr>
        <w:t xml:space="preserve">، ولعلّ الحمل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أوضح والفائدة الزّيادة تحصل</w:t>
      </w:r>
      <w:r>
        <w:rPr>
          <w:rStyle w:val="FootnoteAnchor"/>
          <w:rtl w:val="true"/>
        </w:rPr>
        <w:footnoteReference w:id="1330"/>
      </w:r>
      <w:r>
        <w:rPr>
          <w:rFonts w:ascii="Amiri" w:hAnsi="Amiri" w:eastAsia="Amiri" w:cs="Amiri"/>
          <w:color w:val="111111"/>
          <w:sz w:val="28"/>
          <w:sz w:val="28"/>
          <w:szCs w:val="28"/>
          <w:rtl w:val="true"/>
          <w:lang w:bidi="ar-SA"/>
        </w:rPr>
        <w:t>للإنسان من مَالٍ وغيره والعائدة المعروف والعطف،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عوائد المزيد والقسم معتادهما</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 والمزيد الزّيادة، ولعل المراد به مالا يشوبه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استحقاق العبد والقسم جمع 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الاسم من قسمه</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كضربه وقسمه بالتّشديد أي جزّأهْ،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يقسم أمره قسماً أي يقدر وينظر فيه كيف يفعل، وعيال الرجّل بالكسر أهل بيته ومن يمونهم جمع عيِّل</w:t>
      </w:r>
      <w:r>
        <w:rPr>
          <w:rStyle w:val="FootnoteAnchor"/>
          <w:rtl w:val="true"/>
        </w:rPr>
        <w:footnoteReference w:id="1333"/>
      </w:r>
      <w:r>
        <w:rPr>
          <w:rFonts w:ascii="Amiri" w:hAnsi="Amiri" w:eastAsia="Amiri" w:cs="Amiri"/>
          <w:color w:val="111111"/>
          <w:sz w:val="28"/>
          <w:sz w:val="28"/>
          <w:szCs w:val="28"/>
          <w:rtl w:val="true"/>
          <w:lang w:bidi="ar-SA"/>
        </w:rPr>
        <w:t xml:space="preserve">وجمعه عيائل، كجيّد وجياد وجيائد، وضمن أرزاقهم كعلم أي كفّلها والتزمها وقدر أي جعل لكل منهم من القوت وهو مايقوم به البدن أو يمسك به الرّمق من المطعم على قدر ما يقتضیه الحكمة والمصلحة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وَنَهَجَ سَبِيلَ الرَّاغِبِينَ إِلَيْهِ، وَالطَّالِبِينَ مَا لَدَيْهِ، وَلَيْسَ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نَهَجْتُ الطّريق إذا أبنته</w:t>
      </w:r>
      <w:r>
        <w:rPr>
          <w:rStyle w:val="FootnoteAnchor"/>
          <w:rtl w:val="true"/>
        </w:rPr>
        <w:footnoteReference w:id="1334"/>
      </w:r>
      <w:r>
        <w:rPr>
          <w:rFonts w:ascii="Amiri" w:hAnsi="Amiri" w:eastAsia="Amiri" w:cs="Amiri"/>
          <w:color w:val="111111"/>
          <w:sz w:val="28"/>
          <w:sz w:val="28"/>
          <w:szCs w:val="28"/>
          <w:rtl w:val="true"/>
          <w:lang w:bidi="ar-SA"/>
        </w:rPr>
        <w:t>وَأوْضَحْتَهُ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على ما نهجَته لَكَ ونهج السَّبِيلِ لصلاح المعاد كما أنَّ ضمان الأرزاق لصلاح المعاش وعدم الفرق بين ما سئل وبين ما لم يسئل بالنظر الى الجود لا ينافي في الحثّ على السؤال لكونه معدّات السّائل وعلل استحقاقه للإنعام والجود؛ لأن</w:t>
      </w:r>
      <w:r>
        <w:rPr>
          <w:rStyle w:val="FootnoteAnchor"/>
          <w:rtl w:val="true"/>
        </w:rPr>
        <w:footnoteReference w:id="1335"/>
      </w:r>
      <w:r>
        <w:rPr>
          <w:rFonts w:ascii="IRNazanin" w:hAnsi="IRNazanin" w:eastAsia="IRNazanin"/>
          <w:color w:val="111111"/>
          <w:sz w:val="28"/>
          <w:sz w:val="28"/>
          <w:szCs w:val="28"/>
          <w:rtl w:val="true"/>
          <w:lang w:bidi="fa-IR"/>
        </w:rPr>
        <w:t>نسبته</w:t>
      </w:r>
      <w:r>
        <w:rPr>
          <w:rStyle w:val="FootnoteAnchor"/>
          <w:rtl w:val="true"/>
        </w:rPr>
        <w:footnoteReference w:id="1336"/>
      </w:r>
      <w:r>
        <w:rPr>
          <w:rFonts w:ascii="Amiri" w:hAnsi="Amiri" w:eastAsia="Amiri" w:cs="Amiri"/>
          <w:color w:val="111111"/>
          <w:sz w:val="28"/>
          <w:sz w:val="28"/>
          <w:szCs w:val="28"/>
          <w:rtl w:val="true"/>
          <w:lang w:bidi="ar-SA"/>
        </w:rPr>
        <w:t>سبحانه الى الخلق على السّواء وإن استحقّ السّائل ما لم يستحقّه غيره بخلاف المخلوقين فإنَّ السّؤال يهتج</w:t>
      </w:r>
      <w:r>
        <w:rPr>
          <w:rStyle w:val="FootnoteAnchor"/>
          <w:rtl w:val="true"/>
        </w:rPr>
        <w:footnoteReference w:id="1337"/>
      </w:r>
      <w:r>
        <w:rPr>
          <w:rFonts w:ascii="Amiri" w:hAnsi="Amiri" w:eastAsia="Amiri" w:cs="Amiri"/>
          <w:color w:val="111111"/>
          <w:sz w:val="28"/>
          <w:sz w:val="28"/>
          <w:szCs w:val="28"/>
          <w:rtl w:val="true"/>
          <w:lang w:bidi="ar-SA"/>
        </w:rPr>
        <w:t>جودهم بالطّبع مع قطع النظر عن الاستعداد ويعطون السّائل حذراً من أن يذمهم الناس أو طمعاً في مدحهم دون غيره، وإن كان الاستعداد فيه أكد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الَّذِي لَمْ يَكُنْ لَهُ قَبْلٌ فَيَكُونَ شَيْءٌ قَبْلَهُ، وَالآخِرُ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لَيْسَ لَهُ بَعْدٌ</w:t>
      </w:r>
      <w:r>
        <w:rPr>
          <w:rStyle w:val="FootnoteAnchor"/>
          <w:rtl w:val="true"/>
        </w:rPr>
        <w:footnoteReference w:id="1338"/>
      </w:r>
      <w:r>
        <w:rPr>
          <w:rFonts w:ascii="Amiri" w:hAnsi="Amiri" w:eastAsia="Amiri" w:cs="Amiri"/>
          <w:color w:val="111111"/>
          <w:sz w:val="28"/>
          <w:sz w:val="28"/>
          <w:szCs w:val="28"/>
          <w:rtl w:val="true"/>
          <w:lang w:bidi="ar-SA"/>
        </w:rPr>
        <w:t>فَيَكُونَ شْيَءٌ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تعالى ليس بزماني فلا يطلق عليه القبلية و البعدية كما يطلق على الزّمانيات</w:t>
      </w:r>
      <w:r>
        <w:rPr>
          <w:rStyle w:val="FootnoteAnchor"/>
          <w:rtl w:val="true"/>
        </w:rPr>
        <w:footnoteReference w:id="1339"/>
      </w:r>
      <w:r>
        <w:rPr>
          <w:rFonts w:ascii="Amiri" w:hAnsi="Amiri" w:eastAsia="Amiri" w:cs="Amiri"/>
          <w:color w:val="111111"/>
          <w:sz w:val="28"/>
          <w:sz w:val="28"/>
          <w:szCs w:val="28"/>
          <w:rtl w:val="true"/>
          <w:lang w:bidi="ar-SA"/>
        </w:rPr>
        <w:t>، فمعنى الكلام الأوّل الذّي لا يصدق عليه القبلية ليمكن أن يكون شيء ما قبله، والآخر الذي لا يصدق عليه البعدية الزّمانية ليمكن أن يكون شيء ما بعده، وقد يحمل على وجه آخر وهو أنّه لم يكن قد سبقه عدم، فيقال إنَّه مسبوق بشيء من الأشياء، أمّا المؤثر فيه أو الزّمان المقدّم عليه، وإنه ليس بذات يمكن فناؤها وعدمها فيكون بعده شيء من الأشياء أمّا الزّمان أو غيره</w:t>
      </w:r>
      <w:r>
        <w:rPr>
          <w:rStyle w:val="FootnoteAnchor"/>
          <w:rtl w:val="true"/>
        </w:rPr>
        <w:footnoteReference w:id="1340"/>
      </w:r>
      <w:r>
        <w:rPr>
          <w:rFonts w:ascii="Amiri" w:hAnsi="Amiri" w:eastAsia="Amiri" w:cs="Amiri"/>
          <w:color w:val="111111"/>
          <w:sz w:val="28"/>
          <w:sz w:val="28"/>
          <w:szCs w:val="28"/>
          <w:rtl w:val="true"/>
          <w:lang w:bidi="ar-SA"/>
        </w:rPr>
        <w:t>، ويمكن أن يكون المراد بالقبل الزّمان المتقدم سواء كان أمراً موجوداً أو موهوماً، وبالشيء موجود من الموجودات أي ليس قبله زمان حتّى يتصوّر تقدّم موجود عليه، وكذلك بقاء موجود بعده، وسيجي عن قريب</w:t>
      </w:r>
      <w:r>
        <w:rPr>
          <w:rStyle w:val="FootnoteAnchor"/>
          <w:rtl w:val="true"/>
        </w:rPr>
        <w:footnoteReference w:id="1341"/>
      </w:r>
      <w:r>
        <w:rPr>
          <w:rFonts w:ascii="Amiri" w:hAnsi="Amiri" w:eastAsia="Amiri" w:cs="Amiri"/>
          <w:color w:val="111111"/>
          <w:sz w:val="28"/>
          <w:sz w:val="28"/>
          <w:szCs w:val="28"/>
          <w:rtl w:val="true"/>
          <w:lang w:bidi="ar-SA"/>
        </w:rPr>
        <w:t xml:space="preserve">إن شاء الله تعالى تتمّة الكلام في أوّليته وآخريته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وَالرَّادِعُ أنَاسِيَّ الْأَبْصَارِ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الأناسيّ بالتّشديد جمع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وإنسان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الذّي يرى في السّواد</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r>
        <w:rPr>
          <w:rFonts w:ascii="Amiri" w:hAnsi="Amiri" w:eastAsia="Amiri" w:cs="Amiri"/>
          <w:color w:val="111111"/>
          <w:sz w:val="28"/>
          <w:sz w:val="28"/>
          <w:szCs w:val="28"/>
          <w:rtl w:val="true"/>
          <w:lang w:bidi="ar-SA"/>
        </w:rPr>
        <w:t>ولا يجمع على أناس كما يجمع الإنسان بمعنى البشر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الأناسي جمع انسان العين مشدد والآخر يشدد ويخفف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وَأَنَاسِيَّ كَثِيرًا</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بالتخفيف</w:t>
      </w:r>
      <w:r>
        <w:rPr>
          <w:rStyle w:val="FootnoteAnchor"/>
          <w:rtl w:val="true"/>
        </w:rPr>
        <w:footnoteReference w:id="1345"/>
      </w:r>
      <w:r>
        <w:rPr>
          <w:rFonts w:ascii="Amiri" w:hAnsi="Amiri" w:eastAsia="Amiri" w:cs="Amiri"/>
          <w:color w:val="111111"/>
          <w:sz w:val="28"/>
          <w:sz w:val="28"/>
          <w:szCs w:val="28"/>
          <w:rtl w:val="true"/>
          <w:lang w:bidi="ar-SA"/>
        </w:rPr>
        <w:t xml:space="preserve">، وقد سبق اشتقاق الإنسان من النّسيان أو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w:t>
      </w:r>
      <w:r>
        <w:rPr>
          <w:rStyle w:val="FootnoteAnchor"/>
          <w:rtl w:val="true"/>
        </w:rPr>
        <w:footnoteReference w:id="1346"/>
      </w:r>
      <w:r>
        <w:rPr>
          <w:rFonts w:ascii="IRNazanin" w:hAnsi="IRNazanin" w:eastAsia="IRNazanin"/>
          <w:color w:val="111111"/>
          <w:sz w:val="28"/>
          <w:sz w:val="28"/>
          <w:szCs w:val="28"/>
          <w:rtl w:val="true"/>
          <w:lang w:bidi="fa-IR"/>
        </w:rPr>
        <w:t>في شرح الخطبة الأولى وردع أناسي الأبصار، أي منعه وردّه كناية عن عدم امکان احساسهَا لأنَّه</w:t>
      </w:r>
      <w:r>
        <w:rPr>
          <w:rStyle w:val="FootnoteAnchor"/>
          <w:rtl w:val="true"/>
        </w:rPr>
        <w:footnoteReference w:id="1347"/>
      </w:r>
      <w:r>
        <w:rPr>
          <w:rFonts w:ascii="Amiri" w:hAnsi="Amiri" w:eastAsia="Amiri" w:cs="Amiri"/>
          <w:color w:val="111111"/>
          <w:sz w:val="28"/>
          <w:sz w:val="28"/>
          <w:szCs w:val="28"/>
          <w:rtl w:val="true"/>
          <w:lang w:bidi="ar-SA"/>
        </w:rPr>
        <w:t>سبحانه ليس بجسم و لا في جهة، ونلت الشيء اصبته وادركته أي تبعته فلحقته، والمراد بالنيل الادراك التام و بالإدراك</w:t>
      </w:r>
      <w:r>
        <w:rPr>
          <w:rStyle w:val="FootnoteAnchor"/>
          <w:rtl w:val="true"/>
        </w:rPr>
        <w:footnoteReference w:id="1348"/>
      </w:r>
      <w:r>
        <w:rPr>
          <w:rFonts w:ascii="Amiri" w:hAnsi="Amiri" w:eastAsia="Amiri" w:cs="Amiri"/>
          <w:color w:val="111111"/>
          <w:sz w:val="28"/>
          <w:sz w:val="28"/>
          <w:szCs w:val="28"/>
          <w:rtl w:val="true"/>
          <w:lang w:bidi="ar-SA"/>
        </w:rPr>
        <w:t xml:space="preserve">غيره ويحتمل العكس وإن يكون العطف لتغاير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w:t>
      </w:r>
      <w:r>
        <w:rPr>
          <w:rStyle w:val="FootnoteAnchor"/>
          <w:rtl w:val="true"/>
        </w:rPr>
        <w:footnoteReference w:id="1349"/>
      </w:r>
      <w:r>
        <w:rPr>
          <w:rFonts w:ascii="Amiri" w:hAnsi="Amiri" w:eastAsia="Amiri" w:cs="Amiri"/>
          <w:color w:val="111111"/>
          <w:sz w:val="28"/>
          <w:sz w:val="28"/>
          <w:szCs w:val="28"/>
          <w:rtl w:val="true"/>
          <w:lang w:bidi="ar-SA"/>
        </w:rPr>
        <w:t>فَيَخْتَلِفَ مِنْهُ الحالُ، وَلاَ كَانَ فِي مَكَانٍ فَيَجُوزَ عَلَيْه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الزّمان الطويل أو أعّم منه، وظاهر الكلام أنَّه سبحانه لم يمر عليه دهر؛ لأنَّه ليس بزماني كما أنّهَ ليس بمكاني فلا يلحقه اختلاف الأحوال اللازم للزّمانيّات، وما ليس بزماني لا يختلف حاله كما أنّ ما ليس بمكاني لا يجوز عليه الحركة، واللّام في الحال عوض عن المضاف اليه أي حاله، ويحتمل الجنس ويمكن أن يراد باختلاف الدّهر عليه جريانه على خلاف مراده أحياناً وعلى وفق إرادته أحياناً حتى يلحقه ما يلحق الخلق من الشّدة والرّخاء والنّعم والبؤس والصّحة والسّقم ونحو ذلك بل هو القادر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يجري الدّهر إلاَّ بأمره وارادته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 مَا تَنَفَّسَت عَنْهُ مَعادِنُ الْجِبالِ؛ وَضَحِكَتْ عَنْهُ أَصْدافُ الْبِحَارِ؛ مِنْ فِلِزِّ اللُّجَيْنِ وَالْعِقْيَانِ، وَنُثَارَةِ الدُّرِّ وَحَصِيدِ المَرْجَانِ، مَا أَثَّرَ ذَلِكَ فِي جُودِهِ، وَلَا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w:t>
      </w:r>
      <w:r>
        <w:rPr>
          <w:rStyle w:val="FootnoteAnchor"/>
          <w:rtl w:val="true"/>
        </w:rPr>
        <w:footnoteReference w:id="1350"/>
      </w:r>
      <w:r>
        <w:rPr>
          <w:rFonts w:ascii="Amiri" w:hAnsi="Amiri" w:eastAsia="Amiri" w:cs="Amiri"/>
          <w:color w:val="111111"/>
          <w:sz w:val="28"/>
          <w:sz w:val="28"/>
          <w:szCs w:val="28"/>
          <w:rtl w:val="true"/>
          <w:lang w:bidi="ar-SA"/>
        </w:rPr>
        <w:t xml:space="preserve">عن الشي استعارة لإبرازه واخراجه كالحيوان يتنفس فيخرج من صدره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الهواء والتعبير بالتنّفس يناسب تكوّن المعدنيات من بخار الأرض كما قيل، والمعدن كمجلس منبت الجواهر من ذهب وغيره، وضحكت عنه أي تفتّحت وانشقت حتّى ظهر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للطلع حين ينشق الضحك بفتح الضّاد</w:t>
      </w:r>
      <w:r>
        <w:rPr>
          <w:rStyle w:val="FootnoteAnchor"/>
          <w:rtl w:val="true"/>
        </w:rPr>
        <w:footnoteReference w:id="1351"/>
      </w:r>
      <w:r>
        <w:rPr>
          <w:rFonts w:ascii="Amiri" w:hAnsi="Amiri" w:eastAsia="Amiri" w:cs="Amiri"/>
          <w:color w:val="111111"/>
          <w:sz w:val="28"/>
          <w:sz w:val="28"/>
          <w:szCs w:val="28"/>
          <w:rtl w:val="true"/>
          <w:lang w:bidi="ar-SA"/>
        </w:rPr>
        <w:t>، ويسمّى الضّاحك لأنَّه يفتح فاه ولطف تشبيه الصّدف بالفم والدّر بالسن واللّحمة التّي في الصّدف في دقّة طرفها ولطافتها باللّسان واضح،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حيوان ذو حسّ وحركة له شبه بالنبات حيث أنّ له عرقاً</w:t>
      </w:r>
      <w:r>
        <w:rPr>
          <w:rStyle w:val="FootnoteAnchor"/>
          <w:rtl w:val="true"/>
        </w:rPr>
        <w:footnoteReference w:id="1352"/>
      </w:r>
      <w:r>
        <w:rPr>
          <w:rFonts w:ascii="Amiri" w:hAnsi="Amiri" w:eastAsia="Amiri" w:cs="Amiri"/>
          <w:color w:val="111111"/>
          <w:sz w:val="28"/>
          <w:sz w:val="28"/>
          <w:szCs w:val="28"/>
          <w:rtl w:val="true"/>
          <w:lang w:bidi="ar-SA"/>
        </w:rPr>
        <w:t>يغرزه</w:t>
      </w:r>
      <w:r>
        <w:rPr>
          <w:rStyle w:val="FootnoteAnchor"/>
          <w:rtl w:val="true"/>
        </w:rPr>
        <w:footnoteReference w:id="1353"/>
      </w:r>
      <w:r>
        <w:rPr>
          <w:rFonts w:ascii="Amiri" w:hAnsi="Amiri" w:eastAsia="Amiri" w:cs="Amiri"/>
          <w:color w:val="111111"/>
          <w:sz w:val="28"/>
          <w:sz w:val="28"/>
          <w:szCs w:val="28"/>
          <w:rtl w:val="true"/>
          <w:lang w:bidi="ar-SA"/>
        </w:rPr>
        <w:t>في الأرض يعتذي</w:t>
      </w:r>
      <w:r>
        <w:rPr>
          <w:rStyle w:val="FootnoteAnchor"/>
          <w:rtl w:val="true"/>
        </w:rPr>
        <w:footnoteReference w:id="1354"/>
      </w:r>
      <w:r>
        <w:rPr>
          <w:rFonts w:ascii="Amiri" w:hAnsi="Amiri" w:eastAsia="Amiri" w:cs="Amiri"/>
          <w:color w:val="111111"/>
          <w:sz w:val="28"/>
          <w:sz w:val="28"/>
          <w:szCs w:val="28"/>
          <w:rtl w:val="true"/>
          <w:lang w:bidi="ar-SA"/>
        </w:rPr>
        <w:t>به، والفِلِزّ بكسر الفاء واللاّم وتشديد الزّاي الجواهر المعدنّية كالذّهب والفضّة والنّحاس</w:t>
      </w:r>
      <w:r>
        <w:rPr>
          <w:rStyle w:val="FootnoteAnchor"/>
          <w:rtl w:val="true"/>
        </w:rPr>
        <w:footnoteReference w:id="135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ينفيه الكير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ينحيه</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من كل ما يذاب منها، واللجين مصغّر الفضّة</w:t>
      </w:r>
      <w:r>
        <w:rPr>
          <w:rStyle w:val="FootnoteAnchor"/>
          <w:rtl w:val="true"/>
        </w:rPr>
        <w:footnoteReference w:id="1357"/>
      </w:r>
      <w:r>
        <w:rPr>
          <w:rFonts w:ascii="Amiri" w:hAnsi="Amiri" w:eastAsia="Amiri" w:cs="Amiri"/>
          <w:color w:val="111111"/>
          <w:sz w:val="28"/>
          <w:sz w:val="28"/>
          <w:szCs w:val="28"/>
          <w:rtl w:val="true"/>
          <w:lang w:bidi="ar-SA"/>
        </w:rPr>
        <w:t xml:space="preserve">، والعقيان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ذهب ينبت نباتاً وليس هو ممّا يحصل من الحجارة</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 ولا يناسب المقام إلا أن يكون ينبت في الجبال ومع ذلك الأنسب بالمقام الفرد الكثير الشّائع، ونثرت الشيء كنصرت رميته متفرّقاً، ونثارة الدّر بالضّم ما تناثر منه، والدّر جمع دّرة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 العظيمة</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وحصد الزّرع قطعه بالمنجل والحصيد المحصود،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المراد المتبدد من المرجان کا يتبدّد الحب المحصود، ويجوز أن يعني المحكم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مستحصد أي مستحكم، قال ويروى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وَحَصْباءِ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الحَصى والمرجان، صغار اللّؤلؤ</w:t>
      </w:r>
      <w:r>
        <w:rPr>
          <w:rStyle w:val="FootnoteAnchor"/>
          <w:rtl w:val="true"/>
        </w:rPr>
        <w:footnoteReference w:id="1362"/>
      </w:r>
      <w:r>
        <w:rPr>
          <w:rFonts w:ascii="Amiri" w:hAnsi="Amiri" w:eastAsia="Amiri" w:cs="Amiri"/>
          <w:color w:val="111111"/>
          <w:sz w:val="28"/>
          <w:sz w:val="28"/>
          <w:szCs w:val="28"/>
          <w:rtl w:val="true"/>
          <w:lang w:bidi="ar-SA"/>
        </w:rPr>
        <w:t>، قال الجوهريّ</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هو البُسد يعني الحجر الأحمر، ومنه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يرثي امرأه</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أدْمَى لَها الْمَرْجانَ صَفْحَةَ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عَلَيْهَا اللّؤلؤ المكنون</w:t>
      </w:r>
      <w:r>
        <w:rPr>
          <w:rStyle w:val="FootnoteAnchor"/>
          <w:rtl w:val="true"/>
        </w:rPr>
        <w:footnoteReference w:id="13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 xml:space="preserve">وانفده أي أفناه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عِنْدَهُ مِنْ ذَخَائِرِ الْأَنْعَامِ، مَا لَا تُنْفِدُهُ مَطَالِبُ الْأَنَامِ، لِأَنَّهُ الْجَوَادُ الَّذِي لَا يَغِيضُهُ سُؤَالُ السَّائِلِينَ، وَلَا يُبخِّلُهُ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إِلْحَاحُ المُلِحِّينَ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دَخائر الأنعام ما بقي عنده من نعمه الجسام بعد العطاء المفروض، والمطلب مصدر، و يغيضه أي ينقصه جاء متعدياً کما جاء لازماً،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الماء، أي 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وغاضه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يُبْخِّله على صيغة التفعيل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 لا يجعله بخيلاً،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بَخَلَهُ تَبْخِيلاً إذا رَماه بِهِ،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الأفعال أي لا يجده بخيلاً، وألحّ في السؤال أي الحَفَ، والتّعليل أمّا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للجملة الشرطية بتواليها فالوجة في التعليل بنفي التبخیل ظاهر إذ لو أثر العطاء المفروض في جوده لبخله الإلحاح فإنّه في الحقيقة معنى التأثير في الجود فنفيه</w:t>
      </w:r>
      <w:r>
        <w:rPr>
          <w:rStyle w:val="FootnoteAnchor"/>
          <w:rtl w:val="true"/>
        </w:rPr>
        <w:footnoteReference w:id="1366"/>
      </w:r>
      <w:r>
        <w:rPr>
          <w:rFonts w:ascii="Amiri" w:hAnsi="Amiri" w:eastAsia="Amiri" w:cs="Amiri"/>
          <w:color w:val="111111"/>
          <w:sz w:val="28"/>
          <w:sz w:val="28"/>
          <w:szCs w:val="28"/>
          <w:rtl w:val="true"/>
          <w:lang w:bidi="ar-SA"/>
        </w:rPr>
        <w:t>يدل على نفيه، وأمّا البقاء مالا ينفده المطالب من ذخائر</w:t>
      </w:r>
      <w:r>
        <w:rPr>
          <w:rStyle w:val="FootnoteAnchor"/>
          <w:rtl w:val="true"/>
        </w:rPr>
        <w:footnoteReference w:id="1367"/>
      </w:r>
      <w:r>
        <w:rPr>
          <w:rFonts w:ascii="Amiri" w:hAnsi="Amiri" w:eastAsia="Amiri" w:cs="Amiri"/>
          <w:color w:val="111111"/>
          <w:sz w:val="28"/>
          <w:sz w:val="28"/>
          <w:szCs w:val="28"/>
          <w:rtl w:val="true"/>
          <w:lang w:bidi="ar-SA"/>
        </w:rPr>
        <w:t>الأنعام فوجه التّعليل أنّ العادة قد جرت بلحوق البخل لمن ينفد ماعنده بالطلب وإن أمكن عقلاً عدمه بأن يسمح بكلّ ماعنده فنفي</w:t>
      </w:r>
      <w:r>
        <w:rPr>
          <w:rStyle w:val="FootnoteAnchor"/>
          <w:rtl w:val="true"/>
        </w:rPr>
        <w:footnoteReference w:id="1368"/>
      </w:r>
      <w:r>
        <w:rPr>
          <w:rFonts w:ascii="Amiri" w:hAnsi="Amiri" w:eastAsia="Amiri" w:cs="Amiri"/>
          <w:color w:val="111111"/>
          <w:sz w:val="28"/>
          <w:sz w:val="28"/>
          <w:szCs w:val="28"/>
          <w:rtl w:val="true"/>
          <w:lang w:bidi="ar-SA"/>
        </w:rPr>
        <w:t>التبخيل</w:t>
      </w:r>
      <w:r>
        <w:rPr>
          <w:rStyle w:val="FootnoteAnchor"/>
          <w:rtl w:val="true"/>
        </w:rPr>
        <w:footnoteReference w:id="1369"/>
      </w:r>
      <w:r>
        <w:rPr>
          <w:rFonts w:ascii="Amiri" w:hAnsi="Amiri" w:eastAsia="Amiri" w:cs="Amiri"/>
          <w:color w:val="111111"/>
          <w:sz w:val="28"/>
          <w:sz w:val="28"/>
          <w:szCs w:val="28"/>
          <w:rtl w:val="true"/>
          <w:lang w:bidi="ar-SA"/>
        </w:rPr>
        <w:t xml:space="preserve">يدّل على نفي الانفاد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فَمَا دَلَّكَ الْقُرْآنُ عَلَيْهِ مِنْ صَفَتِهِ فَائَتمَّ بِهِ، وَاسْتَضِئْ بِنُورِ هِدَایَتِهِ، وَمَا كَلَّفَكَ الشَّيْطَانُ عِلْمُهُ، مِمَّا لَيْسَ فِي الْكِتَابِ عَلَيْكَ فَرْضُهُ،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وَأَئمَّةِ الْهُدَى أَثَرُهُ، فَكِلْ عِلْمَهُ إِلَى اللهِ سُبْحَانَهُ، فَإنَّ ذَلِكَ مُنْتَهَی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w:t>
      </w:r>
      <w:r>
        <w:rPr>
          <w:rStyle w:val="FootnoteAnchor"/>
          <w:rtl w:val="true"/>
        </w:rPr>
        <w:footnoteReference w:id="1371"/>
      </w:r>
      <w:r>
        <w:rPr>
          <w:rFonts w:ascii="Amiri" w:hAnsi="Amiri" w:eastAsia="Amiri" w:cs="Amiri"/>
          <w:color w:val="111111"/>
          <w:sz w:val="28"/>
          <w:sz w:val="28"/>
          <w:szCs w:val="28"/>
          <w:rtl w:val="true"/>
          <w:lang w:bidi="ar-SA"/>
        </w:rPr>
        <w:t>الاقتداء، والموتمّ المقتدى، والموتم به الذّي يقتدى به، والأثر بالتّحريك نقل الحديث وروايته</w:t>
      </w:r>
      <w:r>
        <w:rPr>
          <w:rStyle w:val="FootnoteAnchor"/>
          <w:rtl w:val="true"/>
        </w:rPr>
        <w:footnoteReference w:id="1372"/>
      </w:r>
      <w:r>
        <w:rPr>
          <w:rFonts w:ascii="IRNazanin" w:hAnsi="IRNazanin" w:eastAsia="IRNazanin"/>
          <w:color w:val="111111"/>
          <w:sz w:val="28"/>
          <w:sz w:val="28"/>
          <w:szCs w:val="28"/>
          <w:rtl w:val="true"/>
          <w:lang w:bidi="fa-IR"/>
        </w:rPr>
        <w:t>، ووكل الأمر اليه وکلا و وکولًا سّلمه وتركه، والكلام صريح في المنع من الخوض في صفاته سبحانه والبحث عمّا لم يرد منها في الكتاب والسّنة وما ذكره بعض الشّارحين</w:t>
      </w:r>
      <w:r>
        <w:rPr>
          <w:rStyle w:val="FootnoteAnchor"/>
          <w:rtl w:val="true"/>
        </w:rPr>
        <w:footnoteReference w:id="1373"/>
      </w:r>
      <w:r>
        <w:rPr>
          <w:rFonts w:ascii="IRNazanin" w:hAnsi="IRNazanin" w:eastAsia="IRNazanin"/>
          <w:color w:val="111111"/>
          <w:sz w:val="28"/>
          <w:sz w:val="28"/>
          <w:szCs w:val="28"/>
          <w:rtl w:val="true"/>
          <w:lang w:bidi="fa-IR"/>
        </w:rPr>
        <w:t>من أنّه انکار على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فرض الله على العباد خمس صَلوات وهلا كانت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 أو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جعل الظهر أربع ركعات والصبح ركعتين وهلا عکس الحال، ففساده واضح، ثم أنه لاريب في أنّ اثبات صفة له سبحانه لم يرد في الكتاب والسّنة أصلا والبحث عنها داخل في المنهي</w:t>
      </w:r>
      <w:r>
        <w:rPr>
          <w:rStyle w:val="FootnoteAnchor"/>
          <w:rtl w:val="true"/>
        </w:rPr>
        <w:footnoteReference w:id="1374"/>
      </w:r>
      <w:r>
        <w:rPr>
          <w:rFonts w:ascii="IRNazanin" w:hAnsi="IRNazanin" w:eastAsia="IRNazanin"/>
          <w:color w:val="111111"/>
          <w:sz w:val="28"/>
          <w:sz w:val="28"/>
          <w:szCs w:val="28"/>
          <w:rtl w:val="true"/>
          <w:lang w:bidi="fa-IR"/>
        </w:rPr>
        <w:t>عنه وإن كان من البحث مرجعه إلى تفسير ألفاظ الكتاب والسّنة وايضاح المعاني ودفع الشّبه لیس داخلاً فيه، وأما ما كان حاصله تفصيل اجمال وبيان معنی محتمل لوجوه واثبات بعضها ونفي البعض بالوجوه العقلّية و</w:t>
      </w:r>
      <w:r>
        <w:rPr>
          <w:rStyle w:val="FootnoteAnchor"/>
          <w:rtl w:val="true"/>
        </w:rPr>
        <w:footnoteReference w:id="1375"/>
      </w:r>
      <w:r>
        <w:rPr>
          <w:rFonts w:ascii="Amiri" w:hAnsi="Amiri" w:eastAsia="Amiri" w:cs="Amiri"/>
          <w:color w:val="111111"/>
          <w:sz w:val="28"/>
          <w:sz w:val="28"/>
          <w:szCs w:val="28"/>
          <w:rtl w:val="true"/>
          <w:lang w:bidi="ar-SA"/>
        </w:rPr>
        <w:t>المستنبطة من الأخبار على وجه يحتمل الصّحة والفّساد لخفاء الطّرق ووجوه الدّلالة کما هو الغالب في الأبحاث المسطورة في أساطير القوم فالظّاهر دخوله فيما نهی عنه ولاشك في أنَّ الكّف عنه والاقتصار على القدر المأثور أولى وأسلم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الرَّاسِخِينَ فِي العِلْمِ هُمُ الَّذِينَ أَغْنَاهُمْ عَنِ</w:t>
      </w:r>
      <w:r>
        <w:rPr>
          <w:rStyle w:val="FootnoteAnchor"/>
          <w:rtl w:val="true"/>
        </w:rPr>
        <w:footnoteReference w:id="1376"/>
      </w:r>
      <w:r>
        <w:rPr>
          <w:rFonts w:ascii="Amiri" w:hAnsi="Amiri" w:eastAsia="Amiri" w:cs="Amiri"/>
          <w:color w:val="111111"/>
          <w:sz w:val="28"/>
          <w:sz w:val="28"/>
          <w:szCs w:val="28"/>
          <w:rtl w:val="true"/>
          <w:lang w:bidi="ar-SA"/>
        </w:rPr>
        <w:t>اقْتِحَامِ السُّدَدِ الْمَضرْوُبَةِ دُونَ الْغُيُوبِ الْإِقْرَارُ بجُمْلَةِ</w:t>
      </w:r>
      <w:r>
        <w:rPr>
          <w:rStyle w:val="FootnoteAnchor"/>
          <w:rtl w:val="true"/>
        </w:rPr>
        <w:footnoteReference w:id="1377"/>
      </w:r>
      <w:r>
        <w:rPr>
          <w:rFonts w:ascii="Amiri" w:hAnsi="Amiri" w:eastAsia="Amiri" w:cs="Amiri"/>
          <w:color w:val="111111"/>
          <w:sz w:val="28"/>
          <w:sz w:val="28"/>
          <w:szCs w:val="28"/>
          <w:rtl w:val="true"/>
          <w:lang w:bidi="ar-SA"/>
        </w:rPr>
        <w:t>مَا جَهِلُوا تَفْسِيَرهُ مِنَ الْغَيْبِ الْمَحْجُوبِ، فَمَدَحَ اللهُ تَعالى</w:t>
      </w:r>
      <w:r>
        <w:rPr>
          <w:rStyle w:val="FootnoteAnchor"/>
          <w:rtl w:val="true"/>
        </w:rPr>
        <w:footnoteReference w:id="1378"/>
      </w:r>
      <w:r>
        <w:rPr>
          <w:rFonts w:ascii="Amiri" w:hAnsi="Amiri" w:eastAsia="Amiri" w:cs="Amiri"/>
          <w:color w:val="111111"/>
          <w:sz w:val="28"/>
          <w:sz w:val="28"/>
          <w:szCs w:val="28"/>
          <w:rtl w:val="true"/>
          <w:lang w:bidi="ar-SA"/>
        </w:rPr>
        <w:t>اِعْترِافَهُمْ بِالْعَجْزِ عَنْ تَنَاوِلِ مَا لْمَ يُحِيطُوا بِهِ عِلْمًاَ، وَسَمَّى تَرْكَهُمْ التَّعَمُّقَ فِيْمَا يُكَلِّفْهُمُ الْبَحْثَ عَنْ كنهِهِ رُسُوخاً، فَاقْتَصِرْ عَلَى ذَلِكَ، وَلَا تقَدِّرْ</w:t>
      </w:r>
      <w:r>
        <w:rPr>
          <w:rStyle w:val="FootnoteAnchor"/>
          <w:rtl w:val="true"/>
        </w:rPr>
        <w:footnoteReference w:id="1379"/>
      </w:r>
      <w:r>
        <w:rPr>
          <w:rFonts w:ascii="Amiri" w:hAnsi="Amiri" w:eastAsia="Amiri" w:cs="Amiri"/>
          <w:color w:val="111111"/>
          <w:sz w:val="28"/>
          <w:sz w:val="28"/>
          <w:szCs w:val="28"/>
          <w:rtl w:val="true"/>
          <w:lang w:bidi="ar-SA"/>
        </w:rPr>
        <w:t>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 في الأمر الثّابت فيه</w:t>
      </w:r>
      <w:r>
        <w:rPr>
          <w:rStyle w:val="FootnoteAnchor"/>
          <w:rtl w:val="true"/>
        </w:rPr>
        <w:footnoteReference w:id="1380"/>
      </w:r>
      <w:r>
        <w:rPr>
          <w:rFonts w:ascii="Amiri" w:hAnsi="Amiri" w:eastAsia="Amiri" w:cs="Amiri"/>
          <w:color w:val="111111"/>
          <w:sz w:val="28"/>
          <w:sz w:val="28"/>
          <w:szCs w:val="28"/>
          <w:rtl w:val="true"/>
          <w:lang w:bidi="ar-SA"/>
        </w:rPr>
        <w:t>، واقتحم المنزل أي دخله بغته ومن غير روية</w:t>
      </w:r>
      <w:r>
        <w:rPr>
          <w:rStyle w:val="FootnoteAnchor"/>
          <w:rtl w:val="true"/>
        </w:rPr>
        <w:footnoteReference w:id="1381"/>
      </w:r>
      <w:r>
        <w:rPr>
          <w:rFonts w:ascii="IRNazanin" w:hAnsi="IRNazanin" w:eastAsia="IRNazanin"/>
          <w:color w:val="111111"/>
          <w:sz w:val="28"/>
          <w:sz w:val="28"/>
          <w:szCs w:val="28"/>
          <w:rtl w:val="true"/>
          <w:lang w:bidi="fa-IR"/>
        </w:rPr>
        <w:t xml:space="preserve">، والسّدد جمع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سّدة كغرف وغرفة،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الدّار</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وضرب الباب نصبه ودون الشيء أقرب منه، وقبل</w:t>
      </w:r>
      <w:r>
        <w:rPr>
          <w:rStyle w:val="FootnoteAnchor"/>
          <w:rtl w:val="true"/>
        </w:rPr>
        <w:footnoteReference w:id="1383"/>
      </w:r>
      <w:r>
        <w:rPr>
          <w:rFonts w:ascii="Amiri" w:hAnsi="Amiri" w:eastAsia="Amiri" w:cs="Amiri"/>
          <w:color w:val="111111"/>
          <w:sz w:val="28"/>
          <w:sz w:val="28"/>
          <w:szCs w:val="28"/>
          <w:rtl w:val="true"/>
          <w:lang w:bidi="ar-SA"/>
        </w:rPr>
        <w:t>الوصول اليه والمتعمق</w:t>
      </w:r>
      <w:r>
        <w:rPr>
          <w:rStyle w:val="FootnoteAnchor"/>
          <w:rtl w:val="true"/>
        </w:rPr>
        <w:footnoteReference w:id="1384"/>
      </w:r>
      <w:r>
        <w:rPr>
          <w:rFonts w:ascii="Amiri" w:hAnsi="Amiri" w:eastAsia="Amiri" w:cs="Amiri"/>
          <w:color w:val="111111"/>
          <w:sz w:val="28"/>
          <w:sz w:val="28"/>
          <w:szCs w:val="28"/>
          <w:rtl w:val="true"/>
          <w:lang w:bidi="ar-SA"/>
        </w:rPr>
        <w:t>في الأمر الذّي يبالغ فيه ويطلب أقصى غايته، وقدر الشيء مبلغه وتقدير الشيء أن تجعل له قدراً وتقيسه</w:t>
      </w:r>
      <w:r>
        <w:rPr>
          <w:rStyle w:val="FootnoteAnchor"/>
          <w:rtl w:val="true"/>
        </w:rPr>
        <w:footnoteReference w:id="1385"/>
      </w:r>
      <w:r>
        <w:rPr>
          <w:rFonts w:ascii="Amiri" w:hAnsi="Amiri" w:eastAsia="Amiri" w:cs="Amiri"/>
          <w:color w:val="111111"/>
          <w:sz w:val="28"/>
          <w:sz w:val="28"/>
          <w:szCs w:val="28"/>
          <w:rtl w:val="true"/>
          <w:lang w:bidi="ar-SA"/>
        </w:rPr>
        <w:t>بشيء، أي لا تجعل مقدار عظمة الله مَا يبلغ إليه عقلك فإضافة القدر الى العقل لأنَّه هو الحاكم فيه، أو لا تجعل لعظمة الله مقداراً قليلاً كمقدار عقلك ولا تقسها بعقلك والظّاهر أنّ المراد بإقرار الرّاسخين في العلم ومدحهم ما تضمنه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فإقرارهم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xml:space="preserve">ومدح الله تعالى إيّاهم ذکر کلامهم المتضمّن للإیمان والتّسليم في مقام المدح أو تسمية ترك تعمقهم رسوخاً في العلم فیکون العطف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ترکهم التعمق للتفسير أو الإشارة إلى أنهم أولوا الألباب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 الْأَلْبَابِ</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 xml:space="preserve">وحينئذ فالمراد بالمتشابه ما يشمل صفة الله سبحانه ونحو ذلك مما استأثر الله عزّ وجل بعلمه وعلى هذا فمحل الوقف في الآية إلاَّ الله حتّى يستفاد اختصاص العلم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المخصوص به سبحانه، والرّاسخون مبتدأ وخبره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بظاهره مناف لما يدّل عليه الأخبار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 xml:space="preserve">تشابه من القرآن ففي 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1390"/>
      </w:r>
      <w:r>
        <w:rPr>
          <w:rFonts w:ascii="IRNazanin" w:hAnsi="IRNazanin" w:eastAsia="IRNazanin"/>
          <w:color w:val="111111"/>
          <w:sz w:val="28"/>
          <w:sz w:val="28"/>
          <w:szCs w:val="28"/>
          <w:rtl w:val="true"/>
          <w:lang w:bidi="fa-IR"/>
        </w:rPr>
        <w:t>وعن یزید</w:t>
      </w:r>
      <w:r>
        <w:rPr>
          <w:rStyle w:val="FootnoteAnchor"/>
          <w:rtl w:val="true"/>
        </w:rPr>
        <w:footnoteReference w:id="1391"/>
      </w:r>
      <w:r>
        <w:rPr>
          <w:rFonts w:ascii="Amiri" w:hAnsi="Amiri" w:eastAsia="Amiri" w:cs="Amiri"/>
          <w:color w:val="111111"/>
          <w:sz w:val="28"/>
          <w:sz w:val="28"/>
          <w:szCs w:val="28"/>
          <w:rtl w:val="true"/>
          <w:lang w:bidi="ar-SA"/>
        </w:rPr>
        <w:t xml:space="preserve">بن معوية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في العلم قد علمّه الله عزّ وجل جميع ما أنزل عليه من التّنزيل والتأويل، وَما كان الله لينزل عليه شيئاً لم يعلّمه تأويله، وأوصياءه من بعده يعلمونه كلّه الحديث</w:t>
      </w:r>
      <w:r>
        <w:rPr>
          <w:rStyle w:val="FootnoteAnchor"/>
          <w:rtl w:val="true"/>
        </w:rPr>
        <w:footnoteReference w:id="1393"/>
      </w:r>
      <w:r>
        <w:rPr>
          <w:rFonts w:ascii="Amiri" w:hAnsi="Amiri" w:eastAsia="Amiri" w:cs="Amiri"/>
          <w:color w:val="111111"/>
          <w:sz w:val="28"/>
          <w:sz w:val="28"/>
          <w:szCs w:val="28"/>
          <w:rtl w:val="true"/>
          <w:lang w:bidi="ar-SA"/>
        </w:rPr>
        <w:t>، وعلى هذا فالوقف على العلم وهو المشهور بين المفسّرين،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الرّاسخين أو استئنافاً موضحاً لحالهم ويمكن الجمع بأن يحمل حكاية قول الرّاسخين على اعترافهم وتسليمهم قبل أن يعلّمهم الله تأويل ما تشابَه من القرآن فكأنَّه سبحانه بين أنَّهم لما آمنوا بجملة</w:t>
      </w:r>
      <w:r>
        <w:rPr>
          <w:rStyle w:val="FootnoteAnchor"/>
          <w:rtl w:val="true"/>
        </w:rPr>
        <w:footnoteReference w:id="1394"/>
      </w:r>
      <w:r>
        <w:rPr>
          <w:rFonts w:ascii="Amiri" w:hAnsi="Amiri" w:eastAsia="Amiri" w:cs="Amiri"/>
          <w:color w:val="111111"/>
          <w:sz w:val="28"/>
          <w:sz w:val="28"/>
          <w:szCs w:val="28"/>
          <w:rtl w:val="true"/>
          <w:lang w:bidi="ar-SA"/>
        </w:rPr>
        <w:t xml:space="preserve">ما أنزل من المحكمات والمتشابهات ولم يتبعوا ما تشابه منه كالذّين في قلوبهم زيغ بالتّعلق بالظاهر أو بتأويل باطل فأتاهم الله علم التأويل وضمّهم إلى نفسه في الاستثناء والاستئناف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دفع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الاستبعاد عن مشاركتهم لله عز وجل في ذلك العلم وبيان أنَّهم إنّما استحقوا إفاضة ذلك العلم باعترافهم بالجهل و قصورهم عن الاحاطة بالمتشابهات من تلقاء أنفسهم وإن علموا التأويل بتعليم إلهي وسيجيء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أخبر ببعض المغيّبات،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يا أمير المؤمنين علم الغيب،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وكان كلبياً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کَلْبٍ ليس هو بعلم غیبٍ وإنّما هو تعلّم من ذي علمٍ، ويمكن أن يكون اقرارهم وتسليمهم بعد علمهم بالمتشابهات للتّعليم الالهي نظراً إلى عجزهم عن ادراكها من دون التعليم وما هو شأنهم لو خلاهم الله وأنفسهم وإن سمّى الله عزّ وجّل رأفة هم ذلك المستفاد من التّعليم علماً أو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للآية ظهراً وبطناً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بالمتشابه مثل العلم بكنه الواجب وما استأثر الله عزّ وجل بعلمه من صفته وغيرها والوقف حينئذٍ على الله وإليه يشير ظاهر الخطبة،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به ما علم الرّاسخون في العلم تأويله وإليه الاشارة في الأخبار والوقف حينئذ على العلم ویکون القارئ مخيراً في الوقف على أحد الموضعين ويمكن أنَّ لا يكون الإقرار والمدح في الخطبة اشارة الى ما تضمّنته</w:t>
      </w:r>
      <w:r>
        <w:rPr>
          <w:rStyle w:val="FootnoteAnchor"/>
          <w:rtl w:val="true"/>
        </w:rPr>
        <w:footnoteReference w:id="1395"/>
      </w:r>
      <w:r>
        <w:rPr>
          <w:rFonts w:ascii="IRNazanin" w:hAnsi="IRNazanin" w:eastAsia="IRNazanin"/>
          <w:color w:val="111111"/>
          <w:sz w:val="28"/>
          <w:sz w:val="28"/>
          <w:szCs w:val="28"/>
          <w:rtl w:val="true"/>
          <w:lang w:bidi="fa-IR"/>
        </w:rPr>
        <w:t>الآية بل الى اقرارهم بالعجز عن معرفة صفته والغيب المحجوب فيما بينهم وبين الله عزّ وجل ومدح الله سبحانه إيّاهم في الملأ الأعلى ونحوه ويكون المراد بالمتشابه ما علموا تأويله ويكون موضع الوقف في الآية العلم والوجوه وإن كان بعضها لا يخلو عن بعد إلاَّ أنَّها غاية ما خطر لي في مقام الجمع والله سبحانه يعلم حقيقة الحال ولبعض الشارحین</w:t>
      </w:r>
      <w:r>
        <w:rPr>
          <w:rStyle w:val="FootnoteAnchor"/>
          <w:rtl w:val="true"/>
        </w:rPr>
        <w:footnoteReference w:id="1396"/>
      </w:r>
      <w:r>
        <w:rPr>
          <w:rFonts w:ascii="IRNazanin" w:hAnsi="IRNazanin" w:eastAsia="IRNazanin"/>
          <w:color w:val="111111"/>
          <w:sz w:val="28"/>
          <w:sz w:val="28"/>
          <w:szCs w:val="28"/>
          <w:rtl w:val="true"/>
          <w:lang w:bidi="fa-IR"/>
        </w:rPr>
        <w:t xml:space="preserve">في تحقيق معنی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حجب الغيوب وبيان الرّسوخ في العلم كلمات اعرضنا عن ذكرها لسخافتها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 الذِي</w:t>
      </w:r>
      <w:r>
        <w:rPr>
          <w:rStyle w:val="FootnoteAnchor"/>
          <w:rtl w:val="true"/>
        </w:rPr>
        <w:footnoteReference w:id="1397"/>
      </w:r>
      <w:r>
        <w:rPr>
          <w:rFonts w:ascii="Amiri" w:hAnsi="Amiri" w:eastAsia="Amiri" w:cs="Amiri"/>
          <w:color w:val="111111"/>
          <w:sz w:val="28"/>
          <w:sz w:val="28"/>
          <w:szCs w:val="28"/>
          <w:rtl w:val="true"/>
          <w:lang w:bidi="ar-SA"/>
        </w:rPr>
        <w:t xml:space="preserve">إِذَا ارْتَمَتِ الَأْوهَامُ لِتُدْرِكَ مُنْقَطَعَ قُدَرِتهِ، وَحَاوَلَ الْفِكْرُ المُبَرَّأُ مِنْ خَطْرِ الوَسَاوِسِ </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أَنْ يقَعَ عَلَیْهِ في</w:t>
      </w:r>
      <w:r>
        <w:rPr>
          <w:rStyle w:val="FootnoteAnchor"/>
          <w:rtl w:val="true"/>
        </w:rPr>
        <w:footnoteReference w:id="1399"/>
      </w:r>
      <w:r>
        <w:rPr>
          <w:rFonts w:ascii="Amiri" w:hAnsi="Amiri" w:eastAsia="Amiri" w:cs="Amiri"/>
          <w:color w:val="111111"/>
          <w:sz w:val="28"/>
          <w:sz w:val="28"/>
          <w:szCs w:val="28"/>
          <w:rtl w:val="true"/>
          <w:lang w:bidi="ar-SA"/>
        </w:rPr>
        <w:t>عَمِيقَاتِ غیُوبِ</w:t>
      </w:r>
      <w:r>
        <w:rPr>
          <w:rStyle w:val="FootnoteAnchor"/>
          <w:rtl w:val="true"/>
        </w:rPr>
        <w:footnoteReference w:id="1400"/>
      </w:r>
      <w:r>
        <w:rPr>
          <w:rFonts w:ascii="Amiri" w:hAnsi="Amiri" w:eastAsia="Amiri" w:cs="Amiri"/>
          <w:color w:val="111111"/>
          <w:sz w:val="28"/>
          <w:sz w:val="28"/>
          <w:szCs w:val="28"/>
          <w:rtl w:val="true"/>
          <w:lang w:bidi="ar-SA"/>
        </w:rPr>
        <w:t>، مَلَكُوتِهِ، وَتَوّلَهَّتِ الْقُلوُبُ إِليْهِ لِتَجْرِي</w:t>
      </w:r>
      <w:r>
        <w:rPr>
          <w:rStyle w:val="FootnoteAnchor"/>
          <w:rtl w:val="true"/>
        </w:rPr>
        <w:footnoteReference w:id="1401"/>
      </w:r>
      <w:r>
        <w:rPr>
          <w:rFonts w:ascii="Amiri" w:hAnsi="Amiri" w:eastAsia="Amiri" w:cs="Amiri"/>
          <w:color w:val="111111"/>
          <w:sz w:val="28"/>
          <w:sz w:val="28"/>
          <w:szCs w:val="28"/>
          <w:rtl w:val="true"/>
          <w:lang w:bidi="ar-SA"/>
        </w:rPr>
        <w:t>فيِ كَيْفِيَّةِ صِفَاتِهِ، وَغَمَضَتْ مُدَاخِلُ الْعُقُولِ فيِ حَيْثُ لَا تَبْلُغُهُ الصِّفَاتُ لِتَنَالَ</w:t>
      </w:r>
      <w:r>
        <w:rPr>
          <w:rStyle w:val="FootnoteAnchor"/>
          <w:rtl w:val="true"/>
        </w:rPr>
        <w:footnoteReference w:id="1402"/>
      </w:r>
      <w:r>
        <w:rPr>
          <w:rFonts w:ascii="Amiri" w:hAnsi="Amiri" w:eastAsia="Amiri" w:cs="Amiri"/>
          <w:color w:val="111111"/>
          <w:sz w:val="28"/>
          <w:sz w:val="28"/>
          <w:szCs w:val="28"/>
          <w:rtl w:val="true"/>
          <w:lang w:bidi="ar-SA"/>
        </w:rPr>
        <w:t>عِلْمِ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ارتمى القوم، أي تراموا بالنبال والأوهام خطرات القلب وفي اصطلاح المتكّلمين إحدى القوى الباطنة شبه</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جولان الأفكار وتعارضها بالترامي، والمنقطع موضع الانقطاع ويحتمل المصدر، وحاولت الشيء ارَدتَه، والخطر بالتسكين مصدر خطر له خاطر أي عرض في قلبه</w:t>
      </w:r>
      <w:r>
        <w:rPr>
          <w:rStyle w:val="FootnoteAnchor"/>
          <w:rtl w:val="true"/>
        </w:rPr>
        <w:footnoteReference w:id="1404"/>
      </w:r>
      <w:r>
        <w:rPr>
          <w:rFonts w:ascii="IRNazanin" w:hAnsi="IRNazanin" w:eastAsia="IRNazanin"/>
          <w:color w:val="111111"/>
          <w:sz w:val="28"/>
          <w:sz w:val="28"/>
          <w:szCs w:val="28"/>
          <w:rtl w:val="true"/>
          <w:lang w:bidi="fa-IR"/>
        </w:rPr>
        <w:t>، وروی من خطرات الوساوس والوسوسة</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النفسو الشيّطان بما لا خير فيه ولا نفع</w:t>
      </w:r>
      <w:r>
        <w:rPr>
          <w:rStyle w:val="FootnoteAnchor"/>
          <w:rtl w:val="true"/>
        </w:rPr>
        <w:footnoteReference w:id="1406"/>
      </w:r>
      <w:r>
        <w:rPr>
          <w:rFonts w:ascii="IRNazanin" w:hAnsi="IRNazanin" w:eastAsia="IRNazanin"/>
          <w:color w:val="111111"/>
          <w:sz w:val="28"/>
          <w:sz w:val="28"/>
          <w:szCs w:val="28"/>
          <w:rtl w:val="true"/>
          <w:lang w:bidi="fa-IR"/>
        </w:rPr>
        <w:t xml:space="preserve">، والاسم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الوسَواس، والملكوت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والسّلطان</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 xml:space="preserve">وهو اسم مبني من الملك کالجبروت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والرهبوت من الجبر والرهبة</w:t>
      </w:r>
      <w:r>
        <w:rPr>
          <w:rFonts w:eastAsia="IRNazanin" w:cs="IRNazanin"/>
          <w:color w:val="111111"/>
          <w:sz w:val="28"/>
          <w:szCs w:val="28"/>
          <w:rtl w:val="true"/>
          <w:lang w:bidi="fa-IR"/>
        </w:rPr>
        <w:t>)</w:t>
      </w:r>
      <w:r>
        <w:rPr>
          <w:rStyle w:val="FootnoteAnchor"/>
          <w:rtl w:val="true"/>
        </w:rPr>
        <w:footnoteReference w:id="1408"/>
      </w:r>
      <w:r>
        <w:rPr>
          <w:rFonts w:ascii="Amiri" w:hAnsi="Amiri" w:eastAsia="Amiri" w:cs="Amiri"/>
          <w:color w:val="111111"/>
          <w:sz w:val="28"/>
          <w:sz w:val="28"/>
          <w:szCs w:val="28"/>
          <w:rtl w:val="true"/>
          <w:lang w:bidi="ar-SA"/>
        </w:rPr>
        <w:t>، وتولهّت إليه أي اشتد عشقها وحنتْ</w:t>
      </w:r>
      <w:r>
        <w:rPr>
          <w:rStyle w:val="FootnoteAnchor"/>
          <w:rtl w:val="true"/>
        </w:rPr>
        <w:footnoteReference w:id="1409"/>
      </w:r>
      <w:r>
        <w:rPr>
          <w:rFonts w:ascii="Amiri" w:hAnsi="Amiri" w:eastAsia="Amiri" w:cs="Amiri"/>
          <w:color w:val="111111"/>
          <w:sz w:val="28"/>
          <w:sz w:val="28"/>
          <w:szCs w:val="28"/>
          <w:rtl w:val="true"/>
          <w:lang w:bidi="ar-SA"/>
        </w:rPr>
        <w:t>إليه</w:t>
      </w:r>
      <w:r>
        <w:rPr>
          <w:rStyle w:val="FootnoteAnchor"/>
          <w:rtl w:val="true"/>
        </w:rPr>
        <w:footnoteReference w:id="1410"/>
      </w:r>
      <w:r>
        <w:rPr>
          <w:rFonts w:ascii="Amiri" w:hAnsi="Amiri" w:eastAsia="Amiri" w:cs="Amiri"/>
          <w:color w:val="111111"/>
          <w:sz w:val="28"/>
          <w:sz w:val="28"/>
          <w:szCs w:val="28"/>
          <w:rtl w:val="true"/>
          <w:lang w:bidi="ar-SA"/>
        </w:rPr>
        <w:t>، والولَه بالتحريك التّحير وذهاب العقل من حزن</w:t>
      </w:r>
      <w:r>
        <w:rPr>
          <w:rStyle w:val="FootnoteAnchor"/>
          <w:rtl w:val="true"/>
        </w:rPr>
        <w:footnoteReference w:id="1411"/>
      </w:r>
      <w:r>
        <w:rPr>
          <w:rFonts w:ascii="Amiri" w:hAnsi="Amiri" w:eastAsia="Amiri" w:cs="Amiri"/>
          <w:color w:val="111111"/>
          <w:sz w:val="28"/>
          <w:sz w:val="28"/>
          <w:szCs w:val="28"/>
          <w:rtl w:val="true"/>
          <w:lang w:bidi="ar-SA"/>
        </w:rPr>
        <w:t>أو من فرح أو حُزن ولتجري في كيفية صفاته أي ليجد</w:t>
      </w:r>
      <w:r>
        <w:rPr>
          <w:rStyle w:val="FootnoteAnchor"/>
          <w:rtl w:val="true"/>
        </w:rPr>
        <w:footnoteReference w:id="1412"/>
      </w:r>
      <w:r>
        <w:rPr>
          <w:rFonts w:ascii="IRNazanin" w:hAnsi="IRNazanin" w:eastAsia="IRNazanin"/>
          <w:color w:val="111111"/>
          <w:sz w:val="28"/>
          <w:sz w:val="28"/>
          <w:szCs w:val="28"/>
          <w:rtl w:val="true"/>
          <w:lang w:bidi="fa-IR"/>
        </w:rPr>
        <w:t>مجری ومسلكاً في ذلك، وغَمض الشيء بفتح الغين</w:t>
      </w:r>
      <w:r>
        <w:rPr>
          <w:rStyle w:val="FootnoteAnchor"/>
          <w:rtl w:val="true"/>
        </w:rPr>
        <w:footnoteReference w:id="1413"/>
      </w:r>
      <w:r>
        <w:rPr>
          <w:rFonts w:ascii="IRNazanin" w:hAnsi="IRNazanin" w:eastAsia="IRNazanin"/>
          <w:color w:val="111111"/>
          <w:sz w:val="28"/>
          <w:sz w:val="28"/>
          <w:szCs w:val="28"/>
          <w:rtl w:val="true"/>
          <w:lang w:bidi="fa-IR"/>
        </w:rPr>
        <w:t xml:space="preserve">کما في بعض النّسخ وبضمّها كما في بعضها،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w:t>
      </w:r>
      <w:r>
        <w:rPr>
          <w:rFonts w:eastAsia="IRNazanin" w:cs="IRNazanin"/>
          <w:color w:val="111111"/>
          <w:sz w:val="28"/>
          <w:szCs w:val="28"/>
          <w:rtl w:val="true"/>
          <w:lang w:bidi="fa-IR"/>
        </w:rPr>
        <w:t>)</w:t>
      </w:r>
      <w:r>
        <w:rPr>
          <w:rStyle w:val="FootnoteAnchor"/>
          <w:rtl w:val="true"/>
        </w:rPr>
        <w:footnoteReference w:id="1414"/>
      </w:r>
      <w:r>
        <w:rPr>
          <w:rFonts w:ascii="Amiri" w:hAnsi="Amiri" w:eastAsia="Amiri" w:cs="Amiri"/>
          <w:color w:val="111111"/>
          <w:sz w:val="28"/>
          <w:sz w:val="28"/>
          <w:szCs w:val="28"/>
          <w:rtl w:val="true"/>
          <w:lang w:bidi="ar-SA"/>
        </w:rPr>
        <w:t xml:space="preserve">مأخذه، والغامض من الكلام خلاف الواضح ومداخل العقل طرق الفكر وفاعل تنال ضمير العقول أي إذا دقت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غمضت</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طرق العقول ووصلت إلى حدّ لا تبلغه الصّفات لدّقة تلك الطّرق وخفائها، أو إذا دقت وانتهت العقول الى أنّها لا تعتبر مع ملاحظة ذات الحقّ صفة من صفاته على ما ذكره بعض الشّارحين</w:t>
      </w:r>
      <w:r>
        <w:rPr>
          <w:rStyle w:val="FootnoteAnchor"/>
          <w:rtl w:val="true"/>
        </w:rPr>
        <w:footnoteReference w:id="1416"/>
      </w:r>
      <w:r>
        <w:rPr>
          <w:rFonts w:ascii="Amiri" w:hAnsi="Amiri" w:eastAsia="Amiri" w:cs="Amiri"/>
          <w:color w:val="111111"/>
          <w:sz w:val="28"/>
          <w:sz w:val="28"/>
          <w:szCs w:val="28"/>
          <w:rtl w:val="true"/>
          <w:lang w:bidi="ar-SA"/>
        </w:rPr>
        <w:t>طالبة</w:t>
      </w:r>
      <w:r>
        <w:rPr>
          <w:rStyle w:val="FootnoteAnchor"/>
          <w:rtl w:val="true"/>
        </w:rPr>
        <w:footnoteReference w:id="1417"/>
      </w:r>
      <w:r>
        <w:rPr>
          <w:rFonts w:ascii="Amiri" w:hAnsi="Amiri" w:eastAsia="Amiri" w:cs="Amiri"/>
          <w:color w:val="111111"/>
          <w:sz w:val="28"/>
          <w:sz w:val="28"/>
          <w:szCs w:val="28"/>
          <w:rtl w:val="true"/>
          <w:lang w:bidi="ar-SA"/>
        </w:rPr>
        <w:t xml:space="preserve">بذلك أن تصل إلى علم ذاته،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لتنال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الأصل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رَدَعَها وَهي تجُوبُ مَهَاوِيَ سُدَفِ الْغُيُوبِ، مُتَخَلِّصَةً إِلَيْهِ سُبَحْانَهُ، فَرَجَعَتْ إِذْ جُبِهَتْ مُعْتَرِفَةً بأَنَّهُ </w:t>
      </w:r>
    </w:p>
    <w:p>
      <w:pPr>
        <w:pStyle w:val="BookText"/>
        <w:rPr/>
      </w:pPr>
      <w:r>
        <w:rPr>
          <w:rFonts w:ascii="Amiri" w:hAnsi="Amiri" w:eastAsia="Amiri" w:cs="Amiri"/>
          <w:color w:val="111111"/>
          <w:sz w:val="28"/>
          <w:sz w:val="28"/>
          <w:szCs w:val="28"/>
          <w:rtl w:val="true"/>
          <w:lang w:bidi="ar-SA"/>
        </w:rPr>
        <w:t>لَا یُنَالُ بجَوْرِ الاعْتِسَافِ کُنْهُ مَعِرفَتِهِ، وَلَا تَخْطُرُ بِبَالِ أَولِى الرِّوِیَّاتِ 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الردّ</w:t>
      </w:r>
      <w:r>
        <w:rPr>
          <w:rStyle w:val="FootnoteAnchor"/>
          <w:rtl w:val="true"/>
        </w:rPr>
        <w:footnoteReference w:id="1418"/>
      </w:r>
      <w:r>
        <w:rPr>
          <w:rFonts w:ascii="Amiri" w:hAnsi="Amiri" w:eastAsia="Amiri" w:cs="Amiri"/>
          <w:color w:val="111111"/>
          <w:sz w:val="28"/>
          <w:sz w:val="28"/>
          <w:szCs w:val="28"/>
          <w:rtl w:val="true"/>
          <w:lang w:bidi="ar-SA"/>
        </w:rPr>
        <w:t>والكفّ</w:t>
      </w:r>
      <w:r>
        <w:rPr>
          <w:rStyle w:val="FootnoteAnchor"/>
          <w:rtl w:val="true"/>
        </w:rPr>
        <w:footnoteReference w:id="1419"/>
      </w:r>
      <w:r>
        <w:rPr>
          <w:rFonts w:ascii="Amiri" w:hAnsi="Amiri" w:eastAsia="Amiri" w:cs="Amiri"/>
          <w:color w:val="111111"/>
          <w:sz w:val="28"/>
          <w:sz w:val="28"/>
          <w:szCs w:val="28"/>
          <w:rtl w:val="true"/>
          <w:lang w:bidi="ar-SA"/>
        </w:rPr>
        <w:t>، والجملة جزاء للشرط</w:t>
      </w:r>
      <w:r>
        <w:rPr>
          <w:rStyle w:val="FootnoteAnchor"/>
          <w:rtl w:val="true"/>
        </w:rPr>
        <w:footnoteReference w:id="1420"/>
      </w:r>
      <w:r>
        <w:rPr>
          <w:rFonts w:ascii="Amiri" w:hAnsi="Amiri" w:eastAsia="Amiri" w:cs="Amiri"/>
          <w:color w:val="111111"/>
          <w:sz w:val="28"/>
          <w:sz w:val="28"/>
          <w:szCs w:val="28"/>
          <w:rtl w:val="true"/>
          <w:lang w:bidi="ar-SA"/>
        </w:rPr>
        <w:t>السابق والضمير المنصوب راجع إلى الأوهام وغيرها ممّا سبق، وردع الجميع ردع العقل والواو للحال، وتجوب أي يقطع و المهاوي جمع مهواة وهي الحفرة</w:t>
      </w:r>
      <w:r>
        <w:rPr>
          <w:rStyle w:val="FootnoteAnchor"/>
          <w:rtl w:val="true"/>
        </w:rPr>
        <w:footnoteReference w:id="142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الجبلين</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 ويراد بها المملكة، والسّدف جمع سدفة وهي القّطعة من الليل المظلم وهي من الأضداد تطلق على الضياء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وخلصّته تخليصاً نحيّته فتخلّصَ ومتخلصّه</w:t>
      </w:r>
      <w:r>
        <w:rPr>
          <w:rStyle w:val="FootnoteAnchor"/>
          <w:rtl w:val="true"/>
        </w:rPr>
        <w:footnoteReference w:id="1423"/>
      </w:r>
      <w:r>
        <w:rPr>
          <w:rFonts w:ascii="Amiri" w:hAnsi="Amiri" w:eastAsia="Amiri" w:cs="Amiri"/>
          <w:color w:val="111111"/>
          <w:sz w:val="28"/>
          <w:sz w:val="28"/>
          <w:szCs w:val="28"/>
          <w:rtl w:val="true"/>
          <w:lang w:bidi="ar-SA"/>
        </w:rPr>
        <w:t>إليه أي متوجهة إليه بكليتها متنحية عن غيرها و جهة كمنعه أي ضرب جبهته</w:t>
      </w:r>
      <w:r>
        <w:rPr>
          <w:rStyle w:val="FootnoteAnchor"/>
          <w:rtl w:val="true"/>
        </w:rPr>
        <w:footnoteReference w:id="1424"/>
      </w:r>
      <w:r>
        <w:rPr>
          <w:rFonts w:ascii="Amiri" w:hAnsi="Amiri" w:eastAsia="Amiri" w:cs="Amiri"/>
          <w:color w:val="111111"/>
          <w:sz w:val="28"/>
          <w:sz w:val="28"/>
          <w:szCs w:val="28"/>
          <w:rtl w:val="true"/>
          <w:lang w:bidi="ar-SA"/>
        </w:rPr>
        <w:t>وردّه، والجور العدول عن الطّريق</w:t>
      </w:r>
      <w:r>
        <w:rPr>
          <w:rStyle w:val="FootnoteAnchor"/>
          <w:rtl w:val="true"/>
        </w:rPr>
        <w:footnoteReference w:id="1425"/>
      </w:r>
      <w:r>
        <w:rPr>
          <w:rFonts w:ascii="Amiri" w:hAnsi="Amiri" w:eastAsia="Amiri" w:cs="Amiri"/>
          <w:color w:val="111111"/>
          <w:sz w:val="28"/>
          <w:sz w:val="28"/>
          <w:szCs w:val="28"/>
          <w:rtl w:val="true"/>
          <w:lang w:bidi="ar-SA"/>
        </w:rPr>
        <w:t>، والاعتساف قطع المسافة على غير جادة معلومة</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بجور اعتسافها شدّة جولانها في ذلك المسلك الذي لا جَادة له ولا يفضي إلى المقصود والخاطرة المنفية هي المطابقة للواقع وتقدير الشيء أن تجعل له قدراً أو أن تقيسه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ابْتَدَعَ الخلْقَ عَلَى غَيْرِ مِثَالٍ امْتَثَلَهُ، وَلَا مِقْدَارٍ احْتَذَی عَلَيْهِ مِنْ خَالِقٍ مَعْبُودٍ کَانَ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الابتداع الانشاء والاحداث، ومثال الشيء بالكسر صورته وصفته ومقداره، وامتثله أي تبعه ولم يتجاوز عنه، واحتذى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أي اقتدي به والجار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هو صفة لمقدار أو لمثال</w:t>
      </w:r>
      <w:r>
        <w:rPr>
          <w:rStyle w:val="FootnoteAnchor"/>
          <w:rtl w:val="true"/>
        </w:rPr>
        <w:footnoteReference w:id="1427"/>
      </w:r>
      <w:r>
        <w:rPr>
          <w:rFonts w:ascii="IRNazanin" w:hAnsi="IRNazanin" w:eastAsia="IRNazanin"/>
          <w:color w:val="111111"/>
          <w:sz w:val="28"/>
          <w:sz w:val="28"/>
          <w:szCs w:val="28"/>
          <w:rtl w:val="true"/>
          <w:lang w:bidi="fa-IR"/>
        </w:rPr>
        <w:t>و</w:t>
      </w:r>
      <w:r>
        <w:rPr>
          <w:rStyle w:val="FootnoteAnchor"/>
          <w:rtl w:val="true"/>
        </w:rPr>
        <w:footnoteReference w:id="1428"/>
      </w:r>
      <w:r>
        <w:rPr>
          <w:rFonts w:ascii="IRNazanin" w:hAnsi="IRNazanin" w:eastAsia="IRNazanin"/>
          <w:color w:val="111111"/>
          <w:sz w:val="28"/>
          <w:sz w:val="28"/>
          <w:szCs w:val="28"/>
          <w:rtl w:val="true"/>
          <w:lang w:bidi="fa-IR"/>
        </w:rPr>
        <w:t>مقدار کنا شيء مثلًا والمراد بنفي امتثال المثال انّه لم يمثل لنفسه مثالاً قبل شروعه في خلق العالم ليخلق العالم على هيئته کالبناء يخط خطوطاً في الأرض، ويفرض رسوماً ثم يبني بحسبها</w:t>
      </w:r>
      <w:r>
        <w:rPr>
          <w:rStyle w:val="FootnoteAnchor"/>
          <w:rtl w:val="true"/>
        </w:rPr>
        <w:footnoteReference w:id="1429"/>
      </w:r>
      <w:r>
        <w:rPr>
          <w:rFonts w:ascii="Amiri" w:hAnsi="Amiri" w:eastAsia="Amiri" w:cs="Amiri"/>
          <w:color w:val="111111"/>
          <w:sz w:val="28"/>
          <w:sz w:val="28"/>
          <w:szCs w:val="28"/>
          <w:rtl w:val="true"/>
          <w:lang w:bidi="ar-SA"/>
        </w:rPr>
        <w:t>وبنفي</w:t>
      </w:r>
      <w:r>
        <w:rPr>
          <w:rStyle w:val="FootnoteAnchor"/>
          <w:rtl w:val="true"/>
        </w:rPr>
        <w:footnoteReference w:id="1430"/>
      </w:r>
      <w:r>
        <w:rPr>
          <w:rFonts w:ascii="IRNazanin" w:hAnsi="IRNazanin" w:eastAsia="IRNazanin"/>
          <w:color w:val="111111"/>
          <w:sz w:val="28"/>
          <w:sz w:val="28"/>
          <w:szCs w:val="28"/>
          <w:rtl w:val="true"/>
          <w:lang w:bidi="fa-IR"/>
        </w:rPr>
        <w:t>احتذاء المقدار انه لم يقتدِ بخالق کان قبله كالتلميذ يعمل</w:t>
      </w:r>
      <w:r>
        <w:rPr>
          <w:rStyle w:val="FootnoteAnchor"/>
          <w:rtl w:val="true"/>
        </w:rPr>
        <w:footnoteReference w:id="1431"/>
      </w:r>
      <w:r>
        <w:rPr>
          <w:rFonts w:ascii="IRNazanin" w:hAnsi="IRNazanin" w:eastAsia="IRNazanin"/>
          <w:color w:val="111111"/>
          <w:sz w:val="28"/>
          <w:sz w:val="28"/>
          <w:szCs w:val="28"/>
          <w:rtl w:val="true"/>
          <w:lang w:bidi="fa-IR"/>
        </w:rPr>
        <w:t xml:space="preserve">على حذو ما صوّر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w:t>
      </w:r>
      <w:r>
        <w:rPr>
          <w:rStyle w:val="FootnoteAnchor"/>
          <w:rtl w:val="true"/>
        </w:rPr>
        <w:footnoteReference w:id="1432"/>
      </w:r>
      <w:r>
        <w:rPr>
          <w:rFonts w:ascii="Amiri" w:hAnsi="Amiri" w:eastAsia="Amiri" w:cs="Amiri"/>
          <w:color w:val="111111"/>
          <w:sz w:val="28"/>
          <w:sz w:val="28"/>
          <w:szCs w:val="28"/>
          <w:rtl w:val="true"/>
          <w:lang w:bidi="ar-SA"/>
        </w:rPr>
        <w:t xml:space="preserve">، ويحتمل أن يكون الثاني كالتأكيد للأوّل فيكون الظرف صفة للمثال والمقدار معاً ويكون المراد بالأوّل نفي الاقتداء بالغير في التّصوير، وبالثاني في التقدير، ويحتمل أن يكون المراد بالمثال ما يرتسم في الخيال من صورة المصنوع وهيأته وإن لم يكن على حذو فعل فاعل آخر التنزهه عن الصّور والخواطر والآلات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فالظرف</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صفه لمقدار کما في الوجه الاوّل، ووصف الخالق بالمعبود</w:t>
      </w:r>
      <w:r>
        <w:rPr>
          <w:rStyle w:val="FootnoteAnchor"/>
          <w:rtl w:val="true"/>
        </w:rPr>
        <w:footnoteReference w:id="1434"/>
      </w:r>
      <w:r>
        <w:rPr>
          <w:rFonts w:ascii="Amiri" w:hAnsi="Amiri" w:eastAsia="Amiri" w:cs="Amiri"/>
          <w:color w:val="111111"/>
          <w:sz w:val="28"/>
          <w:sz w:val="28"/>
          <w:szCs w:val="28"/>
          <w:rtl w:val="true"/>
          <w:lang w:bidi="ar-SA"/>
        </w:rPr>
        <w:t>لأنَّه من لوازمه، أو لأنَّه لو كان كذلك لكان هو المعبود فنفي</w:t>
      </w:r>
      <w:r>
        <w:rPr>
          <w:rStyle w:val="FootnoteAnchor"/>
          <w:rtl w:val="true"/>
        </w:rPr>
        <w:footnoteReference w:id="1435"/>
      </w:r>
      <w:r>
        <w:rPr>
          <w:rFonts w:ascii="Amiri" w:hAnsi="Amiri" w:eastAsia="Amiri" w:cs="Amiri"/>
          <w:color w:val="111111"/>
          <w:sz w:val="28"/>
          <w:sz w:val="28"/>
          <w:szCs w:val="28"/>
          <w:rtl w:val="true"/>
          <w:lang w:bidi="ar-SA"/>
        </w:rPr>
        <w:t>معبود غيره يدل على نفي خالق کان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أَرَانَا مِنْ مَلَکُوتِ قُدْرَتِهِ، وَعَجَائِبِ مَا نَطَقَتْ بِهِ آثارُ حِكْمَتِهِ وَاعْتِرَافِ الْحَاجَةِ مِنْ الْخَلْقِ إِلَى أَنْ يُقِيمَهَا بِمِسَاكِ قُوَّتِهِ؛ مَا دَلَّنا باضْطِرَارِ قِيامِ الْحُجَّةِ لَهُ عَلَى مَعْرِفَتِهِ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الملكوت العزّ والسّلطان کما سبق، والمِساك بالكسر ما يمسك به</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641</w:t>
      </w:r>
    </w:p>
    <w:p>
      <w:pPr>
        <w:pStyle w:val="BookText"/>
        <w:rPr/>
      </w:pPr>
      <w:r>
        <w:rPr>
          <w:rFonts w:ascii="Amiri" w:hAnsi="Amiri" w:eastAsia="Amiri" w:cs="Amiri"/>
          <w:color w:val="111111"/>
          <w:sz w:val="28"/>
          <w:sz w:val="28"/>
          <w:szCs w:val="28"/>
          <w:rtl w:val="true"/>
          <w:lang w:bidi="ar-SA"/>
        </w:rPr>
        <w:t xml:space="preserve">، وفيه دلالة على احتياج الباقي في بقائه إلى المؤثر والموصول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لأرانا واضطرار قيام الحجة عبارة عن افادتها العلم القطعي بعد تحقق الشّروط وارتفاع الموانع کالتّعصب والعناد والتّعلق بالشبه والجار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معرفته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وَظَهَرَتْ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الْبَدَائِعِ الَّتِي أَحْدَثَها آثارُ صَنْعَتِهِ وَأَعْلَامُ حِكْمَتِهِ، فَصَارَ کُلُّ مَا خَلَقَ لَهُ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يكون بمعن المُبتدع والمحدث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وبمعنى المبتدع أيضاً كما في هذا المقام وأعلام الحكمة ما يدل عليها ويهدي إليها كالجبل يهتدي به،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يعود الى الخلق الصّامت كالضمير في دلالته ويحتمل أن يعود الى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 مَنْ شَبَّهَكَ بِتَبَايُنِ أَعْضَاءِ خَلْقِكَ، وَتَلَاحُمِ حِقَاقِ مَفَاصِلِهِمُ المُحْتَجِبَةِ لِتَدْبِيرِ حِكْمَتِكَ، لَمْ يَعْقِدْ غَيْبَ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ضَمِیِرْهِ عَلىَ مَعْرِفَتِكَ، وَلْمَ يُبَاشْرِ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الْيَقِينُ بِأَنَّهُ لَا نِدَّ لَكَ، وَكَأنَّهُ لَمْ يَسْمَعْ تَبَرُّؤَ التَّابِعِينَ مِنَ</w:t>
      </w:r>
      <w:r>
        <w:rPr>
          <w:rStyle w:val="FootnoteAnchor"/>
          <w:rtl w:val="true"/>
        </w:rPr>
        <w:footnoteReference w:id="1437"/>
      </w:r>
      <w:r>
        <w:rPr>
          <w:rFonts w:ascii="Amiri" w:hAnsi="Amiri" w:eastAsia="Amiri" w:cs="Amiri"/>
          <w:color w:val="111111"/>
          <w:sz w:val="28"/>
          <w:sz w:val="28"/>
          <w:szCs w:val="28"/>
          <w:rtl w:val="true"/>
          <w:lang w:bidi="ar-SA"/>
        </w:rPr>
        <w:t>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1438"/>
      </w:r>
      <w:r>
        <w:rPr>
          <w:rFonts w:ascii="IRNazanin" w:hAnsi="IRNazanin" w:eastAsia="IRNazanin"/>
          <w:color w:val="111111"/>
          <w:sz w:val="28"/>
          <w:sz w:val="28"/>
          <w:szCs w:val="28"/>
          <w:rtl w:val="true"/>
          <w:lang w:bidi="fa-IR"/>
        </w:rPr>
        <w:t xml:space="preserve">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والمشبّه به في الحقيقة هو الخلق وادخال الباء على التّباين تنبيه على وجه الخطأ لأنَّ التباين والتّلاحم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منافیان</w:t>
      </w:r>
      <w:r>
        <w:rPr>
          <w:rStyle w:val="FootnoteAnchor"/>
          <w:rtl w:val="true"/>
        </w:rPr>
        <w:footnoteReference w:id="1439"/>
      </w:r>
      <w:r>
        <w:rPr>
          <w:rFonts w:ascii="IRNazanin" w:hAnsi="IRNazanin" w:eastAsia="IRNazanin"/>
          <w:color w:val="111111"/>
          <w:sz w:val="28"/>
          <w:sz w:val="28"/>
          <w:szCs w:val="28"/>
          <w:rtl w:val="true"/>
          <w:lang w:bidi="fa-IR"/>
        </w:rPr>
        <w:t>وجوب الوجود لعدم انفکاکهما</w:t>
      </w:r>
      <w:r>
        <w:rPr>
          <w:rStyle w:val="FootnoteAnchor"/>
          <w:rtl w:val="true"/>
        </w:rPr>
        <w:footnoteReference w:id="1440"/>
      </w:r>
      <w:r>
        <w:rPr>
          <w:rFonts w:ascii="Amiri" w:hAnsi="Amiri" w:eastAsia="Amiri" w:cs="Amiri"/>
          <w:color w:val="111111"/>
          <w:sz w:val="28"/>
          <w:sz w:val="28"/>
          <w:szCs w:val="28"/>
          <w:rtl w:val="true"/>
          <w:lang w:bidi="ar-SA"/>
        </w:rPr>
        <w:t>عن التركيب، والتّلاحم</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التّلاصق، والحِقاق بالكسر جمع حُقَة بالضّم وهي في الأصل وعاء من خشب</w:t>
      </w:r>
      <w:r>
        <w:rPr>
          <w:rStyle w:val="FootnoteAnchor"/>
          <w:rtl w:val="true"/>
        </w:rPr>
        <w:footnoteReference w:id="1442"/>
      </w:r>
      <w:r>
        <w:rPr>
          <w:rFonts w:ascii="Amiri" w:hAnsi="Amiri" w:eastAsia="Amiri" w:cs="Amiri"/>
          <w:color w:val="111111"/>
          <w:sz w:val="28"/>
          <w:sz w:val="28"/>
          <w:szCs w:val="28"/>
          <w:rtl w:val="true"/>
          <w:lang w:bidi="ar-SA"/>
        </w:rPr>
        <w:t>، وحقاق المفاصل النُّقر التي</w:t>
      </w:r>
      <w:r>
        <w:rPr>
          <w:rStyle w:val="FootnoteAnchor"/>
          <w:rtl w:val="true"/>
        </w:rPr>
        <w:footnoteReference w:id="1443"/>
      </w:r>
      <w:r>
        <w:rPr>
          <w:rFonts w:ascii="IRNazanin" w:hAnsi="IRNazanin" w:eastAsia="IRNazanin"/>
          <w:color w:val="111111"/>
          <w:sz w:val="28"/>
          <w:sz w:val="28"/>
          <w:szCs w:val="28"/>
          <w:rtl w:val="true"/>
          <w:lang w:bidi="fa-IR"/>
        </w:rPr>
        <w:t xml:space="preserve">يرتكز فيها العظام واحتجابها استتارهَا بالجلد واللحم، والجار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لتدبير حکمتك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بالمحتجبة أي المستورة للتّدبير الذّي اقتضته الحكمة، قيل ومن حكمة</w:t>
      </w:r>
      <w:r>
        <w:rPr>
          <w:rStyle w:val="FootnoteAnchor"/>
          <w:rtl w:val="true"/>
        </w:rPr>
        <w:footnoteReference w:id="1444"/>
      </w:r>
      <w:r>
        <w:rPr>
          <w:rFonts w:ascii="Amiri" w:hAnsi="Amiri" w:eastAsia="Amiri" w:cs="Amiri"/>
          <w:color w:val="111111"/>
          <w:sz w:val="28"/>
          <w:sz w:val="28"/>
          <w:szCs w:val="28"/>
          <w:rtl w:val="true"/>
          <w:lang w:bidi="ar-SA"/>
        </w:rPr>
        <w:t>احتجابها أنها لو خلقت ظاهرة ليست رباطاتها فيتعذر</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الحيوان وكانت معرضة للآفات أو بالتباين والتّلاحم،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أنّها كالمستدلة على التّدبير الحكمي من لدنه سبحانه</w:t>
      </w:r>
      <w:r>
        <w:rPr>
          <w:rStyle w:val="FootnoteAnchor"/>
          <w:rtl w:val="true"/>
        </w:rPr>
        <w:footnoteReference w:id="1446"/>
      </w:r>
      <w:r>
        <w:rPr>
          <w:rFonts w:ascii="Amiri" w:hAnsi="Amiri" w:eastAsia="Amiri" w:cs="Amiri"/>
          <w:color w:val="111111"/>
          <w:sz w:val="28"/>
          <w:sz w:val="28"/>
          <w:szCs w:val="28"/>
          <w:rtl w:val="true"/>
          <w:lang w:bidi="ar-SA"/>
        </w:rPr>
        <w:t>، والعقد الشّد، وفاعل الفعل الموصول أي المشبّه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المفعولية وهو كل ماغاب، والضمير اسم من أضمرت في نفسي شيئاً واضافة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إلى الضمير من اضافة</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الصفة إلى الموصوف أو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بغيب</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الضمير حقيقة عقيدته وباطنها لا ما يظهرها من عقيدته لغيره أو يظهر له بحسب توهمه،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وغيبُ بالرفع، والمباشرة لمس البشرة والفاعل اليقين وفي بعض النسخ قلبه بالرفع على أنّه الفاعل وما في الأصل أظهر، والند المثل وإن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 xml:space="preserve">من المثقلة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w:t>
      </w:r>
      <w:r>
        <w:rPr>
          <w:rFonts w:eastAsia="IRNazanin" w:cs="IRNazanin"/>
          <w:color w:val="111111"/>
          <w:sz w:val="28"/>
          <w:szCs w:val="28"/>
          <w:rtl w:val="true"/>
          <w:lang w:bidi="fa-IR"/>
        </w:rPr>
        <w:t>)</w:t>
      </w:r>
      <w:r>
        <w:rPr>
          <w:rStyle w:val="FootnoteAnchor"/>
          <w:rtl w:val="true"/>
        </w:rPr>
        <w:footnoteReference w:id="1450"/>
      </w:r>
      <w:r>
        <w:rPr>
          <w:rFonts w:ascii="Amiri" w:hAnsi="Amiri" w:eastAsia="Amiri" w:cs="Amiri"/>
          <w:color w:val="111111"/>
          <w:sz w:val="28"/>
          <w:sz w:val="28"/>
          <w:szCs w:val="28"/>
          <w:rtl w:val="true"/>
          <w:lang w:bidi="ar-SA"/>
        </w:rPr>
        <w:t xml:space="preserve">الكلام على أن التسوية في الآية يشمل هذا التّشبيه ولا يخص التّسوية في استحقاق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الْعَادِلُونَ بِكَ، إِذْ شَبَّهُوكَ بِأَصْنَامِهِمْ وَنَحَلُوكَ حِلْيَةَ المَخْلُوقِينَ بِأَوْهَامِهِمْ، وَجَزَّؤُك تَجْزِئَةَ المُجَسَّمَاتِ بِخَوَاطِرِهِمْ، وَقَدَّرُوكَ عَلَى الْخَلِقْ</w:t>
      </w:r>
      <w:r>
        <w:rPr>
          <w:rStyle w:val="FootnoteAnchor"/>
          <w:rtl w:val="true"/>
        </w:rPr>
        <w:footnoteReference w:id="1451"/>
      </w:r>
      <w:r>
        <w:rPr>
          <w:rFonts w:ascii="Amiri" w:hAnsi="Amiri" w:eastAsia="Amiri" w:cs="Amiri"/>
          <w:color w:val="111111"/>
          <w:sz w:val="28"/>
          <w:sz w:val="28"/>
          <w:szCs w:val="28"/>
          <w:rtl w:val="true"/>
          <w:lang w:bidi="ar-SA"/>
        </w:rPr>
        <w:t>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فلاناً بفلان أي سوّى بينهما وجعله عديلاً له، ونحلوك أي أعطوكَ</w:t>
      </w:r>
      <w:r>
        <w:rPr>
          <w:rStyle w:val="FootnoteAnchor"/>
          <w:rtl w:val="true"/>
        </w:rPr>
        <w:footnoteReference w:id="1452"/>
      </w:r>
      <w:r>
        <w:rPr>
          <w:rFonts w:ascii="Amiri" w:hAnsi="Amiri" w:eastAsia="Amiri" w:cs="Amiri"/>
          <w:color w:val="111111"/>
          <w:sz w:val="28"/>
          <w:sz w:val="28"/>
          <w:szCs w:val="28"/>
          <w:rtl w:val="true"/>
          <w:lang w:bidi="ar-SA"/>
        </w:rPr>
        <w:t>، وحلية المخلوقين صفات الممكنات والأجسام والتعبير بالنحلة والحلية لزعم هؤلاء أنها كمال له عزّ وجّل، و جزؤك أي اثبتوا لك أجزاء وخواطرهم ما يخطر ببالهم من الأوهام الفاسدة، ولعل التقدير على الخلق</w:t>
      </w:r>
      <w:r>
        <w:rPr>
          <w:rStyle w:val="FootnoteAnchor"/>
          <w:rtl w:val="true"/>
        </w:rPr>
        <w:footnoteReference w:id="1453"/>
      </w:r>
      <w:r>
        <w:rPr>
          <w:rFonts w:ascii="Amiri" w:hAnsi="Amiri" w:eastAsia="Amiri" w:cs="Amiri"/>
          <w:color w:val="111111"/>
          <w:sz w:val="28"/>
          <w:sz w:val="28"/>
          <w:szCs w:val="28"/>
          <w:rtl w:val="true"/>
          <w:lang w:bidi="ar-SA"/>
        </w:rPr>
        <w:t xml:space="preserve">أن يجعل له سبحانه قدراً كقدر الخلق بإثبات صفات الخلق له تشبيهاً بفعل من يقطع ثوباً على قدر ثوب أو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 شيئا مساوياً لشيء فيطبقه</w:t>
      </w:r>
      <w:r>
        <w:rPr>
          <w:rStyle w:val="FootnoteAnchor"/>
          <w:rtl w:val="true"/>
        </w:rPr>
        <w:footnoteReference w:id="1454"/>
      </w:r>
      <w:r>
        <w:rPr>
          <w:rFonts w:ascii="Amiri" w:hAnsi="Amiri" w:eastAsia="Amiri" w:cs="Amiri"/>
          <w:color w:val="111111"/>
          <w:sz w:val="28"/>
          <w:sz w:val="28"/>
          <w:szCs w:val="28"/>
          <w:rtl w:val="true"/>
          <w:lang w:bidi="ar-SA"/>
        </w:rPr>
        <w:t>عليه ويجعله بقدره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يستنبطونه بآرائهم والقريحة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يستنبط من البئر</w:t>
      </w:r>
      <w:r>
        <w:rPr>
          <w:rFonts w:eastAsia="Amiri" w:cs="Amiri" w:ascii="Amiri" w:hAnsi="Amiri"/>
          <w:color w:val="111111"/>
          <w:sz w:val="28"/>
          <w:szCs w:val="28"/>
          <w:rtl w:val="true"/>
          <w:lang w:bidi="ar-SA"/>
        </w:rPr>
        <w:t>)</w:t>
      </w:r>
      <w:r>
        <w:rPr>
          <w:rStyle w:val="FootnoteAnchor"/>
          <w:rtl w:val="true"/>
        </w:rPr>
        <w:footnoteReference w:id="1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w:t>
      </w:r>
      <w:r>
        <w:rPr>
          <w:rStyle w:val="FootnoteAnchor"/>
          <w:rtl w:val="true"/>
        </w:rPr>
        <w:footnoteReference w:id="1456"/>
      </w:r>
      <w:r>
        <w:rPr>
          <w:rFonts w:ascii="Amiri" w:hAnsi="Amiri" w:eastAsia="Amiri" w:cs="Amiri"/>
          <w:color w:val="111111"/>
          <w:sz w:val="28"/>
          <w:sz w:val="28"/>
          <w:szCs w:val="28"/>
          <w:rtl w:val="true"/>
          <w:lang w:bidi="ar-SA"/>
        </w:rPr>
        <w:t>أَنَّ مَنْ سَاوَاكَ بِشَيْءٍ مِنْ خَلْقِكَ فَقَدْ عَدَلَ بكَ وَالْعادِلُ بِكَ کَافِرٌ بِما تَنَزَّلَتْ بهِ مَحْکَماتُ آیاتِكَ، وَنَطَقَتْ عَنْهُ شَوَاهِدُ حُحَجِ بَیِّناتِكَ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واشهد بالواو وساواه به وساوى بينهما أي سوی وعَدل بك أي جعل لك عديلاً وشريكاً، ومحكمات الآیات نصوص الكتاب وشواهد الحجج الأدّلة العقلية ونطقها دلالتها القطعية أو الشواهد الانبیاء الهُداة المبينّون</w:t>
      </w:r>
      <w:r>
        <w:rPr>
          <w:rStyle w:val="FootnoteAnchor"/>
          <w:rtl w:val="true"/>
        </w:rPr>
        <w:footnoteReference w:id="1457"/>
      </w:r>
      <w:r>
        <w:rPr>
          <w:rFonts w:ascii="Amiri" w:hAnsi="Amiri" w:eastAsia="Amiri" w:cs="Amiri"/>
          <w:color w:val="111111"/>
          <w:sz w:val="28"/>
          <w:sz w:val="28"/>
          <w:szCs w:val="28"/>
          <w:rtl w:val="true"/>
          <w:lang w:bidi="ar-SA"/>
        </w:rPr>
        <w:t xml:space="preserve">للحجج التي هي الأدلة واضافة الحجج الى البينات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w:t>
      </w:r>
      <w:r>
        <w:rPr>
          <w:rStyle w:val="FootnoteAnchor"/>
          <w:rtl w:val="true"/>
        </w:rPr>
        <w:footnoteReference w:id="1458"/>
      </w:r>
      <w:r>
        <w:rPr>
          <w:rFonts w:ascii="Amiri" w:hAnsi="Amiri" w:eastAsia="Amiri" w:cs="Amiri"/>
          <w:color w:val="111111"/>
          <w:sz w:val="28"/>
          <w:sz w:val="28"/>
          <w:szCs w:val="28"/>
          <w:rtl w:val="true"/>
          <w:lang w:bidi="ar-SA"/>
        </w:rPr>
        <w:t>أنَتَ اللهُ الذي لْم تَتَناهَ في العُقُولِ فَتَكوُنَ في مَهَبِّ فِكَرِهَا مُكيّفاً</w:t>
      </w:r>
      <w:r>
        <w:rPr>
          <w:rStyle w:val="FootnoteAnchor"/>
          <w:rtl w:val="true"/>
        </w:rPr>
        <w:footnoteReference w:id="1459"/>
      </w:r>
      <w:r>
        <w:rPr>
          <w:rFonts w:ascii="Amiri" w:hAnsi="Amiri" w:eastAsia="Amiri" w:cs="Amiri"/>
          <w:color w:val="111111"/>
          <w:sz w:val="28"/>
          <w:sz w:val="28"/>
          <w:szCs w:val="28"/>
          <w:rtl w:val="true"/>
          <w:lang w:bidi="ar-SA"/>
        </w:rPr>
        <w:t>، ولَا فِي روِيّات خَواطِرِهَا مَحدُوداً مُصَرفاً</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التناهي في العقول أن تحيط بالمعقولِ</w:t>
      </w:r>
      <w:r>
        <w:rPr>
          <w:rStyle w:val="FootnoteAnchor"/>
          <w:rtl w:val="true"/>
        </w:rPr>
        <w:footnoteReference w:id="1461"/>
      </w:r>
      <w:r>
        <w:rPr>
          <w:rFonts w:ascii="IRNazanin" w:hAnsi="IRNazanin" w:eastAsia="IRNazanin"/>
          <w:color w:val="111111"/>
          <w:sz w:val="28"/>
          <w:sz w:val="28"/>
          <w:szCs w:val="28"/>
          <w:rtl w:val="true"/>
          <w:lang w:bidi="fa-IR"/>
        </w:rPr>
        <w:t xml:space="preserve">بأن تدركه بالكنه أو بحيث لا يكون له صفة وراء ما ادركته ولعل ادراك العقل على أحد الوجهين لا يتصور إلاَّ فيما تعرضه الكيفيات أو التناهي في العقل أن يدرك الشيء مرتسماً في القوى الجزئية وهي مهب الفكر التّي يرتسم فيها التّصور وتزول کالريّح الهابّة تمر بشيء ويحتمل أن يكون المهب مصدراً أي في هبوب الفكر، وقال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مهاب الفكر جهاتها</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والرّوية اسم من رويت في الأمر إذا نظرت وفكّرت، وروّيات الخواطر ما يخطر بالبال بالنظّر والفكر والمحدود المحاط بالحدود، والمراد بالحدود ما يلزم</w:t>
      </w:r>
      <w:r>
        <w:rPr>
          <w:rStyle w:val="FootnoteAnchor"/>
          <w:rtl w:val="true"/>
        </w:rPr>
        <w:footnoteReference w:id="1463"/>
      </w:r>
      <w:r>
        <w:rPr>
          <w:rFonts w:ascii="Amiri" w:hAnsi="Amiri" w:eastAsia="Amiri" w:cs="Amiri"/>
          <w:color w:val="111111"/>
          <w:sz w:val="28"/>
          <w:sz w:val="28"/>
          <w:szCs w:val="28"/>
          <w:rtl w:val="true"/>
          <w:lang w:bidi="ar-SA"/>
        </w:rPr>
        <w:t>الإحاطة</w:t>
      </w:r>
      <w:r>
        <w:rPr>
          <w:rStyle w:val="FootnoteAnchor"/>
          <w:rtl w:val="true"/>
        </w:rPr>
        <w:footnoteReference w:id="1464"/>
      </w:r>
      <w:r>
        <w:rPr>
          <w:rFonts w:ascii="Amiri" w:hAnsi="Amiri" w:eastAsia="Amiri" w:cs="Amiri"/>
          <w:color w:val="111111"/>
          <w:sz w:val="28"/>
          <w:sz w:val="28"/>
          <w:szCs w:val="28"/>
          <w:rtl w:val="true"/>
          <w:lang w:bidi="ar-SA"/>
        </w:rPr>
        <w:t>التّامة</w:t>
      </w:r>
      <w:r>
        <w:rPr>
          <w:rStyle w:val="FootnoteAnchor"/>
          <w:rtl w:val="true"/>
        </w:rPr>
        <w:footnoteReference w:id="1465"/>
      </w:r>
      <w:r>
        <w:rPr>
          <w:rFonts w:ascii="Amiri" w:hAnsi="Amiri" w:eastAsia="Amiri" w:cs="Amiri"/>
          <w:color w:val="111111"/>
          <w:sz w:val="28"/>
          <w:sz w:val="28"/>
          <w:szCs w:val="28"/>
          <w:rtl w:val="true"/>
          <w:lang w:bidi="ar-SA"/>
        </w:rPr>
        <w:t>أو الصفات والكيفيات التّي لا يتعداها المعلوم والمصرّف القابل للتّغير والحركة على ما ذكره بعض الشارحين</w:t>
      </w:r>
      <w:r>
        <w:rPr>
          <w:rStyle w:val="FootnoteAnchor"/>
          <w:rtl w:val="true"/>
        </w:rPr>
        <w:footnoteReference w:id="1466"/>
      </w:r>
      <w:r>
        <w:rPr>
          <w:rFonts w:ascii="Amiri" w:hAnsi="Amiri" w:eastAsia="Amiri" w:cs="Amiri"/>
          <w:color w:val="111111"/>
          <w:sz w:val="28"/>
          <w:sz w:val="28"/>
          <w:szCs w:val="28"/>
          <w:rtl w:val="true"/>
          <w:lang w:bidi="ar-SA"/>
        </w:rPr>
        <w:t>أو المحكوم عليه بالتجزئة والتّحليل والترّكيب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 فَأحكَمَ تَقديرهُ، وَدَبَّرهُ فَألطَفَ تَدبيَرهُ، وَوَجَّهَهُ لوِجَهتِهِ فَلَمْ یَتَعَدَّ حُدُودَ مَنزلَتِهِ، وَلَمْ يقصرْ دوُنَ الانتِهاءِ الى غَايَتهِ، وَلَمْ يَسْتَصْعبْ إذْ أمَرَ بِالمَضيّ علَى إرادَتِهِ، وَكيَفَ</w:t>
      </w:r>
      <w:r>
        <w:rPr>
          <w:rStyle w:val="FootnoteAnchor"/>
          <w:rtl w:val="true"/>
        </w:rPr>
        <w:footnoteReference w:id="1467"/>
      </w:r>
      <w:r>
        <w:rPr>
          <w:rFonts w:ascii="Amiri" w:hAnsi="Amiri" w:eastAsia="Amiri" w:cs="Amiri"/>
          <w:color w:val="111111"/>
          <w:sz w:val="28"/>
          <w:sz w:val="28"/>
          <w:szCs w:val="28"/>
          <w:rtl w:val="true"/>
          <w:lang w:bidi="ar-SA"/>
        </w:rPr>
        <w:t>وَإنَّما صَدَرَتِ الأمُوْرُ عَنْ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أي جعل لكل شيء مقداراً مخصوصاً على حسب ما اقتضته الحكمة، أو هّيأ كل شيء لما أراد منه من الخصائص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قدّره للبقاء إلى أجل معلوم وأحكم أي أتقن، والتدبير في الأمر النظر الى ما تؤول اليه عاقبته وفسّر اللّطيف في أسمائه سبحانه بالذّي اجتمع له الرفق في الفعل والعلم بدقائق المصالح وإيصالها إلى من قدّرها له من خلقه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وله بالفتح إذا رفق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الشيء بالضّم إذا صغر ودق، ولعلّ ألطاف التّدبير جعله لطيفا دقيقاً أي دبّر الأمور بتدبيرات دقيقة أو لمّا دبّر أمور الخلق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وجه الرّفق فكأنه جعل التّدبير ذا رفق،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تقديره وتدبيره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الى الله سبحانه أو الى ما خلق وكذلك الضميران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غايته ومنزلته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وجّهه أي أرسله، والوِجْهة بالكسر الناحية أو كلّ مکان استقبلته، وقصر السهم عن الهدف إذا لم يبلغه، وقصُرت عن الشيء أي عجزت عنه</w:t>
      </w:r>
      <w:r>
        <w:rPr>
          <w:rStyle w:val="FootnoteAnchor"/>
          <w:rtl w:val="true"/>
        </w:rPr>
        <w:footnoteReference w:id="1468"/>
      </w:r>
      <w:r>
        <w:rPr>
          <w:rFonts w:ascii="Amiri" w:hAnsi="Amiri" w:eastAsia="Amiri" w:cs="Amiri"/>
          <w:color w:val="111111"/>
          <w:sz w:val="28"/>
          <w:sz w:val="28"/>
          <w:szCs w:val="28"/>
          <w:rtl w:val="true"/>
          <w:lang w:bidi="ar-SA"/>
        </w:rPr>
        <w:t xml:space="preserve">، ودون الشيء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469"/>
      </w:r>
      <w:r>
        <w:rPr>
          <w:rFonts w:ascii="IRNazanin" w:hAnsi="IRNazanin" w:eastAsia="IRNazanin"/>
          <w:color w:val="111111"/>
          <w:sz w:val="28"/>
          <w:sz w:val="28"/>
          <w:szCs w:val="28"/>
          <w:rtl w:val="true"/>
          <w:lang w:bidi="fa-IR"/>
        </w:rPr>
        <w:t>قريباً منه وقبل الوصول اليه، والمعنى وقف كل شيء في الحدّ الذّي قدّره له بحكمته غير قاصر ولا مجاوز عنه، واستصعب الأمر علينا أي صعب والصعب غير المنقاد ومضى الشيء کرمی مضيّاً ومضّوا أي نفذ ولم يمتنع</w:t>
      </w:r>
      <w:r>
        <w:rPr>
          <w:rStyle w:val="FootnoteAnchor"/>
          <w:rtl w:val="true"/>
        </w:rPr>
        <w:footnoteReference w:id="1470"/>
      </w:r>
      <w:r>
        <w:rPr>
          <w:rFonts w:ascii="IRNazanin" w:hAnsi="IRNazanin" w:eastAsia="IRNazanin"/>
          <w:color w:val="111111"/>
          <w:sz w:val="28"/>
          <w:sz w:val="28"/>
          <w:szCs w:val="28"/>
          <w:rtl w:val="true"/>
          <w:lang w:bidi="fa-IR"/>
        </w:rPr>
        <w:t>، وصدر كقعد أي رجع وانصرف کرجوع الشاربة عن الماء، والمسافر عن مقصده ولمّا كانت الأمور لإمكانها محتاجة في الوجود الى مشيئته</w:t>
      </w:r>
      <w:r>
        <w:rPr>
          <w:rStyle w:val="FootnoteAnchor"/>
          <w:rtl w:val="true"/>
        </w:rPr>
        <w:footnoteReference w:id="1471"/>
      </w:r>
      <w:r>
        <w:rPr>
          <w:rFonts w:ascii="Amiri" w:hAnsi="Amiri" w:eastAsia="Amiri" w:cs="Amiri"/>
          <w:color w:val="111111"/>
          <w:sz w:val="28"/>
          <w:sz w:val="28"/>
          <w:szCs w:val="28"/>
          <w:rtl w:val="true"/>
          <w:lang w:bidi="ar-SA"/>
        </w:rPr>
        <w:t>فكأنهّا توجهت اليها فرجعت فائزة بمقصدها، والمشيئة</w:t>
      </w:r>
      <w:r>
        <w:rPr>
          <w:rStyle w:val="FootnoteAnchor"/>
          <w:rtl w:val="true"/>
        </w:rPr>
        <w:footnoteReference w:id="1472"/>
      </w:r>
      <w:r>
        <w:rPr>
          <w:rFonts w:ascii="Amiri" w:hAnsi="Amiri" w:eastAsia="Amiri" w:cs="Amiri"/>
          <w:color w:val="111111"/>
          <w:sz w:val="28"/>
          <w:sz w:val="28"/>
          <w:szCs w:val="28"/>
          <w:rtl w:val="true"/>
          <w:lang w:bidi="ar-SA"/>
        </w:rPr>
        <w:t xml:space="preserve">الإرادة وأصلها المشيئة 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أَصْنَافَ الأشَياءِ بِلَا رَوِيَّةِ فكرٍ آلَ إِلِيهَا، وَلَا قَرِيحَةِ غريزَةٍ أضَمَرَ عَلَيْهَا، ولَا تَجرِبةٍ أفَادَها مِنْ حَوادثِ الدّهُوُرِ، ولَا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أي ابتدأ خلقه، والروّيّة اسم من روّيت في الأمر اذا نظرت وفكرت کما مرّ</w:t>
      </w:r>
      <w:r>
        <w:rPr>
          <w:rStyle w:val="FootnoteAnchor"/>
          <w:rtl w:val="true"/>
        </w:rPr>
        <w:footnoteReference w:id="1473"/>
      </w:r>
      <w:r>
        <w:rPr>
          <w:rFonts w:ascii="IRNazanin" w:hAnsi="IRNazanin" w:eastAsia="IRNazanin"/>
          <w:color w:val="111111"/>
          <w:sz w:val="28"/>
          <w:sz w:val="28"/>
          <w:szCs w:val="28"/>
          <w:rtl w:val="true"/>
          <w:lang w:bidi="fa-IR"/>
        </w:rPr>
        <w:t>وآل إلى الشيء أي رجع، والقريحة في الأصل أوّل ما يستنبط من البئر کما مرّ</w:t>
      </w:r>
      <w:r>
        <w:rPr>
          <w:rStyle w:val="FootnoteAnchor"/>
          <w:rtl w:val="true"/>
        </w:rPr>
        <w:footnoteReference w:id="1474"/>
      </w:r>
      <w:r>
        <w:rPr>
          <w:rFonts w:ascii="Amiri" w:hAnsi="Amiri" w:eastAsia="Amiri" w:cs="Amiri"/>
          <w:color w:val="111111"/>
          <w:sz w:val="28"/>
          <w:sz w:val="28"/>
          <w:szCs w:val="28"/>
          <w:rtl w:val="true"/>
          <w:lang w:bidi="ar-SA"/>
        </w:rPr>
        <w:t>وقولهم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قريحة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جيّدة</w:t>
      </w:r>
      <w:r>
        <w:rPr>
          <w:rStyle w:val="FootnoteAnchor"/>
          <w:rtl w:val="true"/>
        </w:rPr>
        <w:footnoteReference w:id="1475"/>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العلم بجودة الطّبع</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 ويطلق على الطّبع والغريزة الطّبيعة وقريحة الغريزة ما يستنبطه الذّهن، وقيل قوة الفكر للعقل، واضمر عليها أي اخفاه في نفسه محتوياً عليها، والتجربة الاسم من جرّبت الأمر أي اختبرته مرّة بعد أخرى، وافدته مالا أعطيته وأفدَتْ منه مالاً أخدت، وحکی الجوهري عن أبي 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أَفَدْتُ المال أعطيته غيري وأفدته استفدته</w:t>
      </w:r>
      <w:r>
        <w:rPr>
          <w:rFonts w:eastAsia="IRNazanin" w:cs="IRNazanin"/>
          <w:color w:val="111111"/>
          <w:sz w:val="28"/>
          <w:szCs w:val="28"/>
          <w:rtl w:val="true"/>
          <w:lang w:bidi="fa-IR"/>
        </w:rPr>
        <w:t>)</w:t>
      </w:r>
      <w:r>
        <w:rPr>
          <w:rStyle w:val="FootnoteAnchor"/>
          <w:rtl w:val="true"/>
        </w:rPr>
        <w:footnoteReference w:id="1477"/>
      </w:r>
      <w:r>
        <w:rPr>
          <w:rFonts w:ascii="Amiri" w:hAnsi="Amiri" w:eastAsia="Amiri" w:cs="Amiri"/>
          <w:color w:val="111111"/>
          <w:sz w:val="28"/>
          <w:sz w:val="28"/>
          <w:szCs w:val="28"/>
          <w:rtl w:val="true"/>
          <w:lang w:bidi="ar-SA"/>
        </w:rPr>
        <w:t>، و تنزهه سبحانه عن الروّية والقريحة والتجربة لعدم انفكاكها عن الجهل السّابق وظهور أمر بعد الخفاء</w:t>
      </w:r>
      <w:r>
        <w:rPr>
          <w:rStyle w:val="FootnoteAnchor"/>
          <w:rtl w:val="true"/>
        </w:rPr>
        <w:footnoteReference w:id="1478"/>
      </w:r>
      <w:r>
        <w:rPr>
          <w:rFonts w:ascii="Amiri" w:hAnsi="Amiri" w:eastAsia="Amiri" w:cs="Amiri"/>
          <w:color w:val="111111"/>
          <w:sz w:val="28"/>
          <w:sz w:val="28"/>
          <w:szCs w:val="28"/>
          <w:rtl w:val="true"/>
          <w:lang w:bidi="ar-SA"/>
        </w:rPr>
        <w:t xml:space="preserve">والحاجة وابتداع العجائب أحداثها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w:t>
      </w:r>
      <w:r>
        <w:rPr>
          <w:rStyle w:val="FootnoteAnchor"/>
          <w:rtl w:val="true"/>
        </w:rPr>
        <w:footnoteReference w:id="1479"/>
      </w:r>
      <w:r>
        <w:rPr>
          <w:rFonts w:ascii="Amiri" w:hAnsi="Amiri" w:eastAsia="Amiri" w:cs="Amiri"/>
          <w:color w:val="111111"/>
          <w:sz w:val="28"/>
          <w:sz w:val="28"/>
          <w:szCs w:val="28"/>
          <w:rtl w:val="true"/>
          <w:lang w:bidi="ar-SA"/>
        </w:rPr>
        <w:t>وَأَذْعَنَ لِطاعَتِهَ، وأجابَ الى دَعْوَتِهِ، لَمْ يَعْترَضُ دُونَهُ ريثُ المُبْطِئِ، ولَا أَنَاةُ المُتَلِکَئِ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بالخلق المعنى المصدريّ ويكون الضّمير راجعاً اليه سبحانه کالضّمير في طاعته ودعوته أو إلى ما خلق المذكور سابقاً وحينئذ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أذعن 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الخلق على الاستخدام أو إلى ما خلق ويمكن أن يراد به المخلوق و تمام مخلوقاته بإفاضته عليها ما يليق بها وتستعد له، وإذعان ما خلق لطاعته واجابته الى دعوته أما بمعنی دخوله في رق الحاجة والإمكان وتصريف القدرة أو بمعناه الظّاهر بأن يكون لكلّ مخلوق شعور يذعن به ولسان يحب</w:t>
      </w:r>
      <w:r>
        <w:rPr>
          <w:rStyle w:val="FootnoteAnchor"/>
          <w:rtl w:val="true"/>
        </w:rPr>
        <w:footnoteReference w:id="1480"/>
      </w:r>
      <w:r>
        <w:rPr>
          <w:rFonts w:ascii="IRNazanin" w:hAnsi="IRNazanin" w:eastAsia="IRNazanin"/>
          <w:color w:val="111111"/>
          <w:sz w:val="28"/>
          <w:sz w:val="28"/>
          <w:szCs w:val="28"/>
          <w:rtl w:val="true"/>
          <w:lang w:bidi="fa-IR"/>
        </w:rPr>
        <w:t xml:space="preserve">به کما هو ظاهر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وقد اشار سبحانه إلى هذه الطّاعة والاجابة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 xml:space="preserve">واعترض الشيء صار عارضاً كالخشبة المعترضة في النّهر وعرض لي في الطّريق عارض من جبل ونحوه أي مانع يمنع من المضي واعترض بمعناه ومنه اعتراضات العلماء، لأنها تمنع من التمسك بالدّليل، واعترض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xml:space="preserve">الشيء أي </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حال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ودونه قريب منه وقبل الوصول اليه، والريث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البطؤ</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عجلة وهبت ريثاً</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والأناة كقناة اسم من تأنّي في الأمر أي تمكث ولم يعجل</w:t>
      </w:r>
      <w:r>
        <w:rPr>
          <w:rStyle w:val="FootnoteAnchor"/>
          <w:rtl w:val="true"/>
        </w:rPr>
        <w:footnoteReference w:id="1488"/>
      </w:r>
      <w:r>
        <w:rPr>
          <w:rFonts w:ascii="Amiri" w:hAnsi="Amiri" w:eastAsia="Amiri" w:cs="Amiri"/>
          <w:color w:val="111111"/>
          <w:sz w:val="28"/>
          <w:sz w:val="28"/>
          <w:szCs w:val="28"/>
          <w:rtl w:val="true"/>
          <w:lang w:bidi="ar-SA"/>
        </w:rPr>
        <w:t>، وتلكّأ توقف وإبطاء، والمعنى نفي الرّيث والأناة عن الأشياء في اجابة الدّعوة والأذعان للطّاعة أو عنه سبحانه من جهة الفاعليّة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منَ الأشَياءِ أوَدَهَا، ونَهَجَ حُدوُدَهَا ولاءَمَ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 مُتَضَادِّهَا، وَوَصَلَ أسبابَ قرائنهَا وَفَّرقَهَا أجْناساً، مُختَلِفاتٍ في الحُدُودِ وَ الأقدارِ، وَالغَرائِزِ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 بالتّحريك الاعوَجاج</w:t>
      </w:r>
      <w:r>
        <w:rPr>
          <w:rStyle w:val="FootnoteAnchor"/>
          <w:rtl w:val="true"/>
        </w:rPr>
        <w:footnoteReference w:id="1489"/>
      </w:r>
      <w:r>
        <w:rPr>
          <w:rFonts w:ascii="Amiri" w:hAnsi="Amiri" w:eastAsia="Amiri" w:cs="Amiri"/>
          <w:color w:val="111111"/>
          <w:sz w:val="28"/>
          <w:sz w:val="28"/>
          <w:szCs w:val="28"/>
          <w:rtl w:val="true"/>
          <w:lang w:bidi="ar-SA"/>
        </w:rPr>
        <w:t xml:space="preserve">، واقامة الأوَّد إعداد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شيء لما ينبغي له أو ايجاد الموانع عن الفساد الذّي يقتضيه الأشياء لو خليّت وطباعها، ونهج أي اوضح ويكون بمعنى وضح، وحدّ الشيء منتهاه وأصل الحدّ المنع والفصل بين الشيئين، ونهج الحدود ایضاحه لكل شيء غايته وتسيرها له أو المعنى جعل لكل شخص ونوع مشخصاً ومميزا واضحاً </w:t>
      </w:r>
      <w:r>
        <w:rPr>
          <w:rFonts w:eastAsia="IRNazanin" w:cs="IRNazanin"/>
          <w:color w:val="111111"/>
          <w:sz w:val="28"/>
          <w:szCs w:val="28"/>
          <w:rtl w:val="true"/>
          <w:lang w:bidi="fa-IR"/>
        </w:rPr>
        <w:t>[...]</w:t>
      </w:r>
      <w:r>
        <w:rPr>
          <w:rStyle w:val="FootnoteAnchor"/>
          <w:rtl w:val="true"/>
        </w:rPr>
        <w:footnoteReference w:id="1490"/>
      </w:r>
      <w:r>
        <w:rPr>
          <w:rFonts w:ascii="Amiri" w:hAnsi="Amiri" w:eastAsia="Amiri" w:cs="Amiri"/>
          <w:color w:val="111111"/>
          <w:sz w:val="28"/>
          <w:sz w:val="28"/>
          <w:szCs w:val="28"/>
          <w:rtl w:val="true"/>
          <w:lang w:bidi="ar-SA"/>
        </w:rPr>
        <w:t>يمتاز به عن غيره فإنّ من أعظَم المصالح وأغربها امتياز الأنواع والأشخاص بعضها عن بعضٍ کامتیاز کل فرد من أفراد الإنسان عن غيره في الهيئة والصّوت والحركات والصّفات وكذلك كلّ صنف من الأصناف کما اشار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ولَاءَمَ بين الشيئين على صيغة المفاعلة</w:t>
      </w:r>
      <w:r>
        <w:rPr>
          <w:rStyle w:val="FootnoteAnchor"/>
          <w:rtl w:val="true"/>
        </w:rPr>
        <w:footnoteReference w:id="1492"/>
      </w:r>
      <w:r>
        <w:rPr>
          <w:rFonts w:ascii="IRNazanin" w:hAnsi="IRNazanin" w:eastAsia="IRNazanin"/>
          <w:color w:val="111111"/>
          <w:sz w:val="28"/>
          <w:sz w:val="28"/>
          <w:szCs w:val="28"/>
          <w:rtl w:val="true"/>
          <w:lang w:bidi="fa-IR"/>
        </w:rPr>
        <w:t>أي جمع وكذلك لَامَ کَمَنَعَ وجَمَعَ المتضادة كجمع العناصر المتباينة في الكيفيّات لحصول المزاج، والسّبب في الأصل الحبل، ويقال لكل ما يتوصّل به إلى شيء، والقرينة فعيله</w:t>
      </w:r>
      <w:r>
        <w:rPr>
          <w:rStyle w:val="FootnoteAnchor"/>
          <w:rtl w:val="true"/>
        </w:rPr>
        <w:footnoteReference w:id="1493"/>
      </w:r>
      <w:r>
        <w:rPr>
          <w:rFonts w:ascii="Amiri" w:hAnsi="Amiri" w:eastAsia="Amiri" w:cs="Amiri"/>
          <w:color w:val="111111"/>
          <w:sz w:val="28"/>
          <w:sz w:val="28"/>
          <w:szCs w:val="28"/>
          <w:rtl w:val="true"/>
          <w:lang w:bidi="ar-SA"/>
        </w:rPr>
        <w:t>بمعنى مفعولةُ قرائن الأشياء ما اقترن منها بعضها ببعضٍ ووصل أسبابها ملزوم لاتّصالها،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القرائن النفوس المقرونة بالأبدان، واعتدال المزاج سبب بقاء الرّوح أي وصل أسباب أنفسها بتعديل أمزجتها</w:t>
      </w:r>
      <w:r>
        <w:rPr>
          <w:rFonts w:eastAsia="Amiri" w:cs="Amiri" w:ascii="Amiri" w:hAnsi="Amiri"/>
          <w:color w:val="111111"/>
          <w:sz w:val="28"/>
          <w:szCs w:val="28"/>
          <w:rtl w:val="true"/>
          <w:lang w:bidi="ar-SA"/>
        </w:rPr>
        <w:t>))</w:t>
      </w:r>
      <w:r>
        <w:rPr>
          <w:rStyle w:val="FootnoteAnchor"/>
          <w:rtl w:val="true"/>
        </w:rPr>
        <w:footnoteReference w:id="1494"/>
      </w:r>
      <w:r>
        <w:rPr>
          <w:rFonts w:ascii="IRNazanin" w:hAnsi="IRNazanin" w:eastAsia="IRNazanin"/>
          <w:color w:val="111111"/>
          <w:sz w:val="28"/>
          <w:sz w:val="28"/>
          <w:szCs w:val="28"/>
          <w:rtl w:val="true"/>
          <w:lang w:bidi="fa-IR"/>
        </w:rPr>
        <w:t>، والجنس</w:t>
      </w:r>
      <w:r>
        <w:rPr>
          <w:rStyle w:val="FootnoteAnchor"/>
          <w:rtl w:val="true"/>
        </w:rPr>
        <w:footnoteReference w:id="1495"/>
      </w:r>
      <w:r>
        <w:rPr>
          <w:rFonts w:ascii="Amiri" w:hAnsi="Amiri" w:eastAsia="Amiri" w:cs="Amiri"/>
          <w:color w:val="111111"/>
          <w:sz w:val="28"/>
          <w:sz w:val="28"/>
          <w:szCs w:val="28"/>
          <w:rtl w:val="true"/>
          <w:lang w:bidi="ar-SA"/>
        </w:rPr>
        <w:t xml:space="preserve">الضّرب من الشيء وهو أعّم من النّوع، والظّاهر إنّه ليس المراد بالأجناس </w:t>
      </w:r>
    </w:p>
    <w:p>
      <w:pPr>
        <w:pStyle w:val="BookText"/>
        <w:rPr/>
      </w:pPr>
      <w:r>
        <w:rPr>
          <w:rFonts w:ascii="Amiri" w:hAnsi="Amiri" w:eastAsia="Amiri" w:cs="Amiri"/>
          <w:color w:val="111111"/>
          <w:sz w:val="28"/>
          <w:sz w:val="28"/>
          <w:szCs w:val="28"/>
          <w:rtl w:val="true"/>
          <w:lang w:bidi="ar-SA"/>
        </w:rPr>
        <w:t>والحدُود مصطلح المنطقيين</w:t>
      </w:r>
      <w:r>
        <w:rPr>
          <w:rStyle w:val="FootnoteAnchor"/>
          <w:rtl w:val="true"/>
        </w:rPr>
        <w:footnoteReference w:id="1496"/>
      </w:r>
      <w:r>
        <w:rPr>
          <w:rFonts w:ascii="Amiri" w:hAnsi="Amiri" w:eastAsia="Amiri" w:cs="Amiri"/>
          <w:color w:val="111111"/>
          <w:sz w:val="28"/>
          <w:sz w:val="28"/>
          <w:szCs w:val="28"/>
          <w:rtl w:val="true"/>
          <w:lang w:bidi="ar-SA"/>
        </w:rPr>
        <w:t xml:space="preserve">وغيرهم وإن كان المقام لا يأباه و الغرائز الطّبائع والقوى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بَدایَا خَلَائَقَ أَحَكَمَ صُنْعَها وَفَطَرهَا عَلى ما أرادَ وَابْتَدَعَهَا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البدايا جمع بدية وهي الحالة العجيبة،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الرجل إذا جاء بالأمر المعجب</w:t>
      </w:r>
      <w:r>
        <w:rPr>
          <w:rStyle w:val="FootnoteAnchor"/>
          <w:rtl w:val="true"/>
        </w:rPr>
        <w:footnoteReference w:id="1497"/>
      </w:r>
      <w:r>
        <w:rPr>
          <w:rFonts w:ascii="Amiri" w:hAnsi="Amiri" w:eastAsia="Amiri" w:cs="Amiri"/>
          <w:color w:val="111111"/>
          <w:sz w:val="28"/>
          <w:sz w:val="28"/>
          <w:szCs w:val="28"/>
          <w:rtl w:val="true"/>
          <w:lang w:bidi="ar-SA"/>
        </w:rPr>
        <w:t>، والبدية أيضاً الحالة المبتدأة المبتكرة،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بادئَ بَدئ على فعيل أي أوّل كلّ شيء</w:t>
      </w:r>
      <w:r>
        <w:rPr>
          <w:rStyle w:val="FootnoteAnchor"/>
          <w:rtl w:val="true"/>
        </w:rPr>
        <w:footnoteReference w:id="1498"/>
      </w:r>
      <w:r>
        <w:rPr>
          <w:rFonts w:ascii="Amiri" w:hAnsi="Amiri" w:eastAsia="Amiri" w:cs="Amiri"/>
          <w:color w:val="111111"/>
          <w:sz w:val="28"/>
          <w:sz w:val="28"/>
          <w:szCs w:val="28"/>
          <w:rtl w:val="true"/>
          <w:lang w:bidi="ar-SA"/>
        </w:rPr>
        <w:t xml:space="preserve">والمبتدأ محذوف أي هي عجائب 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مخلوقات</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xml:space="preserve">مبتدأة بلا انتقاء مثال، وأحكم صنعها أي أتقن بحيث يترتب عليها الآثار المرادة منهَا والفطر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والاختراع</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والابتداع كالتّفسير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صِفَةِ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بِلَا تَعلِيْقٍ رَهَواتِ فُرَجِهَا، وَلاحَمَ صُدُوعَ انفِراجِهَا، وَوَشَجَ بَينَهَا وَبَيْنَ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اللؤلؤ كضرب أي جمعه في سلك وألفّه، والرّهوة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المرتفع والمنخفض أيضاً</w:t>
      </w:r>
      <w:r>
        <w:rPr>
          <w:rFonts w:eastAsia="Amiri" w:cs="Amiri" w:ascii="Amiri" w:hAnsi="Amiri"/>
          <w:color w:val="111111"/>
          <w:sz w:val="28"/>
          <w:szCs w:val="28"/>
          <w:rtl w:val="true"/>
          <w:lang w:bidi="ar-SA"/>
        </w:rPr>
        <w:t>)</w:t>
      </w:r>
      <w:r>
        <w:rPr>
          <w:rStyle w:val="FootnoteAnchor"/>
          <w:rtl w:val="true"/>
        </w:rPr>
        <w:footnoteReference w:id="1501"/>
      </w:r>
      <w:r>
        <w:rPr>
          <w:rFonts w:ascii="IRNazanin" w:hAnsi="IRNazanin" w:eastAsia="IRNazanin"/>
          <w:color w:val="111111"/>
          <w:sz w:val="28"/>
          <w:sz w:val="28"/>
          <w:szCs w:val="28"/>
          <w:rtl w:val="true"/>
          <w:lang w:bidi="fa-IR"/>
        </w:rPr>
        <w:t>، وبه فسرّها بعض الشّارحین</w:t>
      </w:r>
      <w:r>
        <w:rPr>
          <w:rStyle w:val="FootnoteAnchor"/>
          <w:rtl w:val="true"/>
        </w:rPr>
        <w:footnoteReference w:id="1502"/>
      </w:r>
      <w:r>
        <w:rPr>
          <w:rFonts w:ascii="Amiri" w:hAnsi="Amiri" w:eastAsia="Amiri" w:cs="Amiri"/>
          <w:color w:val="111111"/>
          <w:sz w:val="28"/>
          <w:sz w:val="28"/>
          <w:szCs w:val="28"/>
          <w:rtl w:val="true"/>
          <w:lang w:bidi="ar-SA"/>
        </w:rPr>
        <w:t xml:space="preserve">فنظمها تسويتها، وقال ابن الأثير في النّهاية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رهَوات فُرَجها، أي المواضع المتفتحة</w:t>
      </w:r>
      <w:r>
        <w:rPr>
          <w:rStyle w:val="FootnoteAnchor"/>
          <w:rtl w:val="true"/>
        </w:rPr>
        <w:footnoteReference w:id="1503"/>
      </w:r>
      <w:r>
        <w:rPr>
          <w:rFonts w:ascii="IRNazanin" w:hAnsi="IRNazanin" w:eastAsia="IRNazanin"/>
          <w:color w:val="111111"/>
          <w:sz w:val="28"/>
          <w:sz w:val="28"/>
          <w:szCs w:val="28"/>
          <w:rtl w:val="true"/>
          <w:lang w:bidi="fa-IR"/>
        </w:rPr>
        <w:t>منها</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5"/>
      </w:r>
      <w:r>
        <w:rPr>
          <w:rFonts w:ascii="IRNazanin" w:hAnsi="IRNazanin" w:eastAsia="IRNazanin"/>
          <w:color w:val="111111"/>
          <w:sz w:val="28"/>
          <w:sz w:val="28"/>
          <w:szCs w:val="28"/>
          <w:rtl w:val="true"/>
          <w:lang w:bidi="fa-IR"/>
        </w:rPr>
        <w:t xml:space="preserve">وهو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رجليه رهوً أي فتح، وفي الكلام دلالة على أنّ السّماء كانت ذات فُرَج وصُدوع فنظمها سبحانه من غير أن يعلق</w:t>
      </w:r>
      <w:r>
        <w:rPr>
          <w:rStyle w:val="FootnoteAnchor"/>
          <w:rtl w:val="true"/>
        </w:rPr>
        <w:footnoteReference w:id="1506"/>
      </w:r>
      <w:r>
        <w:rPr>
          <w:rFonts w:ascii="Amiri" w:hAnsi="Amiri" w:eastAsia="Amiri" w:cs="Amiri"/>
          <w:color w:val="111111"/>
          <w:sz w:val="28"/>
          <w:sz w:val="28"/>
          <w:szCs w:val="28"/>
          <w:rtl w:val="true"/>
          <w:lang w:bidi="ar-SA"/>
        </w:rPr>
        <w:t>بعضها ببعض بخيط ونحوه كما يفعل الإنسان، وقد مرّ في الخطبة الأولى</w:t>
      </w:r>
      <w:r>
        <w:rPr>
          <w:rStyle w:val="FootnoteAnchor"/>
          <w:rtl w:val="true"/>
        </w:rPr>
        <w:footnoteReference w:id="1507"/>
      </w:r>
      <w:r>
        <w:rPr>
          <w:rFonts w:ascii="IRNazanin" w:hAnsi="IRNazanin" w:eastAsia="IRNazanin"/>
          <w:color w:val="111111"/>
          <w:sz w:val="28"/>
          <w:sz w:val="28"/>
          <w:szCs w:val="28"/>
          <w:rtl w:val="true"/>
          <w:lang w:bidi="fa-IR"/>
        </w:rPr>
        <w:t xml:space="preserve">أنّه سبحانه رفع الزبد الحاصل من تلاطم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w:t>
      </w:r>
      <w:r>
        <w:rPr>
          <w:rFonts w:eastAsia="IRNazanin" w:cs="IRNazanin"/>
          <w:color w:val="111111"/>
          <w:sz w:val="28"/>
          <w:szCs w:val="28"/>
          <w:rtl w:val="true"/>
          <w:lang w:bidi="fa-IR"/>
        </w:rPr>
        <w:t>)</w:t>
      </w:r>
      <w:r>
        <w:rPr>
          <w:rStyle w:val="FootnoteAnchor"/>
          <w:rtl w:val="true"/>
        </w:rPr>
        <w:footnoteReference w:id="1508"/>
      </w:r>
      <w:r>
        <w:rPr>
          <w:rFonts w:ascii="Amiri" w:hAnsi="Amiri" w:eastAsia="Amiri" w:cs="Amiri"/>
          <w:color w:val="111111"/>
          <w:sz w:val="28"/>
          <w:sz w:val="28"/>
          <w:szCs w:val="28"/>
          <w:rtl w:val="true"/>
          <w:lang w:bidi="ar-SA"/>
        </w:rPr>
        <w:t xml:space="preserve">منه السّماء، ودلت الآية والأخبار على أنَّ مادة السّماء هي الدّخان وهو المرفُوع من الزّبد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أنَّ قطع الدّخان تكون ذات فرُج وصُدوع، وما ذكره بعض الشّارحين حيث أول الفرج بتباين أجزاء المركبّ لولا التركيب والتأليف أو بالفواصل بين السّموات لولا أنّ الصّانع خلقها أكراً متماسة</w:t>
      </w:r>
      <w:r>
        <w:rPr>
          <w:rStyle w:val="FootnoteAnchor"/>
          <w:rtl w:val="true"/>
        </w:rPr>
        <w:footnoteReference w:id="1510"/>
      </w:r>
      <w:r>
        <w:rPr>
          <w:rFonts w:ascii="Amiri" w:hAnsi="Amiri" w:eastAsia="Amiri" w:cs="Amiri"/>
          <w:color w:val="111111"/>
          <w:sz w:val="28"/>
          <w:sz w:val="28"/>
          <w:szCs w:val="28"/>
          <w:rtl w:val="true"/>
          <w:lang w:bidi="ar-SA"/>
        </w:rPr>
        <w:t>، فلا وجه له وقد تظافرت الأخبار بوجود الفواصل بين السّموات ولا عبرة بكلمات الفلاسفة في ذلك من غير دليل، ولاحمت الشّيء بالشيء إذا الصقته به وملاحمه الصّدوع الصاق الأجزاء ذوات الصّدوع بعضها ببعض واضافة الصدوع الى الانفراج من اضافة الخاص الى العامّ، ووشّج بالتشديد أي شبّك</w:t>
      </w:r>
      <w:r>
        <w:rPr>
          <w:rStyle w:val="FootnoteAnchor"/>
          <w:rtl w:val="true"/>
        </w:rPr>
        <w:footnoteReference w:id="1511"/>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ما يرِجع اليه الضّمائر السّابقة كما يفهم من كلام الشّارحين،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بأزواجها نفوسها التّي هي الملائكة السّماوية بمعنى قرائنها وكلّ قرين زوج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ربط ما بينها وبين نفوسَها بقبول كل جُرم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التّي لا يقبلها غيره</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xml:space="preserve">، ولا يخفي أنّ تفسير الأزواج بالنفوس مبني على مذهب الفلاسفة، وقد نقل السّيد الأجل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المُسلمين على أنّ الأفلاك لاشعور لها ولا ارادة، بل هي أجسام جمادية يحّركها خالقها، ويمكن أن يراد بالأزواج الملائكة الموكّلوُن بها والقانطون فيها</w:t>
      </w:r>
      <w:r>
        <w:rPr>
          <w:rStyle w:val="FootnoteAnchor"/>
          <w:rtl w:val="true"/>
        </w:rPr>
        <w:footnoteReference w:id="1514"/>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أقرانها وأشباهها</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فالمعّبر عنها بالأزواج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Style w:val="FootnoteAnchor"/>
          <w:rtl w:val="true"/>
        </w:rPr>
        <w:footnoteReference w:id="1516"/>
      </w:r>
      <w:r>
        <w:rPr>
          <w:rFonts w:ascii="Amiri" w:hAnsi="Amiri" w:eastAsia="Amiri" w:cs="Amiri"/>
          <w:color w:val="111111"/>
          <w:sz w:val="28"/>
          <w:sz w:val="28"/>
          <w:szCs w:val="28"/>
          <w:rtl w:val="true"/>
          <w:lang w:bidi="ar-SA"/>
        </w:rPr>
        <w:t xml:space="preserve">ولا يخلو عن بعد، ويمكن أن يراد بالأزواج الكواكب، ويحتمل أن يرجع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الصّدوع ويكون المراد أزواجّها ما قرن بها وشبّكَ فيها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وَذَلَّلَ للهابطِينَ بِأمِرهِ، وَالصًّاعِدينَ بِأعَمالِ خلقهِ حزُوُنَةَ مِعراجَهَا، وَنَاداهَا بَعدَ إِذْ هِيَ دُخَانٌ فَالتَحَمتْ عُرى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البعير جعله ذَلولاً وهو ضد الصّعب الذّي لا ينقاد منَ الذِّل بالكسر وهو اللّين، والحزونة خلاف السّهولة</w:t>
      </w:r>
      <w:r>
        <w:rPr>
          <w:rStyle w:val="FootnoteAnchor"/>
          <w:rtl w:val="true"/>
        </w:rPr>
        <w:footnoteReference w:id="1517"/>
      </w:r>
      <w:r>
        <w:rPr>
          <w:rFonts w:ascii="IRNazanin" w:hAnsi="IRNazanin" w:eastAsia="IRNazanin"/>
          <w:color w:val="111111"/>
          <w:sz w:val="28"/>
          <w:sz w:val="28"/>
          <w:szCs w:val="28"/>
          <w:rtl w:val="true"/>
          <w:lang w:bidi="fa-IR"/>
        </w:rPr>
        <w:t xml:space="preserve">والمِعراج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والمعرج</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السّلم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المصعد</w:t>
      </w:r>
      <w:r>
        <w:rPr>
          <w:rFonts w:eastAsia="IRNazanin" w:cs="IRNazanin"/>
          <w:color w:val="111111"/>
          <w:sz w:val="28"/>
          <w:szCs w:val="28"/>
          <w:rtl w:val="true"/>
          <w:lang w:bidi="fa-IR"/>
        </w:rPr>
        <w:t>)</w:t>
      </w:r>
      <w:r>
        <w:rPr>
          <w:rStyle w:val="FootnoteAnchor"/>
          <w:rtl w:val="true"/>
        </w:rPr>
        <w:footnoteReference w:id="1519"/>
      </w:r>
      <w:r>
        <w:rPr>
          <w:rFonts w:ascii="Amiri" w:hAnsi="Amiri" w:eastAsia="Amiri" w:cs="Amiri"/>
          <w:color w:val="111111"/>
          <w:sz w:val="28"/>
          <w:sz w:val="28"/>
          <w:szCs w:val="28"/>
          <w:rtl w:val="true"/>
          <w:lang w:bidi="ar-SA"/>
        </w:rPr>
        <w:t xml:space="preserve">، وقد أوّل بعض الشّارحين صعود الملائكة بأعمال الخلق بكونها منقوشة في النّفوس الفلكيّة التي هي عبارة عن الملائكة السّماويّة بزعمه وهبوطها بتوسّطها بين الخلق ومبدعهم في افاضة الكمالات اللّائقة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w:t>
      </w:r>
      <w:r>
        <w:rPr>
          <w:rStyle w:val="FootnoteAnchor"/>
          <w:rtl w:val="true"/>
        </w:rPr>
        <w:footnoteReference w:id="1520"/>
      </w:r>
      <w:r>
        <w:rPr>
          <w:rFonts w:ascii="Amiri" w:hAnsi="Amiri" w:eastAsia="Amiri" w:cs="Amiri"/>
          <w:color w:val="111111"/>
          <w:sz w:val="28"/>
          <w:sz w:val="28"/>
          <w:szCs w:val="28"/>
          <w:rtl w:val="true"/>
          <w:lang w:bidi="ar-SA"/>
        </w:rPr>
        <w:t>، ولا يخفي أنّ ارتكاب أمثال هذه التأويلات في المعنى انكار للأمور الثابتة بالضرورة من الدّين ونداء السّماء ما أشار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و الظّاهر أنّ هذا النّداء عبارة عن الانشاء والابداع من غير كلفة وتعذر كما تقول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فيفعله من غير توقّف وتلبث، ومثله قوله تعالى لما يبدعه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خاطبهما على الحقيقة واقدرهما على الجواب، قال بعض الشّارحين</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وناداها بعد ذلك إذ هي دخان، والأوّل أحسن وأصوب؛ لأنّها على الضم تكون دخاناً بعد نظم رهوات فرجها ملائمة صدوعَها، والحال يقتضي أن دخانيتها قبل ذلك لا بعده، والتحمت أيالتزقت والتأمَتْ، والعروة في الأصل مقبض الكوز والدلو وغيرهما، وعرى العيبة</w:t>
      </w:r>
      <w:r>
        <w:rPr>
          <w:rStyle w:val="FootnoteAnchor"/>
          <w:rtl w:val="true"/>
        </w:rPr>
        <w:footnoteReference w:id="1525"/>
      </w:r>
      <w:r>
        <w:rPr>
          <w:rFonts w:ascii="Amiri" w:hAnsi="Amiri" w:eastAsia="Amiri" w:cs="Amiri"/>
          <w:color w:val="111111"/>
          <w:sz w:val="28"/>
          <w:sz w:val="28"/>
          <w:szCs w:val="28"/>
          <w:rtl w:val="true"/>
          <w:lang w:bidi="ar-SA"/>
        </w:rPr>
        <w:t>التي يضّم</w:t>
      </w:r>
      <w:r>
        <w:rPr>
          <w:rStyle w:val="FootnoteAnchor"/>
          <w:rtl w:val="true"/>
        </w:rPr>
        <w:footnoteReference w:id="1526"/>
      </w:r>
      <w:r>
        <w:rPr>
          <w:rFonts w:ascii="Amiri" w:hAnsi="Amiri" w:eastAsia="Amiri" w:cs="Amiri"/>
          <w:color w:val="111111"/>
          <w:sz w:val="28"/>
          <w:sz w:val="28"/>
          <w:szCs w:val="28"/>
          <w:rtl w:val="true"/>
          <w:lang w:bidi="ar-SA"/>
        </w:rPr>
        <w:t xml:space="preserve">بعضها الى بعض وتشدّ وتقفل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والشَرَج</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بفتحتين عرى العيبة، والجمع أشراج كسبَب وأسباب وأشرجت العيبة أي داخلت بين أشراجها،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الأشراج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حروف العيبة التي تحاط به، وهذا الالتحام عبارة عن تمام خلقها وفيضان الصّورة السّماوية</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بَعدَ الإرتتاقِ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w:t>
      </w:r>
      <w:r>
        <w:rPr>
          <w:rStyle w:val="FootnoteAnchor"/>
          <w:rtl w:val="true"/>
        </w:rPr>
        <w:footnoteReference w:id="1529"/>
      </w:r>
      <w:r>
        <w:rPr>
          <w:rFonts w:ascii="Amiri" w:hAnsi="Amiri" w:eastAsia="Amiri" w:cs="Amiri"/>
          <w:color w:val="111111"/>
          <w:sz w:val="28"/>
          <w:sz w:val="28"/>
          <w:szCs w:val="28"/>
          <w:rtl w:val="true"/>
          <w:lang w:bidi="ar-SA"/>
        </w:rPr>
        <w:t>الثوب فتقاً من باب قتل نقضت خياطته حتّى انفصل بعضه عن بعضٍ، ورتقت الفتق رتقاً من باب قَتَلَ أيضاً سددته فارتتق والأبواب الصامتة والمصمتة المغلقة منها وفتق صوامت</w:t>
      </w:r>
      <w:r>
        <w:rPr>
          <w:rStyle w:val="FootnoteAnchor"/>
          <w:rtl w:val="true"/>
        </w:rPr>
        <w:footnoteReference w:id="1530"/>
      </w:r>
      <w:r>
        <w:rPr>
          <w:rFonts w:ascii="Amiri" w:hAnsi="Amiri" w:eastAsia="Amiri" w:cs="Amiri"/>
          <w:color w:val="111111"/>
          <w:sz w:val="28"/>
          <w:sz w:val="28"/>
          <w:szCs w:val="28"/>
          <w:rtl w:val="true"/>
          <w:lang w:bidi="ar-SA"/>
        </w:rPr>
        <w:t>الأبواب إمّا ايجاد الأبواب فيها وخرقها بعد ما كانت رتقاً لا باب فيها بل كانت جسماً متصلاً، وإمّا فتح الأبواب المخلوقة فيها حين ايجادها وإفاضة الصّورة السّماوية عليها وهذه الأبواب هي التي تعرج فيها الملائكة وتهبط وتصعد الأعمال والأدعيّة والأرواح فيها وهي التي اشِار اليها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أو التي تنزل منها الأمطار كما اشار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أي منصب ولا يخفى أنّ هذا الكلام كغيره من النّصوصِ صريح في أنّ للسّماء أبواباً وتأويلات بعض الشّارحين</w:t>
      </w:r>
      <w:r>
        <w:rPr>
          <w:rStyle w:val="FootnoteAnchor"/>
          <w:rtl w:val="true"/>
        </w:rPr>
        <w:footnoteReference w:id="1533"/>
      </w:r>
      <w:r>
        <w:rPr>
          <w:rFonts w:ascii="Amiri" w:hAnsi="Amiri" w:eastAsia="Amiri" w:cs="Amiri"/>
          <w:color w:val="111111"/>
          <w:sz w:val="28"/>
          <w:sz w:val="28"/>
          <w:szCs w:val="28"/>
          <w:rtl w:val="true"/>
          <w:lang w:bidi="ar-SA"/>
        </w:rPr>
        <w:t xml:space="preserve">اقتداء بالفلاسفة ناشئة من وهن الإيمان ونقص الإذعان بما جاء به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وَأَقَامَ رَصَداً مِنَ الشُّهُبِ الثّواقِبِ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الرصد بالتّحريك جمع راصد كخادم وخدم أو اسم جمع كما قيل ویكون مصدراً كالرّصد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بالفتح، والرّاصد القاعد على الطريق منتظراً لأحد للاستلاب أو المنع والمرصَاد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والمكان يرصد فيها العدو، وأرصَدْت له أي أعدَدت</w:t>
      </w:r>
      <w:r>
        <w:rPr>
          <w:rStyle w:val="FootnoteAnchor"/>
          <w:rtl w:val="true"/>
        </w:rPr>
        <w:footnoteReference w:id="1535"/>
      </w:r>
      <w:r>
        <w:rPr>
          <w:rFonts w:ascii="Amiri" w:hAnsi="Amiri" w:eastAsia="Amiri" w:cs="Amiri"/>
          <w:color w:val="111111"/>
          <w:sz w:val="28"/>
          <w:sz w:val="28"/>
          <w:szCs w:val="28"/>
          <w:rtl w:val="true"/>
          <w:lang w:bidi="ar-SA"/>
        </w:rPr>
        <w:t>، والثواقب التي تثقب</w:t>
      </w:r>
      <w:r>
        <w:rPr>
          <w:rStyle w:val="FootnoteAnchor"/>
          <w:rtl w:val="true"/>
        </w:rPr>
        <w:footnoteReference w:id="1536"/>
      </w:r>
      <w:r>
        <w:rPr>
          <w:rFonts w:ascii="Amiri" w:hAnsi="Amiri" w:eastAsia="Amiri" w:cs="Amiri"/>
          <w:color w:val="111111"/>
          <w:sz w:val="28"/>
          <w:sz w:val="28"/>
          <w:szCs w:val="28"/>
          <w:rtl w:val="true"/>
          <w:lang w:bidi="ar-SA"/>
        </w:rPr>
        <w:t>الشياطين أو الهواء أو يثقب الجوّ بضوءه،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استثقبت النّار إذا استوقدت، والنِقاب بالكسر جمع نَقب بالفتح وهو الثقب والخرق</w:t>
      </w:r>
      <w:r>
        <w:rPr>
          <w:rStyle w:val="FootnoteAnchor"/>
          <w:rtl w:val="true"/>
        </w:rPr>
        <w:footnoteReference w:id="1537"/>
      </w:r>
      <w:r>
        <w:rPr>
          <w:rFonts w:ascii="Amiri" w:hAnsi="Amiri" w:eastAsia="Amiri" w:cs="Amiri"/>
          <w:color w:val="111111"/>
          <w:sz w:val="28"/>
          <w:sz w:val="28"/>
          <w:szCs w:val="28"/>
          <w:rtl w:val="true"/>
          <w:lang w:bidi="ar-SA"/>
        </w:rPr>
        <w:t>والمراد اقامة الشهب الثواقب لطرد الشياطين عن استراق السّمع کما اشار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وتأويل بعض الشّارحين الشياطين بالأوهام والنقاب بكون السّماء بحيث لا يمنع تعلّق العلوم بما وراها من الأجسَام والمجّردات</w:t>
      </w:r>
      <w:r>
        <w:rPr>
          <w:rStyle w:val="FootnoteAnchor"/>
          <w:rtl w:val="true"/>
        </w:rPr>
        <w:footnoteReference w:id="1539"/>
      </w:r>
      <w:r>
        <w:rPr>
          <w:rFonts w:ascii="Amiri" w:hAnsi="Amiri" w:eastAsia="Amiri" w:cs="Amiri"/>
          <w:color w:val="111111"/>
          <w:sz w:val="28"/>
          <w:sz w:val="28"/>
          <w:szCs w:val="28"/>
          <w:rtl w:val="true"/>
          <w:lang w:bidi="ar-SA"/>
        </w:rPr>
        <w:t>، فمن الأوهام الفاسدة وليس الكلام صريحاً في كون ذلك المنع مقارناً لإيجاد السّماء حتّى يُنافي ما يدل على حدوثه ويحتمل تخلّل الرّخصة بين المنعين، ووجود الشّهب في الزمان السّابق لا ينافي في حدوث المنع بها فلا تغفل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وَاَمسَكَها مِنْ أنْ تَمُورَ في خرقِ الهَواءِ بِأيَدِهِ، وَأمَرهَا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مَارا الشيء 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w:t>
      </w:r>
      <w:r>
        <w:rPr>
          <w:rStyle w:val="FootnoteAnchor"/>
          <w:rtl w:val="true"/>
        </w:rPr>
        <w:footnoteReference w:id="1540"/>
      </w:r>
      <w:r>
        <w:rPr>
          <w:rFonts w:ascii="Amiri" w:hAnsi="Amiri" w:eastAsia="Amiri" w:cs="Amiri"/>
          <w:color w:val="111111"/>
          <w:sz w:val="28"/>
          <w:sz w:val="28"/>
          <w:szCs w:val="28"/>
          <w:rtl w:val="true"/>
          <w:lang w:bidi="ar-SA"/>
        </w:rPr>
        <w:t>أو بسرعة أو تردّد في عرض أو ماج واضطرب، والخرق يكون بمعنى</w:t>
      </w:r>
      <w:r>
        <w:rPr>
          <w:rStyle w:val="FootnoteAnchor"/>
          <w:rtl w:val="true"/>
        </w:rPr>
        <w:footnoteReference w:id="1541"/>
      </w:r>
      <w:r>
        <w:rPr>
          <w:rFonts w:ascii="Amiri" w:hAnsi="Amiri" w:eastAsia="Amiri" w:cs="Amiri"/>
          <w:color w:val="111111"/>
          <w:sz w:val="28"/>
          <w:sz w:val="28"/>
          <w:szCs w:val="28"/>
          <w:rtl w:val="true"/>
          <w:lang w:bidi="ar-SA"/>
        </w:rPr>
        <w:t xml:space="preserve">الثقب في الحائط، والشق في الثوب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وهو مصدر في الأصل من خرقته إذا قطعته ومزقته وشققته ويكون بمعنى القفر والأرض الواسعة تخرق فيها الرّياح أي تهب وتشتّد</w:t>
      </w:r>
      <w:r>
        <w:rPr>
          <w:rStyle w:val="FootnoteAnchor"/>
          <w:rtl w:val="true"/>
        </w:rPr>
        <w:footnoteReference w:id="1542"/>
      </w:r>
      <w:r>
        <w:rPr>
          <w:rFonts w:ascii="Amiri" w:hAnsi="Amiri" w:eastAsia="Amiri" w:cs="Amiri"/>
          <w:color w:val="111111"/>
          <w:sz w:val="28"/>
          <w:sz w:val="28"/>
          <w:szCs w:val="28"/>
          <w:rtl w:val="true"/>
          <w:lang w:bidi="ar-SA"/>
        </w:rPr>
        <w:t>والهواء يقال للجسم الذي هو أحد العناصر، ويقال لكلّ خال هواء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أي خالية من العقل أو الخَيرْ والمراد بالمور في خرق الهواء أمّا الحركة الطّبيعية أو القسرية في الفواصل التّي تحدث بحركتها في الجسم الذّي هو أحد العناصر اذ لا دليل على انحصاره في الذّي بين السّماء والأرض أو حركتها في المكان الخالي الموهوم أو الموجود طبعاً أو قسراً، والأَيد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والظّرف متعلّق بالإمساك والاستسلام والانقياد والمراد بالأمرين الارادة أو بالأوّل نوع من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شَمْسَها آيةً مُبْصَرِةً لِنَهارِهَا، وَقَمَرَهَا آيةً مَمْحوَّةً مِنْ لَيْلِهَا، فَاجَراهُمَا</w:t>
      </w:r>
      <w:r>
        <w:rPr>
          <w:rStyle w:val="FootnoteAnchor"/>
          <w:rtl w:val="true"/>
        </w:rPr>
        <w:footnoteReference w:id="1545"/>
      </w:r>
      <w:r>
        <w:rPr>
          <w:rFonts w:ascii="Amiri" w:hAnsi="Amiri" w:eastAsia="Amiri" w:cs="Amiri"/>
          <w:color w:val="111111"/>
          <w:sz w:val="28"/>
          <w:sz w:val="28"/>
          <w:szCs w:val="28"/>
          <w:rtl w:val="true"/>
          <w:lang w:bidi="ar-SA"/>
        </w:rPr>
        <w:t>في مَنَاقِلِ مجُريهُمَا، وَقَدَّرَ سَيَرهُمَا في مَدَارِجِ درجيهمَا</w:t>
      </w:r>
      <w:r>
        <w:rPr>
          <w:rStyle w:val="FootnoteAnchor"/>
          <w:rtl w:val="true"/>
        </w:rPr>
        <w:footnoteReference w:id="1546"/>
      </w:r>
      <w:r>
        <w:rPr>
          <w:rFonts w:ascii="Amiri" w:hAnsi="Amiri" w:eastAsia="Amiri" w:cs="Amiri"/>
          <w:color w:val="111111"/>
          <w:sz w:val="28"/>
          <w:sz w:val="28"/>
          <w:szCs w:val="28"/>
          <w:rtl w:val="true"/>
          <w:lang w:bidi="ar-SA"/>
        </w:rPr>
        <w:t>، ليُمَيّزَ بَيَنْ اللَّيْلِ وَالنَّهارِ بهِمَا، وَلِيَعلَمَ عَدَدُ السّنْينَ والحسابُ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العلامة، والمبصر</w:t>
      </w:r>
      <w:r>
        <w:rPr>
          <w:rStyle w:val="FootnoteAnchor"/>
          <w:rtl w:val="true"/>
        </w:rPr>
        <w:footnoteReference w:id="1547"/>
      </w:r>
      <w:r>
        <w:rPr>
          <w:rFonts w:ascii="Amiri" w:hAnsi="Amiri" w:eastAsia="Amiri" w:cs="Amiri"/>
          <w:color w:val="111111"/>
          <w:sz w:val="28"/>
          <w:sz w:val="28"/>
          <w:szCs w:val="28"/>
          <w:rtl w:val="true"/>
          <w:lang w:bidi="ar-SA"/>
        </w:rPr>
        <w:t>في الأصل المُدرك بالبصر وفسرت المبصرة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آيَةَ النَّهَارِ مُبْصِرَةً</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 xml:space="preserve">بالبينة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الواضحة وبالمضيئة التي يبصر بها وبالمبصرة للنّاس</w:t>
      </w:r>
      <w:r>
        <w:rPr>
          <w:rStyle w:val="FootnoteAnchor"/>
          <w:rtl w:val="true"/>
        </w:rPr>
        <w:footnoteReference w:id="1549"/>
      </w:r>
      <w:r>
        <w:rPr>
          <w:rFonts w:ascii="Amiri" w:hAnsi="Amiri" w:eastAsia="Amiri" w:cs="Amiri"/>
          <w:color w:val="111111"/>
          <w:sz w:val="28"/>
          <w:sz w:val="28"/>
          <w:szCs w:val="28"/>
          <w:rtl w:val="true"/>
          <w:lang w:bidi="ar-SA"/>
        </w:rPr>
        <w:t>من أبَصرْته فبصرُ وبالمُبصر أهله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 الرّجل إذا كان أهلهُ جُبَنَاءَ، والمحو اذهاب الأثر وطمس النّور، وفسّر محو القمر بكونه مظلماً في نفسه غير مضيء بذاته كالشمس وبنقصان نوره بالنّظر الى الشمس؛ لأنَّه لا يبصُرْ به كما لا يبصر ما الكتاب وينقص نوره شيئاً فشيئاً الى المحاق، وروى أن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الكوّاء</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xml:space="preserve">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اللّطحة</w:t>
      </w:r>
      <w:r>
        <w:rPr>
          <w:rStyle w:val="FootnoteAnchor"/>
          <w:rtl w:val="true"/>
        </w:rPr>
        <w:footnoteReference w:id="1551"/>
      </w:r>
      <w:r>
        <w:rPr>
          <w:rFonts w:ascii="Amiri" w:hAnsi="Amiri" w:eastAsia="Amiri" w:cs="Amiri"/>
          <w:color w:val="111111"/>
          <w:sz w:val="28"/>
          <w:sz w:val="28"/>
          <w:szCs w:val="28"/>
          <w:rtl w:val="true"/>
          <w:lang w:bidi="ar-SA"/>
        </w:rPr>
        <w:t>التّي في وجه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محو آية اللّيل، ويمكن أن يكون لها مدخل في نقصان ضوء القمر</w:t>
      </w:r>
      <w:r>
        <w:rPr>
          <w:rStyle w:val="FootnoteAnchor"/>
          <w:rtl w:val="true"/>
        </w:rPr>
        <w:footnoteReference w:id="1552"/>
      </w:r>
      <w:r>
        <w:rPr>
          <w:rFonts w:ascii="Amiri" w:hAnsi="Amiri" w:eastAsia="Amiri" w:cs="Amiri"/>
          <w:color w:val="111111"/>
          <w:sz w:val="28"/>
          <w:sz w:val="28"/>
          <w:szCs w:val="28"/>
          <w:rtl w:val="true"/>
          <w:lang w:bidi="ar-SA"/>
        </w:rPr>
        <w:t>كما هو الأنسَبْ بسَوق الكلام، وبعض الوجوه أظهر في المقام،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ليلَها لابتداء الغاية أو لبيان الجنس ويتعلق بممحوة أو يجعل،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آيات ليلها</w:t>
      </w:r>
      <w:r>
        <w:rPr>
          <w:rStyle w:val="FootnoteAnchor"/>
          <w:rtl w:val="true"/>
        </w:rPr>
        <w:footnoteReference w:id="1553"/>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والمنقل في الأصل الطّريق في الجبل، والمدرج المسلك ودرج أي مشى، والدّرج بالتّحريك الطّريق ودرجَيْهما في بعض النّسخ على لفظ التثنية، وفي البعض مفرد ومناقلهما ومدارجهما منازلهما والظّاهر أن التّميز والعلم غايتان للأفعال السّابقة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للأخير</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 أو الآخرين حسب كما يستفاد من مجموع الآيتين فيكون الكلام إشارة اليهما جميعاً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اللَّيْلَ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وَالنَّهَارَ آيَتَيْنِ فَمَحَوْنَا آيَةَ اللَّيْلِ وَجَعَلْنَا آيَةَ النَّهَارِ مُبْصِرَةً لِّتَبْتَغُوا فَضْلًا مِّن رَّبِّكُمْ وَلِتَعْلَمُوا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1555"/>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xml:space="preserve">ويحتمل أن يكون التَّميز غاية للأوّل والعلم غاية للأخير أو الأخيرين فيكون نشراً على ترتيب اللّف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 xml:space="preserve">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تفسير الآيتين المفردتين في الآية الأولى بالشّمس والقمر لا باللّيل والنّهار وإن كان المراد بالآيتين أوّلا اللّيل والنّهار، وقيل المراد جعلناهما ذوي آيتين فيكون عبارة عن الشّمس والقمر في الموضعين،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حساب الأعمار والآجال التّي تحتاج اليها النّاس في معاملاتهم وأمور دينهم ودنياهم ومقاديرهما مقادير سيرهما و تفاوت أحوالهما،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فِي جَوهَا فَلَكَهَا، وَنَاطَ بِهَا زينتهَا، مِنْ خَفِّياتِ دراريهَا، وَمَصَابيحِ كَواكِبِهَا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للتّرتيب الذكري وعلق الشّوك بالثوب كعلم وتعلّق إذا نشب به واستمسك، وعلّقت الشيء بغيره فتعلّق، ولعلّ المراد أقر فلكها في مكانه من الجوّ بقدرته ولا ينافي نفي التعليق في نظم الأجزاء كما سبق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بلَا تَعليقٍ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لوجه الجمع الذّي</w:t>
      </w:r>
      <w:r>
        <w:rPr>
          <w:rStyle w:val="FootnoteAnchor"/>
          <w:rtl w:val="true"/>
        </w:rPr>
        <w:footnoteReference w:id="1558"/>
      </w:r>
      <w:r>
        <w:rPr>
          <w:rFonts w:ascii="Amiri" w:hAnsi="Amiri" w:eastAsia="Amiri" w:cs="Amiri"/>
          <w:color w:val="111111"/>
          <w:sz w:val="28"/>
          <w:sz w:val="28"/>
          <w:szCs w:val="28"/>
          <w:rtl w:val="true"/>
          <w:lang w:bidi="ar-SA"/>
        </w:rPr>
        <w:t>ذكره بعض الشّارحين</w:t>
      </w:r>
      <w:r>
        <w:rPr>
          <w:rStyle w:val="FootnoteAnchor"/>
          <w:rtl w:val="true"/>
        </w:rPr>
        <w:footnoteReference w:id="1559"/>
      </w:r>
      <w:r>
        <w:rPr>
          <w:rFonts w:ascii="Amiri" w:hAnsi="Amiri" w:eastAsia="Amiri" w:cs="Amiri"/>
          <w:color w:val="111111"/>
          <w:sz w:val="28"/>
          <w:sz w:val="28"/>
          <w:szCs w:val="28"/>
          <w:rtl w:val="true"/>
          <w:lang w:bidi="ar-SA"/>
        </w:rPr>
        <w:t>والجوّ الفضاء الواسع أو ما بين السّماء والأرض، والفلك بالتّحريك مدار النّجوم،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بالفلك دائرة معدل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النّهار وهي الدّائرة العُظمى في الفلك الأعظم وهي في الاصطلاح النظري تسمى فلكاً</w:t>
      </w:r>
      <w:r>
        <w:rPr>
          <w:rStyle w:val="FootnoteAnchor"/>
          <w:rtl w:val="true"/>
        </w:rPr>
        <w:footnoteReference w:id="1560"/>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بالفلك اسم الجنس وهو أجسامها المستديرة التّي يصدق عليها هذا الاسم</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وهما كما ترى ويمكن أن يكون الفلك عبارة عن السّماء الدّنيا ووجه كونها مدار النّجوم على ما هو الظّاهر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واضح وكذلك تعليقها في الجوّ وقد سبق في شرح الخُطبة الأولى أنّه لا دليل لأهل الهيئة على النظام المخصوص الذّي زعموه في الكواكب والأفلاك وفصّلنا القول في ذلك في حدائق الحقائق</w:t>
      </w:r>
      <w:r>
        <w:rPr>
          <w:rStyle w:val="FootnoteAnchor"/>
          <w:rtl w:val="true"/>
        </w:rPr>
        <w:footnoteReference w:id="1563"/>
      </w:r>
      <w:r>
        <w:rPr>
          <w:rFonts w:ascii="IRNazanin" w:hAnsi="IRNazanin" w:eastAsia="IRNazanin"/>
          <w:color w:val="111111"/>
          <w:sz w:val="28"/>
          <w:sz w:val="28"/>
          <w:szCs w:val="28"/>
          <w:rtl w:val="true"/>
          <w:lang w:bidi="fa-IR"/>
        </w:rPr>
        <w:t xml:space="preserve">، ولو أريد بتزيين السّماء الدّنيا بالكواكب رؤيتها فيها وإن كان بعضها أوْ جميعها بناء على عدم شمولها للقمر مركوزة فيها فوقها ويناسبه اضافة الزّينة في تتمة الكلام الى مطلق السّماء أمكن أن يراد بالفلك ما ارتكز فيه من السّموات كوكب يتّحرك بحركته وبالجوّ الفضاء الواسع الموهوم أو الموجُود الذّي هو مكان الفلك ووجه اضافته اليها واضح فإنَّ الفلك من جملتها وكذلك اضافة الفلك الیها ويحتمل </w:t>
      </w:r>
      <w:r>
        <w:rPr>
          <w:rFonts w:eastAsia="IRNazanin" w:cs="IRNazanin"/>
          <w:color w:val="111111"/>
          <w:sz w:val="28"/>
          <w:szCs w:val="28"/>
          <w:rtl w:val="true"/>
          <w:lang w:bidi="fa-IR"/>
        </w:rPr>
        <w:t>[...]</w:t>
      </w:r>
      <w:r>
        <w:rPr>
          <w:rStyle w:val="FootnoteAnchor"/>
          <w:rtl w:val="true"/>
        </w:rPr>
        <w:footnoteReference w:id="1564"/>
      </w:r>
      <w:r>
        <w:rPr>
          <w:rFonts w:ascii="Amiri" w:hAnsi="Amiri" w:eastAsia="Amiri" w:cs="Amiri"/>
          <w:color w:val="111111"/>
          <w:sz w:val="28"/>
          <w:sz w:val="28"/>
          <w:szCs w:val="28"/>
          <w:rtl w:val="true"/>
          <w:lang w:bidi="ar-SA"/>
        </w:rPr>
        <w:t>حينئذ على بعد أن يراد بفلكها المُحيط بها المحّرك لجملتها فإنَّ مدار الحركة المخصُوصة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على نوع من الاستخدام أو بدونه أن يراد بضمير السّماء الذّي أحاط بجميع ما ارتكزت فيه الكواكب المدير</w:t>
      </w:r>
      <w:r>
        <w:rPr>
          <w:rStyle w:val="FootnoteAnchor"/>
          <w:rtl w:val="true"/>
        </w:rPr>
        <w:footnoteReference w:id="1565"/>
      </w:r>
      <w:r>
        <w:rPr>
          <w:rFonts w:ascii="Amiri" w:hAnsi="Amiri" w:eastAsia="Amiri" w:cs="Amiri"/>
          <w:color w:val="111111"/>
          <w:sz w:val="28"/>
          <w:sz w:val="28"/>
          <w:szCs w:val="28"/>
          <w:rtl w:val="true"/>
          <w:lang w:bidi="ar-SA"/>
        </w:rPr>
        <w:t xml:space="preserve">لها وحينئذ كون فلكها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جوَّها ظاهر والله تعالى يعلم،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في جوّها فلكاً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الضّمير وهو يناسب كون الكواكب في فلك واحد وناط أي علّق، والدراري جمع دّري وهو المضيء كأنَّه نسب الى الدّر تشبيهاً بصفائه،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الدرّي عند العرب هو العظيم المقدار، وقيل هو أحد الكواكب الخمسة السّيارة</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 xml:space="preserve">، ولا يخفى أنّ وصف الدّراري بالخفيات ينافي القولين ظاهر أو الكواكب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مُستَرقِي السَّمعِ بِثَواقِبِ شُهبِهَا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الاستراق افتعال من السّرقة، واستراق السّمع الاستماع مختفياً</w:t>
      </w:r>
      <w:r>
        <w:rPr>
          <w:rStyle w:val="FootnoteAnchor"/>
          <w:rtl w:val="true"/>
        </w:rPr>
        <w:footnoteReference w:id="1567"/>
      </w:r>
      <w:r>
        <w:rPr>
          <w:rFonts w:ascii="Amiri" w:hAnsi="Amiri" w:eastAsia="Amiri" w:cs="Amiri"/>
          <w:color w:val="111111"/>
          <w:sz w:val="28"/>
          <w:sz w:val="28"/>
          <w:szCs w:val="28"/>
          <w:rtl w:val="true"/>
          <w:lang w:bidi="ar-SA"/>
        </w:rPr>
        <w:t>، والشهاب ككتاب الذّي ينقض في اللّيل</w:t>
      </w:r>
      <w:r>
        <w:rPr>
          <w:rStyle w:val="FootnoteAnchor"/>
          <w:rtl w:val="true"/>
        </w:rPr>
        <w:footnoteReference w:id="1568"/>
      </w:r>
      <w:r>
        <w:rPr>
          <w:rFonts w:ascii="Amiri" w:hAnsi="Amiri" w:eastAsia="Amiri" w:cs="Amiri"/>
          <w:color w:val="111111"/>
          <w:sz w:val="28"/>
          <w:sz w:val="28"/>
          <w:szCs w:val="28"/>
          <w:rtl w:val="true"/>
          <w:lang w:bidi="ar-SA"/>
        </w:rPr>
        <w:t xml:space="preserve">، وهو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شعله</w:t>
      </w:r>
      <w:r>
        <w:rPr>
          <w:rFonts w:eastAsia="Amiri" w:cs="Amiri" w:ascii="Amiri" w:hAnsi="Amiri"/>
          <w:color w:val="111111"/>
          <w:sz w:val="28"/>
          <w:szCs w:val="28"/>
          <w:rtl w:val="true"/>
          <w:lang w:bidi="ar-SA"/>
        </w:rPr>
        <w:t>)</w:t>
      </w:r>
      <w:r>
        <w:rPr>
          <w:rStyle w:val="FootnoteAnchor"/>
          <w:rtl w:val="true"/>
        </w:rPr>
        <w:footnoteReference w:id="1569"/>
      </w:r>
      <w:r>
        <w:rPr>
          <w:rFonts w:ascii="Amiri" w:hAnsi="Amiri" w:eastAsia="Amiri" w:cs="Amiri"/>
          <w:color w:val="111111"/>
          <w:sz w:val="28"/>
          <w:sz w:val="28"/>
          <w:szCs w:val="28"/>
          <w:rtl w:val="true"/>
          <w:lang w:bidi="ar-SA"/>
        </w:rPr>
        <w:t>نار ساطعة</w:t>
      </w:r>
      <w:r>
        <w:rPr>
          <w:rStyle w:val="FootnoteAnchor"/>
          <w:rtl w:val="true"/>
        </w:rPr>
        <w:footnoteReference w:id="1570"/>
      </w:r>
      <w:r>
        <w:rPr>
          <w:rFonts w:ascii="IRNazanin" w:hAnsi="IRNazanin" w:eastAsia="IRNazanin"/>
          <w:color w:val="111111"/>
          <w:sz w:val="28"/>
          <w:sz w:val="28"/>
          <w:szCs w:val="28"/>
          <w:rtl w:val="true"/>
          <w:lang w:bidi="fa-IR"/>
        </w:rPr>
        <w:t>ووصف الشّهب بالثواقب لأنّها تثقب</w:t>
      </w:r>
      <w:r>
        <w:rPr>
          <w:rStyle w:val="FootnoteAnchor"/>
          <w:rtl w:val="true"/>
        </w:rPr>
        <w:footnoteReference w:id="1571"/>
      </w:r>
      <w:r>
        <w:rPr>
          <w:rFonts w:ascii="Amiri" w:hAnsi="Amiri" w:eastAsia="Amiri" w:cs="Amiri"/>
          <w:color w:val="111111"/>
          <w:sz w:val="28"/>
          <w:sz w:val="28"/>
          <w:szCs w:val="28"/>
          <w:rtl w:val="true"/>
          <w:lang w:bidi="ar-SA"/>
        </w:rPr>
        <w:t>الشياطين أو الهواء بحركتها أو الظّلمة بنُورها أو لإضاءتها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استثقبت النّار إذا استوقدت كما سبق، ومنه قولهم حسب ثاقب أي مضيء شريف، وفي الكلام اشارة الى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xml:space="preserve">، وتفصيل القول في الشهب </w:t>
      </w:r>
    </w:p>
    <w:p>
      <w:pPr>
        <w:pStyle w:val="BookText"/>
        <w:rPr/>
      </w:pPr>
      <w:r>
        <w:rPr>
          <w:rFonts w:ascii="Amiri" w:hAnsi="Amiri" w:eastAsia="Amiri" w:cs="Amiri"/>
          <w:color w:val="111111"/>
          <w:sz w:val="28"/>
          <w:sz w:val="28"/>
          <w:szCs w:val="28"/>
          <w:rtl w:val="true"/>
          <w:lang w:bidi="ar-SA"/>
        </w:rPr>
        <w:t>مذكور في شرح الخطبة الأولى من حدائق الحقائق</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وأجراهَا على أذلالِ تسخيرَها، من ثباتِ ثَابِتِهَا، وَمسَيْرِ سَائِرِهَا، وَهُبُوطِهَا وَصُعُودِهَا، وَنُحُوُسِهَا وَسُعُوْدِهَا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جمع ذِّل بالكسر،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أمور الله جاريةٌ اذلالها بالنّصب وعلى اذلالها أي مجاريها،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على اذلاله أي على حاله بلا واحد وثبات الثوابت بالنّسبة إلى سير السَّيارَات، والمراد بالهُبوط أمّا مقابل الشّرف على ما فصله المنجّمون في السّبعة السّيارة، أو التوجّه الى حضيض الحامل، أو التدوير أو التوّجهُ إلى الغرُوب فإنَّه الهُبوط حسّاً ويقابله الصّعود، والنّحوس ضدّ السّعودِ،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يومنا کنفع سعداً وسُعوداً بالضّم أي يمن والاسم السّعادة، وهذا الكلام يدل على أنَّ لعلم النّجوم أصلاً لكنْ لا دلالة فيه على صحّة ما في أيدي المنجّمين، وعلى جواز النّظر في هذا العلم والعمل بما استفيد منها، وقد سبق تفصيل القول في ذلك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لما عزم على المسير إلى الخوارج</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سُبْحَانَهُ لإسْکَانِ سَمَاواتِهِ، وَعِمَارَةِ الصَّفِيحِ الْأَعْلَى مِنْ مَلَكُوتِهِ، خَلْقاً بَدِیعاً مِنْ مَلَائِكَتِهِ، مَلأَ</w:t>
      </w:r>
      <w:r>
        <w:rPr>
          <w:rStyle w:val="FootnoteAnchor"/>
          <w:rtl w:val="true"/>
        </w:rPr>
        <w:footnoteReference w:id="1577"/>
      </w:r>
      <w:r>
        <w:rPr>
          <w:rFonts w:ascii="Amiri" w:hAnsi="Amiri" w:eastAsia="Amiri" w:cs="Amiri"/>
          <w:color w:val="111111"/>
          <w:sz w:val="28"/>
          <w:sz w:val="28"/>
          <w:szCs w:val="28"/>
          <w:rtl w:val="true"/>
          <w:lang w:bidi="ar-SA"/>
        </w:rPr>
        <w:t>بِهِمْ فُرُوجَ فِجَاجِهَا، وَحَشَا بِهِمْ فُتُوقَ</w:t>
      </w:r>
      <w:r>
        <w:rPr>
          <w:rStyle w:val="FootnoteAnchor"/>
          <w:rtl w:val="true"/>
        </w:rPr>
        <w:footnoteReference w:id="1578"/>
      </w:r>
      <w:r>
        <w:rPr>
          <w:rFonts w:ascii="Amiri" w:hAnsi="Amiri" w:eastAsia="Amiri" w:cs="Amiri"/>
          <w:color w:val="111111"/>
          <w:sz w:val="28"/>
          <w:sz w:val="28"/>
          <w:szCs w:val="28"/>
          <w:rtl w:val="true"/>
          <w:lang w:bidi="ar-SA"/>
        </w:rPr>
        <w:t>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للترّتيب الحقيقي، فيكون خلق السماوات قبل خلق الملائكة، وفي رواية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خُلقت قبل السماوات</w:t>
      </w:r>
      <w:r>
        <w:rPr>
          <w:rStyle w:val="FootnoteAnchor"/>
          <w:rtl w:val="true"/>
        </w:rPr>
        <w:footnoteReference w:id="1579"/>
      </w:r>
      <w:r>
        <w:rPr>
          <w:rFonts w:ascii="Amiri" w:hAnsi="Amiri" w:eastAsia="Amiri" w:cs="Amiri"/>
          <w:color w:val="111111"/>
          <w:sz w:val="28"/>
          <w:sz w:val="28"/>
          <w:szCs w:val="28"/>
          <w:rtl w:val="true"/>
          <w:lang w:bidi="ar-SA"/>
        </w:rPr>
        <w:t>ويمكن الجمع بالتخصّيص في هذا الكلام بالقاطنين في السّماوات غير المفارقين عنها وعمارة المنزل جعله أهِلاً ضدّ الخراب الذي لا أهل له، والصّفيح السّطح على ما ذكره بعض الشّارحين</w:t>
      </w:r>
      <w:r>
        <w:rPr>
          <w:rStyle w:val="FootnoteAnchor"/>
          <w:rtl w:val="true"/>
        </w:rPr>
        <w:footnoteReference w:id="1580"/>
      </w:r>
      <w:r>
        <w:rPr>
          <w:rFonts w:ascii="Amiri" w:hAnsi="Amiri" w:eastAsia="Amiri" w:cs="Amiri"/>
          <w:color w:val="111111"/>
          <w:sz w:val="28"/>
          <w:sz w:val="28"/>
          <w:szCs w:val="28"/>
          <w:rtl w:val="true"/>
          <w:lang w:bidi="ar-SA"/>
        </w:rPr>
        <w:t xml:space="preserve">ووجه كلّ شيء عريض، والصّفيح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السّماء</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ولذلك توهّم بعض الشّارحين</w:t>
      </w:r>
      <w:r>
        <w:rPr>
          <w:rStyle w:val="FootnoteAnchor"/>
          <w:rtl w:val="true"/>
        </w:rPr>
        <w:footnoteReference w:id="1582"/>
      </w:r>
      <w:r>
        <w:rPr>
          <w:rFonts w:ascii="Amiri" w:hAnsi="Amiri" w:eastAsia="Amiri" w:cs="Amiri"/>
          <w:color w:val="111111"/>
          <w:sz w:val="28"/>
          <w:sz w:val="28"/>
          <w:szCs w:val="28"/>
          <w:rtl w:val="true"/>
          <w:lang w:bidi="ar-SA"/>
        </w:rPr>
        <w:t>أنّ الصّفيح</w:t>
      </w:r>
      <w:r>
        <w:rPr>
          <w:rStyle w:val="FootnoteAnchor"/>
          <w:rtl w:val="true"/>
        </w:rPr>
        <w:footnoteReference w:id="1583"/>
      </w:r>
      <w:r>
        <w:rPr>
          <w:rFonts w:ascii="Amiri" w:hAnsi="Amiri" w:eastAsia="Amiri" w:cs="Amiri"/>
          <w:color w:val="111111"/>
          <w:sz w:val="28"/>
          <w:sz w:val="28"/>
          <w:szCs w:val="28"/>
          <w:rtl w:val="true"/>
          <w:lang w:bidi="ar-SA"/>
        </w:rPr>
        <w:t>الأعلى عبارة عن سطح الفلك الأعظم مع أن تتمّة الكلام واضحة</w:t>
      </w:r>
      <w:r>
        <w:rPr>
          <w:rStyle w:val="FootnoteAnchor"/>
          <w:rtl w:val="true"/>
        </w:rPr>
        <w:footnoteReference w:id="1584"/>
      </w:r>
      <w:r>
        <w:rPr>
          <w:rFonts w:ascii="Amiri" w:hAnsi="Amiri" w:eastAsia="Amiri" w:cs="Amiri"/>
          <w:color w:val="111111"/>
          <w:sz w:val="28"/>
          <w:sz w:val="28"/>
          <w:szCs w:val="28"/>
          <w:rtl w:val="true"/>
          <w:lang w:bidi="ar-SA"/>
        </w:rPr>
        <w:t xml:space="preserve">الدّلالة على اسكان الملائكة في فتوق أجواء السّماوات وقد سبق في الخطبة الأولى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فَتَقَ مَا بَيْنَ السَّمَاواتِ العُلى فَمَلأهُنَّ أَطْواراً مِنْ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الصّفيح الأعلى جنس شامل للسّماوات، ويقابله الصّفيح الأسفل وهو الأرض والّذي يظهر من مجموع الرّوايات أنَّ السّماوات ليست متلاصقة على ما ذهبت اليه الفلاسفة من غير دليل يعتمد عليه، وإنّ السّطِح المحدب</w:t>
      </w:r>
      <w:r>
        <w:rPr>
          <w:rStyle w:val="FootnoteAnchor"/>
          <w:rtl w:val="true"/>
        </w:rPr>
        <w:footnoteReference w:id="1585"/>
      </w:r>
      <w:r>
        <w:rPr>
          <w:rFonts w:ascii="Amiri" w:hAnsi="Amiri" w:eastAsia="Amiri" w:cs="Amiri"/>
          <w:color w:val="111111"/>
          <w:sz w:val="28"/>
          <w:sz w:val="28"/>
          <w:szCs w:val="28"/>
          <w:rtl w:val="true"/>
          <w:lang w:bidi="ar-SA"/>
        </w:rPr>
        <w:t>من كل سماء أرض للقبّة الّتي هي فوقه، وبذلك يتّضح معنى قوله عز وجل</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سَبْعَ سَمَاوَاتٍ وَمِنَ الْأَرْضِ مِثْلَهُنَّ</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 وقد بيّن ذلك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العيّاشي باسناده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كفّه، ثم وضع اليمني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الدّنيا، والسّماء الدّنيا عليها قبّة، والأرض الثّانية فوق السماء الدنيا، والسماء الثّانية فوقها قبّة، والأرض الثّالثة فوق السماء الثّانية، والسماء الثّالثة فوقها، حتّى ذكر الرّابعة والخامسة والسّادسة،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السّابعة فوق السّماء السّادسة، والسّماء السّابعة فوقها قبّة، وعرش الرّحمن فوق السّماء السّابعة،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 وَمِنَ الْأَرْضِ مِثْلَهُنَّ يَتَنَزَّلُ الْأَمْرُ بَيْنَهُنَّ</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وإنّما صّاحب الأمر النّبي وهو على وجه الأرض وإنّما ينزلُ الأمر من فوق بين السّماواتِ والأرضين</w:t>
      </w:r>
      <w:r>
        <w:rPr>
          <w:rFonts w:eastAsia="Amiri" w:cs="Amiri" w:ascii="Amiri" w:hAnsi="Amiri"/>
          <w:color w:val="111111"/>
          <w:sz w:val="28"/>
          <w:szCs w:val="28"/>
          <w:rtl w:val="true"/>
          <w:lang w:bidi="ar-SA"/>
        </w:rPr>
        <w:t>)</w:t>
      </w:r>
      <w:r>
        <w:rPr>
          <w:rStyle w:val="FootnoteAnchor"/>
          <w:rtl w:val="true"/>
        </w:rPr>
        <w:footnoteReference w:id="1589"/>
      </w:r>
      <w:r>
        <w:rPr>
          <w:rFonts w:ascii="IRNazanin" w:hAnsi="IRNazanin" w:eastAsia="IRNazanin"/>
          <w:color w:val="111111"/>
          <w:sz w:val="28"/>
          <w:sz w:val="28"/>
          <w:szCs w:val="28"/>
          <w:rtl w:val="true"/>
          <w:lang w:bidi="fa-IR"/>
        </w:rPr>
        <w:t>ويظهر أنَّ السّطوح المحدّبة للسّماوات السّبع مساكن الملائكة ومعابدهم يعبدُون الله فيها بأنواع العبَادة منهم سُجُود لا يركعون، ورکوعٌ لا ينتصبون، وصافّوُنَ لا يتزايلَون، ومسبّحون لايفترون، ولا ريب أنَّ بعد وجود الفواصل بینها یشكل القول بأنَّ الحركة اليومّية لسائر الأفلاك بتبعية الفلك الأعظم بل مع قطع النّظر عنه مع مَا زعمُوا من أنّها كرات حقيقة ليست في سُطوحها خشونة وتضريس وانها عارية عن الميل المستقيم كما يظهر لمن تأمل وأمعن النظر، وقد صرح أبو علي بن سينا</w:t>
      </w:r>
      <w:r>
        <w:rPr>
          <w:rStyle w:val="FootnoteAnchor"/>
          <w:rtl w:val="true"/>
        </w:rPr>
        <w:footnoteReference w:id="1590"/>
      </w:r>
      <w:r>
        <w:rPr>
          <w:rFonts w:ascii="Amiri" w:hAnsi="Amiri" w:eastAsia="Amiri" w:cs="Amiri"/>
          <w:color w:val="111111"/>
          <w:sz w:val="28"/>
          <w:sz w:val="28"/>
          <w:szCs w:val="28"/>
          <w:rtl w:val="true"/>
          <w:lang w:bidi="ar-SA"/>
        </w:rPr>
        <w:t xml:space="preserve">في رسالة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المبدأ</w:t>
      </w:r>
      <w:r>
        <w:rPr>
          <w:rStyle w:val="FootnoteAnchor"/>
          <w:rtl w:val="true"/>
        </w:rPr>
        <w:footnoteReference w:id="1591"/>
      </w:r>
      <w:r>
        <w:rPr>
          <w:rFonts w:ascii="IRNazanin" w:hAnsi="IRNazanin" w:eastAsia="IRNazanin"/>
          <w:color w:val="111111"/>
          <w:sz w:val="28"/>
          <w:sz w:val="28"/>
          <w:szCs w:val="28"/>
          <w:rtl w:val="true"/>
          <w:lang w:bidi="fa-IR"/>
        </w:rPr>
        <w:t>والمعاد</w:t>
      </w:r>
      <w:r>
        <w:rPr>
          <w:rStyle w:val="FootnoteAnchor"/>
          <w:rtl w:val="true"/>
        </w:rPr>
        <w:footnoteReference w:id="1592"/>
      </w:r>
      <w:r>
        <w:rPr>
          <w:rFonts w:ascii="IRNazanin" w:hAnsi="IRNazanin" w:eastAsia="IRNazanin"/>
          <w:color w:val="111111"/>
          <w:sz w:val="28"/>
          <w:sz w:val="28"/>
          <w:szCs w:val="28"/>
          <w:rtl w:val="true"/>
          <w:lang w:bidi="fa-IR"/>
        </w:rPr>
        <w:t>وعلى تقدير الاضطرار إلى القول باستناد الحركة اليومية إلى كرة غير الحوامل للكواكب وأفلاكها الجزئية لا حرج في اثبات کرات متعددة بعدد الأفلاك المكوكبة تكون</w:t>
      </w:r>
      <w:r>
        <w:rPr>
          <w:rStyle w:val="FootnoteAnchor"/>
          <w:rtl w:val="true"/>
        </w:rPr>
        <w:footnoteReference w:id="1593"/>
      </w:r>
      <w:r>
        <w:rPr>
          <w:rFonts w:ascii="Amiri" w:hAnsi="Amiri" w:eastAsia="Amiri" w:cs="Amiri"/>
          <w:color w:val="111111"/>
          <w:sz w:val="28"/>
          <w:sz w:val="28"/>
          <w:szCs w:val="28"/>
          <w:rtl w:val="true"/>
          <w:lang w:bidi="ar-SA"/>
        </w:rPr>
        <w:t xml:space="preserve">محركة لها بالحركة اليومية ولا يخفى على الفطن أنَّ الجمع بين كلمات الفلاسفة وما يظهر من الشريعة المقدسة بل وسائر الأديان في كثير من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بيض الأنوق</w:t>
      </w:r>
      <w:r>
        <w:rPr>
          <w:rFonts w:eastAsia="Amiri" w:cs="Amiri" w:ascii="Amiri" w:hAnsi="Amiri"/>
          <w:color w:val="111111"/>
          <w:sz w:val="28"/>
          <w:szCs w:val="28"/>
          <w:rtl w:val="true"/>
          <w:lang w:bidi="ar-SA"/>
        </w:rPr>
        <w:t>)</w:t>
      </w:r>
      <w:r>
        <w:rPr>
          <w:rStyle w:val="FootnoteAnchor"/>
          <w:rtl w:val="true"/>
        </w:rPr>
        <w:footnoteReference w:id="1594"/>
      </w:r>
      <w:r>
        <w:rPr>
          <w:rFonts w:ascii="IRNazanin" w:hAnsi="IRNazanin" w:eastAsia="IRNazanin"/>
          <w:color w:val="111111"/>
          <w:sz w:val="28"/>
          <w:sz w:val="28"/>
          <w:szCs w:val="28"/>
          <w:rtl w:val="true"/>
          <w:lang w:bidi="fa-IR"/>
        </w:rPr>
        <w:t xml:space="preserve">ودونه خرط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w:t>
      </w:r>
      <w:r>
        <w:rPr>
          <w:rStyle w:val="FootnoteAnchor"/>
          <w:rtl w:val="true"/>
        </w:rPr>
        <w:footnoteReference w:id="1595"/>
      </w:r>
      <w:r>
        <w:rPr>
          <w:rStyle w:val="FootnoteAnchor"/>
          <w:rtl w:val="true"/>
        </w:rPr>
        <w:footnoteReference w:id="1596"/>
      </w:r>
      <w:r>
        <w:rPr>
          <w:rFonts w:ascii="Amiri" w:hAnsi="Amiri" w:eastAsia="Amiri" w:cs="Amiri"/>
          <w:color w:val="111111"/>
          <w:sz w:val="28"/>
          <w:sz w:val="28"/>
          <w:szCs w:val="28"/>
          <w:rtl w:val="true"/>
          <w:lang w:bidi="ar-SA"/>
        </w:rPr>
        <w:t xml:space="preserve">، ومن رام ذلك فقد تجشم تأويلات واهية تشمئز منه العقول السّليمة والافهام المستقيمة،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الحامل لصاحب الشّريعة على السّتر على تلك الحقائق التي يزعمها هؤلاء حكمة من أوتيها فقد أوتي خيراً كثيراً، ولماذا بخلوا بالكشف عن هذه العلوم التّي بينها هؤلاءِ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ذكي وغبي</w:t>
      </w:r>
      <w:r>
        <w:rPr>
          <w:rStyle w:val="FootnoteAnchor"/>
          <w:rtl w:val="true"/>
        </w:rPr>
        <w:footnoteReference w:id="1597"/>
      </w:r>
      <w:r>
        <w:rPr>
          <w:rFonts w:ascii="Amiri" w:hAnsi="Amiri" w:eastAsia="Amiri" w:cs="Amiri"/>
          <w:color w:val="111111"/>
          <w:sz w:val="28"/>
          <w:sz w:val="28"/>
          <w:szCs w:val="28"/>
          <w:rtl w:val="true"/>
          <w:lang w:bidi="ar-SA"/>
        </w:rPr>
        <w:t>ومن الله العصمة والتأييد، والملكوت كرهبوت</w:t>
      </w:r>
      <w:r>
        <w:rPr>
          <w:rStyle w:val="FootnoteAnchor"/>
          <w:rtl w:val="true"/>
        </w:rPr>
        <w:footnoteReference w:id="1598"/>
      </w:r>
      <w:r>
        <w:rPr>
          <w:rFonts w:ascii="IRNazanin" w:hAnsi="IRNazanin" w:eastAsia="IRNazanin"/>
          <w:color w:val="111111"/>
          <w:sz w:val="28"/>
          <w:sz w:val="28"/>
          <w:szCs w:val="28"/>
          <w:rtl w:val="true"/>
          <w:lang w:bidi="fa-IR"/>
        </w:rPr>
        <w:t>العزّ والسّلطان، وفلان بدع</w:t>
      </w:r>
      <w:r>
        <w:rPr>
          <w:rStyle w:val="FootnoteAnchor"/>
          <w:rtl w:val="true"/>
        </w:rPr>
        <w:footnoteReference w:id="1599"/>
      </w:r>
      <w:r>
        <w:rPr>
          <w:rFonts w:ascii="Amiri" w:hAnsi="Amiri" w:eastAsia="Amiri" w:cs="Amiri"/>
          <w:color w:val="111111"/>
          <w:sz w:val="28"/>
          <w:sz w:val="28"/>
          <w:szCs w:val="28"/>
          <w:rtl w:val="true"/>
          <w:lang w:bidi="ar-SA"/>
        </w:rPr>
        <w:t xml:space="preserve">في هذا الأمر أي هو أول من فعله والبديع بمعنى المفعول ما أحدث وفيه معنى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والفروج الأماكن الخالية</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 والفَج الطريق الواسع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جبلين</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وحشوتُ الوسادة بالقطن جعلتها محشوة به مملوة منه، والفتق الشق والجو الفضاء الواسع وما بين السماء والأرض، وقد عرفت أنَّ السطح المحدب من كل سماء أرض للتي فوقها، وهذا الكلام صريح في تجسم الملائكة وإن ما بين السماوات مملؤة منها،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الفروج، والفجاج والفتوق لما يتصور بين أجزاء الفلك من التباين لولا الملائكة الذين هم أرواح الافلاك وبها قام وجودها وبقاء جواهرها محفوظة بها، ووجه المشابهة ظاهر</w:t>
      </w:r>
      <w:r>
        <w:rPr>
          <w:rStyle w:val="FootnoteAnchor"/>
          <w:rtl w:val="true"/>
        </w:rPr>
        <w:footnoteReference w:id="1602"/>
      </w:r>
      <w:r>
        <w:rPr>
          <w:rFonts w:ascii="Amiri" w:hAnsi="Amiri" w:eastAsia="Amiri" w:cs="Amiri"/>
          <w:color w:val="111111"/>
          <w:sz w:val="28"/>
          <w:sz w:val="28"/>
          <w:szCs w:val="28"/>
          <w:rtl w:val="true"/>
          <w:lang w:bidi="ar-SA"/>
        </w:rPr>
        <w:t>، وأما فجاجها وفروجها فإشارة</w:t>
      </w:r>
      <w:r>
        <w:rPr>
          <w:rStyle w:val="FootnoteAnchor"/>
          <w:rtl w:val="true"/>
        </w:rPr>
        <w:footnoteReference w:id="1603"/>
      </w:r>
      <w:r>
        <w:rPr>
          <w:rFonts w:ascii="Amiri" w:hAnsi="Amiri" w:eastAsia="Amiri" w:cs="Amiri"/>
          <w:color w:val="111111"/>
          <w:sz w:val="28"/>
          <w:sz w:val="28"/>
          <w:szCs w:val="28"/>
          <w:rtl w:val="true"/>
          <w:lang w:bidi="ar-SA"/>
        </w:rPr>
        <w:t xml:space="preserve">الى ما يعقل بين أجزائها وأجوائها المنتظمة من التباين لولا الناظم لها بوجود الملائكة فيكون حشو تلك الفروج بالملائكة كناية عن نظامها بوجودها، وجعلها مدبرة لها وهذا من التأويلات الباردة التي اشرنا اليها، وقد تقدم دعوى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المُسلمين على أنّ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الأفلاك لاشعور لها ولا ارادة بل هي أجسام جمادية يحركها خالقها</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فَجَوَاتِ تِلْكَ الْفُرُوجِ زَجَلُ المُسَبِّحِينَ مِنْهُمْ فِي حَظَائِرِ الْقُدْسِ، وَسُتُرَاتِ الْحُجُبِ وَسُرَادِقَاتِ المَجْدِ، وَ وَرَاءَ ذَلِكَ الرَّجِيجِ الَّذِي تَسْتَكُّ مِنْهُ الْأَسْمَاعُ سُبُحَاتُ نُورٍ تَرْدَعُ الْأَبْصَارَ عَنْ بُلُوغِهَا فَتَقِفُ خَاسِئَةً 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 الفُرجة والموضع المُتَّسِع بين الشّيئين، وزجل المسبّحين صوتهم الرّفيع العالي، والحظيرة بالحاء المهملة والظّاء</w:t>
      </w:r>
      <w:r>
        <w:rPr>
          <w:rStyle w:val="FootnoteAnchor"/>
          <w:rtl w:val="true"/>
        </w:rPr>
        <w:footnoteReference w:id="1605"/>
      </w:r>
      <w:r>
        <w:rPr>
          <w:rFonts w:ascii="Amiri" w:hAnsi="Amiri" w:eastAsia="Amiri" w:cs="Amiri"/>
          <w:color w:val="111111"/>
          <w:sz w:val="28"/>
          <w:sz w:val="28"/>
          <w:szCs w:val="28"/>
          <w:rtl w:val="true"/>
          <w:lang w:bidi="ar-SA"/>
        </w:rPr>
        <w:t xml:space="preserve">المعجمة في الأصل الموضع الّذي يحاط عليه لتأوي إليه الغنم والإبل يقيها البرد والريح، والقُدس بالضم وبضمتين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 xml:space="preserve">اسم ومصدر، والسُترُات بضمتين جمع سُترة بالضم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607"/>
      </w:r>
      <w:r>
        <w:rPr>
          <w:rFonts w:ascii="IRNazanin" w:hAnsi="IRNazanin" w:eastAsia="IRNazanin"/>
          <w:color w:val="111111"/>
          <w:sz w:val="28"/>
          <w:sz w:val="28"/>
          <w:szCs w:val="28"/>
          <w:rtl w:val="true"/>
          <w:lang w:bidi="fa-IR"/>
        </w:rPr>
        <w:t>يُستر به کالستارة</w:t>
      </w:r>
      <w:r>
        <w:rPr>
          <w:rStyle w:val="FootnoteAnchor"/>
          <w:rtl w:val="true"/>
        </w:rPr>
        <w:footnoteReference w:id="1608"/>
      </w:r>
      <w:r>
        <w:rPr>
          <w:rFonts w:ascii="Amiri" w:hAnsi="Amiri" w:eastAsia="Amiri" w:cs="Amiri"/>
          <w:color w:val="111111"/>
          <w:sz w:val="28"/>
          <w:sz w:val="28"/>
          <w:szCs w:val="28"/>
          <w:rtl w:val="true"/>
          <w:lang w:bidi="ar-SA"/>
        </w:rPr>
        <w:t xml:space="preserve">والحِجاب ما احتجب به، والسرادق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يمد فوق صحن البيت</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 والبيت من الكرسف</w:t>
      </w:r>
      <w:r>
        <w:rPr>
          <w:rStyle w:val="FootnoteAnchor"/>
          <w:rtl w:val="true"/>
        </w:rPr>
        <w:footnoteReference w:id="1610"/>
      </w:r>
      <w:r>
        <w:rPr>
          <w:rFonts w:ascii="Amiri" w:hAnsi="Amiri" w:eastAsia="Amiri" w:cs="Amiri"/>
          <w:color w:val="111111"/>
          <w:sz w:val="28"/>
          <w:sz w:val="28"/>
          <w:szCs w:val="28"/>
          <w:rtl w:val="true"/>
          <w:lang w:bidi="ar-SA"/>
        </w:rPr>
        <w:t>، والمجد الشرف والعظمة، والرجيج</w:t>
      </w:r>
      <w:r>
        <w:rPr>
          <w:rStyle w:val="FootnoteAnchor"/>
          <w:rtl w:val="true"/>
        </w:rPr>
        <w:footnoteReference w:id="1611"/>
      </w:r>
      <w:r>
        <w:rPr>
          <w:rFonts w:ascii="IRNazanin" w:hAnsi="IRNazanin" w:eastAsia="IRNazanin"/>
          <w:color w:val="111111"/>
          <w:sz w:val="28"/>
          <w:sz w:val="28"/>
          <w:szCs w:val="28"/>
          <w:rtl w:val="true"/>
          <w:lang w:bidi="fa-IR"/>
        </w:rPr>
        <w:t>الزلزلة والاضطراب، ومنه رجیج</w:t>
      </w:r>
      <w:r>
        <w:rPr>
          <w:rStyle w:val="FootnoteAnchor"/>
          <w:rtl w:val="true"/>
        </w:rPr>
        <w:footnoteReference w:id="1612"/>
      </w:r>
      <w:r>
        <w:rPr>
          <w:rFonts w:ascii="Amiri" w:hAnsi="Amiri" w:eastAsia="Amiri" w:cs="Amiri"/>
          <w:color w:val="111111"/>
          <w:sz w:val="28"/>
          <w:sz w:val="28"/>
          <w:szCs w:val="28"/>
          <w:rtl w:val="true"/>
          <w:lang w:bidi="ar-SA"/>
        </w:rPr>
        <w:t>البحر وتستك منه الاسماع أي تصم</w:t>
      </w:r>
      <w:r>
        <w:rPr>
          <w:rStyle w:val="FootnoteAnchor"/>
          <w:rtl w:val="true"/>
        </w:rPr>
        <w:footnoteReference w:id="1613"/>
      </w:r>
      <w:r>
        <w:rPr>
          <w:rFonts w:ascii="Amiri" w:hAnsi="Amiri" w:eastAsia="Amiri" w:cs="Amiri"/>
          <w:color w:val="111111"/>
          <w:sz w:val="28"/>
          <w:sz w:val="28"/>
          <w:szCs w:val="28"/>
          <w:rtl w:val="true"/>
          <w:lang w:bidi="ar-SA"/>
        </w:rPr>
        <w:t>، وفسروا السبحات بالنور والبهاء والجلال والعظمة،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سبحات الوجه محاسنه؛ لأنَّك إذا رأيت الوجه الحسن قلت سبحان الله،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المراد بها الأنوار التي تحجب الأبصار ويعبر عنها بالحجب وردعه کمنعه كفه ورده، والخاسئ من الكلاب والخنازير المبعد لا يترك أن يدنو من الناس، وقيل الخاسئ الصاغر القمي،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الكلب أي طردته وابعدته والضمير في حدودها راجع إلى السبحات،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تقف الأبصار حيث تنتهي</w:t>
      </w:r>
      <w:r>
        <w:rPr>
          <w:rStyle w:val="FootnoteAnchor"/>
          <w:rtl w:val="true"/>
        </w:rPr>
        <w:footnoteReference w:id="1614"/>
      </w:r>
      <w:r>
        <w:rPr>
          <w:rFonts w:ascii="Amiri" w:hAnsi="Amiri" w:eastAsia="Amiri" w:cs="Amiri"/>
          <w:color w:val="111111"/>
          <w:sz w:val="28"/>
          <w:sz w:val="28"/>
          <w:szCs w:val="28"/>
          <w:rtl w:val="true"/>
          <w:lang w:bidi="ar-SA"/>
        </w:rPr>
        <w:t>قوتها؛ لأنَّ قوتها متناهية، فإذا بلغت حدودها وقفت</w:t>
      </w:r>
      <w:r>
        <w:rPr>
          <w:rStyle w:val="FootnoteAnchor"/>
          <w:rtl w:val="true"/>
        </w:rPr>
        <w:footnoteReference w:id="1615"/>
      </w:r>
      <w:r>
        <w:rPr>
          <w:rFonts w:ascii="Amiri" w:hAnsi="Amiri" w:eastAsia="Amiri" w:cs="Amiri"/>
          <w:color w:val="111111"/>
          <w:sz w:val="28"/>
          <w:sz w:val="28"/>
          <w:szCs w:val="28"/>
          <w:rtl w:val="true"/>
          <w:lang w:bidi="ar-SA"/>
        </w:rPr>
        <w:t>والظاهر من الكلام أن حظائر</w:t>
      </w:r>
      <w:r>
        <w:rPr>
          <w:rStyle w:val="FootnoteAnchor"/>
          <w:rtl w:val="true"/>
        </w:rPr>
        <w:footnoteReference w:id="1616"/>
      </w:r>
      <w:r>
        <w:rPr>
          <w:rFonts w:ascii="Amiri" w:hAnsi="Amiri" w:eastAsia="Amiri" w:cs="Amiri"/>
          <w:color w:val="111111"/>
          <w:sz w:val="28"/>
          <w:sz w:val="28"/>
          <w:szCs w:val="28"/>
          <w:rtl w:val="true"/>
          <w:lang w:bidi="ar-SA"/>
        </w:rPr>
        <w:t xml:space="preserve">القدس وسترات الحجب وسرادقات المجد بين أطباق السماوات وهي المواضع المعدة للملائكة المسبحين وإن أصواتهم الرفيعة العالية ملأت أطباق السماوات، فيكون المراد بها غير الحجب والاستار التي يظهر من بعض الأخبار وفي رواية صحيحة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جزء من سبعين جزء من نور الكرسي، والكرسي جزء من سبعين جزء من نور العرش، والعرش جزء من سبعين جزء من نور الحجاب، والحجاب جزء من سبعين جزء من نور الستر</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 ولعل المراد من سبحات النور في هذه الخطبة الحجب والاستار التي تظهر</w:t>
      </w:r>
      <w:r>
        <w:rPr>
          <w:rStyle w:val="FootnoteAnchor"/>
          <w:rtl w:val="true"/>
        </w:rPr>
        <w:footnoteReference w:id="1618"/>
      </w:r>
      <w:r>
        <w:rPr>
          <w:rFonts w:ascii="IRNazanin" w:hAnsi="IRNazanin" w:eastAsia="IRNazanin"/>
          <w:color w:val="111111"/>
          <w:sz w:val="28"/>
          <w:sz w:val="28"/>
          <w:szCs w:val="28"/>
          <w:rtl w:val="true"/>
          <w:lang w:bidi="fa-IR"/>
        </w:rPr>
        <w:t xml:space="preserve">من هذه الرواية وغيرها وفي بعض الروايات أن بين الله وبين خلقه تسعين ألف حجاب، والله تعالى هو المحيط بعوالم ملکوته، ولبعض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الشارحين</w:t>
      </w:r>
      <w:r>
        <w:rPr>
          <w:rStyle w:val="FootnoteAnchor"/>
          <w:rtl w:val="true"/>
        </w:rPr>
        <w:footnoteReference w:id="1619"/>
      </w:r>
      <w:r>
        <w:rPr>
          <w:rFonts w:ascii="Amiri" w:hAnsi="Amiri" w:eastAsia="Amiri" w:cs="Amiri"/>
          <w:color w:val="111111"/>
          <w:sz w:val="28"/>
          <w:sz w:val="28"/>
          <w:szCs w:val="28"/>
          <w:rtl w:val="true"/>
          <w:lang w:bidi="ar-SA"/>
        </w:rPr>
        <w:t>في معنى الزجل والرجيج</w:t>
      </w:r>
      <w:r>
        <w:rPr>
          <w:rStyle w:val="FootnoteAnchor"/>
          <w:rtl w:val="true"/>
        </w:rPr>
        <w:footnoteReference w:id="1620"/>
      </w:r>
      <w:r>
        <w:rPr>
          <w:rFonts w:ascii="Amiri" w:hAnsi="Amiri" w:eastAsia="Amiri" w:cs="Amiri"/>
          <w:color w:val="111111"/>
          <w:sz w:val="28"/>
          <w:sz w:val="28"/>
          <w:szCs w:val="28"/>
          <w:rtl w:val="true"/>
          <w:lang w:bidi="ar-SA"/>
        </w:rPr>
        <w:t xml:space="preserve">والحجب وغيرها تأويلات سخيفة يظهر حالها ما ذكر من أمثالها </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أَنْشَأهُمْ</w:t>
      </w:r>
      <w:r>
        <w:rPr>
          <w:rStyle w:val="FootnoteAnchor"/>
          <w:rtl w:val="true"/>
        </w:rPr>
        <w:footnoteReference w:id="1622"/>
      </w:r>
      <w:r>
        <w:rPr>
          <w:rFonts w:ascii="Amiri" w:hAnsi="Amiri" w:eastAsia="Amiri" w:cs="Amiri"/>
          <w:color w:val="111111"/>
          <w:sz w:val="28"/>
          <w:sz w:val="28"/>
          <w:szCs w:val="28"/>
          <w:rtl w:val="true"/>
          <w:lang w:bidi="ar-SA"/>
        </w:rPr>
        <w:t xml:space="preserve">عَلَى صُوَرٍ مُختَلِفَاتٍ، وَأَقْدَارٍ مُتَفَاوِتَاتٍ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 أَجْنِحَةٍ تُسَبِّحُ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الصّور والأقدار والأجنحة لهم واضح الدّلالة على تجسمهم وفيه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أَجْنِحَةٍ مَثْنَى وَثُلَاثَ وَرُبَاعَ</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وقال بعض الشّارحين بناء على زعمه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صورهم كناية عن اختلافهم بالحقائق وتفاوت أقدارهم تفاوت مراتبهم في الكمال والقرب منه، ولفظ الأجنحة مستعار لقواهم</w:t>
      </w:r>
      <w:r>
        <w:rPr>
          <w:rStyle w:val="FootnoteAnchor"/>
          <w:rtl w:val="true"/>
        </w:rPr>
        <w:footnoteReference w:id="1624"/>
      </w:r>
      <w:r>
        <w:rPr>
          <w:rFonts w:ascii="Amiri" w:hAnsi="Amiri" w:eastAsia="Amiri" w:cs="Amiri"/>
          <w:color w:val="111111"/>
          <w:sz w:val="28"/>
          <w:sz w:val="28"/>
          <w:szCs w:val="28"/>
          <w:rtl w:val="true"/>
          <w:lang w:bidi="ar-SA"/>
        </w:rPr>
        <w:t>التي بها جبلوا على المعارف الالهية وتفاوتها بالزّيادة والنّقصان</w:t>
      </w:r>
      <w:r>
        <w:rPr>
          <w:rStyle w:val="FootnoteAnchor"/>
          <w:rtl w:val="true"/>
        </w:rPr>
        <w:footnoteReference w:id="1625"/>
      </w:r>
      <w:r>
        <w:rPr>
          <w:rFonts w:ascii="Amiri" w:hAnsi="Amiri" w:eastAsia="Amiri" w:cs="Amiri"/>
          <w:color w:val="111111"/>
          <w:sz w:val="28"/>
          <w:sz w:val="28"/>
          <w:szCs w:val="28"/>
          <w:rtl w:val="true"/>
          <w:lang w:bidi="ar-SA"/>
        </w:rPr>
        <w:t>کما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 مَثْنَى وَثُلَاثَ وَرُبَاعَ</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وتسبّح بالتّشديد من التّسبيح وهو التّنزيه والتّقديس والتّبرئة من النّقائص، والجلال العظمة، والعزّة القوة والشدة والغلبة والجملة صفة لأولي الاجنحة لا للأجنحة كما توهّم بعض الشّارحين</w:t>
      </w:r>
      <w:r>
        <w:rPr>
          <w:rStyle w:val="FootnoteAnchor"/>
          <w:rtl w:val="true"/>
        </w:rPr>
        <w:footnoteReference w:id="1627"/>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خِلال</w:t>
      </w:r>
      <w:r>
        <w:rPr>
          <w:rStyle w:val="FootnoteAnchor"/>
          <w:rtl w:val="true"/>
        </w:rPr>
        <w:footnoteReference w:id="1628"/>
      </w:r>
      <w:r>
        <w:rPr>
          <w:rFonts w:ascii="Amiri" w:hAnsi="Amiri" w:eastAsia="Amiri" w:cs="Amiri"/>
          <w:color w:val="111111"/>
          <w:sz w:val="28"/>
          <w:sz w:val="28"/>
          <w:szCs w:val="28"/>
          <w:rtl w:val="true"/>
          <w:lang w:bidi="ar-SA"/>
        </w:rPr>
        <w:t>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الباء في تسبح من السّباحة في الماء، وخِلال بكسر الخاء المعجمة وهو وسط الشيء، أو جمع خلل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كجبل</w:t>
      </w:r>
      <w:r>
        <w:rPr>
          <w:rFonts w:eastAsia="Amiri" w:cs="Amiri" w:ascii="Amiri" w:hAnsi="Amiri"/>
          <w:color w:val="111111"/>
          <w:sz w:val="28"/>
          <w:szCs w:val="28"/>
          <w:rtl w:val="true"/>
          <w:lang w:bidi="ar-SA"/>
        </w:rPr>
        <w:t>)</w:t>
      </w:r>
      <w:r>
        <w:rPr>
          <w:rStyle w:val="FootnoteAnchor"/>
          <w:rtl w:val="true"/>
        </w:rPr>
        <w:footnoteReference w:id="1629"/>
      </w:r>
      <w:r>
        <w:rPr>
          <w:rFonts w:ascii="IRNazanin" w:hAnsi="IRNazanin" w:eastAsia="IRNazanin"/>
          <w:color w:val="111111"/>
          <w:sz w:val="28"/>
          <w:sz w:val="28"/>
          <w:szCs w:val="28"/>
          <w:rtl w:val="true"/>
          <w:lang w:bidi="fa-IR"/>
        </w:rPr>
        <w:t>وجبال</w:t>
      </w:r>
      <w:r>
        <w:rPr>
          <w:rStyle w:val="FootnoteAnchor"/>
          <w:rtl w:val="true"/>
        </w:rPr>
        <w:footnoteReference w:id="1630"/>
      </w:r>
      <w:r>
        <w:rPr>
          <w:rFonts w:ascii="Amiri" w:hAnsi="Amiri" w:eastAsia="Amiri" w:cs="Amiri"/>
          <w:color w:val="111111"/>
          <w:sz w:val="28"/>
          <w:sz w:val="28"/>
          <w:szCs w:val="28"/>
          <w:rtl w:val="true"/>
          <w:lang w:bidi="ar-SA"/>
        </w:rPr>
        <w:t xml:space="preserve">، والخلل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الفرجة بين الشّيئين</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خلال بحار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المراد بسباحتهم على تقدير الصّحة سيرهم في أطباق السماوات أو عروجهم ونزولهم لإداء الرّسالة وإمضاء أوامرهُ سبحانه، أو سيرهم في مراتب القرب بالعبادة والتّسبيح والتّقديس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يَنْتَحِلُونَ مَا ظَهَرَ فِي الْخَلْقِ مِنْ صُنعِهِ، ولَا يَدَّعُونَ أَنَّهُمْ يَخْلُقُونَ شَيْئاً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انتحل الشيء وتنحّله إذا ادّعاه لنفسه وهو لغيرهِ، ولعلّ المعنى أنّهم لا يدّعُون الالهية كما يدّعيه بعض البشر لهم أو لأنفسهم فيكون نفياً لادّعَاء الاستبداد، والجملة التالية نفياً لدعوى المشاركة أو الأولى نفي لادعائهم الخالقيّة فيها لهم مدخل في وجوده بأمر الله، والثّانية فيما خلقهُ الله بمجرّد أمره وارادته، ومكرمون بالتخفيف من الإكرام، وقُرِئَ بالتّشديد</w:t>
      </w:r>
      <w:r>
        <w:rPr>
          <w:rStyle w:val="FootnoteAnchor"/>
          <w:rtl w:val="true"/>
        </w:rPr>
        <w:footnoteReference w:id="1633"/>
      </w:r>
      <w:r>
        <w:rPr>
          <w:rFonts w:ascii="Amiri" w:hAnsi="Amiri" w:eastAsia="Amiri" w:cs="Amiri"/>
          <w:color w:val="111111"/>
          <w:sz w:val="28"/>
          <w:sz w:val="28"/>
          <w:szCs w:val="28"/>
          <w:rtl w:val="true"/>
          <w:lang w:bidi="ar-SA"/>
        </w:rPr>
        <w:t>من التكّريم واللاّم في بالقول عوض عن المضاف إليه، أي لا يسبقون الله عزّ وجلّ بقولهم بل هو تابع لقوله عزّ وجلّ كما أنَّ عملهم تابع الأمره، والغرض تنزيههم عن النّقائص التي تكون</w:t>
      </w:r>
      <w:r>
        <w:rPr>
          <w:rStyle w:val="FootnoteAnchor"/>
          <w:rtl w:val="true"/>
        </w:rPr>
        <w:footnoteReference w:id="1634"/>
      </w:r>
      <w:r>
        <w:rPr>
          <w:rFonts w:ascii="Amiri" w:hAnsi="Amiri" w:eastAsia="Amiri" w:cs="Amiri"/>
          <w:color w:val="111111"/>
          <w:sz w:val="28"/>
          <w:sz w:val="28"/>
          <w:szCs w:val="28"/>
          <w:rtl w:val="true"/>
          <w:lang w:bidi="ar-SA"/>
        </w:rPr>
        <w:t xml:space="preserve">في البشر وكذلك بعض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فِيمَا</w:t>
      </w:r>
      <w:r>
        <w:rPr>
          <w:rStyle w:val="FootnoteAnchor"/>
          <w:rtl w:val="true"/>
        </w:rPr>
        <w:footnoteReference w:id="1635"/>
      </w:r>
      <w:r>
        <w:rPr>
          <w:rFonts w:ascii="Amiri" w:hAnsi="Amiri" w:eastAsia="Amiri" w:cs="Amiri"/>
          <w:color w:val="111111"/>
          <w:sz w:val="28"/>
          <w:sz w:val="28"/>
          <w:szCs w:val="28"/>
          <w:rtl w:val="true"/>
          <w:lang w:bidi="ar-SA"/>
        </w:rPr>
        <w:t xml:space="preserve">هُنَالِكَ أَهْلَ الَأْمَانَةِ عَلىَ وَحْیِهِ، وَحَمَّلَهُمْ إِلىَ المُرْسَلِینَ وَدَائِعَ </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وَنْهَیِهِ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الوصف مخصوص ببعض الملائكة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 وفي الكلام نوع من التّجوز أو الاستخدام</w:t>
      </w:r>
      <w:r>
        <w:rPr>
          <w:rStyle w:val="FootnoteAnchor"/>
          <w:rtl w:val="true"/>
        </w:rPr>
        <w:footnoteReference w:id="163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مراتب الملائكة أو الأشغال والأمور المفوضة اليهم، أو عن أربابها و أصحابها والوحي في الأصل أن يلقي أحداً إلى غيره شيئاً بالاستتار والإخفاء ويكون بمعنی الكتابة والاشارة والرّسالة والإلهام،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 إلى المرسلين تضمين معنى البعث</w:t>
      </w:r>
      <w:r>
        <w:rPr>
          <w:rStyle w:val="FootnoteAnchor"/>
          <w:rtl w:val="true"/>
        </w:rPr>
        <w:footnoteReference w:id="1639"/>
      </w:r>
      <w:r>
        <w:rPr>
          <w:rFonts w:ascii="Amiri" w:hAnsi="Amiri" w:eastAsia="Amiri" w:cs="Amiri"/>
          <w:color w:val="111111"/>
          <w:sz w:val="28"/>
          <w:sz w:val="28"/>
          <w:szCs w:val="28"/>
          <w:rtl w:val="true"/>
          <w:lang w:bidi="ar-SA"/>
        </w:rPr>
        <w:t xml:space="preserve">أو الإرسال أو التوّجه، وللمتفلسفة في توجيه الوحي والإرسال إلى البشر تأویلات سخيفة لا ينبغي ذكرها والإصغاء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وَعَصَمَهمْ مِنْ رَيْبِ الشُّبُهَاتِ، 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وَأَمَدَّهُمْ بِفَوَائِدِ المَعُونَةِ، وَأَشْعَرَ قُلُوبَهُمْ تَوَاضُعَ إِخْبَاتِ السَّكِینَةِ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أمّا راجع الى مطلق الملائكة فيدل</w:t>
      </w:r>
      <w:r>
        <w:rPr>
          <w:rStyle w:val="FootnoteAnchor"/>
          <w:rtl w:val="true"/>
        </w:rPr>
        <w:footnoteReference w:id="1640"/>
      </w:r>
      <w:r>
        <w:rPr>
          <w:rFonts w:ascii="Amiri" w:hAnsi="Amiri" w:eastAsia="Amiri" w:cs="Amiri"/>
          <w:color w:val="111111"/>
          <w:sz w:val="28"/>
          <w:sz w:val="28"/>
          <w:szCs w:val="28"/>
          <w:rtl w:val="true"/>
          <w:lang w:bidi="ar-SA"/>
        </w:rPr>
        <w:t>على عصمة الجميع، أو إلى سكّان السّماواتِ، أو المؤتمنين على الوحي والرّسالة فيستفاد عصمة غيرهم مِنْ غيره، والرّيب الشكّ و</w:t>
      </w:r>
      <w:r>
        <w:rPr>
          <w:rStyle w:val="FootnoteAnchor"/>
          <w:rtl w:val="true"/>
        </w:rPr>
        <w:footnoteReference w:id="1641"/>
      </w:r>
      <w:r>
        <w:rPr>
          <w:rFonts w:ascii="Amiri" w:hAnsi="Amiri" w:eastAsia="Amiri" w:cs="Amiri"/>
          <w:color w:val="111111"/>
          <w:sz w:val="28"/>
          <w:sz w:val="28"/>
          <w:szCs w:val="28"/>
          <w:rtl w:val="true"/>
          <w:lang w:bidi="ar-SA"/>
        </w:rPr>
        <w:t xml:space="preserve">التّهمة، أو الشّك مع التّهمة، والزِيّغ العدول عن الحقّ، والمرضاة ضدّ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السّخط مصدر وأمددته بمدد أي أعنته وقوّيته به والفائدة ما استفدته من طريقة مال أو علم، والمعونة اسم من استعان به فأعانه، وهي مفعلة بضّم العين،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أصلية مأخوذة من الماعون فيكون فعولة</w:t>
      </w:r>
      <w:r>
        <w:rPr>
          <w:rStyle w:val="FootnoteAnchor"/>
          <w:rtl w:val="true"/>
        </w:rPr>
        <w:footnoteReference w:id="1642"/>
      </w:r>
      <w:r>
        <w:rPr>
          <w:rFonts w:ascii="Amiri" w:hAnsi="Amiri" w:eastAsia="Amiri" w:cs="Amiri"/>
          <w:color w:val="111111"/>
          <w:sz w:val="28"/>
          <w:sz w:val="28"/>
          <w:szCs w:val="28"/>
          <w:rtl w:val="true"/>
          <w:lang w:bidi="ar-SA"/>
        </w:rPr>
        <w:t>، والماعون المعروف،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يتعاور في العادة وأصله أثاث البيت كقدر وقصعة وفاس</w:t>
      </w:r>
      <w:r>
        <w:rPr>
          <w:rStyle w:val="FootnoteAnchor"/>
          <w:rtl w:val="true"/>
        </w:rPr>
        <w:footnoteReference w:id="1644"/>
      </w:r>
      <w:r>
        <w:rPr>
          <w:rFonts w:ascii="Amiri" w:hAnsi="Amiri" w:eastAsia="Amiri" w:cs="Amiri"/>
          <w:color w:val="111111"/>
          <w:sz w:val="28"/>
          <w:sz w:val="28"/>
          <w:szCs w:val="28"/>
          <w:rtl w:val="true"/>
          <w:lang w:bidi="ar-SA"/>
        </w:rPr>
        <w:t xml:space="preserve">، ولعلّ المراد تأييدهم بأسباب الطاعات والقربات والمعارف و الشعار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يلبس تحت الّدثار، وهو يلي شعر الجسد، و استشعره</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 وأشعره</w:t>
      </w:r>
      <w:r>
        <w:rPr>
          <w:rFonts w:eastAsia="IRNazanin" w:cs="IRNazanin"/>
          <w:color w:val="111111"/>
          <w:sz w:val="28"/>
          <w:szCs w:val="28"/>
          <w:rtl w:val="true"/>
          <w:lang w:bidi="fa-IR"/>
        </w:rPr>
        <w:t>]</w:t>
      </w:r>
      <w:r>
        <w:rPr>
          <w:rStyle w:val="FootnoteAnchor"/>
          <w:rtl w:val="true"/>
        </w:rPr>
        <w:footnoteReference w:id="1646"/>
      </w:r>
      <w:r>
        <w:rPr>
          <w:rFonts w:ascii="Amiri" w:hAnsi="Amiri" w:eastAsia="Amiri" w:cs="Amiri"/>
          <w:color w:val="111111"/>
          <w:sz w:val="28"/>
          <w:sz w:val="28"/>
          <w:szCs w:val="28"/>
          <w:rtl w:val="true"/>
          <w:lang w:bidi="ar-SA"/>
        </w:rPr>
        <w:t>غَيرهُ البسه إيّاه وكّل ما الزقَتهُ بشيء ء فقد أشعرته به، وجوز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الشعور بمعنى الادراك،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أشعرة الأمر وبه أي أعلمه، والتّواضع التّخاشعُ والتّذلل، وأخبت الرّجل إذا خضعَ الله وخشع قلبُه</w:t>
      </w:r>
      <w:r>
        <w:rPr>
          <w:rStyle w:val="FootnoteAnchor"/>
          <w:rtl w:val="true"/>
        </w:rPr>
        <w:footnoteReference w:id="1647"/>
      </w:r>
      <w:r>
        <w:rPr>
          <w:rFonts w:ascii="Amiri" w:hAnsi="Amiri" w:eastAsia="Amiri" w:cs="Amiri"/>
          <w:color w:val="111111"/>
          <w:sz w:val="28"/>
          <w:sz w:val="28"/>
          <w:szCs w:val="28"/>
          <w:rtl w:val="true"/>
          <w:lang w:bidi="ar-SA"/>
        </w:rPr>
        <w:t xml:space="preserve">، والسّكينة الطّمأنينة والوقار والرّزانة والمَهابة، ولعل المراد على الأخير مَهابته سبحانه، والغرض عدم انفكاكهم عن الخوف والخشوع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لَهُمْ أَبْوَاباً ذُلُلاً إِلَى تَمَاجِيدِهِ، ونَصَبَ لَهُمْ مَنَاراً وَاضِحَةً عَلَى أَعْلَامِ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الذُلل بضمتين جمع ذلول وهو ضدّ الصّعب كرسل ورسول صرّح به في المصباح المنير</w:t>
      </w:r>
      <w:r>
        <w:rPr>
          <w:rStyle w:val="FootnoteAnchor"/>
          <w:rtl w:val="true"/>
        </w:rPr>
        <w:footnoteReference w:id="1648"/>
      </w:r>
      <w:r>
        <w:rPr>
          <w:rFonts w:ascii="Amiri" w:hAnsi="Amiri" w:eastAsia="Amiri" w:cs="Amiri"/>
          <w:color w:val="111111"/>
          <w:sz w:val="28"/>
          <w:sz w:val="28"/>
          <w:szCs w:val="28"/>
          <w:rtl w:val="true"/>
          <w:lang w:bidi="ar-SA"/>
        </w:rPr>
        <w:t xml:space="preserve">، ومجّده أي عظّمه وأثنى عليه، وفتح الأبواب المذكورة كناية عن سهولة التمجيد لعدم معارضة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شيطان أو نفس أمّارة بالسّوء والجمع للدلالة على الأنواع بخلاف التّوحيد والمنار، جمع منارة بالفتح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العلامة</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ومنار الحرم أعلامه المضروبة على أقطاره</w:t>
      </w:r>
      <w:r>
        <w:rPr>
          <w:rStyle w:val="FootnoteAnchor"/>
          <w:rtl w:val="true"/>
        </w:rPr>
        <w:footnoteReference w:id="1650"/>
      </w:r>
      <w:r>
        <w:rPr>
          <w:rFonts w:ascii="Amiri" w:hAnsi="Amiri" w:eastAsia="Amiri" w:cs="Amiri"/>
          <w:color w:val="111111"/>
          <w:sz w:val="28"/>
          <w:sz w:val="28"/>
          <w:szCs w:val="28"/>
          <w:rtl w:val="true"/>
          <w:lang w:bidi="ar-SA"/>
        </w:rPr>
        <w:t xml:space="preserve">، وأصلها النّور ولذلك تجمع على مناور،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المنابر</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فعلى تشبيه الأصلي بالزائد</w:t>
      </w:r>
      <w:r>
        <w:rPr>
          <w:rStyle w:val="FootnoteAnchor"/>
          <w:rtl w:val="true"/>
        </w:rPr>
        <w:footnoteReference w:id="1652"/>
      </w:r>
      <w:r>
        <w:rPr>
          <w:rFonts w:ascii="Amiri" w:hAnsi="Amiri" w:eastAsia="Amiri" w:cs="Amiri"/>
          <w:color w:val="111111"/>
          <w:sz w:val="28"/>
          <w:sz w:val="28"/>
          <w:szCs w:val="28"/>
          <w:rtl w:val="true"/>
          <w:lang w:bidi="ar-SA"/>
        </w:rPr>
        <w:t xml:space="preserve">ووجه التأنيث الواضحة واضح، والأعلام جمع علم بالتحريك وهو الجبل الطّويل أو عام ونصب المنار لهم على الأعلام عبارة عن غاية ظهورها لهم لعدم معارضة الشكوك والشبهات كما يكون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مُؤْصِرَاتُ الآثَامِ، وَلَمْ تَرْتَحِلْهمْ عُقَبُ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والموصرات المثقلات وعدم الاثقال للعصمة، ورحل البعير وارتحله حطّ عليه الرحل</w:t>
      </w:r>
      <w:r>
        <w:rPr>
          <w:rStyle w:val="FootnoteAnchor"/>
          <w:rtl w:val="true"/>
        </w:rPr>
        <w:footnoteReference w:id="1654"/>
      </w:r>
      <w:r>
        <w:rPr>
          <w:rFonts w:ascii="Amiri" w:hAnsi="Amiri" w:eastAsia="Amiri" w:cs="Amiri"/>
          <w:color w:val="111111"/>
          <w:sz w:val="28"/>
          <w:sz w:val="28"/>
          <w:szCs w:val="28"/>
          <w:rtl w:val="true"/>
          <w:lang w:bidi="ar-SA"/>
        </w:rPr>
        <w:t>وهو مركب للبعير،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فركبه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فأبطأ في سجوده، فلّما فرغ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ارتحلني فكرهت أن أعجله، أي جعلني كرّاحلة، فركب على ظهري، ذكره في النّهاية</w:t>
      </w:r>
      <w:r>
        <w:rPr>
          <w:rStyle w:val="FootnoteAnchor"/>
          <w:rtl w:val="true"/>
        </w:rPr>
        <w:footnoteReference w:id="1655"/>
      </w:r>
      <w:r>
        <w:rPr>
          <w:rFonts w:ascii="Amiri" w:hAnsi="Amiri" w:eastAsia="Amiri" w:cs="Amiri"/>
          <w:color w:val="111111"/>
          <w:sz w:val="28"/>
          <w:sz w:val="28"/>
          <w:szCs w:val="28"/>
          <w:rtl w:val="true"/>
          <w:lang w:bidi="ar-SA"/>
        </w:rPr>
        <w:t xml:space="preserve">والارتحال أيضاً الإزعاج والاشخاص، والعُقبة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والجمع عُقَب مثل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غُرفة وغُرَف، والعقبة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لأنهّما يتعاقبان،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يؤثر فيهم ارتحال اللّيالي والايّام، كما يؤثر ارتحال الإنسان البعير في ظهره</w:t>
      </w:r>
      <w:r>
        <w:rPr>
          <w:rStyle w:val="FootnoteAnchor"/>
          <w:rtl w:val="true"/>
        </w:rPr>
        <w:footnoteReference w:id="1658"/>
      </w:r>
      <w:r>
        <w:rPr>
          <w:rFonts w:ascii="Amiri" w:hAnsi="Amiri" w:eastAsia="Amiri" w:cs="Amiri"/>
          <w:color w:val="111111"/>
          <w:sz w:val="28"/>
          <w:sz w:val="28"/>
          <w:szCs w:val="28"/>
          <w:rtl w:val="true"/>
          <w:lang w:bidi="ar-SA"/>
        </w:rPr>
        <w:t>، وهذا على الوجه الأوّل، وعلى الوجه الثاني،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يزعجهم تعاقب الليل والنّهار، ولم يوجب رحيلهم عن الوجود والغرض تنزيهَهُم عمّا يعرض البشر من ضعف القوى أو القرب من الموت بكرور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تَرْمِ الشُّكُوكُ بِنَوَازِعِهَا عَزِيمَةَ إِيمَانِهِمْ، وَلَمْ تَعْتَرِكِ الظُّنُونُ 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النّوازع في بعض النسخ بالعين المهملة من نزع في القوس إذا جذبها ومدّها، ونوازع الشّكوك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شهواتها، والنازعة المحرّكة</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وبعده واضح، وفي بعض النسخ بالغين المُعجمة كما في النّهاية</w:t>
      </w:r>
      <w:r>
        <w:rPr>
          <w:rStyle w:val="FootnoteAnchor"/>
          <w:rtl w:val="true"/>
        </w:rPr>
        <w:footnoteReference w:id="1661"/>
      </w:r>
      <w:r>
        <w:rPr>
          <w:rFonts w:ascii="Amiri" w:hAnsi="Amiri" w:eastAsia="Amiri" w:cs="Amiri"/>
          <w:color w:val="111111"/>
          <w:sz w:val="28"/>
          <w:sz w:val="28"/>
          <w:szCs w:val="28"/>
          <w:rtl w:val="true"/>
          <w:lang w:bidi="ar-SA"/>
        </w:rPr>
        <w:t>من نزغ الشيطان بين القوم أي أفسد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نزغه الشيطان، أي وسوس إليه، والعزيمة ما وكدت رأيك وعزمك عليه، والعزم الجدّ</w:t>
      </w:r>
      <w:r>
        <w:rPr>
          <w:rStyle w:val="FootnoteAnchor"/>
          <w:rtl w:val="true"/>
        </w:rPr>
        <w:footnoteReference w:id="1662"/>
      </w:r>
      <w:r>
        <w:rPr>
          <w:rFonts w:ascii="Amiri" w:hAnsi="Amiri" w:eastAsia="Amiri" w:cs="Amiri"/>
          <w:color w:val="111111"/>
          <w:sz w:val="28"/>
          <w:sz w:val="28"/>
          <w:szCs w:val="28"/>
          <w:rtl w:val="true"/>
          <w:lang w:bidi="ar-SA"/>
        </w:rPr>
        <w:t>والصّبر، والمعترك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العراك والمعاركة،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واعتركوا في المعركة اعتلجوا، والابل في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ازدحمت</w:t>
      </w:r>
      <w:r>
        <w:rPr>
          <w:rStyle w:val="FootnoteAnchor"/>
          <w:rtl w:val="true"/>
        </w:rPr>
        <w:footnoteReference w:id="1663"/>
      </w:r>
      <w:r>
        <w:rPr>
          <w:rFonts w:ascii="Amiri" w:hAnsi="Amiri" w:eastAsia="Amiri" w:cs="Amiri"/>
          <w:color w:val="111111"/>
          <w:sz w:val="28"/>
          <w:sz w:val="28"/>
          <w:szCs w:val="28"/>
          <w:rtl w:val="true"/>
          <w:lang w:bidi="ar-SA"/>
        </w:rPr>
        <w:t>، والظن يكون بمعنى الاعتقاد الراجح غير الجازم وبمعنى الشك،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w:t>
      </w:r>
      <w:r>
        <w:rPr>
          <w:rStyle w:val="FootnoteAnchor"/>
          <w:rtl w:val="true"/>
        </w:rPr>
        <w:footnoteReference w:id="1664"/>
      </w:r>
      <w:r>
        <w:rPr>
          <w:rFonts w:ascii="Amiri" w:hAnsi="Amiri" w:eastAsia="Amiri" w:cs="Amiri"/>
          <w:color w:val="111111"/>
          <w:sz w:val="28"/>
          <w:sz w:val="28"/>
          <w:szCs w:val="28"/>
          <w:rtl w:val="true"/>
          <w:lang w:bidi="ar-SA"/>
        </w:rPr>
        <w:t xml:space="preserve">اليقين فيشملهما والمقام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الكل، ومَعْقِدُ الشيء مثل مجلِس موضع عقده وهو الشدّ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الحبل</w:t>
      </w:r>
      <w:r>
        <w:rPr>
          <w:rStyle w:val="FootnoteAnchor"/>
          <w:rtl w:val="true"/>
        </w:rPr>
        <w:footnoteReference w:id="1665"/>
      </w:r>
      <w:r>
        <w:rPr>
          <w:rFonts w:ascii="Amiri" w:hAnsi="Amiri" w:eastAsia="Amiri" w:cs="Amiri"/>
          <w:color w:val="111111"/>
          <w:sz w:val="28"/>
          <w:sz w:val="28"/>
          <w:szCs w:val="28"/>
          <w:rtl w:val="true"/>
          <w:lang w:bidi="ar-SA"/>
        </w:rPr>
        <w:t>والبيع والعهد ويكون مصدراً والغرض</w:t>
      </w:r>
      <w:r>
        <w:rPr>
          <w:rStyle w:val="FootnoteAnchor"/>
          <w:rtl w:val="true"/>
        </w:rPr>
        <w:footnoteReference w:id="1666"/>
      </w:r>
      <w:r>
        <w:rPr>
          <w:rFonts w:ascii="Amiri" w:hAnsi="Amiri" w:eastAsia="Amiri" w:cs="Amiri"/>
          <w:color w:val="111111"/>
          <w:sz w:val="28"/>
          <w:sz w:val="28"/>
          <w:szCs w:val="28"/>
          <w:rtl w:val="true"/>
          <w:lang w:bidi="ar-SA"/>
        </w:rPr>
        <w:t xml:space="preserve">نفي تطرق الشبه، والشكوك الى عقائدهم اليقينية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قَدَحَتْ قَادِحَةُ الْإِحَنِ فِيمَا بَيْنَهُمْ، وَلَا سَلَبَتْهُمُ</w:t>
      </w:r>
      <w:r>
        <w:rPr>
          <w:rStyle w:val="FootnoteAnchor"/>
          <w:rtl w:val="true"/>
        </w:rPr>
        <w:footnoteReference w:id="1667"/>
      </w:r>
      <w:r>
        <w:rPr>
          <w:rFonts w:ascii="Amiri" w:hAnsi="Amiri" w:eastAsia="Amiri" w:cs="Amiri"/>
          <w:color w:val="111111"/>
          <w:sz w:val="28"/>
          <w:sz w:val="28"/>
          <w:szCs w:val="28"/>
          <w:rtl w:val="true"/>
          <w:lang w:bidi="ar-SA"/>
        </w:rPr>
        <w:t>الْحَيَرْةُ مَا لاَقَ مِنْ مَعْرفَتِهِ بِضَمَائِرِهِمْ، وَسَكَنَ مِنْ عَظَمِتِهِ وَهَيْبَةِ جَلَالتهِ</w:t>
      </w:r>
      <w:r>
        <w:rPr>
          <w:rStyle w:val="FootnoteAnchor"/>
          <w:rtl w:val="true"/>
        </w:rPr>
        <w:footnoteReference w:id="1668"/>
      </w:r>
      <w:r>
        <w:rPr>
          <w:rFonts w:ascii="Amiri" w:hAnsi="Amiri" w:eastAsia="Amiri" w:cs="Amiri"/>
          <w:color w:val="111111"/>
          <w:sz w:val="28"/>
          <w:sz w:val="28"/>
          <w:szCs w:val="28"/>
          <w:rtl w:val="true"/>
          <w:lang w:bidi="ar-SA"/>
        </w:rPr>
        <w:t>فِي أَثْناءِ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بالزند</w:t>
      </w:r>
      <w:r>
        <w:rPr>
          <w:rStyle w:val="FootnoteAnchor"/>
          <w:rtl w:val="true"/>
        </w:rPr>
        <w:footnoteReference w:id="1669"/>
      </w:r>
      <w:r>
        <w:rPr>
          <w:rFonts w:ascii="IRNazanin" w:hAnsi="IRNazanin" w:eastAsia="IRNazanin"/>
          <w:color w:val="111111"/>
          <w:sz w:val="28"/>
          <w:sz w:val="28"/>
          <w:szCs w:val="28"/>
          <w:rtl w:val="true"/>
          <w:lang w:bidi="fa-IR"/>
        </w:rPr>
        <w:t>کَمَنَعَ رام الايراء به وهو استخراج النار، والمِقْدح والمِقْدحة بكسر الميم الحديدة، والقداح والقداحة الحجر، ويحتمل أن يكون من القدح بمعنى الطّعن</w:t>
      </w:r>
      <w:r>
        <w:rPr>
          <w:rStyle w:val="FootnoteAnchor"/>
          <w:rtl w:val="true"/>
        </w:rPr>
        <w:footnoteReference w:id="1670"/>
      </w:r>
      <w:r>
        <w:rPr>
          <w:rFonts w:ascii="IRNazanin" w:hAnsi="IRNazanin" w:eastAsia="IRNazanin"/>
          <w:color w:val="111111"/>
          <w:sz w:val="28"/>
          <w:sz w:val="28"/>
          <w:szCs w:val="28"/>
          <w:rtl w:val="true"/>
          <w:lang w:bidi="fa-IR"/>
        </w:rPr>
        <w:t xml:space="preserve">لكنه بعيد، والإحِّن جمع أحِنة کسدر وسدرة،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والغضب</w:t>
      </w:r>
      <w:r>
        <w:rPr>
          <w:rFonts w:eastAsia="IRNazanin" w:cs="IRNazanin"/>
          <w:color w:val="111111"/>
          <w:sz w:val="28"/>
          <w:szCs w:val="28"/>
          <w:rtl w:val="true"/>
          <w:lang w:bidi="fa-IR"/>
        </w:rPr>
        <w:t>)</w:t>
      </w:r>
      <w:r>
        <w:rPr>
          <w:rStyle w:val="FootnoteAnchor"/>
          <w:rtl w:val="true"/>
        </w:rPr>
        <w:footnoteReference w:id="1671"/>
      </w:r>
      <w:r>
        <w:rPr>
          <w:rFonts w:ascii="Amiri" w:hAnsi="Amiri" w:eastAsia="Amiri" w:cs="Amiri"/>
          <w:color w:val="111111"/>
          <w:sz w:val="28"/>
          <w:sz w:val="28"/>
          <w:szCs w:val="28"/>
          <w:rtl w:val="true"/>
          <w:lang w:bidi="ar-SA"/>
        </w:rPr>
        <w:t xml:space="preserve">أي لا يثير الغَضْب واضمار العداوة فتنة فيما بينهم لبرأتهم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القوة الغضبية، والحيرة عدم الاهتداء الى وجه الصواب، وأصله أن ينظر الإنسان الى شيء فيغشاه</w:t>
      </w:r>
      <w:r>
        <w:rPr>
          <w:rStyle w:val="FootnoteAnchor"/>
          <w:rtl w:val="true"/>
        </w:rPr>
        <w:footnoteReference w:id="1672"/>
      </w:r>
      <w:r>
        <w:rPr>
          <w:rFonts w:ascii="Amiri" w:hAnsi="Amiri" w:eastAsia="Amiri" w:cs="Amiri"/>
          <w:color w:val="111111"/>
          <w:sz w:val="28"/>
          <w:sz w:val="28"/>
          <w:szCs w:val="28"/>
          <w:rtl w:val="true"/>
          <w:lang w:bidi="ar-SA"/>
        </w:rPr>
        <w:t>ضوءه فيصرف بصره عنه، ولاق الشيء بغيره لزق ومنه ليقه الدواة لأنه يلصق المداد بها</w:t>
      </w:r>
      <w:r>
        <w:rPr>
          <w:rStyle w:val="FootnoteAnchor"/>
          <w:rtl w:val="true"/>
        </w:rPr>
        <w:footnoteReference w:id="1673"/>
      </w:r>
      <w:r>
        <w:rPr>
          <w:rFonts w:ascii="Amiri" w:hAnsi="Amiri" w:eastAsia="Amiri" w:cs="Amiri"/>
          <w:color w:val="111111"/>
          <w:sz w:val="28"/>
          <w:sz w:val="28"/>
          <w:szCs w:val="28"/>
          <w:rtl w:val="true"/>
          <w:lang w:bidi="ar-SA"/>
        </w:rPr>
        <w:t xml:space="preserve">، والغرض نفي الحيرة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كالأحنة</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xml:space="preserve">لأنهَّا لا تكون إلا عن الشبه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والوساوس، ويحتمل أن يكون المراد بالحيرة الوله لشدة الحب وكمال المعرفة وسيجيء اثبات الوله لهم في الكلمات الآتية وفي دعاء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يغَفُلوُنَ عن الوَله اليك</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xml:space="preserve">والمعنى أنَّ شدة ولههم لا يوجب نقصاً في معرفتهم وغفلة عن ملاحظة العظمة والجلال كما يورث الوله في البشر نوعاً من الغفلة، وأثناء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 xml:space="preserve">تضاعيفه وجاء في أثناء الأمر أي في خلاله جمع ثنى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تَطْمَعْ فِيهِمُ الْوَسَاوِسُ فَتَقْتَرِعُ بِرَيْنِها 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من الاقتراع بمعنى ضرب القرعة والاختيار، والغرض نفي تناوب الوساوس وتواردها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xml:space="preserve">فتفترع بالفاء وهو افتعال من فرعه أي علاه، والأول أنسب بالطمع، والرين بالنون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والدنس</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والتغطية</w:t>
      </w:r>
      <w:r>
        <w:rPr>
          <w:rStyle w:val="FootnoteAnchor"/>
          <w:rtl w:val="true"/>
        </w:rPr>
        <w:footnoteReference w:id="1679"/>
      </w:r>
      <w:r>
        <w:rPr>
          <w:rFonts w:ascii="Amiri" w:hAnsi="Amiri" w:eastAsia="Amiri" w:cs="Amiri"/>
          <w:color w:val="111111"/>
          <w:sz w:val="28"/>
          <w:sz w:val="28"/>
          <w:szCs w:val="28"/>
          <w:rtl w:val="true"/>
          <w:lang w:bidi="ar-SA"/>
        </w:rPr>
        <w:t>، ورَان ذنبه</w:t>
      </w:r>
      <w:r>
        <w:rPr>
          <w:rStyle w:val="FootnoteAnchor"/>
          <w:rtl w:val="true"/>
        </w:rPr>
        <w:footnoteReference w:id="1680"/>
      </w:r>
      <w:r>
        <w:rPr>
          <w:rFonts w:ascii="Amiri" w:hAnsi="Amiri" w:eastAsia="Amiri" w:cs="Amiri"/>
          <w:color w:val="111111"/>
          <w:sz w:val="28"/>
          <w:sz w:val="28"/>
          <w:szCs w:val="28"/>
          <w:rtl w:val="true"/>
          <w:lang w:bidi="ar-SA"/>
        </w:rPr>
        <w:t>على قلبه ريناً، أي غلب ورانت النفس أي خبثت</w:t>
      </w:r>
      <w:r>
        <w:rPr>
          <w:rStyle w:val="FootnoteAnchor"/>
          <w:rtl w:val="true"/>
        </w:rPr>
        <w:footnoteReference w:id="168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الرين الغلبة، ثم أطلق المصدر على الغطاء، وفي بعض النسخ برينها بالباء الموحدة، والرَيب الشك والتّهمة، أو الشك مع التّهمة كما سبق</w:t>
      </w:r>
      <w:r>
        <w:rPr>
          <w:rStyle w:val="FootnoteAnchor"/>
          <w:rtl w:val="true"/>
        </w:rPr>
        <w:footnoteReference w:id="1682"/>
      </w:r>
      <w:r>
        <w:rPr>
          <w:rFonts w:ascii="Amiri" w:hAnsi="Amiri" w:eastAsia="Amiri" w:cs="Amiri"/>
          <w:color w:val="111111"/>
          <w:sz w:val="28"/>
          <w:sz w:val="28"/>
          <w:szCs w:val="28"/>
          <w:rtl w:val="true"/>
          <w:lang w:bidi="ar-SA"/>
        </w:rPr>
        <w:t xml:space="preserve">والفكر والفكرة إعمال النظر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Style w:val="FootnoteAnchor"/>
          <w:rtl w:val="true"/>
        </w:rPr>
        <w:footnoteReference w:id="1683"/>
      </w:r>
      <w:r>
        <w:rPr>
          <w:rFonts w:ascii="Amiri" w:hAnsi="Amiri" w:eastAsia="Amiri" w:cs="Amiri"/>
          <w:color w:val="111111"/>
          <w:sz w:val="28"/>
          <w:sz w:val="28"/>
          <w:szCs w:val="28"/>
          <w:rtl w:val="true"/>
          <w:lang w:bidi="ar-SA"/>
        </w:rPr>
        <w:t>مَنْ هُوَ فِي خَلْقِ الْغَمامِ الدُّلَّحِ، وَفِي عِظَمِ الْجِبالِ الشُمَّخِ، وَفِي قَتْرَةِ الظَّلَامِ الْأَيْهَمِ</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الى مطلق الملائكة والغمام كما في بعض النسخ جمع غمامة أو</w:t>
      </w:r>
      <w:r>
        <w:rPr>
          <w:rStyle w:val="FootnoteAnchor"/>
          <w:rtl w:val="true"/>
        </w:rPr>
        <w:footnoteReference w:id="1685"/>
      </w:r>
      <w:r>
        <w:rPr>
          <w:rFonts w:ascii="Amiri" w:hAnsi="Amiri" w:eastAsia="Amiri" w:cs="Amiri"/>
          <w:color w:val="111111"/>
          <w:sz w:val="28"/>
          <w:sz w:val="28"/>
          <w:szCs w:val="28"/>
          <w:rtl w:val="true"/>
          <w:lang w:bidi="ar-SA"/>
        </w:rPr>
        <w:t xml:space="preserve">هي السّحابة أو هي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 البيضاء</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وتطلق على غيرها، وبعض النسخ الغمائم وهي أيضاً جمع غمامة، والدّلح جمع دالح وهو الثّقيل من السّحاب لكثرة مائه</w:t>
      </w:r>
      <w:r>
        <w:rPr>
          <w:rStyle w:val="FootnoteAnchor"/>
          <w:rtl w:val="true"/>
        </w:rPr>
        <w:footnoteReference w:id="1687"/>
      </w:r>
      <w:r>
        <w:rPr>
          <w:rFonts w:ascii="Amiri" w:hAnsi="Amiri" w:eastAsia="Amiri" w:cs="Amiri"/>
          <w:color w:val="111111"/>
          <w:sz w:val="28"/>
          <w:sz w:val="28"/>
          <w:szCs w:val="28"/>
          <w:rtl w:val="true"/>
          <w:lang w:bidi="ar-SA"/>
        </w:rPr>
        <w:t>، والدلح أن يمشي البعير بالحمل وقد أثقله</w:t>
      </w:r>
      <w:r>
        <w:rPr>
          <w:rStyle w:val="FootnoteAnchor"/>
          <w:rtl w:val="true"/>
        </w:rPr>
        <w:footnoteReference w:id="1688"/>
      </w:r>
      <w:r>
        <w:rPr>
          <w:rFonts w:ascii="Amiri" w:hAnsi="Amiri" w:eastAsia="Amiri" w:cs="Amiri"/>
          <w:color w:val="111111"/>
          <w:sz w:val="28"/>
          <w:sz w:val="28"/>
          <w:szCs w:val="28"/>
          <w:rtl w:val="true"/>
          <w:lang w:bidi="ar-SA"/>
        </w:rPr>
        <w:t xml:space="preserve">، والشّامخ من الجبال المرتفع العالي، ومنه قيل للمتكبرّ قد شمخ بأنفه، والقُترة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الصّائد الذي يتستر به عند تصيده من خص ونحوه ويجمع على قتر مثل غرفة وغرف، ويطلق على حلقة الدرع</w:t>
      </w:r>
      <w:r>
        <w:rPr>
          <w:rStyle w:val="FootnoteAnchor"/>
          <w:rtl w:val="true"/>
        </w:rPr>
        <w:footnoteReference w:id="1690"/>
      </w:r>
      <w:r>
        <w:rPr>
          <w:rFonts w:ascii="Amiri" w:hAnsi="Amiri" w:eastAsia="Amiri" w:cs="Amiri"/>
          <w:color w:val="111111"/>
          <w:sz w:val="28"/>
          <w:sz w:val="28"/>
          <w:szCs w:val="28"/>
          <w:rtl w:val="true"/>
          <w:lang w:bidi="ar-SA"/>
        </w:rPr>
        <w:t>، والكوّة النافذة، والظّلام ذهاب النّور، والأيهم الذي لا يهتدي فيه</w:t>
      </w:r>
      <w:r>
        <w:rPr>
          <w:rStyle w:val="FootnoteAnchor"/>
          <w:rtl w:val="true"/>
        </w:rPr>
        <w:footnoteReference w:id="1691"/>
      </w:r>
      <w:r>
        <w:rPr>
          <w:rFonts w:ascii="Amiri" w:hAnsi="Amiri" w:eastAsia="Amiri" w:cs="Amiri"/>
          <w:color w:val="111111"/>
          <w:sz w:val="28"/>
          <w:sz w:val="28"/>
          <w:szCs w:val="28"/>
          <w:rtl w:val="true"/>
          <w:lang w:bidi="ar-SA"/>
        </w:rPr>
        <w:t>ومنه فلاة يهماء</w:t>
      </w:r>
      <w:r>
        <w:rPr>
          <w:rStyle w:val="FootnoteAnchor"/>
          <w:rtl w:val="true"/>
        </w:rPr>
        <w:footnoteReference w:id="1692"/>
      </w:r>
      <w:r>
        <w:rPr>
          <w:rFonts w:ascii="Amiri" w:hAnsi="Amiri" w:eastAsia="Amiri" w:cs="Amiri"/>
          <w:color w:val="111111"/>
          <w:sz w:val="28"/>
          <w:sz w:val="28"/>
          <w:szCs w:val="28"/>
          <w:rtl w:val="true"/>
          <w:lang w:bidi="ar-SA"/>
        </w:rPr>
        <w:t xml:space="preserve">، وهذا النوع من الملائكة خزان المطر وزواجر السحاب و لعله شامل لمشيعي الثّلج والبرد والهابطين مع قطر المطر إذا نزل وان كان السحاب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مكانهم قبل النزول والموكلون بالجبال للحفظ وسائر المصالح و الساكنون في الظلمات لهداية الخلق وحفظهم أو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قَدْ خَرَقَتْ أَقْدَامُهُمْ تُخُومَ الْأَرْضِ السُّفْلَى؛ فَهِيَ كَرَايَاتٍ بِيضٍ قَدْ نَفَذَتْ فِي مَخَارِقِ الْهَوَاءِ، وَتَحْتَها رِيحٌ هَفَّافَةٌ تَحْبِسُهَا عَلَى حَيْثُ انْتَهَتْ 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تُخُوم الأرض بضم التاء معالمها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وهي جمع تخوم بالضم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تخُم بالضّم، وتَخم بالفتح،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w:t>
      </w:r>
      <w:r>
        <w:rPr>
          <w:rStyle w:val="FootnoteAnchor"/>
          <w:rtl w:val="true"/>
        </w:rPr>
        <w:footnoteReference w:id="1694"/>
      </w:r>
      <w:r>
        <w:rPr>
          <w:rFonts w:ascii="Amiri" w:hAnsi="Amiri" w:eastAsia="Amiri" w:cs="Amiri"/>
          <w:color w:val="111111"/>
          <w:sz w:val="28"/>
          <w:sz w:val="28"/>
          <w:szCs w:val="28"/>
          <w:rtl w:val="true"/>
          <w:lang w:bidi="ar-SA"/>
        </w:rPr>
        <w:t>حدّ الأرض والجمع تخوم مثل فَلس وفُلُوسِ</w:t>
      </w:r>
      <w:r>
        <w:rPr>
          <w:rStyle w:val="FootnoteAnchor"/>
          <w:rtl w:val="true"/>
        </w:rPr>
        <w:footnoteReference w:id="1695"/>
      </w:r>
      <w:r>
        <w:rPr>
          <w:rFonts w:ascii="Amiri" w:hAnsi="Amiri" w:eastAsia="Amiri" w:cs="Amiri"/>
          <w:color w:val="111111"/>
          <w:sz w:val="28"/>
          <w:sz w:val="28"/>
          <w:szCs w:val="28"/>
          <w:rtl w:val="true"/>
          <w:lang w:bidi="ar-SA"/>
        </w:rPr>
        <w:t>، وقال ابن الاعرابي وابن السَكيت الواحد تُخَوم والجمع تُخُم مثل رَسُول ورُسُل</w:t>
      </w:r>
      <w:r>
        <w:rPr>
          <w:rStyle w:val="FootnoteAnchor"/>
          <w:rtl w:val="true"/>
        </w:rPr>
        <w:footnoteReference w:id="1696"/>
      </w:r>
      <w:r>
        <w:rPr>
          <w:rFonts w:ascii="Amiri" w:hAnsi="Amiri" w:eastAsia="Amiri" w:cs="Amiri"/>
          <w:color w:val="111111"/>
          <w:sz w:val="28"/>
          <w:sz w:val="28"/>
          <w:szCs w:val="28"/>
          <w:rtl w:val="true"/>
          <w:lang w:bidi="ar-SA"/>
        </w:rPr>
        <w:t>، وفي النُسخ بضم التاء،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 علم الجيش</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الهمز لكن العرب آثرت تركه تخفيفاً</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 وانكره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الهمز</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ومخارق الهواء المواضع التي تمكنت فيها تلك الرايات بخرق الهواء والرَيح الهفافة الطيَبة</w:t>
      </w:r>
      <w:r>
        <w:rPr>
          <w:rStyle w:val="FootnoteAnchor"/>
          <w:rtl w:val="true"/>
        </w:rPr>
        <w:footnoteReference w:id="1700"/>
      </w:r>
      <w:r>
        <w:rPr>
          <w:rFonts w:ascii="Amiri" w:hAnsi="Amiri" w:eastAsia="Amiri" w:cs="Amiri"/>
          <w:color w:val="111111"/>
          <w:sz w:val="28"/>
          <w:sz w:val="28"/>
          <w:szCs w:val="28"/>
          <w:rtl w:val="true"/>
          <w:lang w:bidi="ar-SA"/>
        </w:rPr>
        <w:t>السَاكنة،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مُضْطَربة فتموج تلك الرَايات، بل هي ساكنة تحبسها حيث انتهت</w:t>
      </w:r>
      <w:r>
        <w:rPr>
          <w:rFonts w:eastAsia="Amiri" w:cs="Amiri" w:ascii="Amiri" w:hAnsi="Amiri"/>
          <w:color w:val="111111"/>
          <w:sz w:val="28"/>
          <w:szCs w:val="28"/>
          <w:rtl w:val="true"/>
          <w:lang w:bidi="ar-SA"/>
        </w:rPr>
        <w:t>)</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اسْتَفْرَغَتْهُمْ أَشْغالُ عِبادَتِهِ، وَوَصَّلَتْ حَقائِقُ الْإیِمانِ بَيْنَهُمْ وَبَيْنَ مَعْرِفَتِهِ،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وَقَطَعَهُمُ الْإِيقانُ بِهِ إِلَى الْوَلَه إِلَيْهِ، وَلَمْ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الاشغال جمع شُغُل بالضم وبضمتين وبالفتح وبفتحتين وهو ضد الفراغ واستفراغها إيّاهم جعلهم فارغين إلا منها، وحقائق الإيمان الاعتقادات اليقينية ووصلها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 وبين المعرفة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متصلين</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بها،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المشددة،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الى الله توسيلاً وتوسّل أي عمَل عملاً تقرب</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 xml:space="preserve">اليه، ولعل المراد بحقائق الإيمان شواهد الصنع والعلم والقدرة، وبمعرفته المعرفة الكاملة أو اللائقة به سبحانه وقطعهم الإيقان الى الوله أي صرفهم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سوى الوله ووجههم اليه، وهو في الأصل التحير من شدة الوجد</w:t>
      </w:r>
      <w:r>
        <w:rPr>
          <w:rStyle w:val="FootnoteAnchor"/>
          <w:rtl w:val="true"/>
        </w:rPr>
        <w:footnoteReference w:id="1706"/>
      </w:r>
      <w:r>
        <w:rPr>
          <w:rFonts w:ascii="IRNazanin" w:hAnsi="IRNazanin" w:eastAsia="IRNazanin"/>
          <w:color w:val="111111"/>
          <w:sz w:val="28"/>
          <w:sz w:val="28"/>
          <w:szCs w:val="28"/>
          <w:rtl w:val="true"/>
          <w:lang w:bidi="fa-IR"/>
        </w:rPr>
        <w:t>أو</w:t>
      </w:r>
      <w:r>
        <w:rPr>
          <w:rStyle w:val="FootnoteAnchor"/>
          <w:rtl w:val="true"/>
        </w:rPr>
        <w:footnoteReference w:id="1707"/>
      </w:r>
      <w:r>
        <w:rPr>
          <w:rFonts w:ascii="IRNazanin" w:hAnsi="IRNazanin" w:eastAsia="IRNazanin"/>
          <w:color w:val="111111"/>
          <w:sz w:val="28"/>
          <w:sz w:val="28"/>
          <w:szCs w:val="28"/>
          <w:rtl w:val="true"/>
          <w:lang w:bidi="fa-IR"/>
        </w:rPr>
        <w:t>ذهاب العقل</w:t>
      </w:r>
      <w:r>
        <w:rPr>
          <w:rStyle w:val="FootnoteAnchor"/>
          <w:rtl w:val="true"/>
        </w:rPr>
        <w:footnoteReference w:id="1708"/>
      </w:r>
      <w:r>
        <w:rPr>
          <w:rFonts w:ascii="Amiri" w:hAnsi="Amiri" w:eastAsia="Amiri" w:cs="Amiri"/>
          <w:color w:val="111111"/>
          <w:sz w:val="28"/>
          <w:sz w:val="28"/>
          <w:szCs w:val="28"/>
          <w:rtl w:val="true"/>
          <w:lang w:bidi="ar-SA"/>
        </w:rPr>
        <w:t>، والمراد عدم الالتفات الى غيره سبحانه والرغبة الارادة والسؤال والطلب والحرص على الشيء والطمع فيه وعدم تجاوز رغباتهم كونها مقصورة على الله عز وجل والظاهر أن هذه الأوصاف لا يختص بالقسم السابق من الملائكة فالضمائر راجعة الى الملائكة مطلقاً كالضمائر</w:t>
      </w:r>
      <w:r>
        <w:rPr>
          <w:rStyle w:val="FootnoteAnchor"/>
          <w:rtl w:val="true"/>
        </w:rPr>
        <w:footnoteReference w:id="1709"/>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ذَاقُوا حَلاَوَةَ مَعْرِفَتِهِ، وَشِرَبُوا بِالْكَأْسِ الرَّوِيَةِ مِنْ مَحَبَّتِهِ، وَتَمَكَّنَتْ مِنْ سُوَيْدَاءِ</w:t>
      </w:r>
      <w:r>
        <w:rPr>
          <w:rStyle w:val="FootnoteAnchor"/>
          <w:rtl w:val="true"/>
        </w:rPr>
        <w:footnoteReference w:id="1710"/>
      </w:r>
      <w:r>
        <w:rPr>
          <w:rFonts w:ascii="Amiri" w:hAnsi="Amiri" w:eastAsia="Amiri" w:cs="Amiri"/>
          <w:color w:val="111111"/>
          <w:sz w:val="28"/>
          <w:sz w:val="28"/>
          <w:szCs w:val="28"/>
          <w:rtl w:val="true"/>
          <w:lang w:bidi="ar-SA"/>
        </w:rPr>
        <w:t xml:space="preserve">قُلُوبِهِمْ وَشِيجَةُ خِيفَتِهِ،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فَحَنَوْا بِطُولِ الطَّاعَةِ اعْتِدَالَ</w:t>
      </w:r>
      <w:r>
        <w:rPr>
          <w:rStyle w:val="FootnoteAnchor"/>
          <w:rtl w:val="true"/>
        </w:rPr>
        <w:footnoteReference w:id="1711"/>
      </w:r>
      <w:r>
        <w:rPr>
          <w:rFonts w:ascii="Amiri" w:hAnsi="Amiri" w:eastAsia="Amiri" w:cs="Amiri"/>
          <w:color w:val="111111"/>
          <w:sz w:val="28"/>
          <w:sz w:val="28"/>
          <w:szCs w:val="28"/>
          <w:rtl w:val="true"/>
          <w:lang w:bidi="ar-SA"/>
        </w:rPr>
        <w:t>ظُهُورِهِمْ، وَلْمَ يَنْفِدْ طُولُ الرَّغْبَةِ إِليْهِ مَادَّةَ تَضَرُّعِهِمْ، وَلَا أَطْلَقَ عَنْهُمْ عَظِيمْ الزُّلْفَةِ 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بالكأس أما للاستعانة وليست زائدة لأنَّ الكأس لا يشرب وإنّما يشرب ماؤها أو بمعنى من لأنَّ الشرب مبتدأ منها أو بمعناها على تضمين الالتذاذ، والكأس الإناء يشرب فيه أو ما دام الشّراب فيه، وهي مؤنثة</w:t>
      </w:r>
      <w:r>
        <w:rPr>
          <w:rStyle w:val="FootnoteAnchor"/>
          <w:rtl w:val="true"/>
        </w:rPr>
        <w:footnoteReference w:id="1712"/>
      </w:r>
      <w:r>
        <w:rPr>
          <w:rFonts w:ascii="Amiri" w:hAnsi="Amiri" w:eastAsia="Amiri" w:cs="Amiri"/>
          <w:color w:val="111111"/>
          <w:sz w:val="28"/>
          <w:sz w:val="28"/>
          <w:szCs w:val="28"/>
          <w:rtl w:val="true"/>
          <w:lang w:bidi="ar-SA"/>
        </w:rPr>
        <w:t xml:space="preserve">، والرّوية المروية التّي تزيل العطش رأساً، وسويداء القلب وسوداؤه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حبّته</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الشجرة</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وشجت العروق والأغصان، أي اشتبكت</w:t>
      </w:r>
      <w:r>
        <w:rPr>
          <w:rStyle w:val="FootnoteAnchor"/>
          <w:rtl w:val="true"/>
        </w:rPr>
        <w:footnoteReference w:id="1716"/>
      </w:r>
      <w:r>
        <w:rPr>
          <w:rFonts w:ascii="Amiri" w:hAnsi="Amiri" w:eastAsia="Amiri" w:cs="Amiri"/>
          <w:color w:val="111111"/>
          <w:sz w:val="28"/>
          <w:sz w:val="28"/>
          <w:szCs w:val="28"/>
          <w:rtl w:val="true"/>
          <w:lang w:bidi="ar-SA"/>
        </w:rPr>
        <w:t>، وحنيت الشيء أي عطفته وعوّجته، وأنفد</w:t>
      </w:r>
      <w:r>
        <w:rPr>
          <w:rStyle w:val="FootnoteAnchor"/>
          <w:rtl w:val="true"/>
        </w:rPr>
        <w:footnoteReference w:id="1717"/>
      </w:r>
      <w:r>
        <w:rPr>
          <w:rFonts w:ascii="Amiri" w:hAnsi="Amiri" w:eastAsia="Amiri" w:cs="Amiri"/>
          <w:color w:val="111111"/>
          <w:sz w:val="28"/>
          <w:sz w:val="28"/>
          <w:szCs w:val="28"/>
          <w:rtl w:val="true"/>
          <w:lang w:bidi="ar-SA"/>
        </w:rPr>
        <w:t>الشيء أفناه</w:t>
      </w:r>
      <w:r>
        <w:rPr>
          <w:rStyle w:val="FootnoteAnchor"/>
          <w:rtl w:val="true"/>
        </w:rPr>
        <w:footnoteReference w:id="1718"/>
      </w:r>
      <w:r>
        <w:rPr>
          <w:rFonts w:ascii="Amiri" w:hAnsi="Amiri" w:eastAsia="Amiri" w:cs="Amiri"/>
          <w:color w:val="111111"/>
          <w:sz w:val="28"/>
          <w:sz w:val="28"/>
          <w:szCs w:val="28"/>
          <w:rtl w:val="true"/>
          <w:lang w:bidi="ar-SA"/>
        </w:rPr>
        <w:t xml:space="preserve">، ومادة التضرّع الداعي اليه وأطلق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الأسير إذا حل أسره، والرِّبقة بالكسر في الأصل عروة في حبل تجعل في عنق البهيمة أو يدها تمسكها</w:t>
      </w:r>
      <w:r>
        <w:rPr>
          <w:rStyle w:val="FootnoteAnchor"/>
          <w:rtl w:val="true"/>
        </w:rPr>
        <w:footnoteReference w:id="1720"/>
      </w:r>
      <w:r>
        <w:rPr>
          <w:rFonts w:ascii="Amiri" w:hAnsi="Amiri" w:eastAsia="Amiri" w:cs="Amiri"/>
          <w:color w:val="111111"/>
          <w:sz w:val="28"/>
          <w:sz w:val="28"/>
          <w:szCs w:val="28"/>
          <w:rtl w:val="true"/>
          <w:lang w:bidi="ar-SA"/>
        </w:rPr>
        <w:t xml:space="preserve">، وعدم نفاد مادّة التضّرع فيهم لعدم تطرّق النّقص الى علمهم بعظمة الله وحاجتهم، وعدم انتهاء مراتب المعرفة والقرب الداعيين لهم الى التضرع والعبادة ومع ذلك لا يتطرق الضعف الى قواهم فبقدر صعودهم في مدارج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الطّاعة يزداد قربهم وكلّما ازداد قربهم ازداد علمهم بعظمة الله فلذلك لا ينقص تضرّعهم وخشوعهم، بل يزداد على طول الطّاعة كما اشار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يَتَوَلهمُ الْإِعْجَابُ فَيَسْتَكْثِرُوا مَا سَلَفَ مِنْهُمْ، وَلَا تَرَكَتْ لَهُمُ اسْتِكَانَةُ الْإِجْلَالِ نَصِيبَاً 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أي اتّخذه وليّاً، وتولّى الأمر أي تقلّده وعدم تولّي الإعجاب كناية عن عدم الاستيلاء والإعجاب استعظام ما يعدّه الإنسان فضيله لنفسه،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زيد بنفسه على البناء للمفعول إذا ترفّع وسر</w:t>
      </w:r>
      <w:r>
        <w:rPr>
          <w:rStyle w:val="FootnoteAnchor"/>
          <w:rtl w:val="true"/>
        </w:rPr>
        <w:footnoteReference w:id="1721"/>
      </w:r>
      <w:r>
        <w:rPr>
          <w:rFonts w:ascii="Amiri" w:hAnsi="Amiri" w:eastAsia="Amiri" w:cs="Amiri"/>
          <w:color w:val="111111"/>
          <w:sz w:val="28"/>
          <w:sz w:val="28"/>
          <w:szCs w:val="28"/>
          <w:rtl w:val="true"/>
          <w:lang w:bidi="ar-SA"/>
        </w:rPr>
        <w:t>بفضائله، وأعجبني حسن زيد إذا عجبت منه واستكثره عدة كثيراً وما سلف منهم طاعتهم السّابقة والاستكانة الذل والخشوع</w:t>
      </w:r>
      <w:r>
        <w:rPr>
          <w:rStyle w:val="FootnoteAnchor"/>
          <w:rtl w:val="true"/>
        </w:rPr>
        <w:footnoteReference w:id="172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المسكنة، وقيل من السكون اشبعت حركة عينه</w:t>
      </w:r>
      <w:r>
        <w:rPr>
          <w:rStyle w:val="FootnoteAnchor"/>
          <w:rtl w:val="true"/>
        </w:rPr>
        <w:footnoteReference w:id="1723"/>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استَكَن زید واستكان، وقيل استفعال من الكينة وهي الحالة السّيئة،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مكين إذا خضع وذكره في القاموس</w:t>
      </w:r>
      <w:r>
        <w:rPr>
          <w:rStyle w:val="FootnoteAnchor"/>
          <w:rtl w:val="true"/>
        </w:rPr>
        <w:footnoteReference w:id="1724"/>
      </w:r>
      <w:r>
        <w:rPr>
          <w:rFonts w:ascii="Amiri" w:hAnsi="Amiri" w:eastAsia="Amiri" w:cs="Amiri"/>
          <w:color w:val="111111"/>
          <w:sz w:val="28"/>
          <w:sz w:val="28"/>
          <w:szCs w:val="28"/>
          <w:rtl w:val="true"/>
          <w:lang w:bidi="ar-SA"/>
        </w:rPr>
        <w:t>في الكون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 أن المستكين بخضوعه يتغير من كون الى كون كالمستحيل يتغير من حال الى حال، وقال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إنه استفعال لا افتعال، واستكانة الإجلال خضوعهم الناشئ عن ملاحظة جلال الله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تُجْرِ الّفَتراَتُ فِيهِمْ عَلى طُولِ دُؤُوبِهِمْ، وَلَمْ تَغِضْ رَغَباتُهُمْ 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مرة من الفتور وَهَوَ السُّكوُن بعَدَ حِدَّةٍ، واللين بعد شدة</w:t>
      </w:r>
      <w:r>
        <w:rPr>
          <w:rStyle w:val="FootnoteAnchor"/>
          <w:rtl w:val="true"/>
        </w:rPr>
        <w:footnoteReference w:id="1725"/>
      </w:r>
      <w:r>
        <w:rPr>
          <w:rFonts w:ascii="Amiri" w:hAnsi="Amiri" w:eastAsia="Amiri" w:cs="Amiri"/>
          <w:color w:val="111111"/>
          <w:sz w:val="28"/>
          <w:sz w:val="28"/>
          <w:szCs w:val="28"/>
          <w:rtl w:val="true"/>
          <w:lang w:bidi="ar-SA"/>
        </w:rPr>
        <w:t xml:space="preserve">، ودأب في أمره كمنع دؤباً جد وتعب، وغاض الماء غيّضا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مغاضاً قلٌ ونقص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تَجِفَّ لِطُولِ المُنَاجاةِ أسَلَاتُ أَلسِنَتِهِمْ، ولَا مَلكَتْهُمُ الأشَغَالُ فَتَنقَطِعَ بِهَمِسِ الجُوُّارِ</w:t>
      </w:r>
      <w:r>
        <w:rPr>
          <w:rStyle w:val="FootnoteAnchor"/>
          <w:rtl w:val="true"/>
        </w:rPr>
        <w:footnoteReference w:id="1726"/>
      </w:r>
      <w:r>
        <w:rPr>
          <w:rFonts w:ascii="Amiri" w:hAnsi="Amiri" w:eastAsia="Amiri" w:cs="Amiri"/>
          <w:color w:val="111111"/>
          <w:sz w:val="28"/>
          <w:sz w:val="28"/>
          <w:szCs w:val="28"/>
          <w:rtl w:val="true"/>
          <w:lang w:bidi="ar-SA"/>
        </w:rPr>
        <w:t>إلَيِهِ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المناجات المخاطبة سراً، وأسلة اللّسان ظرفه ومستدقه، والهمس الصّوت الخفي، والجّؤار</w:t>
      </w:r>
      <w:r>
        <w:rPr>
          <w:rStyle w:val="FootnoteAnchor"/>
          <w:rtl w:val="true"/>
        </w:rPr>
        <w:footnoteReference w:id="1727"/>
      </w:r>
      <w:r>
        <w:rPr>
          <w:rFonts w:ascii="Amiri" w:hAnsi="Amiri" w:eastAsia="Amiri" w:cs="Amiri"/>
          <w:color w:val="111111"/>
          <w:sz w:val="28"/>
          <w:sz w:val="28"/>
          <w:szCs w:val="28"/>
          <w:rtl w:val="true"/>
          <w:lang w:bidi="ar-SA"/>
        </w:rPr>
        <w:t>كغراب رفع الصّوت بالدعاء والتضرع والاستغاثة</w:t>
      </w:r>
      <w:r>
        <w:rPr>
          <w:rStyle w:val="FootnoteAnchor"/>
          <w:rtl w:val="true"/>
        </w:rPr>
        <w:footnoteReference w:id="1728"/>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لهم اشغال</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خارجة عن العبادة، فيكون لأجلها أصواتهم المرتفعة خافية ساكنة</w:t>
      </w:r>
      <w:r>
        <w:rPr>
          <w:rStyle w:val="FootnoteAnchor"/>
          <w:rtl w:val="true"/>
        </w:rPr>
        <w:footnoteReference w:id="1730"/>
      </w:r>
      <w:r>
        <w:rPr>
          <w:rFonts w:ascii="Amiri" w:hAnsi="Amiri" w:eastAsia="Amiri" w:cs="Amiri"/>
          <w:color w:val="111111"/>
          <w:sz w:val="28"/>
          <w:sz w:val="28"/>
          <w:szCs w:val="28"/>
          <w:rtl w:val="true"/>
          <w:lang w:bidi="ar-SA"/>
        </w:rPr>
        <w:t xml:space="preserve">، وفي بعض النسخ بهمس الخبر، وفي بعضها بهمس الحنين، وتوجيههما يحتاجٌ إلى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تَختَلِفُ</w:t>
      </w:r>
      <w:r>
        <w:rPr>
          <w:rStyle w:val="FootnoteAnchor"/>
          <w:rtl w:val="true"/>
        </w:rPr>
        <w:footnoteReference w:id="1731"/>
      </w:r>
      <w:r>
        <w:rPr>
          <w:rFonts w:ascii="Amiri" w:hAnsi="Amiri" w:eastAsia="Amiri" w:cs="Amiri"/>
          <w:color w:val="111111"/>
          <w:sz w:val="28"/>
          <w:sz w:val="28"/>
          <w:szCs w:val="28"/>
          <w:rtl w:val="true"/>
          <w:lang w:bidi="ar-SA"/>
        </w:rPr>
        <w:t>فِي مَقَاوِمِ الطَّاعَةِ مَنَاكِبهُمْ، وَلْمَ یَثْنُوا إِلَی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 الطَّاعَةِ صفوف العبادة جمع مقام، والمنكب کمجلس مجتمع رأس الكتف والعضد</w:t>
      </w:r>
      <w:r>
        <w:rPr>
          <w:rStyle w:val="FootnoteAnchor"/>
          <w:rtl w:val="true"/>
        </w:rPr>
        <w:footnoteReference w:id="1732"/>
      </w:r>
      <w:r>
        <w:rPr>
          <w:rFonts w:ascii="Amiri" w:hAnsi="Amiri" w:eastAsia="Amiri" w:cs="Amiri"/>
          <w:color w:val="111111"/>
          <w:sz w:val="28"/>
          <w:sz w:val="28"/>
          <w:szCs w:val="28"/>
          <w:rtl w:val="true"/>
          <w:lang w:bidi="ar-SA"/>
        </w:rPr>
        <w:t>، وعدم اختلاف المناكب عدم تقدم بعضهم على بعض في الصف أو عدم انحرافهم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صفوفكم ولا تختلفوا فتختلف قلوبكم</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وكان في نسخة بعض الشارحين</w:t>
      </w:r>
      <w:r>
        <w:rPr>
          <w:rStyle w:val="FootnoteAnchor"/>
          <w:rtl w:val="true"/>
        </w:rPr>
        <w:footnoteReference w:id="1734"/>
      </w:r>
      <w:r>
        <w:rPr>
          <w:rFonts w:ascii="Amiri" w:hAnsi="Amiri" w:eastAsia="Amiri" w:cs="Amiri"/>
          <w:color w:val="111111"/>
          <w:sz w:val="28"/>
          <w:sz w:val="28"/>
          <w:szCs w:val="28"/>
          <w:rtl w:val="true"/>
          <w:lang w:bidi="ar-SA"/>
        </w:rPr>
        <w:t xml:space="preserve">مقادم بالدال المهملة موضع الواو قال استعار لفظ المقادم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ريش الطائر وهي عشر في كل جناح لما سبق وجوبه من طاعة الله وكان أهم عباداته كمعرفته والتوجه اليه ولفظ المناكب وهي أربع ريشات بعد المقادم في كل جناح لذواتهم وفيه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w:t>
      </w:r>
      <w:r>
        <w:rPr>
          <w:rStyle w:val="FootnoteAnchor"/>
          <w:rtl w:val="true"/>
        </w:rPr>
        <w:footnoteReference w:id="1735"/>
      </w:r>
      <w:r>
        <w:rPr>
          <w:rFonts w:ascii="IRNazanin" w:hAnsi="IRNazanin" w:eastAsia="IRNazanin"/>
          <w:color w:val="111111"/>
          <w:sz w:val="28"/>
          <w:sz w:val="28"/>
          <w:szCs w:val="28"/>
          <w:rtl w:val="true"/>
          <w:lang w:bidi="fa-IR"/>
        </w:rPr>
        <w:t>البعدان المذكور في كتب اللغة بالمعنى الذي ذكره إنما هو القوادم لا المقادم، وثنيت الشيء ثنياً عطفته، وثناه أي كفه وثنيته أيضاً صرفته إلى حاجته، وراحة التقصير الراحة الحاصلة باقلال العبادة أو ترکها بعد التعب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Style w:val="FootnoteAnchor"/>
          <w:rtl w:val="true"/>
        </w:rPr>
        <w:footnoteReference w:id="1736"/>
      </w:r>
      <w:r>
        <w:rPr>
          <w:rFonts w:ascii="Amiri" w:hAnsi="Amiri" w:eastAsia="Amiri" w:cs="Amiri"/>
          <w:color w:val="111111"/>
          <w:sz w:val="28"/>
          <w:sz w:val="28"/>
          <w:szCs w:val="28"/>
          <w:rtl w:val="true"/>
          <w:lang w:bidi="ar-SA"/>
        </w:rPr>
        <w:t>تَعْدُوا عَلىَ عَزِيمَةِ جِدِّهِمْ بَلاَدَةُ الْغَفَلَاتِ، ولَا تَنْتَضِلُ فِي هَمِهِهِمْ</w:t>
      </w:r>
      <w:r>
        <w:rPr>
          <w:rStyle w:val="FootnoteAnchor"/>
          <w:rtl w:val="true"/>
        </w:rPr>
        <w:footnoteReference w:id="1737"/>
      </w:r>
      <w:r>
        <w:rPr>
          <w:rFonts w:ascii="Amiri" w:hAnsi="Amiri" w:eastAsia="Amiri" w:cs="Amiri"/>
          <w:color w:val="111111"/>
          <w:sz w:val="28"/>
          <w:sz w:val="28"/>
          <w:szCs w:val="28"/>
          <w:rtl w:val="true"/>
          <w:lang w:bidi="ar-SA"/>
        </w:rPr>
        <w:t>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عليه أي قهره وظلمه، والعزيمة ما وكدت رأيك وعزمك عليه، والتبلد ضد التجلد والتحير، وبلُد الرجل بالضم بلاده فهو بليد أي غير ذكي ولا فطن</w:t>
      </w:r>
      <w:r>
        <w:rPr>
          <w:rStyle w:val="FootnoteAnchor"/>
          <w:rtl w:val="true"/>
        </w:rPr>
        <w:footnoteReference w:id="1738"/>
      </w:r>
      <w:r>
        <w:rPr>
          <w:rFonts w:ascii="IRNazanin" w:hAnsi="IRNazanin" w:eastAsia="IRNazanin"/>
          <w:color w:val="111111"/>
          <w:sz w:val="28"/>
          <w:sz w:val="28"/>
          <w:szCs w:val="28"/>
          <w:rtl w:val="true"/>
          <w:lang w:bidi="fa-IR"/>
        </w:rPr>
        <w:t>، وانتضل القوم وتناضلوا إذا رموا للسبق</w:t>
      </w:r>
      <w:r>
        <w:rPr>
          <w:rStyle w:val="FootnoteAnchor"/>
          <w:rtl w:val="true"/>
        </w:rPr>
        <w:footnoteReference w:id="1739"/>
      </w:r>
      <w:r>
        <w:rPr>
          <w:rFonts w:ascii="Amiri" w:hAnsi="Amiri" w:eastAsia="Amiri" w:cs="Amiri"/>
          <w:color w:val="111111"/>
          <w:sz w:val="28"/>
          <w:sz w:val="28"/>
          <w:szCs w:val="28"/>
          <w:rtl w:val="true"/>
          <w:lang w:bidi="ar-SA"/>
        </w:rPr>
        <w:t xml:space="preserve">، والهمة ما هم به من أمر ليفُعَل وخدائع الشهوات وساوسها الصارفة عن العبادة و انتضاها تواردها وتتابعها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 وَيَمَّمُوهُ عِنْدَ انْقِطَاعِ الْخَلْقِ إِلَى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هو الله عز وجل،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لَابْتَغَوْا إِلَى ذِي الْعَرْشِ سَبِيلًا</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 xml:space="preserve">، والفاقة الحاجة والفقر، ويوم فاقتهم يوم يَقبِض أرواحهم كما يظهر من بعض الأخبار ولا يبعد أن يكون لهم نوع من الثواب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طاعتهم بازدياد القرب وافاضة المعارف وذكره سبحانه وتعظيمه</w:t>
      </w:r>
      <w:r>
        <w:rPr>
          <w:rStyle w:val="FootnoteAnchor"/>
          <w:rtl w:val="true"/>
        </w:rPr>
        <w:footnoteReference w:id="1741"/>
      </w:r>
      <w:r>
        <w:rPr>
          <w:rFonts w:ascii="Amiri" w:hAnsi="Amiri" w:eastAsia="Amiri" w:cs="Amiri"/>
          <w:color w:val="111111"/>
          <w:sz w:val="28"/>
          <w:sz w:val="28"/>
          <w:szCs w:val="28"/>
          <w:rtl w:val="true"/>
          <w:lang w:bidi="ar-SA"/>
        </w:rPr>
        <w:t xml:space="preserve">إياهم وغير ذلك فالإشارة إلى يوم جزائهم، ويمموه أي قصدوه، والانقطاع إلى أحد صرف الوجه عن غيره والتوجه إليه وعند انقطاع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کما ينقطع الخلق والضمير في رغبتهم كالضمير في فاقتهم، أو راجع الى الخلق، أو إليهما على التنازع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يَقْطَعُونَ أَمَدَ غَايَةِ عِبَادَتِهِ، وَلَا يَرْجِعُ بِهِم الاِسْتِهْتَارُ بِلزُومِ طَاعَتهِ، إِلاَّ إِلَى مَوَادَّ مِنْ قُلُوبِهِمْ غَيْرَ مُنْقَطِعَةٍ مِنْ رَجَائِهِ وَمَخَافَتِهِ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w:t>
      </w:r>
      <w:r>
        <w:rPr>
          <w:rStyle w:val="FootnoteAnchor"/>
          <w:rtl w:val="true"/>
        </w:rPr>
        <w:footnoteReference w:id="1743"/>
      </w:r>
      <w:r>
        <w:rPr>
          <w:rFonts w:ascii="Amiri" w:hAnsi="Amiri" w:eastAsia="Amiri" w:cs="Amiri"/>
          <w:color w:val="111111"/>
          <w:sz w:val="28"/>
          <w:sz w:val="28"/>
          <w:szCs w:val="28"/>
          <w:rtl w:val="true"/>
          <w:lang w:bidi="ar-SA"/>
        </w:rPr>
        <w:t>المنتهى، ويرجع فعل متعد ولازم،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زيد ورجعته أنا، واهتر فلان بكذا واستهتر فهو مهتر به، ومُستهترٌ على صيغة المفعول، أي مولع به لا يتحدث بغيره، ولا يفعل غيره</w:t>
      </w:r>
      <w:r>
        <w:rPr>
          <w:rStyle w:val="FootnoteAnchor"/>
          <w:rtl w:val="true"/>
        </w:rPr>
        <w:footnoteReference w:id="17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الشيء عدم مفارقته والانفكاك عنه والمادة مشتقة من مد البحر وغيره</w:t>
      </w:r>
      <w:r>
        <w:rPr>
          <w:rFonts w:eastAsia="Amiri" w:cs="Amiri" w:ascii="Amiri" w:hAnsi="Amiri"/>
          <w:color w:val="111111"/>
          <w:sz w:val="28"/>
          <w:szCs w:val="28"/>
          <w:rtl w:val="true"/>
          <w:lang w:bidi="ar-SA"/>
        </w:rPr>
        <w:t>]</w:t>
      </w:r>
      <w:r>
        <w:rPr>
          <w:rStyle w:val="FootnoteAnchor"/>
          <w:rtl w:val="true"/>
        </w:rPr>
        <w:footnoteReference w:id="1745"/>
      </w:r>
      <w:r>
        <w:rPr>
          <w:rFonts w:ascii="IRNazanin" w:hAnsi="IRNazanin" w:eastAsia="IRNazanin"/>
          <w:color w:val="111111"/>
          <w:sz w:val="28"/>
          <w:sz w:val="28"/>
          <w:szCs w:val="28"/>
          <w:rtl w:val="true"/>
          <w:lang w:bidi="fa-IR"/>
        </w:rPr>
        <w:t>إذا زاد</w:t>
      </w:r>
      <w:r>
        <w:rPr>
          <w:rStyle w:val="FootnoteAnchor"/>
          <w:rtl w:val="true"/>
        </w:rPr>
        <w:footnoteReference w:id="1746"/>
      </w:r>
      <w:r>
        <w:rPr>
          <w:rFonts w:ascii="Amiri" w:hAnsi="Amiri" w:eastAsia="Amiri" w:cs="Amiri"/>
          <w:color w:val="111111"/>
          <w:sz w:val="28"/>
          <w:sz w:val="28"/>
          <w:szCs w:val="28"/>
          <w:rtl w:val="true"/>
          <w:lang w:bidi="ar-SA"/>
        </w:rPr>
        <w:t xml:space="preserve">وكل ما اعنت به قوماً في حرب وغيره فهو مادة لهم، والمراد بالمادة المعين والمقوي،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أي إلى مواد ناشئة من قلوبهم غير منقطعة، وفي قوله عليه وسلام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فتكون المواد عبارة عن الرجاء والخوف الباعثين لهم على لزوم الطاعة، 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xml:space="preserve">الأولى بيانية والثانية صلة للانقطاع كما في الكلام الآتي، والغرض اثبات دوام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خوفهم ورجائهم الموجب لعدم انفكاكهم عن الطاعة بل لزيادتها كما يشعر به لفظ المواد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تَنْقَطِعْ أَسْبابُ الشَّفَقَةِ مِنْهُمْ فَیَنَوا</w:t>
      </w:r>
      <w:r>
        <w:rPr>
          <w:rStyle w:val="FootnoteAnchor"/>
          <w:rtl w:val="true"/>
        </w:rPr>
        <w:footnoteReference w:id="1748"/>
      </w:r>
      <w:r>
        <w:rPr>
          <w:rFonts w:ascii="Amiri" w:hAnsi="Amiri" w:eastAsia="Amiri" w:cs="Amiri"/>
          <w:color w:val="111111"/>
          <w:sz w:val="28"/>
          <w:sz w:val="28"/>
          <w:szCs w:val="28"/>
          <w:rtl w:val="true"/>
          <w:lang w:bidi="ar-SA"/>
        </w:rPr>
        <w:t>فِي جِدِّهِمْ، وَلْمَ تَأْسْرِ هُمُ الْأَطْماعُ فَيُؤثِرُوا وَشِيْكَ السَّعْيِ عَلَى اجْتِهَادِهِمْ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Style w:val="FootnoteAnchor"/>
          <w:rtl w:val="true"/>
        </w:rPr>
        <w:footnoteReference w:id="1749"/>
      </w:r>
      <w:r>
        <w:rPr>
          <w:rFonts w:ascii="IRNazanin" w:hAnsi="IRNazanin" w:eastAsia="IRNazanin"/>
          <w:color w:val="111111"/>
          <w:sz w:val="28"/>
          <w:sz w:val="28"/>
          <w:szCs w:val="28"/>
          <w:rtl w:val="true"/>
          <w:lang w:bidi="fa-IR"/>
        </w:rPr>
        <w:t>في الأصل الحبل الذي يتوصل به الى الماء، وثم استعير لكل ما يتّوصّل به إلى غيره، والشفقة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 والفتور</w:t>
      </w:r>
      <w:r>
        <w:rPr>
          <w:rFonts w:eastAsia="IRNazanin" w:cs="IRNazanin"/>
          <w:color w:val="111111"/>
          <w:sz w:val="28"/>
          <w:szCs w:val="28"/>
          <w:rtl w:val="true"/>
          <w:lang w:bidi="fa-IR"/>
        </w:rPr>
        <w:t>)</w:t>
      </w:r>
      <w:r>
        <w:rPr>
          <w:rStyle w:val="FootnoteAnchor"/>
          <w:rtl w:val="true"/>
        </w:rPr>
        <w:footnoteReference w:id="17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تَنِيَا فِي ذِكْرِي</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وحذف نون الجمع لجواب ما فيه معنى النفي بالفاء، ولم تأسرهم أي لم تجعلهم أسيرا وهو المشدود والمقيد والمسجون، والإيثار الاختيار، والوشيك القريب والسريع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مأسورين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ربقه</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 xml:space="preserve">الطمع حتى يختار، والسّعي القريب في تحصيل المطمُوع الدنياوي الفاني على اجتهادهم الطّويل في تحصيل السّعادة الباقية كما يفعلهُ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يَسْتَعْظِمُوا مَا مَضى مِنْ أَعْمَالِهمْ، وَلَوِ اِسْتَعْظَمُوا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استعظم الشيء إذا رآه عظيماً، واستعظام العمل العجب المنهي عنه، ونسخ الشيء ازالته وابطاله وتغيره، والمراد بالرجاء ما تجاوز الحد المطلوب منه ويعبر عنه بالاغترار وشفقات الوجل تارات الخوف ومراته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Style w:val="FootnoteAnchor"/>
          <w:rtl w:val="true"/>
        </w:rPr>
        <w:footnoteReference w:id="1753"/>
      </w:r>
      <w:r>
        <w:rPr>
          <w:rFonts w:ascii="Amiri" w:hAnsi="Amiri" w:eastAsia="Amiri" w:cs="Amiri"/>
          <w:color w:val="111111"/>
          <w:sz w:val="28"/>
          <w:sz w:val="28"/>
          <w:szCs w:val="28"/>
          <w:rtl w:val="true"/>
          <w:lang w:bidi="ar-SA"/>
        </w:rPr>
        <w:t>يَخْتَلِفُوا فِي رَبِّهِمْ بِاستِحْواذِ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یُفَرِّقْهُمْ سُوءُ التَّقاطُعِ، وَلاَ تَوَلَّاهُمْ غِلُّ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في الرّب أمّا في الاثبات والنّفي، أو في التّعيين، أو في الصّفات كالتّجرد والتّجسُم وكيفية العلم وغير ذلك، أو في استحقاقه کمال العبادة على ما زعمه بعض الشّارحين</w:t>
      </w:r>
      <w:r>
        <w:rPr>
          <w:rStyle w:val="FootnoteAnchor"/>
          <w:rtl w:val="true"/>
        </w:rPr>
        <w:footnoteReference w:id="17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استولى، وهو ما جاء على الأصل من غير اعلال، والتّقاطع ضدّ التّواصُل أي التعادي وترك البرّ والاِحسان وَتَوَلّيْتُ الأمر أي قمت به، وتولّيت فلاناً اتّخذته وليّاُ أي ناصراً ومحبّاً، والغّل الحقد والشحناء</w:t>
      </w:r>
      <w:r>
        <w:rPr>
          <w:rStyle w:val="FootnoteAnchor"/>
          <w:rtl w:val="true"/>
        </w:rPr>
        <w:footnoteReference w:id="1755"/>
      </w:r>
      <w:r>
        <w:rPr>
          <w:rFonts w:ascii="Amiri" w:hAnsi="Amiri" w:eastAsia="Amiri" w:cs="Amiri"/>
          <w:color w:val="111111"/>
          <w:sz w:val="28"/>
          <w:sz w:val="28"/>
          <w:szCs w:val="28"/>
          <w:rtl w:val="true"/>
          <w:lang w:bidi="ar-SA"/>
        </w:rPr>
        <w:t xml:space="preserve">، وفي اسناد التولي الى الغلّ بيان للشناعة بأبلغ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شَعبتَهُمْ</w:t>
      </w:r>
      <w:r>
        <w:rPr>
          <w:rStyle w:val="FootnoteAnchor"/>
          <w:rtl w:val="true"/>
        </w:rPr>
        <w:footnoteReference w:id="1756"/>
      </w:r>
      <w:r>
        <w:rPr>
          <w:rFonts w:ascii="Amiri" w:hAnsi="Amiri" w:eastAsia="Amiri" w:cs="Amiri"/>
          <w:color w:val="111111"/>
          <w:sz w:val="28"/>
          <w:sz w:val="28"/>
          <w:szCs w:val="28"/>
          <w:rtl w:val="true"/>
          <w:lang w:bidi="ar-SA"/>
        </w:rPr>
        <w:t>مَصَارِفُ الرَّيْبِ، وَلاَ أقْتَسَمْتَهُمْ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كل شيء الطائفة منه</w:t>
      </w:r>
      <w:r>
        <w:rPr>
          <w:rStyle w:val="FootnoteAnchor"/>
          <w:rtl w:val="true"/>
        </w:rPr>
        <w:footnoteReference w:id="1757"/>
      </w:r>
      <w:r>
        <w:rPr>
          <w:rFonts w:ascii="Amiri" w:hAnsi="Amiri" w:eastAsia="Amiri" w:cs="Amiri"/>
          <w:color w:val="111111"/>
          <w:sz w:val="28"/>
          <w:sz w:val="28"/>
          <w:szCs w:val="28"/>
          <w:rtl w:val="true"/>
          <w:lang w:bidi="ar-SA"/>
        </w:rPr>
        <w:t>، وشعبَهُم أي فرّقهم، ومنه سُمي الموت شَعوباً بالفتح لأنَّه يفرق الخلائق</w:t>
      </w:r>
      <w:r>
        <w:rPr>
          <w:rStyle w:val="FootnoteAnchor"/>
          <w:rtl w:val="true"/>
        </w:rPr>
        <w:footnoteReference w:id="1758"/>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التفعل، والأظهر ما في الأصل، والرّيب جمع رِيبة بالكسر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أو</w:t>
      </w:r>
      <w:r>
        <w:rPr>
          <w:rFonts w:eastAsia="Amiri" w:cs="Amiri" w:ascii="Amiri" w:hAnsi="Amiri"/>
          <w:color w:val="111111"/>
          <w:sz w:val="28"/>
          <w:szCs w:val="28"/>
          <w:rtl w:val="true"/>
          <w:lang w:bidi="ar-SA"/>
        </w:rPr>
        <w:t>]</w:t>
      </w:r>
      <w:r>
        <w:rPr>
          <w:rStyle w:val="FootnoteAnchor"/>
          <w:rtl w:val="true"/>
        </w:rPr>
        <w:footnoteReference w:id="1759"/>
      </w:r>
      <w:r>
        <w:rPr>
          <w:rFonts w:ascii="IRNazanin" w:hAnsi="IRNazanin" w:eastAsia="IRNazanin"/>
          <w:color w:val="111111"/>
          <w:sz w:val="28"/>
          <w:sz w:val="28"/>
          <w:szCs w:val="28"/>
          <w:rtl w:val="true"/>
          <w:lang w:bidi="fa-IR"/>
        </w:rPr>
        <w:t>هو مع التّهمة ومصارفها وجوهها وطرقها من الأمور الباطلة التّي ينصرف إليها الأذهان عن الشبّه کما ذكره بعض الشارحين</w:t>
      </w:r>
      <w:r>
        <w:rPr>
          <w:rStyle w:val="FootnoteAnchor"/>
          <w:rtl w:val="true"/>
        </w:rPr>
        <w:footnoteReference w:id="1760"/>
      </w:r>
      <w:r>
        <w:rPr>
          <w:rFonts w:ascii="Amiri" w:hAnsi="Amiri" w:eastAsia="Amiri" w:cs="Amiri"/>
          <w:color w:val="111111"/>
          <w:sz w:val="28"/>
          <w:sz w:val="28"/>
          <w:szCs w:val="28"/>
          <w:rtl w:val="true"/>
          <w:lang w:bidi="ar-SA"/>
        </w:rPr>
        <w:t xml:space="preserve">أو وجوه انصراف الأذهان عن الحقّ بالشبه أو الشّكوك والشبه أنفسها، واقتَسَمُوا المال بينهم أي تقاسموه، والاسم القسمة وأخياف الهمم أي الهمم المختلفة، وأصله من الخيف بالتحريك، وهو زرْقُه إحدى العينين وسواد الأخرى في الفرس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1761"/>
      </w:r>
      <w:r>
        <w:rPr>
          <w:rFonts w:ascii="IRNazanin" w:hAnsi="IRNazanin" w:eastAsia="IRNazanin"/>
          <w:color w:val="111111"/>
          <w:sz w:val="28"/>
          <w:sz w:val="28"/>
          <w:szCs w:val="28"/>
          <w:rtl w:val="true"/>
          <w:lang w:bidi="fa-IR"/>
        </w:rPr>
        <w:t>، ومنه قيل لإخوة الأم أخياف لأنَّ آبائهم شتی</w:t>
      </w:r>
      <w:r>
        <w:rPr>
          <w:rStyle w:val="FootnoteAnchor"/>
          <w:rtl w:val="true"/>
        </w:rPr>
        <w:footnoteReference w:id="1762"/>
      </w:r>
      <w:r>
        <w:rPr>
          <w:rFonts w:ascii="Amiri" w:hAnsi="Amiri" w:eastAsia="Amiri" w:cs="Amiri"/>
          <w:color w:val="111111"/>
          <w:sz w:val="28"/>
          <w:sz w:val="28"/>
          <w:szCs w:val="28"/>
          <w:rtl w:val="true"/>
          <w:lang w:bidi="ar-SA"/>
        </w:rPr>
        <w:t>، والهِمّة بالكسر ما عزمُت عليه لتفعله</w:t>
      </w:r>
      <w:r>
        <w:rPr>
          <w:rStyle w:val="FootnoteAnchor"/>
          <w:rtl w:val="true"/>
        </w:rPr>
        <w:footnoteReference w:id="176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العزم، والغرض نفي الاختلاف بينهم والتعادي والتفرق بعروض الرّيب واختلاف الهمم أو نفي الاختلاف عنهم وبيان أنهم فرقة واحدة لبرأتهم عن الرّيبة واختلاف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أُسَرَاءُ إِيمانٍ لَمْ یَفَكَّهُمْ مِنْ رِبْقَتِهِ زَیْغٌ وَلَا عُدُولٌ، وَلَا وَناً وَلَا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الربقة في الأصل عروة في حبل تجعل في عنق البهيمة أو يدها لتمسكها، والزيغ الجور والعدول عن الحق، والوني الضعف، وفي التّفريع دلالة على أنَّ الصّفات السّابقة من فروع الإيمان أو لوازمه والظاهر أنَّ المراد به الفرد الكامل، فظهر الوجه في كون الفتور والضّعف من أسباب الفك من ربقته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أَطْباقِ السَّماواتِ</w:t>
      </w:r>
      <w:r>
        <w:rPr>
          <w:rStyle w:val="FootnoteAnchor"/>
          <w:rtl w:val="true"/>
        </w:rPr>
        <w:footnoteReference w:id="1764"/>
      </w:r>
      <w:r>
        <w:rPr>
          <w:rFonts w:ascii="Amiri" w:hAnsi="Amiri" w:eastAsia="Amiri" w:cs="Amiri"/>
          <w:color w:val="111111"/>
          <w:sz w:val="28"/>
          <w:sz w:val="28"/>
          <w:szCs w:val="28"/>
          <w:rtl w:val="true"/>
          <w:lang w:bidi="ar-SA"/>
        </w:rPr>
        <w:t>مَوْضِعُ إِهَابٍ إِلَّا وَعَلَيْهِ مَلَكٌ سَاجِدٌ، أَوْ سَاعٍ حَافِدٌ، يَزْدَادُوْنَ عَلَى طُولِ الطَّاعَةِ بِرَبِّهِمْ عِلْماً، وَتَزْدَادُ رَبِّهِمْ فِي قُلُوبِهِمْ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محركة في الأصل الشيء على مقدار الشيء مطبقاً له من جميع جوانبه کالغطاء له،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أطبقوا على الأمر إذا اجتمعوا عليه متوافقين غير متخالفين وأطبقت عليه الحمّی فهي مطبِقة بالكسر، وأطبق عليه الجنون فهَو مطبِق بالكسر أيضاً والسماوات أطباق لأنَّ كل سماء طبق لما تحتها، والإهاب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r>
        <w:rPr>
          <w:rStyle w:val="FootnoteAnchor"/>
          <w:rtl w:val="true"/>
        </w:rPr>
        <w:footnoteReference w:id="1765"/>
      </w:r>
      <w:r>
        <w:rPr>
          <w:rFonts w:ascii="IRNazanin" w:hAnsi="IRNazanin" w:eastAsia="IRNazanin"/>
          <w:color w:val="111111"/>
          <w:sz w:val="28"/>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له قبل أن يدبغ ويجمع على أُهُبٍ ککُتُبٍ، وأَهَبٍ بفتحتين</w:t>
      </w:r>
      <w:r>
        <w:rPr>
          <w:rStyle w:val="FootnoteAnchor"/>
          <w:rtl w:val="true"/>
        </w:rPr>
        <w:footnoteReference w:id="1766"/>
      </w:r>
      <w:r>
        <w:rPr>
          <w:rFonts w:ascii="Amiri" w:hAnsi="Amiri" w:eastAsia="Amiri" w:cs="Amiri"/>
          <w:color w:val="111111"/>
          <w:sz w:val="28"/>
          <w:sz w:val="28"/>
          <w:szCs w:val="28"/>
          <w:rtl w:val="true"/>
          <w:lang w:bidi="ar-SA"/>
        </w:rPr>
        <w:t xml:space="preserve">وليس في كلامهم نظيره الأعماد وعمدَ، والحافد المسرع والخفيف في العمل 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767"/>
      </w:r>
      <w:r>
        <w:rPr>
          <w:rFonts w:ascii="IRNazanin" w:hAnsi="IRNazanin" w:eastAsia="IRNazanin"/>
          <w:color w:val="111111"/>
          <w:sz w:val="28"/>
          <w:sz w:val="28"/>
          <w:szCs w:val="28"/>
          <w:rtl w:val="true"/>
          <w:lang w:bidi="fa-IR"/>
        </w:rPr>
        <w:t xml:space="preserve">حفد بالتحريك، ويطلق على الخدم لإسراعهم في الخدمة والعزّة القوّة والغلبة، والعِظم بکسر العين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الصغر مصدر عظم</w:t>
      </w:r>
      <w:r>
        <w:rPr>
          <w:rStyle w:val="FootnoteAnchor"/>
          <w:rtl w:val="true"/>
        </w:rPr>
        <w:footnoteReference w:id="1768"/>
      </w:r>
      <w:r>
        <w:rPr>
          <w:rFonts w:ascii="Amiri" w:hAnsi="Amiri" w:eastAsia="Amiri" w:cs="Amiri"/>
          <w:color w:val="111111"/>
          <w:sz w:val="28"/>
          <w:sz w:val="28"/>
          <w:szCs w:val="28"/>
          <w:rtl w:val="true"/>
          <w:lang w:bidi="ar-SA"/>
        </w:rPr>
        <w:t xml:space="preserve">كصغر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وهو اسم من تعظّم أي تكبرّ وما في الأصل أظهر، قال بعض الشّارحين</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للسّماء ملائكة مباشرة لتحريكها، وملائكة أعلى رتبه من أولئك هم الآمرون لهم بالتحريك، فيشبه أن يكون الاشارة بالسّاجدين منهم إلى الأمرين، والسّجود كناية عن کمال عبادتهم کناية بالمستعار، ويكون الاشارة بالسّاعين المسرعين إلى المتولين للتّحريك، فإمّا زیادتهم بطول الطّاعة علماً بربهم فلمّا ثبت أن حركاتهم إنّما هي شوقيه للتشبه بملائكة أعلى رتبةً منهم في كمالهِم بالمعارف الالهية وظهور ما في ذواتهم بالخروج من القوّة إلى الفعل 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يذهب على المستبصر المستمسك بأذيال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تجشم أمثال هذه التأويلات السخيفة الواهية إنما ينشأ من الميل إلى الاصول الفاسدة المأخوذة من الفلاسفة والركون إلى عقائدهم الباطلة ولا فرق في المعنى بين الانکار الصريح للاصول الثابتة من الدين القويم وبين تحريفها وتأويلها إلى أمثال هذه الوجوه المموهة التي يقطع كل عارف باللسان بأنها ليست مرادة في كلام </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1770"/>
      </w:r>
      <w:r>
        <w:rPr>
          <w:rFonts w:ascii="Amiri" w:hAnsi="Amiri" w:eastAsia="Amiri" w:cs="Amiri"/>
          <w:color w:val="111111"/>
          <w:sz w:val="28"/>
          <w:sz w:val="28"/>
          <w:szCs w:val="28"/>
          <w:rtl w:val="true"/>
          <w:lang w:bidi="ar-SA"/>
        </w:rPr>
        <w:t xml:space="preserve">عز وجل ولا في كلام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نستمد العصمة والتأييد، إنه هو الولي الحميد</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في صِفَةِ الأرض وَدَحْوِهَا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كَبَسَ الَأْرْضَ عَلىَ مَوْرِ أَمْوَاجٍ مُسْتَفْحِلَةٍ، وَلَجُجِ</w:t>
      </w:r>
      <w:r>
        <w:rPr>
          <w:rStyle w:val="FootnoteAnchor"/>
          <w:rtl w:val="true"/>
        </w:rPr>
        <w:footnoteReference w:id="1773"/>
      </w:r>
      <w:r>
        <w:rPr>
          <w:rFonts w:ascii="IRNazanin" w:hAnsi="IRNazanin" w:eastAsia="IRNazanin"/>
          <w:color w:val="111111"/>
          <w:sz w:val="28"/>
          <w:sz w:val="28"/>
          <w:szCs w:val="28"/>
          <w:rtl w:val="true"/>
          <w:lang w:bidi="fa-IR"/>
        </w:rPr>
        <w:t>بِحَارٍ زَاخِرَۃٍ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الأرض بسطها على الماء،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دحا یدحو ویدحي أي بسط ووسع وقد ورد في أخبارنا أنّ الأرض دحیت من تحت الكعبة ليلة خمسة وعشرين من ذي القعدة، وإنّ صيّام ذلك اليوم يعدُل صيام ستين شهراً وما حكاهُ بعض الشّارحين عمّن زعمهُ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العارفين</w:t>
      </w:r>
      <w:r>
        <w:rPr>
          <w:rFonts w:eastAsia="IRNazanin" w:cs="IRNazanin"/>
          <w:color w:val="111111"/>
          <w:sz w:val="28"/>
          <w:szCs w:val="28"/>
          <w:rtl w:val="true"/>
          <w:lang w:bidi="fa-IR"/>
        </w:rPr>
        <w:t>]</w:t>
      </w:r>
      <w:r>
        <w:rPr>
          <w:rStyle w:val="FootnoteAnchor"/>
          <w:rtl w:val="true"/>
        </w:rPr>
        <w:footnoteReference w:id="1774"/>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الاشارة بالكعبة إلى كعبة وجود واجب الوجود التّي هي مقصد وجوه المخلصين التّي جعلت هذه الكعبة في عالم الشّهادة مثالاً لها ودَحوهَا من تحتها عبارة عن وجودها عن ذلك المبدأ</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 فمن التأويلات الواهية الناشئة عن عدم الاذعان بظواهر الشّريعة من غير دليل صارف، وكبسَ الرّجل رأسه في قميصه إذا أدخله فيه، وكبس البئر والنّهر إذا طمّهما بالترّاب وملأهما،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الأرض، أي أدخلها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الماء بقوة، واعتماد شديد</w:t>
      </w:r>
      <w:r>
        <w:rPr>
          <w:rStyle w:val="FootnoteAnchor"/>
          <w:rtl w:val="true"/>
        </w:rPr>
        <w:footnoteReference w:id="1777"/>
      </w:r>
      <w:r>
        <w:rPr>
          <w:rFonts w:ascii="Amiri" w:hAnsi="Amiri" w:eastAsia="Amiri" w:cs="Amiri"/>
          <w:color w:val="111111"/>
          <w:sz w:val="28"/>
          <w:sz w:val="28"/>
          <w:szCs w:val="28"/>
          <w:rtl w:val="true"/>
          <w:lang w:bidi="ar-SA"/>
        </w:rPr>
        <w:t xml:space="preserve">، ومور الأمواج تحركها، أو بسرعة، أو تردّدها في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w:t>
      </w:r>
      <w:r>
        <w:rPr>
          <w:rStyle w:val="FootnoteAnchor"/>
          <w:rtl w:val="true"/>
        </w:rPr>
        <w:footnoteReference w:id="1778"/>
      </w:r>
      <w:r>
        <w:rPr>
          <w:rFonts w:ascii="Amiri" w:hAnsi="Amiri" w:eastAsia="Amiri" w:cs="Amiri"/>
          <w:color w:val="111111"/>
          <w:sz w:val="28"/>
          <w:sz w:val="28"/>
          <w:szCs w:val="28"/>
          <w:rtl w:val="true"/>
          <w:lang w:bidi="ar-SA"/>
        </w:rPr>
        <w:t>أو اضطرابها،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تفاقم واشتدّ</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أمواج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هائجة هيجان الفحول</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صائلة</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 xml:space="preserve">، واللُجّة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الماء</w:t>
      </w:r>
      <w:r>
        <w:rPr>
          <w:rFonts w:eastAsia="Amiri" w:cs="Amiri" w:ascii="Amiri" w:hAnsi="Amiri"/>
          <w:color w:val="111111"/>
          <w:sz w:val="28"/>
          <w:szCs w:val="28"/>
          <w:rtl w:val="true"/>
          <w:lang w:bidi="ar-SA"/>
        </w:rPr>
        <w:t>)</w:t>
      </w:r>
      <w:r>
        <w:rPr>
          <w:rStyle w:val="FootnoteAnchor"/>
          <w:rtl w:val="true"/>
        </w:rPr>
        <w:footnoteReference w:id="1782"/>
      </w:r>
      <w:r>
        <w:rPr>
          <w:rFonts w:ascii="Amiri" w:hAnsi="Amiri" w:eastAsia="Amiri" w:cs="Amiri"/>
          <w:color w:val="111111"/>
          <w:sz w:val="28"/>
          <w:sz w:val="28"/>
          <w:szCs w:val="28"/>
          <w:rtl w:val="true"/>
          <w:lang w:bidi="ar-SA"/>
        </w:rPr>
        <w:t xml:space="preserve">، ومنه بحر لجي، وزخر البحر إذا 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ماؤه وارتفعت أمواجه</w:t>
      </w:r>
      <w:r>
        <w:rPr>
          <w:rFonts w:eastAsia="Amiri" w:cs="Amiri" w:ascii="Amiri" w:hAnsi="Amiri"/>
          <w:color w:val="111111"/>
          <w:sz w:val="28"/>
          <w:szCs w:val="28"/>
          <w:rtl w:val="true"/>
          <w:lang w:bidi="ar-SA"/>
        </w:rPr>
        <w:t>)</w:t>
      </w:r>
      <w:r>
        <w:rPr>
          <w:rStyle w:val="FootnoteAnchor"/>
          <w:rtl w:val="true"/>
        </w:rPr>
        <w:footnoteReference w:id="1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أَوَاذِيُّ أَمْوَاجِها، وَتَصْطَفِقُ مُتَقاذِفاتُ أَثْباجِهَا، وَتَرْغُو زَبَداً کَالْفُحُول عِنْدَ هِيجِهَا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ضرب الخدّ بالكفّ مفتوحة،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ذات سِوَار لَطَمتْنَي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قالته امرأة لطمتها امرأة غير كفوها، والتطمت الأمواج</w:t>
      </w:r>
      <w:r>
        <w:rPr>
          <w:rStyle w:val="FootnoteAnchor"/>
          <w:rtl w:val="true"/>
        </w:rPr>
        <w:footnoteReference w:id="1784"/>
      </w:r>
      <w:r>
        <w:rPr>
          <w:rFonts w:ascii="Amiri" w:hAnsi="Amiri" w:eastAsia="Amiri" w:cs="Amiri"/>
          <w:color w:val="111111"/>
          <w:sz w:val="28"/>
          <w:sz w:val="28"/>
          <w:szCs w:val="28"/>
          <w:rtl w:val="true"/>
          <w:lang w:bidi="ar-SA"/>
        </w:rPr>
        <w:t>ضرب بعضها بعضاً، والأذي بالمدّ والتّشديد الموج الشّديد والجمع أواذي</w:t>
      </w:r>
      <w:r>
        <w:rPr>
          <w:rStyle w:val="FootnoteAnchor"/>
          <w:rtl w:val="true"/>
        </w:rPr>
        <w:footnoteReference w:id="1785"/>
      </w:r>
      <w:r>
        <w:rPr>
          <w:rFonts w:ascii="Amiri" w:hAnsi="Amiri" w:eastAsia="Amiri" w:cs="Amiri"/>
          <w:color w:val="111111"/>
          <w:sz w:val="28"/>
          <w:sz w:val="28"/>
          <w:szCs w:val="28"/>
          <w:rtl w:val="true"/>
          <w:lang w:bidi="ar-SA"/>
        </w:rPr>
        <w:t>، والصّفق الضرب يسمع له صوت، والصّرف والرّد واصطفقت الأمواج أي ضرب بعضها بعضاً وردّها، واصطفقت الأشجار إذا اهتزت بالرّيح، والتّقاذف التّرامي بقوّة، وثج البحر بالتّحريك معظمه ووسطه</w:t>
      </w:r>
      <w:r>
        <w:rPr>
          <w:rStyle w:val="FootnoteAnchor"/>
          <w:rtl w:val="true"/>
        </w:rPr>
        <w:footnoteReference w:id="1786"/>
      </w:r>
      <w:r>
        <w:rPr>
          <w:rFonts w:ascii="Amiri" w:hAnsi="Amiri" w:eastAsia="Amiri" w:cs="Amiri"/>
          <w:color w:val="111111"/>
          <w:sz w:val="28"/>
          <w:sz w:val="28"/>
          <w:szCs w:val="28"/>
          <w:rtl w:val="true"/>
          <w:lang w:bidi="ar-SA"/>
        </w:rPr>
        <w:t>، وقيل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الكاهل الى الظّهر</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 والمراد أعالي الأمواج، والرُّغاء بالضم صوت الإبل، ورغى اللبن صارت له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رغوة أي زبد وهو</w:t>
      </w:r>
      <w:r>
        <w:rPr>
          <w:rStyle w:val="FootnoteAnchor"/>
          <w:rtl w:val="true"/>
        </w:rPr>
        <w:footnoteReference w:id="1788"/>
      </w:r>
      <w:r>
        <w:rPr>
          <w:rFonts w:ascii="Amiri" w:hAnsi="Amiri" w:eastAsia="Amiri" w:cs="Amiri"/>
          <w:color w:val="111111"/>
          <w:sz w:val="28"/>
          <w:sz w:val="28"/>
          <w:szCs w:val="28"/>
          <w:rtl w:val="true"/>
          <w:lang w:bidi="ar-SA"/>
        </w:rPr>
        <w:t>بالتحريك الذّي يظهر فوق السّيل والبحر المتلاطم،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زبداً منصوب بمقدر أي ترغو قاذفةً زبداً</w:t>
      </w:r>
      <w:r>
        <w:rPr>
          <w:rStyle w:val="FootnoteAnchor"/>
          <w:rtl w:val="true"/>
        </w:rPr>
        <w:footnoteReference w:id="1789"/>
      </w:r>
      <w:r>
        <w:rPr>
          <w:rFonts w:ascii="Amiri" w:hAnsi="Amiri" w:eastAsia="Amiri" w:cs="Amiri"/>
          <w:color w:val="111111"/>
          <w:sz w:val="28"/>
          <w:sz w:val="28"/>
          <w:szCs w:val="28"/>
          <w:rtl w:val="true"/>
          <w:lang w:bidi="ar-SA"/>
        </w:rPr>
        <w:t xml:space="preserve">، والفحل الذّكر من كل حيوان وأكثر ما يستعمل في الإبل، وهاج الفحل ثار واشتهى الضّراب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جِماحُ المَاءِ المُتَلَاطِمِ لِثِقَلِ حَمْلِها، وَسَکَنَ هَيْجُ ارْتِمائِهِ إِذْ وَطِئَتْهُ بِكَلْكَلِها، وَذَلَّ مُسْتَخْذِياً إِذْ تَمَعَّکَتْ عَلَيْهِ 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أي ذلّ، وجماح الماء غليانه من جمح الفرس إذا غلب فارسه ولم يملکه</w:t>
      </w:r>
      <w:r>
        <w:rPr>
          <w:rStyle w:val="FootnoteAnchor"/>
          <w:rtl w:val="true"/>
        </w:rPr>
        <w:footnoteReference w:id="17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تلاطم الأمواج أن يضرب بعضها بعضاً، وهيج الماء ثورانه وفورته، والارتماء التّرامي والتّقاذف وارتماء الماء تلاطمه وأصل الوطأ الدوْس بالقدم، والکْلَکْل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Style w:val="FootnoteAnchor"/>
          <w:rtl w:val="true"/>
        </w:rPr>
        <w:footnoteReference w:id="1791"/>
      </w:r>
      <w:r>
        <w:rPr>
          <w:rFonts w:ascii="Amiri" w:hAnsi="Amiri" w:eastAsia="Amiri" w:cs="Amiri"/>
          <w:color w:val="111111"/>
          <w:sz w:val="28"/>
          <w:sz w:val="28"/>
          <w:szCs w:val="28"/>
          <w:rtl w:val="true"/>
          <w:lang w:bidi="ar-SA"/>
        </w:rPr>
        <w:t>کالكِلْکَال، وذلّ أي هان وصار ذليلًا ويحتمل أن يكون بمعنى صار ذلولاً، وهو ضدّ الصعب، وفي بعض النّسخ كلّ موضع ذلّ أي عرض له الكلال من کَلَّ السَّيْف إذا لم يقطع، والمستخذي مليناً كما في النسخ الخاضع والمنقاد</w:t>
      </w:r>
      <w:r>
        <w:rPr>
          <w:rStyle w:val="FootnoteAnchor"/>
          <w:rtl w:val="true"/>
        </w:rPr>
        <w:footnoteReference w:id="1792"/>
      </w:r>
      <w:r>
        <w:rPr>
          <w:rFonts w:ascii="Amiri" w:hAnsi="Amiri" w:eastAsia="Amiri" w:cs="Amiri"/>
          <w:color w:val="111111"/>
          <w:sz w:val="28"/>
          <w:sz w:val="28"/>
          <w:szCs w:val="28"/>
          <w:rtl w:val="true"/>
          <w:lang w:bidi="ar-SA"/>
        </w:rPr>
        <w:t>وقد يهمز على الأصل، وقيل لأعرابي في مجلس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استخذات؟ ليتعرف منه الهمزة،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تمعكت الدّابة أي تمرغت في التّراب</w:t>
      </w:r>
      <w:r>
        <w:rPr>
          <w:rStyle w:val="FootnoteAnchor"/>
          <w:rtl w:val="true"/>
        </w:rPr>
        <w:footnoteReference w:id="1793"/>
      </w:r>
      <w:r>
        <w:rPr>
          <w:rFonts w:ascii="Amiri" w:hAnsi="Amiri" w:eastAsia="Amiri" w:cs="Amiri"/>
          <w:color w:val="111111"/>
          <w:sz w:val="28"/>
          <w:sz w:val="28"/>
          <w:szCs w:val="28"/>
          <w:rtl w:val="true"/>
          <w:lang w:bidi="ar-SA"/>
        </w:rPr>
        <w:t>، والمعك الدّلك في التراب</w:t>
      </w:r>
      <w:r>
        <w:rPr>
          <w:rStyle w:val="FootnoteAnchor"/>
          <w:rtl w:val="true"/>
        </w:rPr>
        <w:footnoteReference w:id="1794"/>
      </w:r>
      <w:r>
        <w:rPr>
          <w:rFonts w:ascii="Amiri" w:hAnsi="Amiri" w:eastAsia="Amiri" w:cs="Amiri"/>
          <w:color w:val="111111"/>
          <w:sz w:val="28"/>
          <w:sz w:val="28"/>
          <w:szCs w:val="28"/>
          <w:rtl w:val="true"/>
          <w:lang w:bidi="ar-SA"/>
        </w:rPr>
        <w:t xml:space="preserve">، والكاهل ما العرب لا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تستخذئ</w:t>
      </w:r>
      <w:r>
        <w:rPr>
          <w:rStyle w:val="FootnoteAnchor"/>
          <w:rtl w:val="true"/>
        </w:rPr>
        <w:footnoteReference w:id="1795"/>
      </w:r>
      <w:r>
        <w:rPr>
          <w:rFonts w:ascii="Amiri" w:hAnsi="Amiri" w:eastAsia="Amiri" w:cs="Amiri"/>
          <w:color w:val="111111"/>
          <w:sz w:val="28"/>
          <w:sz w:val="28"/>
          <w:szCs w:val="28"/>
          <w:rtl w:val="true"/>
          <w:lang w:bidi="ar-SA"/>
        </w:rPr>
        <w:t>بالهمزة</w:t>
      </w:r>
      <w:r>
        <w:rPr>
          <w:rStyle w:val="FootnoteAnchor"/>
          <w:rtl w:val="true"/>
        </w:rPr>
        <w:footnoteReference w:id="179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خذا يخذو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خذي كرضي، وتمعكت بين الكتفين</w:t>
      </w:r>
      <w:r>
        <w:rPr>
          <w:rStyle w:val="FootnoteAnchor"/>
          <w:rtl w:val="true"/>
        </w:rPr>
        <w:footnoteReference w:id="1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بَعْدَ اصْطِخابِ أَمْوَاجِهِ سَاجِياً مَقْهُوراً، وَفِي حَكَمَةِ الذُّلِّ مُنْقاداً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الاصطخاب افتعال من الصخب وهو كثرة الصّياح واضطراب الأصوات</w:t>
      </w:r>
      <w:r>
        <w:rPr>
          <w:rStyle w:val="FootnoteAnchor"/>
          <w:rtl w:val="true"/>
        </w:rPr>
        <w:footnoteReference w:id="1798"/>
      </w:r>
      <w:r>
        <w:rPr>
          <w:rFonts w:ascii="Amiri" w:hAnsi="Amiri" w:eastAsia="Amiri" w:cs="Amiri"/>
          <w:color w:val="111111"/>
          <w:sz w:val="28"/>
          <w:sz w:val="28"/>
          <w:szCs w:val="28"/>
          <w:rtl w:val="true"/>
          <w:lang w:bidi="ar-SA"/>
        </w:rPr>
        <w:t>، والساجي الساكن</w:t>
      </w:r>
      <w:r>
        <w:rPr>
          <w:rStyle w:val="FootnoteAnchor"/>
          <w:rtl w:val="true"/>
        </w:rPr>
        <w:footnoteReference w:id="1799"/>
      </w:r>
      <w:r>
        <w:rPr>
          <w:rFonts w:ascii="Amiri" w:hAnsi="Amiri" w:eastAsia="Amiri" w:cs="Amiri"/>
          <w:color w:val="111111"/>
          <w:sz w:val="28"/>
          <w:sz w:val="28"/>
          <w:szCs w:val="28"/>
          <w:rtl w:val="true"/>
          <w:lang w:bidi="ar-SA"/>
        </w:rPr>
        <w:t>والحكمة محرّكة حديدة في اللّجام تكون على حنك الفرس تمنعه عن مخالفة راكبه</w:t>
      </w:r>
      <w:r>
        <w:rPr>
          <w:rStyle w:val="FootnoteAnchor"/>
          <w:rtl w:val="true"/>
        </w:rPr>
        <w:footnoteReference w:id="1800"/>
      </w:r>
      <w:r>
        <w:rPr>
          <w:rFonts w:ascii="Amiri" w:hAnsi="Amiri" w:eastAsia="Amiri" w:cs="Amiri"/>
          <w:color w:val="111111"/>
          <w:sz w:val="28"/>
          <w:sz w:val="28"/>
          <w:szCs w:val="28"/>
          <w:rtl w:val="true"/>
          <w:lang w:bidi="ar-SA"/>
        </w:rPr>
        <w:t>، قال بعض الشّارحين</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اشكال وهو 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هيجان الماء وغليانه وموجه سكن بوضع الأرض عليه وهذا خلاف ما نشاهده و يقتضيه</w:t>
      </w:r>
      <w:r>
        <w:rPr>
          <w:rStyle w:val="FootnoteAnchor"/>
          <w:rtl w:val="true"/>
        </w:rPr>
        <w:footnoteReference w:id="1802"/>
      </w:r>
      <w:r>
        <w:rPr>
          <w:rFonts w:ascii="Amiri" w:hAnsi="Amiri" w:eastAsia="Amiri" w:cs="Amiri"/>
          <w:color w:val="111111"/>
          <w:sz w:val="28"/>
          <w:sz w:val="28"/>
          <w:szCs w:val="28"/>
          <w:rtl w:val="true"/>
          <w:lang w:bidi="ar-SA"/>
        </w:rPr>
        <w:t xml:space="preserve">العقل؛ لأن الماء السّاكن إذا جعل فيه جسم ثقيل اضطرب وتموّج، وصعد علوا، فكيف الماء المتموج يسكن بطرح الجسم الثّقيل فيه؟ والجواب أنّ الماء إذا كان تموّجه من قبل ريح هائجة جاز أن يسكن هيجانه بجسم يحول بينه وبين تلك الرّيح ولذلك اذا جعلن في الإناء ماء وروحناه بمروحة فإنَّه يتحرك، فإن جعلنا على سطح الماء جسماً يملأ حافات الإناء، وروحناه بالمروحة فإن الماء لا يتحرك؛ لأنَّ ذلك الجسم قد حال بين الهواء المجتلب بالمروحة وبين سطح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فمن الجائز أن يكون الماء في الأوّل هائجاً لأجل ريح محرّكة له، فإذا وضعت الأرض عليه حال بين سطح الماء وبين تلك الرّيح، وقد مرّ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اعتَقَمَ مَهَبّهَا، وَأدَامَ مرّبَها فَمخَضَتهُ مَخَض السِّقاءِ وَعَصِفَتْ بِهِ عَصْفَها بالفضاء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ما ذكره السّائل من تموّج الماء وصعوده إذا وضع فيه جسم ثقيل فليس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ولا نفي تموّج الماء مطلقاً وإنما الغرض نفي التموّج الشّديد الذي كان للماء إذ حمله سبحانه على متن الرّيح العاصفة، والزّعزع العاصفة بقدرته الكاملة وأنشأ ريحاً لمخضه مَخضْ السّقاء فكانت كرة الماء تندفق من جميع الجوانب وترد الريح أوله على آخره وساجيه على مائرة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الأولى</w:t>
      </w:r>
      <w:r>
        <w:rPr>
          <w:rStyle w:val="FootnoteAnchor"/>
          <w:rtl w:val="true"/>
        </w:rPr>
        <w:footnoteReference w:id="1803"/>
      </w:r>
      <w:r>
        <w:rPr>
          <w:rFonts w:ascii="Amiri" w:hAnsi="Amiri" w:eastAsia="Amiri" w:cs="Amiri"/>
          <w:color w:val="111111"/>
          <w:sz w:val="28"/>
          <w:sz w:val="28"/>
          <w:szCs w:val="28"/>
          <w:rtl w:val="true"/>
          <w:lang w:bidi="ar-SA"/>
        </w:rPr>
        <w:t>ولاريب أنّ في مثل تلك الحال يكون التموّج في غاية الشدّة، ثمّ لما كبس الأرض بحيث لم يحط الماء بكرة الأرض من جميع جوانبها فلا ريب في انقطاع الهبوب والتموّج من ذلك الجانب المماسّ</w:t>
      </w:r>
      <w:r>
        <w:rPr>
          <w:rStyle w:val="FootnoteAnchor"/>
          <w:rtl w:val="true"/>
        </w:rPr>
        <w:footnoteReference w:id="1804"/>
      </w:r>
      <w:r>
        <w:rPr>
          <w:rFonts w:ascii="Amiri" w:hAnsi="Amiri" w:eastAsia="Amiri" w:cs="Amiri"/>
          <w:color w:val="111111"/>
          <w:sz w:val="28"/>
          <w:sz w:val="28"/>
          <w:szCs w:val="28"/>
          <w:rtl w:val="true"/>
          <w:lang w:bidi="ar-SA"/>
        </w:rPr>
        <w:t xml:space="preserve">للأرض من الماء وهذا ما ذكره المجيب، وأيضاً لما منعت الأرض سيلان الماء من ذلك الجانب إذ ليس الأرض كالهواء المتفق المتحرّك الّذي كان ينتهي اليه ذلك الحدّ من الماء كان ذلك أيضاً من أسباب ضعف التموّج وقلّة التّلاطم، وأيضاً لما تفّرقت كرة الماء في أطراف الأرض ومال الماء بطبعه الى المواضع المنخفضة من الأرض وصار البحر الواحد المجتمّع بحاراً عديدة، وإن اتّصل بعضها ببعض وأحاطت السّواحِل بأطراف البحار بحيث منعت الهبوب إلاّ من جهة السطح الظاهر سكنت الفورة الشديدة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التفرّق وقلّة العمق وانقطاع الهبوب، فكلّ ذلك من أسباب السكون لا الذّي اشار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الجري على قواعد الطّبيعيين، ويمكن أن يكون لخلق الأرض وكبسها في الماء نوع آخر من التأثير في سكون الماء لا تصل إليه عقولنا والله تعالى يعلم، وقال بعض الشّارحين</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تعالى خلق الماء قبل الأرض وسكن بها مستفحل أمواجه، وهذا ما شهد به البرهان العقلي، فإن الماء لما كان حاوياً لأكثر الأرض كان سطحه الباطن الماس لسطحه الظّاهر مكاناً لها وظاهر أنّ للمكان تقدّما طبيعياً باعتبار ما على المتمكّن فيه وإن كان اللّفظ يعطي تقدّم خلق الماء على خلق الأرض تقدماً زمانياً كما هو المقبول عند السامعين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هذا الكلام على التّقدم الذّاتي وارتكاب أمثال هذه التأويلات من الأوهام الفاسدة التي يقطع ببطلانها كلّ من له أدنى معرفة لكن المقتفين</w:t>
      </w:r>
      <w:r>
        <w:rPr>
          <w:rStyle w:val="FootnoteAnchor"/>
          <w:rtl w:val="true"/>
        </w:rPr>
        <w:footnoteReference w:id="1807"/>
      </w:r>
      <w:r>
        <w:rPr>
          <w:rFonts w:ascii="Amiri" w:hAnsi="Amiri" w:eastAsia="Amiri" w:cs="Amiri"/>
          <w:color w:val="111111"/>
          <w:sz w:val="28"/>
          <w:sz w:val="28"/>
          <w:szCs w:val="28"/>
          <w:rtl w:val="true"/>
          <w:lang w:bidi="ar-SA"/>
        </w:rPr>
        <w:t>لآثار ابن سينا</w:t>
      </w:r>
      <w:r>
        <w:rPr>
          <w:rStyle w:val="FootnoteAnchor"/>
          <w:rtl w:val="true"/>
        </w:rPr>
        <w:footnoteReference w:id="1808"/>
      </w:r>
      <w:r>
        <w:rPr>
          <w:rFonts w:ascii="Amiri" w:hAnsi="Amiri" w:eastAsia="Amiri" w:cs="Amiri"/>
          <w:color w:val="111111"/>
          <w:sz w:val="28"/>
          <w:sz w:val="28"/>
          <w:szCs w:val="28"/>
          <w:rtl w:val="true"/>
          <w:lang w:bidi="ar-SA"/>
        </w:rPr>
        <w:t xml:space="preserve">والمتبعين لسنّته وسنّة أمثاله من الفلاسفة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العادلين عن اتباع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يمكنهم الإنكار الصريح لما ورد في الشّريعة مخالفاً لآرائهم الفاسدة للخوف من القتل والتّكفير التجأوا الى التأويل، فأوّلوا الأرض بالسّماء والسماء بالأرض</w:t>
      </w:r>
      <w:r>
        <w:rPr>
          <w:rStyle w:val="FootnoteAnchor"/>
          <w:rtl w:val="true"/>
        </w:rPr>
        <w:footnoteReference w:id="1809"/>
      </w:r>
      <w:r>
        <w:rPr>
          <w:rFonts w:ascii="IRNazanin" w:hAnsi="IRNazanin" w:eastAsia="IRNazanin"/>
          <w:color w:val="111111"/>
          <w:sz w:val="28"/>
          <w:sz w:val="28"/>
          <w:szCs w:val="28"/>
          <w:rtl w:val="true"/>
          <w:lang w:bidi="fa-IR"/>
        </w:rPr>
        <w:t>، وأضلّوا كثيرا من النّاس عن سواء السّبيل والحامل لهذا الرّجل على التأويل العليل انكار الحدوث الزّماني الّذي أجمع عليه المليّون قاطبة، ثم أنّ البحار مطلقاً لما كانت مستقرة في المواضع الغائرة المنخفضة من الأرض وكان سطح الماء أخفض من سطح الأرض الأبعاض الظّاهرة من الأرض وكانت احاطة الماء بالأرض غير تامّة وليست كإحاطة كرة الهواء بمجموع الأرض والماء کانت الأرض للماء بمنزلة الإناء والمعتبر في التمكن لاسيّما في العرف هو الاستقرار والاعتماد ولاريب في أنّ الماء لميله الى المركز مستقر على الأرض ولمواضع الماء باعتبار الغور والانخفاض نوع من الإحاطة بالماء، فلو اعتبر التقدم باعتبار التمكن مع ضعفه كانت الأرض أقدم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هذا الوجه، والأمر في مثل ذلك هيّن فتدبّر واعلم أنّ الخارج من الأرض عن الماء على زعم بعض أهل الهيئة قريب من النّصف وعلى ما ذكره بعضهم يزيد على الرّبع تقريباً، ولعل مراد الأولين ما خرج عن المحيط، ومراد هؤلاء ما خرج عن الماء مطلقاً، وزعم طائفة من المتأخرين أنّهم ظفروا بقطعة مكشوفة في وسط البحر المحيط توازي ثلثي القطعة المكشوفة المشهورة وإنّ المحيط كالمنطقة للأرض، وعلى هذا فالأرض أولى بأن يعتبر مكانا كما لا يخفى ثمّ أنّ الظّاهر على ما ذهب إليه الطّبيعيّون من أنّ العلّة في سكون الأرض وغوصه في الماء قوة ثقله وانطباق مركز ثقله على مركز العالم عدم تساوي جانبي الأرض في الثقل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لكثرة الجبال</w:t>
      </w:r>
      <w:r>
        <w:rPr>
          <w:rStyle w:val="FootnoteAnchor"/>
          <w:rtl w:val="true"/>
        </w:rPr>
        <w:footnoteReference w:id="1810"/>
      </w:r>
      <w:r>
        <w:rPr>
          <w:rFonts w:ascii="Amiri" w:hAnsi="Amiri" w:eastAsia="Amiri" w:cs="Amiri"/>
          <w:color w:val="111111"/>
          <w:sz w:val="28"/>
          <w:sz w:val="28"/>
          <w:szCs w:val="28"/>
          <w:rtl w:val="true"/>
          <w:lang w:bidi="ar-SA"/>
        </w:rPr>
        <w:t>في الجانب المغمور في الماء أو لغير ذلك و إلاَّ لأحاطت كثرة</w:t>
      </w:r>
      <w:r>
        <w:rPr>
          <w:rStyle w:val="FootnoteAnchor"/>
          <w:rtl w:val="true"/>
        </w:rPr>
        <w:footnoteReference w:id="1811"/>
      </w:r>
      <w:r>
        <w:rPr>
          <w:rFonts w:ascii="Amiri" w:hAnsi="Amiri" w:eastAsia="Amiri" w:cs="Amiri"/>
          <w:color w:val="111111"/>
          <w:sz w:val="28"/>
          <w:sz w:val="28"/>
          <w:szCs w:val="28"/>
          <w:rtl w:val="true"/>
          <w:lang w:bidi="ar-SA"/>
        </w:rPr>
        <w:t>الماء بمجموع الأرض أو كانت الخارجة من الماء رؤوس</w:t>
      </w:r>
      <w:r>
        <w:rPr>
          <w:rStyle w:val="FootnoteAnchor"/>
          <w:rtl w:val="true"/>
        </w:rPr>
        <w:footnoteReference w:id="1812"/>
      </w:r>
      <w:r>
        <w:rPr>
          <w:rFonts w:ascii="IRNazanin" w:hAnsi="IRNazanin" w:eastAsia="IRNazanin"/>
          <w:color w:val="111111"/>
          <w:sz w:val="28"/>
          <w:sz w:val="28"/>
          <w:szCs w:val="28"/>
          <w:rtl w:val="true"/>
          <w:lang w:bidi="fa-IR"/>
        </w:rPr>
        <w:t>الجبال</w:t>
      </w:r>
      <w:r>
        <w:rPr>
          <w:rStyle w:val="FootnoteAnchor"/>
          <w:rtl w:val="true"/>
        </w:rPr>
        <w:footnoteReference w:id="1813"/>
      </w:r>
      <w:r>
        <w:rPr>
          <w:rFonts w:ascii="Amiri" w:hAnsi="Amiri" w:eastAsia="Amiri" w:cs="Amiri"/>
          <w:color w:val="111111"/>
          <w:sz w:val="28"/>
          <w:sz w:val="28"/>
          <w:szCs w:val="28"/>
          <w:rtl w:val="true"/>
          <w:lang w:bidi="ar-SA"/>
        </w:rPr>
        <w:t>والمواضع المرتفعة فقط في جميع الجوانب على نسبة واحدة، ولا بد من القول بحركة الأرض إذ دب</w:t>
      </w:r>
      <w:r>
        <w:rPr>
          <w:rStyle w:val="FootnoteAnchor"/>
          <w:rtl w:val="true"/>
        </w:rPr>
        <w:footnoteReference w:id="1814"/>
      </w:r>
      <w:r>
        <w:rPr>
          <w:rFonts w:ascii="Amiri" w:hAnsi="Amiri" w:eastAsia="Amiri" w:cs="Amiri"/>
          <w:color w:val="111111"/>
          <w:sz w:val="28"/>
          <w:sz w:val="28"/>
          <w:szCs w:val="28"/>
          <w:rtl w:val="true"/>
          <w:lang w:bidi="ar-SA"/>
        </w:rPr>
        <w:t>على وجههَا ذرّة فضلًا عن غيرها من أنواع الحيوان ولا ضير فيه بعد</w:t>
      </w:r>
      <w:r>
        <w:rPr>
          <w:rStyle w:val="FootnoteAnchor"/>
          <w:rtl w:val="true"/>
        </w:rPr>
        <w:footnoteReference w:id="1815"/>
      </w:r>
      <w:r>
        <w:rPr>
          <w:rFonts w:ascii="Amiri" w:hAnsi="Amiri" w:eastAsia="Amiri" w:cs="Amiri"/>
          <w:color w:val="111111"/>
          <w:sz w:val="28"/>
          <w:sz w:val="28"/>
          <w:szCs w:val="28"/>
          <w:rtl w:val="true"/>
          <w:lang w:bidi="ar-SA"/>
        </w:rPr>
        <w:t>قيام البرهان لكن الكلام فيه وقد فصلّنا القول في ذلك شرح الخطبة الاولى من حدائق الحقائق</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 الَأْرْضُ مَدْحُوَّةً فِي لَجَّةِ تَيَّارِهِ، وَرَدَّتْ مِن نَخْوَةِ بَأْوِةِ وَاعْتِلَائِهِ، وَشُمُوخِ أَنْفِه وَسُمُوِّ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 الأرض بسَطها وتوسيعها كما سبق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والكرويّة لا تنافي</w:t>
      </w:r>
      <w:r>
        <w:rPr>
          <w:rStyle w:val="FootnoteAnchor"/>
          <w:rtl w:val="true"/>
        </w:rPr>
        <w:footnoteReference w:id="1818"/>
      </w:r>
      <w:r>
        <w:rPr>
          <w:rFonts w:ascii="IRNazanin" w:hAnsi="IRNazanin" w:eastAsia="IRNazanin"/>
          <w:color w:val="111111"/>
          <w:sz w:val="28"/>
          <w:sz w:val="28"/>
          <w:szCs w:val="28"/>
          <w:rtl w:val="true"/>
          <w:lang w:bidi="fa-IR"/>
        </w:rPr>
        <w:t>في البسط کما توهمه بعض الشّارحين</w:t>
      </w:r>
      <w:r>
        <w:rPr>
          <w:rStyle w:val="FootnoteAnchor"/>
          <w:rtl w:val="true"/>
        </w:rPr>
        <w:footnoteReference w:id="1819"/>
      </w:r>
      <w:r>
        <w:rPr>
          <w:rFonts w:ascii="Amiri" w:hAnsi="Amiri" w:eastAsia="Amiri" w:cs="Amiri"/>
          <w:color w:val="111111"/>
          <w:sz w:val="28"/>
          <w:sz w:val="28"/>
          <w:szCs w:val="28"/>
          <w:rtl w:val="true"/>
          <w:lang w:bidi="ar-SA"/>
        </w:rPr>
        <w:t>ويحتمل أن يكون مدحوّة هاهنا من الدّحي بمعنى القذف والرّمي كما جوزه بعض الشّارحين</w:t>
      </w:r>
      <w:r>
        <w:rPr>
          <w:rStyle w:val="FootnoteAnchor"/>
          <w:rtl w:val="true"/>
        </w:rPr>
        <w:footnoteReference w:id="1820"/>
      </w:r>
      <w:r>
        <w:rPr>
          <w:rFonts w:ascii="Amiri" w:hAnsi="Amiri" w:eastAsia="Amiri" w:cs="Amiri"/>
          <w:color w:val="111111"/>
          <w:sz w:val="28"/>
          <w:sz w:val="28"/>
          <w:szCs w:val="28"/>
          <w:rtl w:val="true"/>
          <w:lang w:bidi="ar-SA"/>
        </w:rPr>
        <w:t>واللُّجة معظم الماء، والتيّار الموج، وقيل التيار أعظم الموج ولجّته أعمقه، والنخوة الافتخار والتّعظم والأنفة والحميّة</w:t>
      </w:r>
      <w:r>
        <w:rPr>
          <w:rStyle w:val="FootnoteAnchor"/>
          <w:rtl w:val="true"/>
        </w:rPr>
        <w:footnoteReference w:id="1821"/>
      </w:r>
      <w:r>
        <w:rPr>
          <w:rFonts w:ascii="Amiri" w:hAnsi="Amiri" w:eastAsia="Amiri" w:cs="Amiri"/>
          <w:color w:val="111111"/>
          <w:sz w:val="28"/>
          <w:sz w:val="28"/>
          <w:szCs w:val="28"/>
          <w:rtl w:val="true"/>
          <w:lang w:bidi="ar-SA"/>
        </w:rPr>
        <w:t xml:space="preserve">والباء والرفعة والتعظم والكبر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والاعتلاء التّيه والترّفع وشمخ بأنفه أي تكبر، ومن شمخ الجبل إذا ارتفع والسّمو العلوّ والغُلَوا بضّم الغين وفتح اللّام النشاط وتجاوز الحدّ</w:t>
      </w:r>
      <w:r>
        <w:rPr>
          <w:rStyle w:val="FootnoteAnchor"/>
          <w:rtl w:val="true"/>
        </w:rPr>
        <w:footnoteReference w:id="1822"/>
      </w:r>
      <w:r>
        <w:rPr>
          <w:rFonts w:ascii="Amiri" w:hAnsi="Amiri" w:eastAsia="Amiri" w:cs="Amiri"/>
          <w:color w:val="111111"/>
          <w:sz w:val="28"/>
          <w:sz w:val="28"/>
          <w:szCs w:val="28"/>
          <w:rtl w:val="true"/>
          <w:lang w:bidi="ar-SA"/>
        </w:rPr>
        <w:t xml:space="preserve">وغلواء الشباب أوّله وثرته، والغرض بيان سكون الأرض في الماء المتلاطم ومنعها إيّاه عن تموجّه وهيجانه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وَكَعَمَتْهُ عَلَى كِظَّةِ جِرْيَتِهِ، فَهَمَدَ</w:t>
      </w:r>
      <w:r>
        <w:rPr>
          <w:rStyle w:val="FootnoteAnchor"/>
          <w:rtl w:val="true"/>
        </w:rPr>
        <w:footnoteReference w:id="1823"/>
      </w:r>
      <w:r>
        <w:rPr>
          <w:rFonts w:ascii="Amiri" w:hAnsi="Amiri" w:eastAsia="Amiri" w:cs="Amiri"/>
          <w:color w:val="111111"/>
          <w:sz w:val="28"/>
          <w:sz w:val="28"/>
          <w:szCs w:val="28"/>
          <w:rtl w:val="true"/>
          <w:lang w:bidi="ar-SA"/>
        </w:rPr>
        <w:t>بَعْدَ نَزَقاتِهِ، وَبَعْدَ</w:t>
      </w:r>
      <w:r>
        <w:rPr>
          <w:rStyle w:val="FootnoteAnchor"/>
          <w:rtl w:val="true"/>
        </w:rPr>
        <w:footnoteReference w:id="1824"/>
      </w:r>
      <w:r>
        <w:rPr>
          <w:rFonts w:ascii="Amiri" w:hAnsi="Amiri" w:eastAsia="Amiri" w:cs="Amiri"/>
          <w:color w:val="111111"/>
          <w:sz w:val="28"/>
          <w:sz w:val="28"/>
          <w:szCs w:val="28"/>
          <w:rtl w:val="true"/>
          <w:lang w:bidi="ar-SA"/>
        </w:rPr>
        <w:t>زَيَفَانِ</w:t>
      </w:r>
      <w:r>
        <w:rPr>
          <w:rStyle w:val="FootnoteAnchor"/>
          <w:rtl w:val="true"/>
        </w:rPr>
        <w:footnoteReference w:id="1825"/>
      </w:r>
      <w:r>
        <w:rPr>
          <w:rFonts w:ascii="Amiri" w:hAnsi="Amiri" w:eastAsia="Amiri" w:cs="Amiri"/>
          <w:color w:val="111111"/>
          <w:sz w:val="28"/>
          <w:sz w:val="28"/>
          <w:szCs w:val="28"/>
          <w:rtl w:val="true"/>
          <w:lang w:bidi="ar-SA"/>
        </w:rPr>
        <w:t>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كعمت البعير أي شددت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هَاجَ بالكعَام ككتاب وهو شيء يجعل في فيه، والكِظّة بالكسر ما يعتري المُمتلئ من الطعام، والجِريّة بالكسر حالة الجريان أو مصدر، وكظة الجِريّة ما يشاهِد من الماء الكثير في جريانه من الثقل، وهمدت الرّيح سكنت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بَهِيجٍب</w:t>
      </w:r>
      <w:r>
        <w:rPr>
          <w:rFonts w:eastAsia="Amiri" w:cs="Amiri" w:ascii="Amiri" w:hAnsi="Amiri"/>
          <w:color w:val="111111"/>
          <w:sz w:val="28"/>
          <w:szCs w:val="28"/>
          <w:rtl w:val="true"/>
          <w:lang w:bidi="ar-SA"/>
        </w:rPr>
        <w:t>»</w:t>
      </w:r>
      <w:r>
        <w:rPr>
          <w:rStyle w:val="FootnoteAnchor"/>
          <w:rtl w:val="true"/>
        </w:rPr>
        <w:footnoteReference w:id="1826"/>
      </w:r>
      <w:r>
        <w:rPr>
          <w:rFonts w:ascii="Amiri" w:hAnsi="Amiri" w:eastAsia="Amiri" w:cs="Amiri"/>
          <w:color w:val="111111"/>
          <w:sz w:val="28"/>
          <w:sz w:val="28"/>
          <w:szCs w:val="28"/>
          <w:rtl w:val="true"/>
          <w:lang w:bidi="ar-SA"/>
        </w:rPr>
        <w:t xml:space="preserve">وهمود النار ما يتبعه خمودَها، ونزق الفرس كسمع ونصر وضرب نزقاً ونُزوقاً نزا، ووثب والنزقات دفعاته، ونزق الغدير امتلأ الى رأسه، وعلى هذا فالهمود بمعنى الغور،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1827"/>
      </w:r>
      <w:r>
        <w:rPr>
          <w:rFonts w:ascii="IRNazanin" w:hAnsi="IRNazanin" w:eastAsia="IRNazanin"/>
          <w:color w:val="111111"/>
          <w:sz w:val="28"/>
          <w:sz w:val="28"/>
          <w:szCs w:val="28"/>
          <w:rtl w:val="true"/>
          <w:lang w:bidi="fa-IR"/>
        </w:rPr>
        <w:t>أظهر</w:t>
      </w:r>
      <w:r>
        <w:rPr>
          <w:rStyle w:val="FootnoteAnchor"/>
          <w:rtl w:val="true"/>
        </w:rPr>
        <w:footnoteReference w:id="1828"/>
      </w:r>
      <w:r>
        <w:rPr>
          <w:rFonts w:ascii="Amiri" w:hAnsi="Amiri" w:eastAsia="Amiri" w:cs="Amiri"/>
          <w:color w:val="111111"/>
          <w:sz w:val="28"/>
          <w:sz w:val="28"/>
          <w:szCs w:val="28"/>
          <w:rtl w:val="true"/>
          <w:lang w:bidi="ar-SA"/>
        </w:rPr>
        <w:t>، والزَيفان بالتحريك التبختر في المشي من زاف البعير نزيف</w:t>
      </w:r>
      <w:r>
        <w:rPr>
          <w:rStyle w:val="FootnoteAnchor"/>
          <w:rtl w:val="true"/>
        </w:rPr>
        <w:footnoteReference w:id="1829"/>
      </w:r>
      <w:r>
        <w:rPr>
          <w:rFonts w:ascii="IRNazanin" w:hAnsi="IRNazanin" w:eastAsia="IRNazanin"/>
          <w:color w:val="111111"/>
          <w:sz w:val="28"/>
          <w:sz w:val="28"/>
          <w:szCs w:val="28"/>
          <w:rtl w:val="true"/>
          <w:lang w:bidi="fa-IR"/>
        </w:rPr>
        <w:t>إذا تبختر</w:t>
      </w:r>
      <w:r>
        <w:rPr>
          <w:rStyle w:val="FootnoteAnchor"/>
          <w:rtl w:val="true"/>
        </w:rPr>
        <w:footnoteReference w:id="1830"/>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ولبَد </w:t>
      </w:r>
    </w:p>
    <w:p>
      <w:pPr>
        <w:pStyle w:val="BookText"/>
        <w:rPr/>
      </w:pPr>
      <w:r>
        <w:rPr>
          <w:rFonts w:ascii="Amiri" w:hAnsi="Amiri" w:eastAsia="Amiri" w:cs="Amiri"/>
          <w:color w:val="111111"/>
          <w:sz w:val="28"/>
          <w:sz w:val="28"/>
          <w:szCs w:val="28"/>
          <w:rtl w:val="true"/>
          <w:lang w:bidi="ar-SA"/>
        </w:rPr>
        <w:t>بَعُد زيفان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بالأرض كَنَصَرَ إذا لزمها واقام، ومنه اللّبد ككتف لمن لا يبرح منزله ولا يطلب معاشاً</w:t>
      </w:r>
      <w:r>
        <w:rPr>
          <w:rStyle w:val="FootnoteAnchor"/>
          <w:rtl w:val="true"/>
        </w:rPr>
        <w:footnoteReference w:id="1831"/>
      </w:r>
      <w:r>
        <w:rPr>
          <w:rFonts w:ascii="Amiri" w:hAnsi="Amiri" w:eastAsia="Amiri" w:cs="Amiri"/>
          <w:color w:val="111111"/>
          <w:sz w:val="28"/>
          <w:sz w:val="28"/>
          <w:szCs w:val="28"/>
          <w:rtl w:val="true"/>
          <w:lang w:bidi="ar-SA"/>
        </w:rPr>
        <w:t xml:space="preserve">، وذكر بعض الشارحين أنه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ولبّد بعد زَفَيان وثباتِهِ</w:t>
      </w:r>
      <w:r>
        <w:rPr>
          <w:rFonts w:eastAsia="Amiri" w:cs="Amiri" w:ascii="Amiri" w:hAnsi="Amiri"/>
          <w:color w:val="111111"/>
          <w:sz w:val="28"/>
          <w:szCs w:val="28"/>
          <w:rtl w:val="true"/>
          <w:lang w:bidi="ar-SA"/>
        </w:rPr>
        <w:t>)</w:t>
      </w:r>
      <w:r>
        <w:rPr>
          <w:rStyle w:val="FootnoteAnchor"/>
          <w:rtl w:val="true"/>
        </w:rPr>
        <w:footnoteReference w:id="1832"/>
      </w:r>
      <w:r>
        <w:rPr>
          <w:rFonts w:ascii="Amiri" w:hAnsi="Amiri" w:eastAsia="Amiri" w:cs="Amiri"/>
          <w:color w:val="111111"/>
          <w:sz w:val="28"/>
          <w:sz w:val="28"/>
          <w:szCs w:val="28"/>
          <w:rtl w:val="true"/>
          <w:lang w:bidi="ar-SA"/>
        </w:rPr>
        <w:t>بتقديم الفاء على الياء وهو شدّة هبُوب الرّيح</w:t>
      </w:r>
      <w:r>
        <w:rPr>
          <w:rStyle w:val="FootnoteAnchor"/>
          <w:rtl w:val="true"/>
        </w:rPr>
        <w:footnoteReference w:id="183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الرّيح السّحاب اذا طردته</w:t>
      </w:r>
      <w:r>
        <w:rPr>
          <w:rStyle w:val="FootnoteAnchor"/>
          <w:rtl w:val="true"/>
        </w:rPr>
        <w:footnoteReference w:id="1834"/>
      </w:r>
      <w:r>
        <w:rPr>
          <w:rFonts w:ascii="Amiri" w:hAnsi="Amiri" w:eastAsia="Amiri" w:cs="Amiri"/>
          <w:color w:val="111111"/>
          <w:sz w:val="28"/>
          <w:sz w:val="28"/>
          <w:szCs w:val="28"/>
          <w:rtl w:val="true"/>
          <w:lang w:bidi="ar-SA"/>
        </w:rPr>
        <w:t xml:space="preserve">، والزّفيان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 السّريعة الارسال للسّهم</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 والوثبة الطّفرة</w:t>
      </w:r>
      <w:r>
        <w:rPr>
          <w:rStyle w:val="FootnoteAnchor"/>
          <w:rtl w:val="true"/>
        </w:rPr>
        <w:footnoteReference w:id="1836"/>
      </w:r>
      <w:r>
        <w:rPr>
          <w:rFonts w:ascii="Amiri" w:hAnsi="Amiri" w:eastAsia="Amiri" w:cs="Amiri"/>
          <w:color w:val="111111"/>
          <w:sz w:val="28"/>
          <w:sz w:val="28"/>
          <w:szCs w:val="28"/>
          <w:rtl w:val="true"/>
          <w:lang w:bidi="ar-SA"/>
        </w:rPr>
        <w:t>والقيام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سَكَنَ هَيْجُ المَاءِ مِنْ تَحْتِ أَكْنَافِهَا، وَحَمَلَ شَواهِقَ الْجِبَالِ الْبُذَّخِ</w:t>
      </w:r>
      <w:r>
        <w:rPr>
          <w:rStyle w:val="FootnoteAnchor"/>
          <w:rtl w:val="true"/>
        </w:rPr>
        <w:footnoteReference w:id="1837"/>
      </w:r>
      <w:r>
        <w:rPr>
          <w:rFonts w:ascii="Amiri" w:hAnsi="Amiri" w:eastAsia="Amiri" w:cs="Amiri"/>
          <w:color w:val="111111"/>
          <w:sz w:val="28"/>
          <w:sz w:val="28"/>
          <w:szCs w:val="28"/>
          <w:rtl w:val="true"/>
          <w:lang w:bidi="ar-SA"/>
        </w:rPr>
        <w:t>عَلَى أَكْتَافِهَا، فَجَّرَ يَنَابِيعَ الْعُيُونِ مِنْ عَرَانِينِ أنُوفِهَا</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 الماء وثورانه وفورته، وأكنافها أي جوانبَها ونواحِيها، وشَواهق الجبال عَواليها وَالباذخ العالي ومنه شرف باذخ، والينبُوع ما انفجر من الأرض عن الماء من نبع الماء أي خرج من العين، ولعله اعتبر فيه الجريان بالفعل فيكون من اضافة الخاص الى العام أو التكرير للتخصيص بالعيون الكثيرة الماء لأنَّ أثر القدرة فيْها أظهر،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الينبوع الجدول الكثير الماء</w:t>
      </w:r>
      <w:r>
        <w:rPr>
          <w:rFonts w:eastAsia="Amiri" w:cs="Amiri" w:ascii="Amiri" w:hAnsi="Amiri"/>
          <w:color w:val="111111"/>
          <w:sz w:val="28"/>
          <w:szCs w:val="28"/>
          <w:rtl w:val="true"/>
          <w:lang w:bidi="ar-SA"/>
        </w:rPr>
        <w:t>)</w:t>
      </w:r>
      <w:r>
        <w:rPr>
          <w:rStyle w:val="FootnoteAnchor"/>
          <w:rtl w:val="true"/>
        </w:rPr>
        <w:footnoteReference w:id="1839"/>
      </w:r>
      <w:r>
        <w:rPr>
          <w:rFonts w:ascii="Amiri" w:hAnsi="Amiri" w:eastAsia="Amiri" w:cs="Amiri"/>
          <w:color w:val="111111"/>
          <w:sz w:val="28"/>
          <w:sz w:val="28"/>
          <w:szCs w:val="28"/>
          <w:rtl w:val="true"/>
          <w:lang w:bidi="ar-SA"/>
        </w:rPr>
        <w:t xml:space="preserve">، فالوجه واضح، وعرنين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الأنف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مجتمع الحاجبين</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 xml:space="preserve">، والظّاهر أنَّ الضمير راجع الى الأرض كالضمائر السّابقة واللاحقة والتخصيص لأن العيون في العوالي أكثر وأثر القدرة فيها أظهر ونفعها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 في سِهُوُبِ بيدها وأخادِيدِهَا، وعدَّلَ حَركاتِهَا</w:t>
      </w:r>
      <w:r>
        <w:rPr>
          <w:rStyle w:val="FootnoteAnchor"/>
          <w:rtl w:val="true"/>
        </w:rPr>
        <w:footnoteReference w:id="1841"/>
      </w:r>
      <w:r>
        <w:rPr>
          <w:rFonts w:ascii="Amiri" w:hAnsi="Amiri" w:eastAsia="Amiri" w:cs="Amiri"/>
          <w:color w:val="111111"/>
          <w:sz w:val="28"/>
          <w:sz w:val="28"/>
          <w:szCs w:val="28"/>
          <w:rtl w:val="true"/>
          <w:lang w:bidi="ar-SA"/>
        </w:rPr>
        <w:t>بِالرَّاسِيَاتِ مِنْ جَلاَمِيدِهَا، وَذَوَاتِ الشَّنَاخِيبِ</w:t>
      </w:r>
      <w:r>
        <w:rPr>
          <w:rStyle w:val="FootnoteAnchor"/>
          <w:rtl w:val="true"/>
        </w:rPr>
        <w:footnoteReference w:id="1842"/>
      </w:r>
      <w:r>
        <w:rPr>
          <w:rFonts w:ascii="Amiri" w:hAnsi="Amiri" w:eastAsia="Amiri" w:cs="Amiri"/>
          <w:color w:val="111111"/>
          <w:sz w:val="28"/>
          <w:sz w:val="28"/>
          <w:szCs w:val="28"/>
          <w:rtl w:val="true"/>
          <w:lang w:bidi="ar-SA"/>
        </w:rPr>
        <w:t>الشُمِّ</w:t>
      </w:r>
      <w:r>
        <w:rPr>
          <w:rStyle w:val="FootnoteAnchor"/>
          <w:rtl w:val="true"/>
        </w:rPr>
        <w:footnoteReference w:id="1843"/>
      </w:r>
      <w:r>
        <w:rPr>
          <w:rFonts w:ascii="Amiri" w:hAnsi="Amiri" w:eastAsia="Amiri" w:cs="Amiri"/>
          <w:color w:val="111111"/>
          <w:sz w:val="28"/>
          <w:sz w:val="28"/>
          <w:szCs w:val="28"/>
          <w:rtl w:val="true"/>
          <w:lang w:bidi="ar-SA"/>
        </w:rPr>
        <w:t>مِنْ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البعيدة الأكناف والأطراف، والبِيد بالكسر جمع بيداء، وهي الفلاة التي يبيد سالكها أي يهلك، والأَخاديد جمع أخدود وهو الشق في الأرض</w:t>
      </w:r>
      <w:r>
        <w:rPr>
          <w:rStyle w:val="FootnoteAnchor"/>
          <w:rtl w:val="true"/>
        </w:rPr>
        <w:footnoteReference w:id="1845"/>
      </w:r>
      <w:r>
        <w:rPr>
          <w:rFonts w:ascii="Amiri" w:hAnsi="Amiri" w:eastAsia="Amiri" w:cs="Amiri"/>
          <w:color w:val="111111"/>
          <w:sz w:val="28"/>
          <w:sz w:val="28"/>
          <w:szCs w:val="28"/>
          <w:rtl w:val="true"/>
          <w:lang w:bidi="ar-SA"/>
        </w:rPr>
        <w:t>، والمراد بأخاديدها مجاري الأنهار،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أنهار الجنة تجري في غير أخدُود</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أي في غير شق في الأرض بل على سطح جمع شُنخوب</w:t>
      </w:r>
      <w:r>
        <w:rPr>
          <w:rStyle w:val="FootnoteAnchor"/>
          <w:rtl w:val="true"/>
        </w:rPr>
        <w:footnoteReference w:id="1847"/>
      </w:r>
      <w:r>
        <w:rPr>
          <w:rFonts w:ascii="Amiri" w:hAnsi="Amiri" w:eastAsia="Amiri" w:cs="Amiri"/>
          <w:color w:val="111111"/>
          <w:sz w:val="28"/>
          <w:sz w:val="28"/>
          <w:szCs w:val="28"/>
          <w:rtl w:val="true"/>
          <w:lang w:bidi="ar-SA"/>
        </w:rPr>
        <w:t xml:space="preserve">بالضم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 والشمّ المرتفعة العالية</w:t>
      </w:r>
      <w:r>
        <w:rPr>
          <w:rStyle w:val="FootnoteAnchor"/>
          <w:rtl w:val="true"/>
        </w:rPr>
        <w:footnoteReference w:id="1850"/>
      </w:r>
      <w:r>
        <w:rPr>
          <w:rFonts w:ascii="Amiri" w:hAnsi="Amiri" w:eastAsia="Amiri" w:cs="Amiri"/>
          <w:color w:val="111111"/>
          <w:sz w:val="28"/>
          <w:sz w:val="28"/>
          <w:szCs w:val="28"/>
          <w:rtl w:val="true"/>
          <w:lang w:bidi="ar-SA"/>
        </w:rPr>
        <w:t>، والصّياخيد جمع صيخود وهي الصخرة الشّديدة</w:t>
      </w:r>
      <w:r>
        <w:rPr>
          <w:rStyle w:val="FootnoteAnchor"/>
          <w:rtl w:val="true"/>
        </w:rPr>
        <w:footnoteReference w:id="185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w:t>
      </w:r>
      <w:r>
        <w:rPr>
          <w:rStyle w:val="FootnoteAnchor"/>
          <w:rtl w:val="true"/>
        </w:rPr>
        <w:footnoteReference w:id="1852"/>
      </w:r>
      <w:r>
        <w:rPr>
          <w:rFonts w:ascii="Amiri" w:hAnsi="Amiri" w:eastAsia="Amiri" w:cs="Amiri"/>
          <w:color w:val="111111"/>
          <w:sz w:val="28"/>
          <w:sz w:val="28"/>
          <w:szCs w:val="28"/>
          <w:rtl w:val="true"/>
          <w:lang w:bidi="ar-SA"/>
        </w:rPr>
        <w:t>مِنَ المَيَدَانِ بِرُسُوبِ</w:t>
      </w:r>
      <w:r>
        <w:rPr>
          <w:rStyle w:val="FootnoteAnchor"/>
          <w:rtl w:val="true"/>
        </w:rPr>
        <w:footnoteReference w:id="1853"/>
      </w:r>
      <w:r>
        <w:rPr>
          <w:rFonts w:ascii="Amiri" w:hAnsi="Amiri" w:eastAsia="Amiri" w:cs="Amiri"/>
          <w:color w:val="111111"/>
          <w:sz w:val="28"/>
          <w:sz w:val="28"/>
          <w:szCs w:val="28"/>
          <w:rtl w:val="true"/>
          <w:lang w:bidi="ar-SA"/>
        </w:rPr>
        <w:t>الْجِبَالِ فِي قِطَع أَدِيمِهَا، وَتَغَلْغُلِهَا مُتَسِّرَبَةً فِي جَوْبَاتِ</w:t>
      </w:r>
      <w:r>
        <w:rPr>
          <w:rStyle w:val="FootnoteAnchor"/>
          <w:rtl w:val="true"/>
        </w:rPr>
        <w:footnoteReference w:id="1854"/>
      </w:r>
      <w:r>
        <w:rPr>
          <w:rFonts w:ascii="Amiri" w:hAnsi="Amiri" w:eastAsia="Amiri" w:cs="Amiri"/>
          <w:color w:val="111111"/>
          <w:sz w:val="28"/>
          <w:sz w:val="28"/>
          <w:szCs w:val="28"/>
          <w:rtl w:val="true"/>
          <w:lang w:bidi="ar-SA"/>
        </w:rPr>
        <w:t>خَيَاشِيمِهَا، وَرُكُوبَهِا أَعْنَاقَ سُهُولِ الَأْرَضِيَن وَجَرَاثِیمِهَا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 بالتحريك التحرك والاضطرابوهو المستفاد من الأرض ولا يسيل في الأطراف، ولعل تعديل الحركات بالرّاسيَات أي الثّابتاتِ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جعلها عديلاً للحركات بحيث لا يغلبها القوة المحركة فيستفاد سكونها فالباء صلة لا سببية</w:t>
      </w:r>
      <w:r>
        <w:rPr>
          <w:rStyle w:val="FootnoteAnchor"/>
          <w:rtl w:val="true"/>
        </w:rPr>
        <w:footnoteReference w:id="1856"/>
      </w:r>
      <w:r>
        <w:rPr>
          <w:rFonts w:ascii="Amiri" w:hAnsi="Amiri" w:eastAsia="Amiri" w:cs="Amiri"/>
          <w:color w:val="111111"/>
          <w:sz w:val="28"/>
          <w:sz w:val="28"/>
          <w:szCs w:val="28"/>
          <w:rtl w:val="true"/>
          <w:lang w:bidi="ar-SA"/>
        </w:rPr>
        <w:t>، أو المعنى سوّى الحركات في الجهات أي جعل الميول متساوية بالجبال فسكنت لعدم المرجح، فالباء سببية، والجلاميد جمع جلمد</w:t>
      </w:r>
      <w:r>
        <w:rPr>
          <w:rStyle w:val="FootnoteAnchor"/>
          <w:rtl w:val="true"/>
        </w:rPr>
        <w:footnoteReference w:id="1857"/>
      </w:r>
      <w:r>
        <w:rPr>
          <w:rFonts w:ascii="Amiri" w:hAnsi="Amiri" w:eastAsia="Amiri" w:cs="Amiri"/>
          <w:color w:val="111111"/>
          <w:sz w:val="28"/>
          <w:sz w:val="28"/>
          <w:szCs w:val="28"/>
          <w:rtl w:val="true"/>
          <w:lang w:bidi="ar-SA"/>
        </w:rPr>
        <w:t>و جلمود أي الصخور</w:t>
      </w:r>
      <w:r>
        <w:rPr>
          <w:rStyle w:val="FootnoteAnchor"/>
          <w:rtl w:val="true"/>
        </w:rPr>
        <w:footnoteReference w:id="1858"/>
      </w:r>
      <w:r>
        <w:rPr>
          <w:rFonts w:ascii="Amiri" w:hAnsi="Amiri" w:eastAsia="Amiri" w:cs="Amiri"/>
          <w:color w:val="111111"/>
          <w:sz w:val="28"/>
          <w:sz w:val="28"/>
          <w:szCs w:val="28"/>
          <w:rtl w:val="true"/>
          <w:lang w:bidi="ar-SA"/>
        </w:rPr>
        <w:t xml:space="preserve">، والشناخيب أكثر المصادر على هذا الوزن كالجولان والخفقان والضربان، ورسب في الماء كنصر وكرم رسوباً ذهب سفلاً، وجبل راسب أي ثابت، والقِطَع كَعِنَبَ جمع قطعة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الطّائفة من الشيء</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أديمها</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بسكون الطاء، والقِطَع طِنْفِسَة الرّحل</w:t>
      </w:r>
      <w:r>
        <w:rPr>
          <w:rStyle w:val="FootnoteAnchor"/>
          <w:rtl w:val="true"/>
        </w:rPr>
        <w:footnoteReference w:id="1861"/>
      </w:r>
      <w:r>
        <w:rPr>
          <w:rFonts w:ascii="Amiri" w:hAnsi="Amiri" w:eastAsia="Amiri" w:cs="Amiri"/>
          <w:color w:val="111111"/>
          <w:sz w:val="28"/>
          <w:sz w:val="28"/>
          <w:szCs w:val="28"/>
          <w:rtl w:val="true"/>
          <w:lang w:bidi="ar-SA"/>
        </w:rPr>
        <w:t xml:space="preserve">كأنه جعل الأرض ناقة وجعل لها قطعاً وجعل الجبال في ذلك القِطع، والأديم الجلد المدبُوغ، وأديم السّماء والأرض ما ظهر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ورسوب الجبال في قطع أديمها دخولها في أعماقها، والتغلغل الدخول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تغلغل الماء في الشجر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تخلّل في</w:t>
      </w:r>
      <w:r>
        <w:rPr>
          <w:rStyle w:val="FootnoteAnchor"/>
          <w:rtl w:val="true"/>
        </w:rPr>
        <w:footnoteReference w:id="1862"/>
      </w:r>
      <w:r>
        <w:rPr>
          <w:rFonts w:ascii="Amiri" w:hAnsi="Amiri" w:eastAsia="Amiri" w:cs="Amiri"/>
          <w:color w:val="111111"/>
          <w:sz w:val="28"/>
          <w:sz w:val="28"/>
          <w:szCs w:val="28"/>
          <w:rtl w:val="true"/>
          <w:lang w:bidi="ar-SA"/>
        </w:rPr>
        <w:t xml:space="preserve">أصوله وعروقه، والسّرب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منفذ له فإنَّ كان له منفذ فهو النّفق،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تسرب الوحشي وانسرب في حجره أي دخل</w:t>
      </w:r>
      <w:r>
        <w:rPr>
          <w:rStyle w:val="FootnoteAnchor"/>
          <w:rtl w:val="true"/>
        </w:rPr>
        <w:footnoteReference w:id="1863"/>
      </w:r>
      <w:r>
        <w:rPr>
          <w:rFonts w:ascii="Amiri" w:hAnsi="Amiri" w:eastAsia="Amiri" w:cs="Amiri"/>
          <w:color w:val="111111"/>
          <w:sz w:val="28"/>
          <w:sz w:val="28"/>
          <w:szCs w:val="28"/>
          <w:rtl w:val="true"/>
          <w:lang w:bidi="ar-SA"/>
        </w:rPr>
        <w:t>، والجوبة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والفرجة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الأنف</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 xml:space="preserve">، والسّهل من الارض ضد الحزن، وجرثومة الشيء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 وقيل التراب المجتمع في أصول الشجر</w:t>
      </w:r>
      <w:r>
        <w:rPr>
          <w:rStyle w:val="FootnoteAnchor"/>
          <w:rtl w:val="true"/>
        </w:rPr>
        <w:footnoteReference w:id="1866"/>
      </w:r>
      <w:r>
        <w:rPr>
          <w:rFonts w:ascii="Amiri" w:hAnsi="Amiri" w:eastAsia="Amiri" w:cs="Amiri"/>
          <w:color w:val="111111"/>
          <w:sz w:val="28"/>
          <w:sz w:val="28"/>
          <w:szCs w:val="28"/>
          <w:rtl w:val="true"/>
          <w:lang w:bidi="ar-SA"/>
        </w:rPr>
        <w:t>، ولعلّه أنسب، ولعل المراد بجراثيمها المواضع المرتفعة منها، ومفاد الكلام أن الأرض كانت متحركة مضطربة قبل خلق الجبال فسكنت بِها وقد فصلنا الوجوه التي ذكرها لكون الجبال علّة لسكون الأرض في شرح الخطبة الأولى من حدائق الحقايق لكن الظاهر من الريح</w:t>
      </w:r>
      <w:r>
        <w:rPr>
          <w:rStyle w:val="FootnoteAnchor"/>
          <w:rtl w:val="true"/>
        </w:rPr>
        <w:footnoteReference w:id="1867"/>
      </w:r>
      <w:r>
        <w:rPr>
          <w:rFonts w:ascii="Amiri" w:hAnsi="Amiri" w:eastAsia="Amiri" w:cs="Amiri"/>
          <w:color w:val="111111"/>
          <w:sz w:val="28"/>
          <w:sz w:val="28"/>
          <w:szCs w:val="28"/>
          <w:rtl w:val="true"/>
          <w:lang w:bidi="ar-SA"/>
        </w:rPr>
        <w:t>وفائدة التنسم ترويح</w:t>
      </w:r>
      <w:r>
        <w:rPr>
          <w:rStyle w:val="FootnoteAnchor"/>
          <w:rtl w:val="true"/>
        </w:rPr>
        <w:footnoteReference w:id="1868"/>
      </w:r>
      <w:r>
        <w:rPr>
          <w:rFonts w:ascii="Amiri" w:hAnsi="Amiri" w:eastAsia="Amiri" w:cs="Amiri"/>
          <w:color w:val="111111"/>
          <w:sz w:val="28"/>
          <w:sz w:val="28"/>
          <w:szCs w:val="28"/>
          <w:rtl w:val="true"/>
          <w:lang w:bidi="ar-SA"/>
        </w:rPr>
        <w:t>القلب حتى لا يتأذى بغلبة الحرارة وفيه بقاء الحياة</w:t>
      </w:r>
      <w:r>
        <w:rPr>
          <w:rStyle w:val="FootnoteAnchor"/>
          <w:rtl w:val="true"/>
        </w:rPr>
        <w:footnoteReference w:id="1869"/>
      </w:r>
      <w:r>
        <w:rPr>
          <w:rFonts w:ascii="Amiri" w:hAnsi="Amiri" w:eastAsia="Amiri" w:cs="Amiri"/>
          <w:color w:val="111111"/>
          <w:sz w:val="28"/>
          <w:sz w:val="28"/>
          <w:szCs w:val="28"/>
          <w:rtl w:val="true"/>
          <w:lang w:bidi="ar-SA"/>
        </w:rPr>
        <w:t xml:space="preserve">ومرافق الدار ما يستعين به أهلها ويحتاج اليه في التعيش واخراج أهل الأرض على تمام مرافقها ايجادهم واسكانهم في الأرض بعد تهيئة ما يصلحهم لمعاشهم والتزود الى معادهم ومن جملة تلك المرافق سكون الأرض وكونها خارج عن الماء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حد خاص من الصلابة والرخاوة غير صقيل يتأذى</w:t>
      </w:r>
      <w:r>
        <w:rPr>
          <w:rStyle w:val="FootnoteAnchor"/>
          <w:rtl w:val="true"/>
        </w:rPr>
        <w:footnoteReference w:id="1870"/>
      </w:r>
      <w:r>
        <w:rPr>
          <w:rFonts w:ascii="IRNazanin" w:hAnsi="IRNazanin" w:eastAsia="IRNazanin"/>
          <w:color w:val="111111"/>
          <w:sz w:val="28"/>
          <w:sz w:val="28"/>
          <w:szCs w:val="28"/>
          <w:rtl w:val="true"/>
          <w:lang w:bidi="fa-IR"/>
        </w:rPr>
        <w:t>أهلها بانعکاس الأشعة قابلة لانفجار العيون وحفر الآبار ونزول الأمطار وتكون المعادن وتولد أنواع الحيوان والحياة بعد الموت حتى يتحدد</w:t>
      </w:r>
      <w:r>
        <w:rPr>
          <w:rStyle w:val="FootnoteAnchor"/>
          <w:rtl w:val="true"/>
        </w:rPr>
        <w:footnoteReference w:id="1871"/>
      </w:r>
      <w:r>
        <w:rPr>
          <w:rFonts w:ascii="Amiri" w:hAnsi="Amiri" w:eastAsia="Amiri" w:cs="Amiri"/>
          <w:color w:val="111111"/>
          <w:sz w:val="28"/>
          <w:sz w:val="28"/>
          <w:szCs w:val="28"/>
          <w:rtl w:val="true"/>
          <w:lang w:bidi="ar-SA"/>
        </w:rPr>
        <w:t xml:space="preserve">فيها الحبوب والثمار والأعشاب ونحو ذلك مما لا يحصيه إلا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يَدَع جُرُزَ الْأَرْضِ الَّتِي تَقْصُرُ مِيَاهُ الْعُيُونِ عَنْ رَوَابِيهَا، ولَا تَجَدُ جَدَاوِلُ الأنْهَارِ ذَرِیعَةً إِلَى بُلُوغِهَا، حَتَّى أَنْشَأَ لَها</w:t>
      </w:r>
      <w:r>
        <w:rPr>
          <w:rStyle w:val="FootnoteAnchor"/>
          <w:rtl w:val="true"/>
        </w:rPr>
        <w:footnoteReference w:id="1872"/>
      </w:r>
      <w:r>
        <w:rPr>
          <w:rFonts w:ascii="Amiri" w:hAnsi="Amiri" w:eastAsia="Amiri" w:cs="Amiri"/>
          <w:color w:val="111111"/>
          <w:sz w:val="28"/>
          <w:sz w:val="28"/>
          <w:szCs w:val="28"/>
          <w:rtl w:val="true"/>
          <w:lang w:bidi="ar-SA"/>
        </w:rPr>
        <w:t>نَاشِئَةَ سَحَابٍ تُحْیِی مَوَاتَهَا، وَتَسْتَخْرِجُ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الجُرُز 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لا نبات بها ولا ماء</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 xml:space="preserve">، والرابية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وكذلك الرُبوة بالضم، والجَدول كجعفر النهر الصغير، والذَريعة الوسيلة، وناشئة السحاب أول ما ينشأ منه</w:t>
      </w:r>
      <w:r>
        <w:rPr>
          <w:rStyle w:val="FootnoteAnchor"/>
          <w:rtl w:val="true"/>
        </w:rPr>
        <w:footnoteReference w:id="1875"/>
      </w:r>
      <w:r>
        <w:rPr>
          <w:rFonts w:ascii="Amiri" w:hAnsi="Amiri" w:eastAsia="Amiri" w:cs="Amiri"/>
          <w:color w:val="111111"/>
          <w:sz w:val="28"/>
          <w:sz w:val="28"/>
          <w:szCs w:val="28"/>
          <w:rtl w:val="true"/>
          <w:lang w:bidi="ar-SA"/>
        </w:rPr>
        <w:t>أي يبتدئ ظهوره،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السحابة إذا ارتفعت، والمَوات بفتح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لم تحي بعد</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 xml:space="preserve">واستخراج نباتها احياؤها </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أَلَّفَ</w:t>
      </w:r>
      <w:r>
        <w:rPr>
          <w:rStyle w:val="FootnoteAnchor"/>
          <w:rtl w:val="true"/>
        </w:rPr>
        <w:footnoteReference w:id="1878"/>
      </w:r>
      <w:r>
        <w:rPr>
          <w:rFonts w:ascii="Amiri" w:hAnsi="Amiri" w:eastAsia="Amiri" w:cs="Amiri"/>
          <w:color w:val="111111"/>
          <w:sz w:val="28"/>
          <w:sz w:val="28"/>
          <w:szCs w:val="28"/>
          <w:rtl w:val="true"/>
          <w:lang w:bidi="ar-SA"/>
        </w:rPr>
        <w:t>غَمامَها بَعْدَ افْتراقِ لِمُعِهِ، وَتَبَایُنِ قَزَعِهِ</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تَمَخَّضَتْ لَجُةُ الْمُزْنِ فِيهِ، وَالْتَمَعَ بَرْقُهُ فِي كُفَفِه، وَلَمْ یَنَمْ وَمیضُهُ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كَنَهْورِ رَبابِهِ، وَمُتَرَاكِمَ سَحابِهِ، أَرْسَلَهُ سَحّاً مُتَدَارِكاً، قَدْ أَسَفَّ هَیْدَبُهُ، تَمْرِیهِ</w:t>
      </w:r>
      <w:r>
        <w:rPr>
          <w:rStyle w:val="FootnoteAnchor"/>
          <w:rtl w:val="true"/>
        </w:rPr>
        <w:footnoteReference w:id="1880"/>
      </w:r>
      <w:r>
        <w:rPr>
          <w:rFonts w:ascii="Amiri" w:hAnsi="Amiri" w:eastAsia="Amiri" w:cs="Amiri"/>
          <w:color w:val="111111"/>
          <w:sz w:val="28"/>
          <w:sz w:val="28"/>
          <w:szCs w:val="28"/>
          <w:rtl w:val="true"/>
          <w:lang w:bidi="ar-SA"/>
        </w:rPr>
        <w:t>الْجُنُوبُ</w:t>
      </w:r>
      <w:r>
        <w:rPr>
          <w:rStyle w:val="FootnoteAnchor"/>
          <w:rtl w:val="true"/>
        </w:rPr>
        <w:footnoteReference w:id="1881"/>
      </w:r>
      <w:r>
        <w:rPr>
          <w:rFonts w:ascii="Amiri" w:hAnsi="Amiri" w:eastAsia="Amiri" w:cs="Amiri"/>
          <w:color w:val="111111"/>
          <w:sz w:val="28"/>
          <w:sz w:val="28"/>
          <w:szCs w:val="28"/>
          <w:rtl w:val="true"/>
          <w:lang w:bidi="ar-SA"/>
        </w:rPr>
        <w:t>دِرَرَ أَهَاضِيِبهِ، وَدُفَعَ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 جمع غَمامة بالفتح فيهما وهي السحابة البيضاء، واللُمع كصرد جمع لمُعة بالضم وهي في الأصل قطعة من النبت</w:t>
      </w:r>
      <w:r>
        <w:rPr>
          <w:rStyle w:val="FootnoteAnchor"/>
          <w:rtl w:val="true"/>
        </w:rPr>
        <w:footnoteReference w:id="1882"/>
      </w:r>
      <w:r>
        <w:rPr>
          <w:rFonts w:ascii="Amiri" w:hAnsi="Amiri" w:eastAsia="Amiri" w:cs="Amiri"/>
          <w:color w:val="111111"/>
          <w:sz w:val="28"/>
          <w:sz w:val="28"/>
          <w:szCs w:val="28"/>
          <w:rtl w:val="true"/>
          <w:lang w:bidi="ar-SA"/>
        </w:rPr>
        <w:t>إذا أخذت في اليبس كأنها تلمع وتضئ من بين سائر البقاع، والقَزَعُ جمع قَزَعَة بالتحريك فيهما وهي القِطْعَة مِنْ الغَيْمِ</w:t>
      </w:r>
      <w:r>
        <w:rPr>
          <w:rStyle w:val="FootnoteAnchor"/>
          <w:rtl w:val="true"/>
        </w:rPr>
        <w:footnoteReference w:id="1883"/>
      </w:r>
      <w:r>
        <w:rPr>
          <w:rFonts w:ascii="Amiri" w:hAnsi="Amiri" w:eastAsia="Amiri" w:cs="Amiri"/>
          <w:color w:val="111111"/>
          <w:sz w:val="28"/>
          <w:sz w:val="28"/>
          <w:szCs w:val="28"/>
          <w:rtl w:val="true"/>
          <w:lang w:bidi="ar-SA"/>
        </w:rPr>
        <w:t>وتباين القزع تباعدها، والمَخض بالفتح تحريك السقاء الذي فيه ليخرج زبده، وتمخضت أي تحركت، واللّجة معظم الماء</w:t>
      </w:r>
      <w:r>
        <w:rPr>
          <w:rStyle w:val="FootnoteAnchor"/>
          <w:rtl w:val="true"/>
        </w:rPr>
        <w:footnoteReference w:id="1884"/>
      </w:r>
      <w:r>
        <w:rPr>
          <w:rFonts w:ascii="Amiri" w:hAnsi="Amiri" w:eastAsia="Amiri" w:cs="Amiri"/>
          <w:color w:val="111111"/>
          <w:sz w:val="28"/>
          <w:sz w:val="28"/>
          <w:szCs w:val="28"/>
          <w:rtl w:val="true"/>
          <w:lang w:bidi="ar-SA"/>
        </w:rPr>
        <w:t>، والمُزْنُ جمع مُزْنَة بالضم فيهما وهي الغَيْمِ</w:t>
      </w:r>
      <w:r>
        <w:rPr>
          <w:rStyle w:val="FootnoteAnchor"/>
          <w:rtl w:val="true"/>
        </w:rPr>
        <w:footnoteReference w:id="18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السَّحَابَة البيضاء</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 xml:space="preserve">والضمير راجع الى المزن أي تحركت فيه اللّجة المستودعة فيه واستعدت للنزول، والتمع البرق ولمع أي أضاء، وكففه 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وجوانبه</w:t>
      </w:r>
      <w:r>
        <w:rPr>
          <w:rFonts w:eastAsia="Amiri" w:cs="Amiri" w:ascii="Amiri" w:hAnsi="Amiri"/>
          <w:color w:val="111111"/>
          <w:sz w:val="28"/>
          <w:szCs w:val="28"/>
          <w:rtl w:val="true"/>
          <w:lang w:bidi="ar-SA"/>
        </w:rPr>
        <w:t>]</w:t>
      </w:r>
      <w:r>
        <w:rPr>
          <w:rStyle w:val="FootnoteAnchor"/>
          <w:rtl w:val="true"/>
        </w:rPr>
        <w:footnoteReference w:id="1887"/>
      </w:r>
      <w:r>
        <w:rPr>
          <w:rFonts w:ascii="Amiri" w:hAnsi="Amiri" w:eastAsia="Amiri" w:cs="Amiri"/>
          <w:color w:val="111111"/>
          <w:sz w:val="28"/>
          <w:sz w:val="28"/>
          <w:szCs w:val="28"/>
          <w:rtl w:val="true"/>
          <w:lang w:bidi="ar-SA"/>
        </w:rPr>
        <w:t>، وطرف كل شيء كفّة بالضّم لأنَّ الشيء إذا انتهى إلى ذلك كفّ عن الزيادة</w:t>
      </w:r>
      <w:r>
        <w:rPr>
          <w:rStyle w:val="FootnoteAnchor"/>
          <w:rtl w:val="true"/>
        </w:rPr>
        <w:footnoteReference w:id="1888"/>
      </w:r>
      <w:r>
        <w:rPr>
          <w:rFonts w:ascii="IRNazanin" w:hAnsi="IRNazanin" w:eastAsia="IRNazanin"/>
          <w:color w:val="111111"/>
          <w:sz w:val="28"/>
          <w:sz w:val="28"/>
          <w:szCs w:val="28"/>
          <w:rtl w:val="true"/>
          <w:lang w:bidi="fa-IR"/>
        </w:rPr>
        <w:t>، وعن الأصمعي كل ما استطال كحاشية الثوب والرمل فهو کُفة بالضم وكل ما استدار کكفة الميزان فهو کِفة بالكسر</w:t>
      </w:r>
      <w:r>
        <w:rPr>
          <w:rStyle w:val="FootnoteAnchor"/>
          <w:rtl w:val="true"/>
        </w:rPr>
        <w:footnoteReference w:id="18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ويجوز فيه الفتح، ووميض البرق لمعانه ولم ينم أي لم ينقطع ولم يفتر، والكنهور کسفرجل قطع من السحاب كالجبال، وقيل المتراكم منه</w:t>
      </w:r>
      <w:r>
        <w:rPr>
          <w:rStyle w:val="FootnoteAnchor"/>
          <w:rtl w:val="true"/>
        </w:rPr>
        <w:footnoteReference w:id="1890"/>
      </w:r>
      <w:r>
        <w:rPr>
          <w:rFonts w:ascii="IRNazanin" w:hAnsi="IRNazanin" w:eastAsia="IRNazanin"/>
          <w:color w:val="111111"/>
          <w:sz w:val="28"/>
          <w:sz w:val="28"/>
          <w:szCs w:val="28"/>
          <w:rtl w:val="true"/>
          <w:lang w:bidi="fa-IR"/>
        </w:rPr>
        <w:t>، والرباب کسحاب الأبيض منه</w:t>
      </w:r>
      <w:r>
        <w:rPr>
          <w:rStyle w:val="FootnoteAnchor"/>
          <w:rtl w:val="true"/>
        </w:rPr>
        <w:footnoteReference w:id="1891"/>
      </w:r>
      <w:r>
        <w:rPr>
          <w:rFonts w:ascii="Amiri" w:hAnsi="Amiri" w:eastAsia="Amiri" w:cs="Amiri"/>
          <w:color w:val="111111"/>
          <w:sz w:val="28"/>
          <w:sz w:val="28"/>
          <w:szCs w:val="28"/>
          <w:rtl w:val="true"/>
          <w:lang w:bidi="ar-SA"/>
        </w:rPr>
        <w:t xml:space="preserve">، وقيل السحاب الذي تراه كأنه دون السحاب، وقد يكون أبيض وقد يكون أسود جمع ربابة، والمتراكم والمرتكم المجتمع، وقيل الميم بدل من الباء كأنه ركب بعضه بعضاً،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 الصب، والسيلان من فوق</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والمتدارك من الدرك بالتحريك وهو اللحاق،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القوم إذا لحق آخرهم أولهم، وأسف الطائر إذا دنا من الأرض،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الشقشقية</w:t>
      </w:r>
      <w:r>
        <w:rPr>
          <w:rStyle w:val="FootnoteAnchor"/>
          <w:rtl w:val="true"/>
        </w:rPr>
        <w:footnoteReference w:id="18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أسففت إذ أسفوا وطرت إذ 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وهيد به ما تهدب منه أي تدلی کما يتدلى هدب العين و مرى الناقة يمرّ بها أي مسح ضرعها حتی درّ لبنها، وعدّى هاهنا الى مفعولين، وروی تمرّي بدون الضمير والجنوب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Style w:val="FootnoteAnchor"/>
          <w:rtl w:val="true"/>
        </w:rPr>
        <w:footnoteReference w:id="1894"/>
      </w:r>
      <w:r>
        <w:rPr>
          <w:rFonts w:ascii="IRNazanin" w:hAnsi="IRNazanin" w:eastAsia="IRNazanin"/>
          <w:color w:val="111111"/>
          <w:sz w:val="28"/>
          <w:sz w:val="28"/>
          <w:szCs w:val="28"/>
          <w:rtl w:val="true"/>
          <w:lang w:bidi="fa-IR"/>
        </w:rPr>
        <w:t>الريح مهبها من مطلع سهيل إلى مطلع الثريا وهي أدرّ للمطر، والدرّر کعنب جمع درة بالكسر أي الصب والاندفاق</w:t>
      </w:r>
      <w:r>
        <w:rPr>
          <w:rStyle w:val="FootnoteAnchor"/>
          <w:rtl w:val="true"/>
        </w:rPr>
        <w:footnoteReference w:id="1895"/>
      </w:r>
      <w:r>
        <w:rPr>
          <w:rFonts w:ascii="Amiri" w:hAnsi="Amiri" w:eastAsia="Amiri" w:cs="Amiri"/>
          <w:color w:val="111111"/>
          <w:sz w:val="28"/>
          <w:sz w:val="28"/>
          <w:szCs w:val="28"/>
          <w:rtl w:val="true"/>
          <w:lang w:bidi="ar-SA"/>
        </w:rPr>
        <w:t>، وقيل الدرر الدار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أي قائمًا، والهضب المطر ويجمع على أهضاب ثم على أهاضيب كقول وأقوال وأقاويل، والدفعة والدفقة بالضم فيهما من المطر ما أنصب بمرة وكذلك الدفعة من السقاء والإناء، والشآبيب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شؤبوب وهو ما ينزل من المطر دفعة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بِوَانَیْهَا، وَبَعَاعَ مَا اسْتَقَلَّتْ بِهِ مِنَ الْعِبْءِ</w:t>
      </w:r>
      <w:r>
        <w:rPr>
          <w:rStyle w:val="FootnoteAnchor"/>
          <w:rtl w:val="true"/>
        </w:rPr>
        <w:footnoteReference w:id="1897"/>
      </w:r>
      <w:r>
        <w:rPr>
          <w:rFonts w:ascii="Amiri" w:hAnsi="Amiri" w:eastAsia="Amiri" w:cs="Amiri"/>
          <w:color w:val="111111"/>
          <w:sz w:val="28"/>
          <w:sz w:val="28"/>
          <w:szCs w:val="28"/>
          <w:rtl w:val="true"/>
          <w:lang w:bidi="ar-SA"/>
        </w:rPr>
        <w:t>المَحْمُولِ عَلَيْهَا، أَخْرَجَ بِهِ مِنْ هَوَامِدِ الْأَرضِ النَّباتَ، وَمِنْ زعْرِ الْجِبَالِ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الناقة</w:t>
      </w:r>
      <w:r>
        <w:rPr>
          <w:rFonts w:eastAsia="Amiri" w:cs="Amiri" w:ascii="Amiri" w:hAnsi="Amiri"/>
          <w:color w:val="111111"/>
          <w:sz w:val="28"/>
          <w:szCs w:val="28"/>
          <w:rtl w:val="true"/>
          <w:lang w:bidi="ar-SA"/>
        </w:rPr>
        <w:t>)</w:t>
      </w:r>
      <w:r>
        <w:rPr>
          <w:rStyle w:val="FootnoteAnchor"/>
          <w:rtl w:val="true"/>
        </w:rPr>
        <w:footnoteReference w:id="1899"/>
      </w:r>
      <w:r>
        <w:rPr>
          <w:rFonts w:ascii="Amiri" w:hAnsi="Amiri" w:eastAsia="Amiri" w:cs="Amiri"/>
          <w:color w:val="111111"/>
          <w:sz w:val="28"/>
          <w:sz w:val="28"/>
          <w:szCs w:val="28"/>
          <w:rtl w:val="true"/>
          <w:lang w:bidi="ar-SA"/>
        </w:rPr>
        <w:t>وأركان البينة وقال بعض الشارحين</w:t>
      </w:r>
      <w:r>
        <w:rPr>
          <w:rStyle w:val="FootnoteAnchor"/>
          <w:rtl w:val="true"/>
        </w:rPr>
        <w:footnoteReference w:id="1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بَوانيها بفتح النون تثنية بِوان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الفاء وهو عمود الخيمة، والجمع بُون، ومن روی بوانيها أراد لواصقها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بانية إذا التصقت بالوتر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الأولى أصحّ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النسخ الصحيحة التي عندنا على صيغة الجمع واضح کما ذكرنا وذكر هذا الكلام في النهاية، وفسّر البواني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 البيّنة</w:t>
      </w:r>
      <w:r>
        <w:rPr>
          <w:rFonts w:eastAsia="IRNazanin" w:cs="IRNazanin"/>
          <w:color w:val="111111"/>
          <w:sz w:val="28"/>
          <w:szCs w:val="28"/>
          <w:rtl w:val="true"/>
          <w:lang w:bidi="fa-IR"/>
        </w:rPr>
        <w:t>)</w:t>
      </w:r>
      <w:r>
        <w:rPr>
          <w:rStyle w:val="FootnoteAnchor"/>
          <w:rtl w:val="true"/>
        </w:rPr>
        <w:footnoteReference w:id="1901"/>
      </w:r>
      <w:r>
        <w:rPr>
          <w:rFonts w:ascii="Amiri" w:hAnsi="Amiri" w:eastAsia="Amiri" w:cs="Amiri"/>
          <w:color w:val="111111"/>
          <w:sz w:val="28"/>
          <w:sz w:val="28"/>
          <w:szCs w:val="28"/>
          <w:rtl w:val="true"/>
          <w:lang w:bidi="ar-SA"/>
        </w:rPr>
        <w:t>، وفسر في القاموس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 الناقة</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 xml:space="preserve">والاضافة على التقادير الأدنى ملابسة وبناء الكلام على تشبيه السحاب بالناقة المحمول عليها أو الخيمة التي جر عمودها، والبعاع كسحاب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السحاب من المطر</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واستقلت أي نهضت وارتفعت واستقلت به حمله ورفعه، والعبء</w:t>
      </w:r>
      <w:r>
        <w:rPr>
          <w:rStyle w:val="FootnoteAnchor"/>
          <w:rtl w:val="true"/>
        </w:rPr>
        <w:footnoteReference w:id="1904"/>
      </w:r>
      <w:r>
        <w:rPr>
          <w:rFonts w:ascii="Amiri" w:hAnsi="Amiri" w:eastAsia="Amiri" w:cs="Amiri"/>
          <w:color w:val="111111"/>
          <w:sz w:val="28"/>
          <w:sz w:val="28"/>
          <w:szCs w:val="28"/>
          <w:rtl w:val="true"/>
          <w:lang w:bidi="ar-SA"/>
        </w:rPr>
        <w:t xml:space="preserve">الحمل والثقل بالكسر في الجميع والحوامد من الأرض التي لا نبات بها، والزعر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الشعر في الرأس</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 xml:space="preserve">، ورجل أزعر والازعر الموضع القليل </w:t>
      </w:r>
    </w:p>
    <w:p>
      <w:pPr>
        <w:pStyle w:val="BookText"/>
        <w:rPr/>
      </w:pPr>
      <w:r>
        <w:rPr>
          <w:rFonts w:ascii="IRNazanin" w:hAnsi="IRNazanin" w:eastAsia="IRNazanin"/>
          <w:color w:val="111111"/>
          <w:sz w:val="28"/>
          <w:sz w:val="28"/>
          <w:szCs w:val="28"/>
          <w:rtl w:val="true"/>
          <w:lang w:bidi="fa-IR"/>
        </w:rPr>
        <w:t>النبات</w:t>
      </w:r>
      <w:r>
        <w:rPr>
          <w:rStyle w:val="FootnoteAnchor"/>
          <w:rtl w:val="true"/>
        </w:rPr>
        <w:footnoteReference w:id="1906"/>
      </w:r>
      <w:r>
        <w:rPr>
          <w:rFonts w:ascii="Amiri" w:hAnsi="Amiri" w:eastAsia="Amiri" w:cs="Amiri"/>
          <w:color w:val="111111"/>
          <w:sz w:val="28"/>
          <w:sz w:val="28"/>
          <w:szCs w:val="28"/>
          <w:rtl w:val="true"/>
          <w:lang w:bidi="ar-SA"/>
        </w:rPr>
        <w:t>والجمع زُعُر كأحمر وحمر</w:t>
      </w:r>
      <w:r>
        <w:rPr>
          <w:rStyle w:val="FootnoteAnchor"/>
          <w:rtl w:val="true"/>
        </w:rPr>
        <w:footnoteReference w:id="1907"/>
      </w:r>
      <w:r>
        <w:rPr>
          <w:rFonts w:ascii="Amiri" w:hAnsi="Amiri" w:eastAsia="Amiri" w:cs="Amiri"/>
          <w:color w:val="111111"/>
          <w:sz w:val="28"/>
          <w:sz w:val="28"/>
          <w:szCs w:val="28"/>
          <w:rtl w:val="true"/>
          <w:lang w:bidi="ar-SA"/>
        </w:rPr>
        <w:t xml:space="preserve">، والمراد القليلة النبات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تشبيهاً بالرؤوس القليلة الشعر والعُشب</w:t>
      </w:r>
      <w:r>
        <w:rPr>
          <w:rStyle w:val="FootnoteAnchor"/>
          <w:rtl w:val="true"/>
        </w:rPr>
        <w:footnoteReference w:id="1909"/>
      </w:r>
      <w:r>
        <w:rPr>
          <w:rFonts w:ascii="Amiri" w:hAnsi="Amiri" w:eastAsia="Amiri" w:cs="Amiri"/>
          <w:color w:val="111111"/>
          <w:sz w:val="28"/>
          <w:sz w:val="28"/>
          <w:szCs w:val="28"/>
          <w:rtl w:val="true"/>
          <w:lang w:bidi="ar-SA"/>
        </w:rPr>
        <w:t>بالضم الكلاء الرطب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تَبْهَجُ بِزِينَةِ رِياضِها، وَتَزْدهِي بِما أُلْبِسَتْهُ مِنْ رَيْطَ</w:t>
      </w:r>
      <w:r>
        <w:rPr>
          <w:rStyle w:val="FootnoteAnchor"/>
          <w:rtl w:val="true"/>
        </w:rPr>
        <w:footnoteReference w:id="1910"/>
      </w:r>
      <w:r>
        <w:rPr>
          <w:rFonts w:ascii="Amiri" w:hAnsi="Amiri" w:eastAsia="Amiri" w:cs="Amiri"/>
          <w:color w:val="111111"/>
          <w:sz w:val="28"/>
          <w:sz w:val="28"/>
          <w:szCs w:val="28"/>
          <w:rtl w:val="true"/>
          <w:lang w:bidi="ar-SA"/>
        </w:rPr>
        <w:t>أَزَاهِيرِها، وَحِلْيَةِ ما سُمِطَتْ بِهِ مِنْ ناضِرِ أَنْوَارِها، وَجَعَلَ ذَلِكَ بَلَاغَاً للأَنام ورزقاً</w:t>
      </w:r>
      <w:r>
        <w:rPr>
          <w:rStyle w:val="FootnoteAnchor"/>
          <w:rtl w:val="true"/>
        </w:rPr>
        <w:footnoteReference w:id="1911"/>
      </w:r>
      <w:r>
        <w:rPr>
          <w:rFonts w:ascii="Amiri" w:hAnsi="Amiri" w:eastAsia="Amiri" w:cs="Amiri"/>
          <w:color w:val="111111"/>
          <w:sz w:val="28"/>
          <w:sz w:val="28"/>
          <w:szCs w:val="28"/>
          <w:rtl w:val="true"/>
          <w:lang w:bidi="ar-SA"/>
        </w:rPr>
        <w:t>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w:t>
      </w:r>
      <w:r>
        <w:rPr>
          <w:rStyle w:val="FootnoteAnchor"/>
          <w:rtl w:val="true"/>
        </w:rPr>
        <w:footnoteReference w:id="1912"/>
      </w:r>
      <w:r>
        <w:rPr>
          <w:rFonts w:ascii="IRNazanin" w:hAnsi="IRNazanin" w:eastAsia="IRNazanin"/>
          <w:color w:val="111111"/>
          <w:sz w:val="28"/>
          <w:sz w:val="28"/>
          <w:szCs w:val="28"/>
          <w:rtl w:val="true"/>
          <w:lang w:bidi="fa-IR"/>
        </w:rPr>
        <w:t>کمنع سّر، وافرح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رواه بضم الهاء أراد يحسن، ويملح من البهجة</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العشب الموضع الذي يستنقع فيه الماء واستراض الماء أي استنقع وتزدهي أي تتكبر وتفتخر افتعال من الزهو وهو الكبر والفخر، والرَيْط جمع رَيطَة بالفتح فيهما وهي كل ملاءة ليست بلفقين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قطعتين كلها نسج واحد وقطعة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والملاءة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ما كانت ذات لفقين</w:t>
      </w:r>
      <w:r>
        <w:rPr>
          <w:rStyle w:val="FootnoteAnchor"/>
          <w:rtl w:val="true"/>
        </w:rPr>
        <w:footnoteReference w:id="1914"/>
      </w:r>
      <w:r>
        <w:rPr>
          <w:rFonts w:ascii="IRNazanin" w:hAnsi="IRNazanin" w:eastAsia="IRNazanin"/>
          <w:color w:val="111111"/>
          <w:sz w:val="28"/>
          <w:sz w:val="28"/>
          <w:szCs w:val="28"/>
          <w:rtl w:val="true"/>
          <w:lang w:bidi="fa-IR"/>
        </w:rPr>
        <w:t>، والازاهیر جمع أزهار جمع زَهرة بالفتح فيهما وهي النبات ونوره، وقيل الأصفر منه، وأصل الزهرة الحسن والبهجة، والجلية بالكسر ما يتزين به من مصوغ الذهب والفضة والمعدنیات و سمطت به أي علقت</w:t>
      </w:r>
      <w:r>
        <w:rPr>
          <w:rStyle w:val="FootnoteAnchor"/>
          <w:rtl w:val="true"/>
        </w:rPr>
        <w:footnoteReference w:id="1915"/>
      </w:r>
      <w:r>
        <w:rPr>
          <w:rFonts w:ascii="Amiri" w:hAnsi="Amiri" w:eastAsia="Amiri" w:cs="Amiri"/>
          <w:color w:val="111111"/>
          <w:sz w:val="28"/>
          <w:sz w:val="28"/>
          <w:szCs w:val="28"/>
          <w:rtl w:val="true"/>
          <w:lang w:bidi="ar-SA"/>
        </w:rPr>
        <w:t>على صيغة التفعيل المجهول فيهما، وفي بعض النسخ الصحيحة شمطت بالشين المعجمة، والشميط من النبات ما خالط سواده النَّورَ الأبيض وأصله الشَمط بالتحريك، وهو بياض الرأس يخالط سواده</w:t>
      </w:r>
      <w:r>
        <w:rPr>
          <w:rStyle w:val="FootnoteAnchor"/>
          <w:rtl w:val="true"/>
        </w:rPr>
        <w:footnoteReference w:id="1916"/>
      </w:r>
      <w:r>
        <w:rPr>
          <w:rFonts w:ascii="Amiri" w:hAnsi="Amiri" w:eastAsia="Amiri" w:cs="Amiri"/>
          <w:color w:val="111111"/>
          <w:sz w:val="28"/>
          <w:sz w:val="28"/>
          <w:szCs w:val="28"/>
          <w:rtl w:val="true"/>
          <w:lang w:bidi="ar-SA"/>
        </w:rPr>
        <w:t xml:space="preserve">والنَضارة الحسن والطراوة، والنَّورَ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منه</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 xml:space="preserve">، والبَلاغ بالفتح ما يتبلغ به ويتوسل إلى الشيء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وَخَرَقَ الْفِجاجَ فِي آفاقِها، وَأَقامَ المَنارِ لِلسَّالِکِینَ عَلَى جَوَادِّ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 الطريق الواسع بين جبلين وخرق الفجاج خلقها على الهيئة المخصوصة، والآفاق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والمنار جمع منارة وهي العلامة و أصلها النور، ولذلك يجمع على مناور وأما منائر فعلى تشبيه الأصلي بالزائد، والمراد بالمنار مايهتدى به السالكون من الجبال</w:t>
      </w:r>
      <w:r>
        <w:rPr>
          <w:rStyle w:val="FootnoteAnchor"/>
          <w:rtl w:val="true"/>
        </w:rPr>
        <w:footnoteReference w:id="1920"/>
      </w:r>
      <w:r>
        <w:rPr>
          <w:rFonts w:ascii="Amiri" w:hAnsi="Amiri" w:eastAsia="Amiri" w:cs="Amiri"/>
          <w:color w:val="111111"/>
          <w:sz w:val="28"/>
          <w:sz w:val="28"/>
          <w:szCs w:val="28"/>
          <w:rtl w:val="true"/>
          <w:lang w:bidi="ar-SA"/>
        </w:rPr>
        <w:t>والتلال ويحتمل أن يكون المراد النجوم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xml:space="preserve">وقد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مسيره الى </w:t>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وتعلم</w:t>
      </w:r>
      <w:r>
        <w:rPr>
          <w:rStyle w:val="FootnoteAnchor"/>
          <w:rtl w:val="true"/>
        </w:rPr>
        <w:footnoteReference w:id="1922"/>
      </w:r>
      <w:r>
        <w:rPr>
          <w:rFonts w:ascii="Amiri" w:hAnsi="Amiri" w:eastAsia="Amiri" w:cs="Amiri"/>
          <w:color w:val="111111"/>
          <w:sz w:val="28"/>
          <w:sz w:val="28"/>
          <w:szCs w:val="28"/>
          <w:rtl w:val="true"/>
          <w:lang w:bidi="ar-SA"/>
        </w:rPr>
        <w:t>النجوم إلا ما يهتدى به في برٍ أو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والجادة وسط الطريق ومعظمه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مِنْ خَلْقِهِ، وَجَعَلَهُ أَوَّلَ جِبِلَّتِهِ وَأَسْکَنَهُ جَنَّتَهُ، وَأَرْغَدَ فِيهَا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الشيء وسعه و بسطه ومهد الأمر سواه و أصلحه</w:t>
      </w:r>
      <w:r>
        <w:rPr>
          <w:rStyle w:val="FootnoteAnchor"/>
          <w:rtl w:val="true"/>
        </w:rPr>
        <w:footnoteReference w:id="1923"/>
      </w:r>
      <w:r>
        <w:rPr>
          <w:rFonts w:ascii="Amiri" w:hAnsi="Amiri" w:eastAsia="Amiri" w:cs="Amiri"/>
          <w:color w:val="111111"/>
          <w:sz w:val="28"/>
          <w:sz w:val="28"/>
          <w:szCs w:val="28"/>
          <w:rtl w:val="true"/>
          <w:lang w:bidi="ar-SA"/>
        </w:rPr>
        <w:t xml:space="preserve">، ولعل المراد في المقام اتمام خلق الأرض على ما تقتضيه المصلحة في نظام أمور سكانها، ويحتمل أن يراد بتمهيد الأرض جعلها مهاداً أي فراشاً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Style w:val="FootnoteAnchor"/>
          <w:rtl w:val="true"/>
        </w:rPr>
        <w:footnoteReference w:id="1924"/>
      </w:r>
      <w:r>
        <w:rPr>
          <w:rFonts w:ascii="IRNazanin" w:hAnsi="IRNazanin" w:eastAsia="IRNazanin"/>
          <w:color w:val="111111"/>
          <w:sz w:val="28"/>
          <w:sz w:val="28"/>
          <w:szCs w:val="28"/>
          <w:rtl w:val="true"/>
          <w:lang w:bidi="fa-IR"/>
        </w:rPr>
        <w:t>و</w:t>
      </w:r>
      <w:r>
        <w:rPr>
          <w:rStyle w:val="FootnoteAnchor"/>
          <w:rtl w:val="true"/>
        </w:rPr>
        <w:footnoteReference w:id="1925"/>
      </w:r>
      <w:r>
        <w:rPr>
          <w:rFonts w:ascii="Amiri" w:hAnsi="Amiri" w:eastAsia="Amiri" w:cs="Amiri"/>
          <w:color w:val="111111"/>
          <w:sz w:val="28"/>
          <w:sz w:val="28"/>
          <w:szCs w:val="28"/>
          <w:rtl w:val="true"/>
          <w:lang w:bidi="ar-SA"/>
        </w:rPr>
        <w:t>جعلها مهدا أي مستقرا کالمهد للصبي،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w:t>
      </w:r>
      <w:r>
        <w:rPr>
          <w:rStyle w:val="FootnoteAnchor"/>
          <w:rtl w:val="true"/>
        </w:rPr>
        <w:footnoteReference w:id="1926"/>
      </w:r>
      <w:r>
        <w:rPr>
          <w:rFonts w:ascii="Amiri" w:hAnsi="Amiri" w:eastAsia="Amiri" w:cs="Amiri"/>
          <w:color w:val="111111"/>
          <w:sz w:val="28"/>
          <w:sz w:val="28"/>
          <w:szCs w:val="28"/>
          <w:rtl w:val="true"/>
          <w:lang w:bidi="ar-SA"/>
        </w:rPr>
        <w:t>وقريء في الأول مهداً، وفي الثاني مهاداً، وانفاذ الأمر امضاؤه واجراؤه، والخيرة</w:t>
      </w:r>
      <w:r>
        <w:rPr>
          <w:rStyle w:val="FootnoteAnchor"/>
          <w:rtl w:val="true"/>
        </w:rPr>
        <w:footnoteReference w:id="1927"/>
      </w:r>
      <w:r>
        <w:rPr>
          <w:rFonts w:ascii="IRNazanin" w:hAnsi="IRNazanin" w:eastAsia="IRNazanin"/>
          <w:color w:val="111111"/>
          <w:sz w:val="28"/>
          <w:sz w:val="28"/>
          <w:szCs w:val="28"/>
          <w:rtl w:val="true"/>
          <w:lang w:bidi="fa-IR"/>
        </w:rPr>
        <w:t>کعنبه قيل اسم من اختار الرجل من القوم وعليهم وكذلك الخِيرة بالكسر،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بمعنى الاختيار وبالكسر اسم مثل الفدية والافتداء</w:t>
      </w:r>
      <w:r>
        <w:rPr>
          <w:rStyle w:val="FootnoteAnchor"/>
          <w:rtl w:val="true"/>
        </w:rPr>
        <w:footnoteReference w:id="1928"/>
      </w:r>
      <w:r>
        <w:rPr>
          <w:rFonts w:ascii="Amiri" w:hAnsi="Amiri" w:eastAsia="Amiri" w:cs="Amiri"/>
          <w:color w:val="111111"/>
          <w:sz w:val="28"/>
          <w:sz w:val="28"/>
          <w:szCs w:val="28"/>
          <w:rtl w:val="true"/>
          <w:lang w:bidi="ar-SA"/>
        </w:rPr>
        <w:t>ويكونان مصدرين بمعنى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الرجل على غيره خيرة وخيرة أي فضله، وقال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الخَيْرة بالفتح والاسكان ليس بمختار</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 xml:space="preserve">وخيرة أما منصوب على الحالية، أو المصدرية،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والجِبِلَّة بكسر الجيم والباء وتشديد اللام الحلقة والطبيعة، 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الَّذِي خَلَقَكُمْ</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والجبلَّة الأولين أي ذوي الجبلة ويحتمل أن يكون من قبيل الخلق بمعنى المخلوق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الجبلة الجماعة من الناس والمراد بأول الجبلة أول شخص من نوع الإنسان، والجنة الحديقة ذات النخل والشجر وقد فصلنا القول في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حدائق الحقائق</w:t>
      </w:r>
      <w:r>
        <w:rPr>
          <w:rStyle w:val="FootnoteAnchor"/>
          <w:rtl w:val="true"/>
        </w:rPr>
        <w:footnoteReference w:id="1931"/>
      </w:r>
      <w:r>
        <w:rPr>
          <w:rFonts w:ascii="Amiri" w:hAnsi="Amiri" w:eastAsia="Amiri" w:cs="Amiri"/>
          <w:color w:val="111111"/>
          <w:sz w:val="28"/>
          <w:sz w:val="28"/>
          <w:szCs w:val="28"/>
          <w:rtl w:val="true"/>
          <w:lang w:bidi="ar-SA"/>
        </w:rPr>
        <w:t>والرغيد من العيش الواسع الطيب، وارغد الله عيشه أي جعل عيشه واسعاً طيباً، والأُكُل بضمتين الرزق والحظ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مِنْهَا رَغَدًا حَيْثُ شِئْتُمَا</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وَأَوْعَزَ إِلَيْهِ فِيماً نَهَاهُ عَنْهُ، وَأَعْلَمَهُ أَنَّ فِي الِإْقْدَامِ عَلَیْهِ التَّعَرَّضَ لِمَعْصِيَتِهِ، وَالمُخَاطَرَةَ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أوعزت</w:t>
      </w:r>
      <w:r>
        <w:rPr>
          <w:rStyle w:val="FootnoteAnchor"/>
          <w:rtl w:val="true"/>
        </w:rPr>
        <w:footnoteReference w:id="1933"/>
      </w:r>
      <w:r>
        <w:rPr>
          <w:rFonts w:ascii="Amiri" w:hAnsi="Amiri" w:eastAsia="Amiri" w:cs="Amiri"/>
          <w:color w:val="111111"/>
          <w:sz w:val="28"/>
          <w:sz w:val="28"/>
          <w:szCs w:val="28"/>
          <w:rtl w:val="true"/>
          <w:lang w:bidi="ar-SA"/>
        </w:rPr>
        <w:t>إلى فلان في فعل أو ترك أي تقدمت وأمرت والمراد النهي عن أكل الشجرة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 xml:space="preserve">وتعرض له أي تصدى وخاطر بنفسه وماله أي أشفاهما على خطر، والقاهما في المملكة، والضمير في منزلته راجع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عاد الضمير في معصيته اليه سبحانه على ما هو الظاهر، ويحتمل أن يعود إليه سبحانه والملابسة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عَلَى مَا نَهاهُ عَنْهُ 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التَّوْبَةِ؛ لِيَعْمُرَ أَرْضَهُ بِنَسلِهِ، وَلِيُقِيمَ الْحُجَّةَ بِهِ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1935"/>
      </w:r>
      <w:r>
        <w:rPr>
          <w:rFonts w:ascii="Amiri" w:hAnsi="Amiri" w:eastAsia="Amiri" w:cs="Amiri"/>
          <w:color w:val="111111"/>
          <w:sz w:val="28"/>
          <w:sz w:val="28"/>
          <w:szCs w:val="28"/>
          <w:rtl w:val="true"/>
          <w:lang w:bidi="ar-SA"/>
        </w:rPr>
        <w:t xml:space="preserve">أن ينصب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موافاة على المصدرية المحضة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 بالمعصية موافاة، وطابق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w:t>
      </w:r>
      <w:r>
        <w:rPr>
          <w:rStyle w:val="FootnoteAnchor"/>
          <w:rtl w:val="true"/>
        </w:rPr>
        <w:footnoteReference w:id="1936"/>
      </w:r>
      <w:r>
        <w:rPr>
          <w:rFonts w:ascii="Amiri" w:hAnsi="Amiri" w:eastAsia="Amiri" w:cs="Amiri"/>
          <w:color w:val="111111"/>
          <w:sz w:val="28"/>
          <w:sz w:val="28"/>
          <w:szCs w:val="28"/>
          <w:rtl w:val="true"/>
          <w:lang w:bidi="ar-SA"/>
        </w:rPr>
        <w:t xml:space="preserve">، والكلام صريح في أنَّ الإحباط كان بعد التوبة وهو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الاولى ثم بسط الله سبحانه له في توبته ولقاه كلمة رحمته ووعده المرد الى جنته، فأهبطه الى دار البلية وتناسل الذرية ويؤيده ترتيب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والذي يظهر من كثير من الأخبار وإليه ذهب أكثر المفسرين ويدل عليه ظاهر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الأهباط، وقد مرّ في شرح الخطبة الأولى</w:t>
      </w:r>
      <w:r>
        <w:rPr>
          <w:rStyle w:val="FootnoteAnchor"/>
          <w:rtl w:val="true"/>
        </w:rPr>
        <w:footnoteReference w:id="1937"/>
      </w:r>
      <w:r>
        <w:rPr>
          <w:rFonts w:ascii="Amiri" w:hAnsi="Amiri" w:eastAsia="Amiri" w:cs="Amiri"/>
          <w:color w:val="111111"/>
          <w:sz w:val="28"/>
          <w:sz w:val="28"/>
          <w:szCs w:val="28"/>
          <w:rtl w:val="true"/>
          <w:lang w:bidi="ar-SA"/>
        </w:rPr>
        <w:t>أنه يمكن أن يراد بالاحباط الابقاء في الأرض للتكليف والتناسل والإخبار بأنَّها دار المقر لا الأمر بالنزول حين تزلزل الحال واقامة الحجة به على عباده بالبعث والرسالة أو ليعرف العباد أنه سبحانه يعاقبهم بالخطايا كما أخرج أبويهم بمعصية واحدة من الجنة كما ذكره بعض الشارحين، وقد فصلنا القول في خطيئة</w:t>
      </w:r>
      <w:r>
        <w:rPr>
          <w:rStyle w:val="FootnoteAnchor"/>
          <w:rtl w:val="true"/>
        </w:rPr>
        <w:footnoteReference w:id="1938"/>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 تنافي العصمة في شرح الخطبة الأولى من حدائق الحقائق</w:t>
      </w:r>
      <w:r>
        <w:rPr>
          <w:rStyle w:val="FootnoteAnchor"/>
          <w:rtl w:val="true"/>
        </w:rPr>
        <w:footnoteReference w:id="1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یَخْلِهِم بَعْدَ أَنْ قَبَضَهُ مِمَّا يُؤَکِّدُ عَلَيْهِمْ حُجَّةَ رُبُوبِيَّتِهِ، وَيَصِلُ بَيْنَهُمْ وَبَيْنَ مَعْرِفَتِهِ، بَلْ تَعَاهَدَهُمْ بِالْحُجَجِ عَلَى أَلْسُنِ الْخِيَرَةِ مِنْ أَنْبِيَائِهِ، وَمْتَحَمِّلِي وَدَائِعِ رِسَالَاتِهِ، قَرْناً فَقَرْناً؛ حَتَّى تَمَّت بِنَبِیِّنَا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حُجَّتُهُ، وَبَلَغَ المَقْطَعَ عُذُرُهُ وَنذُرُهُ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حجج الأنبياء مؤكدة يدل على تمام الحجة قبل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لكون معرفة الرب فطرية، أو </w:t>
      </w:r>
    </w:p>
    <w:p>
      <w:pPr>
        <w:pStyle w:val="BookText"/>
        <w:rPr/>
      </w:pPr>
      <w:r>
        <w:rPr>
          <w:rFonts w:ascii="IRNazanin" w:hAnsi="IRNazanin" w:eastAsia="IRNazanin"/>
          <w:color w:val="111111"/>
          <w:sz w:val="28"/>
          <w:sz w:val="28"/>
          <w:szCs w:val="28"/>
          <w:rtl w:val="true"/>
          <w:lang w:bidi="fa-IR"/>
        </w:rPr>
        <w:t>لوضوح آیات الصنع في الدلالة على الخالق جل ذكره أو للأمرين، والتعاهد والتعهد الإتيان والاصلاح، قال في المغرب</w:t>
      </w:r>
      <w:r>
        <w:rPr>
          <w:rStyle w:val="FootnoteAnchor"/>
          <w:rtl w:val="true"/>
        </w:rPr>
        <w:footnoteReference w:id="1941"/>
      </w:r>
      <w:r>
        <w:rPr>
          <w:rFonts w:ascii="Amiri" w:hAnsi="Amiri" w:eastAsia="Amiri" w:cs="Amiri"/>
          <w:color w:val="111111"/>
          <w:sz w:val="28"/>
          <w:sz w:val="28"/>
          <w:szCs w:val="28"/>
          <w:rtl w:val="true"/>
          <w:lang w:bidi="ar-SA"/>
        </w:rPr>
        <w:t>تعهد الصنيعة وتعاهدها اتاها وأصلحها وحقيقته جدد العهد بها، 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تعهدته حفظته؛ ولا يقال تعاهدته لأن التفاعل لا يكون إلا بين اثنين</w:t>
      </w:r>
      <w:r>
        <w:rPr>
          <w:rStyle w:val="FootnoteAnchor"/>
          <w:rtl w:val="true"/>
        </w:rPr>
        <w:footnoteReference w:id="1942"/>
      </w:r>
      <w:r>
        <w:rPr>
          <w:rFonts w:ascii="Amiri" w:hAnsi="Amiri" w:eastAsia="Amiri" w:cs="Amiri"/>
          <w:color w:val="111111"/>
          <w:sz w:val="28"/>
          <w:sz w:val="28"/>
          <w:szCs w:val="28"/>
          <w:rtl w:val="true"/>
          <w:lang w:bidi="ar-SA"/>
        </w:rPr>
        <w:t>، ورد بمنع الحصر، وفسحة مجال التجوز والتشبيه، وقال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تعهدته اصلح</w:t>
      </w:r>
      <w:r>
        <w:rPr>
          <w:rStyle w:val="FootnoteAnchor"/>
          <w:rtl w:val="true"/>
        </w:rPr>
        <w:footnoteReference w:id="1943"/>
      </w:r>
      <w:r>
        <w:rPr>
          <w:rFonts w:ascii="IRNazanin" w:hAnsi="IRNazanin" w:eastAsia="IRNazanin"/>
          <w:color w:val="111111"/>
          <w:sz w:val="28"/>
          <w:sz w:val="28"/>
          <w:szCs w:val="28"/>
          <w:rtl w:val="true"/>
          <w:lang w:bidi="fa-IR"/>
        </w:rPr>
        <w:t>من تعاهدته</w:t>
      </w:r>
      <w:r>
        <w:rPr>
          <w:rFonts w:eastAsia="IRNazanin" w:cs="IRNazanin"/>
          <w:color w:val="111111"/>
          <w:sz w:val="28"/>
          <w:szCs w:val="28"/>
          <w:rtl w:val="true"/>
          <w:lang w:bidi="fa-IR"/>
        </w:rPr>
        <w:t>)</w:t>
      </w:r>
      <w:r>
        <w:rPr>
          <w:rStyle w:val="FootnoteAnchor"/>
          <w:rtl w:val="true"/>
        </w:rPr>
        <w:footnoteReference w:id="1944"/>
      </w:r>
      <w:r>
        <w:rPr>
          <w:rFonts w:ascii="Amiri" w:hAnsi="Amiri" w:eastAsia="Amiri" w:cs="Amiri"/>
          <w:color w:val="111111"/>
          <w:sz w:val="28"/>
          <w:sz w:val="28"/>
          <w:szCs w:val="28"/>
          <w:rtl w:val="true"/>
          <w:lang w:bidi="ar-SA"/>
        </w:rPr>
        <w:t xml:space="preserve">،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الخيرة اسم من الاختيار والمراد المختار جنس استعمال موضع الجمع بقرينه المضاف وقد سبق الاختلاف في تفسيره، والقرن أهل كل زمان مأخوذ من الاقتران فكأنه</w:t>
      </w:r>
      <w:r>
        <w:rPr>
          <w:rStyle w:val="FootnoteAnchor"/>
          <w:rtl w:val="true"/>
        </w:rPr>
        <w:footnoteReference w:id="1945"/>
      </w:r>
      <w:r>
        <w:rPr>
          <w:rFonts w:ascii="Amiri" w:hAnsi="Amiri" w:eastAsia="Amiri" w:cs="Amiri"/>
          <w:color w:val="111111"/>
          <w:sz w:val="28"/>
          <w:sz w:val="28"/>
          <w:szCs w:val="28"/>
          <w:rtl w:val="true"/>
          <w:lang w:bidi="ar-SA"/>
        </w:rPr>
        <w:t xml:space="preserve">المقدار الذي يقترن فيه أهل ذلك الزمان في أعمارهم وأحوالهم، وقيل أربعون سنة، وقيل ثمانون، وقيل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والله أعلم أن القرن أهل كل مدة كان فيها نبي أو طبقة من أهل العلم سواء قلت السنون أو كثرت</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أمة هلكت فلم يبق منها أحد</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xml:space="preserve">، وقيل غير ذلك، ومقطع الشيء آخره كأنَّه قطع من هناك، وعذر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للمكلفين من الأعذار في عقوبته لهم أن عصوه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وندره</w:t>
      </w:r>
      <w:r>
        <w:rPr>
          <w:rFonts w:eastAsia="Amiri" w:cs="Amiri" w:ascii="Amiri" w:hAnsi="Amiri"/>
          <w:color w:val="111111"/>
          <w:sz w:val="28"/>
          <w:szCs w:val="28"/>
          <w:rtl w:val="true"/>
          <w:lang w:bidi="ar-SA"/>
        </w:rPr>
        <w:t>)</w:t>
      </w:r>
      <w:r>
        <w:rPr>
          <w:rStyle w:val="FootnoteAnchor"/>
          <w:rtl w:val="true"/>
        </w:rPr>
        <w:footnoteReference w:id="1948"/>
      </w:r>
      <w:r>
        <w:rPr>
          <w:rFonts w:ascii="IRNazanin" w:hAnsi="IRNazanin" w:eastAsia="IRNazanin"/>
          <w:color w:val="111111"/>
          <w:sz w:val="28"/>
          <w:sz w:val="28"/>
          <w:szCs w:val="28"/>
          <w:rtl w:val="true"/>
          <w:lang w:bidi="fa-IR"/>
        </w:rPr>
        <w:t xml:space="preserve">ما أنذرهم به من الحوادث ومن انذرهم على لسانه من </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Style w:val="FootnoteAnchor"/>
          <w:rtl w:val="true"/>
        </w:rPr>
        <w:footnoteReference w:id="1949"/>
      </w:r>
      <w:r>
        <w:rPr>
          <w:rFonts w:ascii="IRNazanin" w:hAnsi="IRNazanin" w:eastAsia="IRNazanin"/>
          <w:color w:val="111111"/>
          <w:sz w:val="28"/>
          <w:sz w:val="28"/>
          <w:szCs w:val="28"/>
          <w:rtl w:val="true"/>
          <w:lang w:bidi="fa-IR"/>
        </w:rPr>
        <w:t>على ما ذكره بعض الشارحين، وفيه تأمل،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 والنذر مصدران بمعنى الأعذار والانذار، وعذر الله محوه للإساءة أو اعلام العاصي قبل المعصية بأنَّه يعاقبه، ونذره تخويفه بعقاب الآخرة والهلاك في الدنيا کما جرى على الأمم السالفة، والمراد ختم الرسالة وتمام التكليف بنبينا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الْأَرْزَاقَ فَکَثَّرهَا وَقَلَّلَهَا، وَقَسَّمَهَا، عَلَى الضِّيقِ وَالسَّعَةِ، فَعَدَّلَ فِيهَا لِيَیْتَلِيَ مَنْ أَرَادَ بِمَیْسُورِها وَمَعْسُورِهَا، وَلِيَخْتَبِرَ بِذَلِكَ الشُّكْرَ وَالصَّبْرَ مِنْ غَنِيِّهَا وَفَقِيرِهَّا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الأرزاق قسمتها ولما كان المتبادر من القسمة البسط على التساوي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أراده بذكر التكثير والتقليل، ثم لما كان ذلك موهماً للجور دفع الوهم بذكر العدل ونبه على وجه الحكمة بذكر الابتلاء والاختبار،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وروی فعدل بالتشديد</w:t>
      </w:r>
      <w:r>
        <w:rPr>
          <w:rFonts w:eastAsia="Amiri" w:cs="Amiri" w:ascii="Amiri" w:hAnsi="Amiri"/>
          <w:color w:val="111111"/>
          <w:sz w:val="28"/>
          <w:szCs w:val="28"/>
          <w:rtl w:val="true"/>
          <w:lang w:bidi="ar-SA"/>
        </w:rPr>
        <w:t>)</w:t>
      </w:r>
      <w:r>
        <w:rPr>
          <w:rStyle w:val="FootnoteAnchor"/>
          <w:rtl w:val="true"/>
        </w:rPr>
        <w:footnoteReference w:id="1950"/>
      </w:r>
      <w:r>
        <w:rPr>
          <w:rFonts w:ascii="IRNazanin" w:hAnsi="IRNazanin" w:eastAsia="IRNazanin"/>
          <w:color w:val="111111"/>
          <w:sz w:val="28"/>
          <w:sz w:val="28"/>
          <w:szCs w:val="28"/>
          <w:rtl w:val="true"/>
          <w:lang w:bidi="fa-IR"/>
        </w:rPr>
        <w:t xml:space="preserve">، والتعديل التقويم والمآل واحد والابتلاء الامتحان، والميسور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المعسور مصدران بمعنى العسر واليسر كالمفتون بمعنى الفتنة، والمجلود بمعنی الجلادة، ويمتنّع</w:t>
      </w:r>
      <w:r>
        <w:rPr>
          <w:rStyle w:val="FootnoteAnchor"/>
          <w:rtl w:val="true"/>
        </w:rPr>
        <w:footnoteReference w:id="1951"/>
      </w:r>
      <w:r>
        <w:rPr>
          <w:rFonts w:ascii="Amiri" w:hAnsi="Amiri" w:eastAsia="Amiri" w:cs="Amiri"/>
          <w:color w:val="111111"/>
          <w:sz w:val="28"/>
          <w:sz w:val="28"/>
          <w:szCs w:val="28"/>
          <w:rtl w:val="true"/>
          <w:lang w:bidi="ar-SA"/>
        </w:rPr>
        <w:t>عند سيبويه مجيء المصدر على مفعول،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الزمان الذي يوسر فيه، والاختبار الامتحان والمراد به في حقه سبحانه صورة الاختبار لأنه العالم بالأسرار لاستعلام أمر مخفي، وذكر الغني والفقير نشر على ترتيب اللف على الظاهر والضمير فيهما الى الأرزاق والاضافة الملابسة يسيره ويحتمل العود الى الاشخاص المفهوم من المقام أو إلى الدنيا أو إلى الأرض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ذكرها، ولعل أحداهما</w:t>
      </w:r>
      <w:r>
        <w:rPr>
          <w:rStyle w:val="FootnoteAnchor"/>
          <w:rtl w:val="true"/>
        </w:rPr>
        <w:footnoteReference w:id="1952"/>
      </w:r>
      <w:r>
        <w:rPr>
          <w:rFonts w:ascii="Amiri" w:hAnsi="Amiri" w:eastAsia="Amiri" w:cs="Amiri"/>
          <w:color w:val="111111"/>
          <w:sz w:val="28"/>
          <w:sz w:val="28"/>
          <w:szCs w:val="28"/>
          <w:rtl w:val="true"/>
          <w:lang w:bidi="ar-SA"/>
        </w:rPr>
        <w:t xml:space="preserve">أنسب ببعض الضائر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 بِسَعتِهَا عَقَابِيلَ فَاقَتِهَا، وَبِسلَامَتِهَا طَوَارِقَ آفاتِهَا، وَبِفُرَجِ</w:t>
      </w:r>
      <w:r>
        <w:rPr>
          <w:rStyle w:val="FootnoteAnchor"/>
          <w:rtl w:val="true"/>
        </w:rPr>
        <w:footnoteReference w:id="1953"/>
      </w:r>
      <w:r>
        <w:rPr>
          <w:rFonts w:ascii="Amiri" w:hAnsi="Amiri" w:eastAsia="Amiri" w:cs="Amiri"/>
          <w:color w:val="111111"/>
          <w:sz w:val="28"/>
          <w:sz w:val="28"/>
          <w:szCs w:val="28"/>
          <w:rtl w:val="true"/>
          <w:lang w:bidi="ar-SA"/>
        </w:rPr>
        <w:t>أَفْرَاحِهَا</w:t>
      </w:r>
      <w:r>
        <w:rPr>
          <w:rStyle w:val="FootnoteAnchor"/>
          <w:rtl w:val="true"/>
        </w:rPr>
        <w:footnoteReference w:id="1954"/>
      </w:r>
      <w:r>
        <w:rPr>
          <w:rFonts w:ascii="Amiri" w:hAnsi="Amiri" w:eastAsia="Amiri" w:cs="Amiri"/>
          <w:color w:val="111111"/>
          <w:sz w:val="28"/>
          <w:sz w:val="28"/>
          <w:szCs w:val="28"/>
          <w:rtl w:val="true"/>
          <w:lang w:bidi="ar-SA"/>
        </w:rPr>
        <w:t>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عُقبول وعُقبولة بالضم وهي</w:t>
      </w:r>
      <w:r>
        <w:rPr>
          <w:rFonts w:eastAsia="Amiri" w:cs="Amiri" w:ascii="Amiri" w:hAnsi="Amiri"/>
          <w:color w:val="111111"/>
          <w:sz w:val="28"/>
          <w:szCs w:val="28"/>
          <w:rtl w:val="true"/>
          <w:lang w:bidi="ar-SA"/>
        </w:rPr>
        <w:t>]</w:t>
      </w:r>
      <w:r>
        <w:rPr>
          <w:rStyle w:val="FootnoteAnchor"/>
          <w:rtl w:val="true"/>
        </w:rPr>
        <w:footnoteReference w:id="1955"/>
      </w:r>
      <w:r>
        <w:rPr>
          <w:rFonts w:ascii="IRNazanin" w:hAnsi="IRNazanin" w:eastAsia="IRNazanin"/>
          <w:color w:val="111111"/>
          <w:sz w:val="28"/>
          <w:sz w:val="28"/>
          <w:szCs w:val="28"/>
          <w:rtl w:val="true"/>
          <w:lang w:bidi="fa-IR"/>
        </w:rPr>
        <w:t>قروح</w:t>
      </w:r>
      <w:r>
        <w:rPr>
          <w:rStyle w:val="FootnoteAnchor"/>
          <w:rtl w:val="true"/>
        </w:rPr>
        <w:footnoteReference w:id="1956"/>
      </w:r>
      <w:r>
        <w:rPr>
          <w:rFonts w:ascii="Amiri" w:hAnsi="Amiri" w:eastAsia="Amiri" w:cs="Amiri"/>
          <w:color w:val="111111"/>
          <w:sz w:val="28"/>
          <w:sz w:val="28"/>
          <w:szCs w:val="28"/>
          <w:rtl w:val="true"/>
          <w:lang w:bidi="ar-SA"/>
        </w:rPr>
        <w:t>صغار تخرج بالشفة غب الحمى وبقايا</w:t>
      </w:r>
      <w:r>
        <w:rPr>
          <w:rStyle w:val="FootnoteAnchor"/>
          <w:rtl w:val="true"/>
        </w:rPr>
        <w:footnoteReference w:id="1957"/>
      </w:r>
      <w:r>
        <w:rPr>
          <w:rFonts w:ascii="IRNazanin" w:hAnsi="IRNazanin" w:eastAsia="IRNazanin"/>
          <w:color w:val="111111"/>
          <w:sz w:val="28"/>
          <w:sz w:val="28"/>
          <w:szCs w:val="28"/>
          <w:rtl w:val="true"/>
          <w:lang w:bidi="fa-IR"/>
        </w:rPr>
        <w:t>المرض</w:t>
      </w:r>
      <w:r>
        <w:rPr>
          <w:rStyle w:val="FootnoteAnchor"/>
          <w:rtl w:val="true"/>
        </w:rPr>
        <w:footnoteReference w:id="1958"/>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الفقر والحاجة وفي تشبيه الفاقة أو آثارها بالعقابيل لطف لكونها مما يقبح</w:t>
      </w:r>
      <w:r>
        <w:rPr>
          <w:rStyle w:val="FootnoteAnchor"/>
          <w:rtl w:val="true"/>
        </w:rPr>
        <w:footnoteReference w:id="1960"/>
      </w:r>
      <w:r>
        <w:rPr>
          <w:rFonts w:ascii="Amiri" w:hAnsi="Amiri" w:eastAsia="Amiri" w:cs="Amiri"/>
          <w:color w:val="111111"/>
          <w:sz w:val="28"/>
          <w:sz w:val="28"/>
          <w:szCs w:val="28"/>
          <w:rtl w:val="true"/>
          <w:lang w:bidi="ar-SA"/>
        </w:rPr>
        <w:t xml:space="preserve">في المنظر ويخرج في العضو الذي لا يتيسر ستره عن الناس ويشتمل على فوائد خفية، وكذلك الفقر وما يتبعه، وطوارق الآفات متجددات المصائب وما يأتي منها بغتة من الطروق وهي الإتيان بالليل، وقيل أصل الطروق من الطرق وهو الدق رسمي الآتي بالليل طارقاً لحاجته الى دق الباب، والفرج جمع فرجة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 من الهَمّ</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وفرجة الحائط أيضاً، والفرح</w:t>
      </w:r>
      <w:r>
        <w:rPr>
          <w:rStyle w:val="FootnoteAnchor"/>
          <w:rtl w:val="true"/>
        </w:rPr>
        <w:footnoteReference w:id="1962"/>
      </w:r>
      <w:r>
        <w:rPr>
          <w:rFonts w:ascii="Amiri" w:hAnsi="Amiri" w:eastAsia="Amiri" w:cs="Amiri"/>
          <w:color w:val="111111"/>
          <w:sz w:val="28"/>
          <w:sz w:val="28"/>
          <w:szCs w:val="28"/>
          <w:rtl w:val="true"/>
          <w:lang w:bidi="ar-SA"/>
        </w:rPr>
        <w:t>السرور والنشاط، والغُصة بالضم ما اعترض في الحلق</w:t>
      </w:r>
      <w:r>
        <w:rPr>
          <w:rStyle w:val="FootnoteAnchor"/>
          <w:rtl w:val="true"/>
        </w:rPr>
        <w:footnoteReference w:id="1963"/>
      </w:r>
      <w:r>
        <w:rPr>
          <w:rFonts w:ascii="IRNazanin" w:hAnsi="IRNazanin" w:eastAsia="IRNazanin"/>
          <w:color w:val="111111"/>
          <w:sz w:val="28"/>
          <w:sz w:val="28"/>
          <w:szCs w:val="28"/>
          <w:rtl w:val="true"/>
          <w:lang w:bidi="fa-IR"/>
        </w:rPr>
        <w:t>، وتقول</w:t>
      </w:r>
      <w:r>
        <w:rPr>
          <w:rStyle w:val="FootnoteAnchor"/>
          <w:rtl w:val="true"/>
        </w:rPr>
        <w:footnoteReference w:id="1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غَصِّصِتُ بالماء بالكسر إذا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في حلقك فلم</w:t>
      </w:r>
      <w:r>
        <w:rPr>
          <w:rStyle w:val="FootnoteAnchor"/>
          <w:rtl w:val="true"/>
        </w:rPr>
        <w:footnoteReference w:id="1965"/>
      </w:r>
      <w:r>
        <w:rPr>
          <w:rFonts w:ascii="Amiri" w:hAnsi="Amiri" w:eastAsia="Amiri" w:cs="Amiri"/>
          <w:color w:val="111111"/>
          <w:sz w:val="28"/>
          <w:sz w:val="28"/>
          <w:szCs w:val="28"/>
          <w:rtl w:val="true"/>
          <w:lang w:bidi="ar-SA"/>
        </w:rPr>
        <w:t xml:space="preserve">تكد تسيغه، والتَرَح بالتحريك الهم والهلاك والانقطاع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الْآجَالَ فَأَطالَها وَقَصَّرَها، وَقَدَّمَهَا وَأَخَّرَها، وَوَصَلَ بِالْمَوْتِ أَسْبَابَها، وَجَعَلَهُ خَالِجاً لِأَشطانِها، وَقاطِعاً لِمَرَائِرِ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محركة مدة الشيء وغاية الوقت في الموت وحلول الدين وتعليق الإطالة والتقصير على الأول واضح، وأما التقديم والتأخير فيمكن أن يكون باعتبار أن لكل مدة غاية وحينئذ يرجع التقديم الى التقصير والإطالة الى التأخير ويكون العطف للتفسير تأكيداً، ويحتمل أن يكون المراد بالتقديم جعل بعض الأعمار سابقاً على بعضٍ وتقديم بعض الأمم على بعض مثلاً فيكون تأسيساً، ويمكن أن يراد بتقديم الآجال قطع بعض الأعمار لبعض الأسباب كقطع الرحم مثلاً، كما ورد في الأخبار، وبتأخيرها مدها لبعض الأسباب فيعود الضمير في قدمها وآخرها الى الآجال بالمعنى الثاني على وجه الاستخدام، أو نوع من التجوز في التعليق كما اشرنا</w:t>
      </w:r>
      <w:r>
        <w:rPr>
          <w:rStyle w:val="FootnoteAnchor"/>
          <w:rtl w:val="true"/>
        </w:rPr>
        <w:footnoteReference w:id="1966"/>
      </w:r>
      <w:r>
        <w:rPr>
          <w:rFonts w:ascii="Amiri" w:hAnsi="Amiri" w:eastAsia="Amiri" w:cs="Amiri"/>
          <w:color w:val="111111"/>
          <w:sz w:val="28"/>
          <w:sz w:val="28"/>
          <w:szCs w:val="28"/>
          <w:rtl w:val="true"/>
          <w:lang w:bidi="ar-SA"/>
        </w:rPr>
        <w:t>إليه، ويحتمل وجهاً آخر لا يخلو عن بعد، فتأمل، والسبب في الأصل الحبل يتوصل به الى الماء ونحوه ثم توسعوا فيه واتصال أسباب الآجال أي أسباب انقضائها، أو أسباب نفسها على المعنى الثاني بالموت واضح، ويحتمل أن يكون الأسباب عبارة عن الآجال بالمعنى الأول وخالجاً أي جاذباً، والشَطَّن</w:t>
      </w:r>
      <w:r>
        <w:rPr>
          <w:rStyle w:val="FootnoteAnchor"/>
          <w:rtl w:val="true"/>
        </w:rPr>
        <w:footnoteReference w:id="1967"/>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Style w:val="FootnoteAnchor"/>
          <w:rtl w:val="true"/>
        </w:rPr>
        <w:footnoteReference w:id="1968"/>
      </w:r>
      <w:r>
        <w:rPr>
          <w:rFonts w:ascii="Amiri" w:hAnsi="Amiri" w:eastAsia="Amiri" w:cs="Amiri"/>
          <w:color w:val="111111"/>
          <w:sz w:val="28"/>
          <w:sz w:val="28"/>
          <w:szCs w:val="28"/>
          <w:rtl w:val="true"/>
          <w:lang w:bidi="ar-SA"/>
        </w:rPr>
        <w:t xml:space="preserve">، وأشطان الآجال التي يجذبها الموت هي الأعمار وشبهت بالأشطان لطولها وامتدادها، والمرائر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مرير ومريرة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الحبال المفتولة على أكثر من طاق</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ذكره في النهاية،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Style w:val="FootnoteAnchor"/>
          <w:rtl w:val="true"/>
        </w:rPr>
        <w:footnoteReference w:id="1970"/>
      </w:r>
      <w:r>
        <w:rPr>
          <w:rFonts w:ascii="Amiri" w:hAnsi="Amiri" w:eastAsia="Amiri" w:cs="Amiri"/>
          <w:color w:val="111111"/>
          <w:sz w:val="28"/>
          <w:sz w:val="28"/>
          <w:szCs w:val="28"/>
          <w:rtl w:val="true"/>
          <w:lang w:bidi="ar-SA"/>
        </w:rPr>
        <w:t>الشديدة الفتل</w:t>
      </w:r>
      <w:r>
        <w:rPr>
          <w:rStyle w:val="FootnoteAnchor"/>
          <w:rtl w:val="true"/>
        </w:rPr>
        <w:footnoteReference w:id="1971"/>
      </w:r>
      <w:r>
        <w:rPr>
          <w:rFonts w:ascii="Amiri" w:hAnsi="Amiri" w:eastAsia="Amiri" w:cs="Amiri"/>
          <w:color w:val="111111"/>
          <w:sz w:val="28"/>
          <w:sz w:val="28"/>
          <w:szCs w:val="28"/>
          <w:rtl w:val="true"/>
          <w:lang w:bidi="ar-SA"/>
        </w:rPr>
        <w:t>، وقيل</w:t>
      </w:r>
      <w:r>
        <w:rPr>
          <w:rStyle w:val="FootnoteAnchor"/>
          <w:rtl w:val="true"/>
        </w:rPr>
        <w:footnoteReference w:id="1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الطوال الدقاق منها</w:t>
      </w:r>
      <w:r>
        <w:rPr>
          <w:rStyle w:val="FootnoteAnchor"/>
          <w:rtl w:val="true"/>
        </w:rPr>
        <w:footnoteReference w:id="1973"/>
      </w:r>
      <w:r>
        <w:rPr>
          <w:rFonts w:ascii="Amiri" w:hAnsi="Amiri" w:eastAsia="Amiri" w:cs="Amiri"/>
          <w:color w:val="111111"/>
          <w:sz w:val="28"/>
          <w:sz w:val="28"/>
          <w:szCs w:val="28"/>
          <w:rtl w:val="true"/>
          <w:lang w:bidi="ar-SA"/>
        </w:rPr>
        <w:t>، والَأقْرَان جمع قَرَن بالتحريك وهو في الأصل حبل يجمع به البعيران</w:t>
      </w:r>
      <w:r>
        <w:rPr>
          <w:rStyle w:val="FootnoteAnchor"/>
          <w:rtl w:val="true"/>
        </w:rPr>
        <w:footnoteReference w:id="1974"/>
      </w:r>
      <w:r>
        <w:rPr>
          <w:rFonts w:ascii="Amiri" w:hAnsi="Amiri" w:eastAsia="Amiri" w:cs="Amiri"/>
          <w:color w:val="111111"/>
          <w:sz w:val="28"/>
          <w:sz w:val="28"/>
          <w:szCs w:val="28"/>
          <w:rtl w:val="true"/>
          <w:lang w:bidi="ar-SA"/>
        </w:rPr>
        <w:t>ولعل المراد بالمرائر أقران الآجال الأعمار التي يرجى</w:t>
      </w:r>
      <w:r>
        <w:rPr>
          <w:rStyle w:val="FootnoteAnchor"/>
          <w:rtl w:val="true"/>
        </w:rPr>
        <w:footnoteReference w:id="1975"/>
      </w:r>
      <w:r>
        <w:rPr>
          <w:rFonts w:ascii="Amiri" w:hAnsi="Amiri" w:eastAsia="Amiri" w:cs="Amiri"/>
          <w:color w:val="111111"/>
          <w:sz w:val="28"/>
          <w:sz w:val="28"/>
          <w:szCs w:val="28"/>
          <w:rtl w:val="true"/>
          <w:lang w:bidi="ar-SA"/>
        </w:rPr>
        <w:t xml:space="preserve">امتدادها لقوة المزاج والبينة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الْمُضْمِرِینَ وَنَجْوَى الْمُتَخافتينَ، وَخَوَاطِرِ رَجْمِ الظُّنُونِ، وَعَقْدِ عَزِيمَاتِ الْيَقِينِ، وَمَسَارِقِ إِيمَاض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والضمائر الصور الذهنية المكنونة في المدارك، والنجوی اسم 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المصدر،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 نجواً ونجوىً إذا ساره</w:t>
      </w:r>
      <w:r>
        <w:rPr>
          <w:rStyle w:val="FootnoteAnchor"/>
          <w:rtl w:val="true"/>
        </w:rPr>
        <w:footnoteReference w:id="1977"/>
      </w:r>
      <w:r>
        <w:rPr>
          <w:rFonts w:ascii="IRNazanin" w:hAnsi="IRNazanin" w:eastAsia="IRNazanin"/>
          <w:color w:val="111111"/>
          <w:sz w:val="28"/>
          <w:sz w:val="28"/>
          <w:szCs w:val="28"/>
          <w:rtl w:val="true"/>
          <w:lang w:bidi="fa-IR"/>
        </w:rPr>
        <w:t xml:space="preserve">، قال في النهاية ومنه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الطائف فانتجاه،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نجواه،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انتجيته ولكن الله انتجاه</w:t>
      </w:r>
      <w:r>
        <w:rPr>
          <w:rStyle w:val="FootnoteAnchor"/>
          <w:rtl w:val="true"/>
        </w:rPr>
        <w:footnoteReference w:id="1978"/>
      </w:r>
      <w:r>
        <w:rPr>
          <w:rFonts w:ascii="IRNazanin" w:hAnsi="IRNazanin" w:eastAsia="IRNazanin"/>
          <w:color w:val="111111"/>
          <w:sz w:val="28"/>
          <w:sz w:val="28"/>
          <w:szCs w:val="28"/>
          <w:rtl w:val="true"/>
          <w:lang w:bidi="fa-IR"/>
        </w:rPr>
        <w:t>، والتخافت</w:t>
      </w:r>
      <w:r>
        <w:rPr>
          <w:rStyle w:val="FootnoteAnchor"/>
          <w:rtl w:val="true"/>
        </w:rPr>
        <w:footnoteReference w:id="1979"/>
      </w:r>
      <w:r>
        <w:rPr>
          <w:rFonts w:ascii="IRNazanin" w:hAnsi="IRNazanin" w:eastAsia="IRNazanin"/>
          <w:color w:val="111111"/>
          <w:sz w:val="28"/>
          <w:sz w:val="28"/>
          <w:szCs w:val="28"/>
          <w:rtl w:val="true"/>
          <w:lang w:bidi="fa-IR"/>
        </w:rPr>
        <w:t>والمخافته</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المنطق</w:t>
      </w:r>
      <w:r>
        <w:rPr>
          <w:rFonts w:eastAsia="IRNazanin" w:cs="IRNazanin"/>
          <w:color w:val="111111"/>
          <w:sz w:val="28"/>
          <w:szCs w:val="28"/>
          <w:rtl w:val="true"/>
          <w:lang w:bidi="fa-IR"/>
        </w:rPr>
        <w:t>)</w:t>
      </w:r>
      <w:r>
        <w:rPr>
          <w:rStyle w:val="FootnoteAnchor"/>
          <w:rtl w:val="true"/>
        </w:rPr>
        <w:footnoteReference w:id="1981"/>
      </w:r>
      <w:r>
        <w:rPr>
          <w:rFonts w:ascii="Amiri" w:hAnsi="Amiri" w:eastAsia="Amiri" w:cs="Amiri"/>
          <w:color w:val="111111"/>
          <w:sz w:val="28"/>
          <w:sz w:val="28"/>
          <w:szCs w:val="28"/>
          <w:rtl w:val="true"/>
          <w:lang w:bidi="ar-SA"/>
        </w:rPr>
        <w:t xml:space="preserve">، والخواطر ما يخطر في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من تدبير أمر ونحو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ببالي وعلى بالي خطراً و خطوراً من باب ضرب وقعد، ورجم الظنون كل ما يسبق إليه الظن من غير برهان أو مسارعته وتفسيره بالقول بالظن كما في بعض الشروح</w:t>
      </w:r>
      <w:r>
        <w:rPr>
          <w:rStyle w:val="FootnoteAnchor"/>
          <w:rtl w:val="true"/>
        </w:rPr>
        <w:footnoteReference w:id="1982"/>
      </w:r>
      <w:r>
        <w:rPr>
          <w:rFonts w:ascii="Amiri" w:hAnsi="Amiri" w:eastAsia="Amiri" w:cs="Amiri"/>
          <w:color w:val="111111"/>
          <w:sz w:val="28"/>
          <w:sz w:val="28"/>
          <w:szCs w:val="28"/>
          <w:rtl w:val="true"/>
          <w:lang w:bidi="ar-SA"/>
        </w:rPr>
        <w:t>كما ترى والحديث المرجم الذي لا يدري أحق هو أم باطل وعُقدة كل شيء بالضم الموضع الذي عقد منه وأحكم، والعزيمة ما عقدت قلبك و وكدت رأيك عليه، ومسارق العيون النظرات الخفية كأنَّها تسترق النظر لإخفائها، وأومضت المرأة إذا سارقت النظر</w:t>
      </w:r>
      <w:r>
        <w:rPr>
          <w:rStyle w:val="FootnoteAnchor"/>
          <w:rtl w:val="true"/>
        </w:rPr>
        <w:footnoteReference w:id="1983"/>
      </w:r>
      <w:r>
        <w:rPr>
          <w:rFonts w:ascii="Amiri" w:hAnsi="Amiri" w:eastAsia="Amiri" w:cs="Amiri"/>
          <w:color w:val="111111"/>
          <w:sz w:val="28"/>
          <w:sz w:val="28"/>
          <w:szCs w:val="28"/>
          <w:rtl w:val="true"/>
          <w:lang w:bidi="ar-SA"/>
        </w:rPr>
        <w:t>وأومض البرق إذا لمع لمعاً خفيفاً ولم يعترض في نواحي الغيم، والجَفْنُ بالفتح غِطاء</w:t>
      </w:r>
      <w:r>
        <w:rPr>
          <w:rStyle w:val="FootnoteAnchor"/>
          <w:rtl w:val="true"/>
        </w:rPr>
        <w:footnoteReference w:id="1984"/>
      </w:r>
      <w:r>
        <w:rPr>
          <w:rFonts w:ascii="Amiri" w:hAnsi="Amiri" w:eastAsia="Amiri" w:cs="Amiri"/>
          <w:color w:val="111111"/>
          <w:sz w:val="28"/>
          <w:sz w:val="28"/>
          <w:szCs w:val="28"/>
          <w:rtl w:val="true"/>
          <w:lang w:bidi="ar-SA"/>
        </w:rPr>
        <w:t>العين من أعلى وأسفل وجمعه جُفُون وأجْفُن وأجْفَان، والغرض احاطة علمه سبحانه بكل معلوم كليّ وجزئي رداً على من قصر علمه على البعض كالكليات، وقد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ضَمِنْتَهُ</w:t>
      </w:r>
      <w:r>
        <w:rPr>
          <w:rStyle w:val="FootnoteAnchor"/>
          <w:rtl w:val="true"/>
        </w:rPr>
        <w:footnoteReference w:id="1986"/>
      </w:r>
      <w:r>
        <w:rPr>
          <w:rFonts w:ascii="Amiri" w:hAnsi="Amiri" w:eastAsia="Amiri" w:cs="Amiri"/>
          <w:color w:val="111111"/>
          <w:sz w:val="28"/>
          <w:sz w:val="28"/>
          <w:szCs w:val="28"/>
          <w:rtl w:val="true"/>
          <w:lang w:bidi="ar-SA"/>
        </w:rPr>
        <w:t>أَكْنانُ الْقُلُوبِ، وَغَيابَاتُ الْغيُوبِ، وَمَا أَصْفَتْ لِاسْتَرِاقِهِ مَصائِخُ الْأَسْمَاعِ، وَمَصَائِفِ الذَّرِّ، وَمَشاتِي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لكل ما يستتر فيه الإنسان لدفع الحر والبرد من الابنية ونحوها</w:t>
      </w:r>
      <w:r>
        <w:rPr>
          <w:rStyle w:val="FootnoteAnchor"/>
          <w:rtl w:val="true"/>
        </w:rPr>
        <w:footnoteReference w:id="1988"/>
      </w:r>
      <w:r>
        <w:rPr>
          <w:rFonts w:ascii="Amiri" w:hAnsi="Amiri" w:eastAsia="Amiri" w:cs="Amiri"/>
          <w:color w:val="111111"/>
          <w:sz w:val="28"/>
          <w:sz w:val="28"/>
          <w:szCs w:val="28"/>
          <w:rtl w:val="true"/>
          <w:lang w:bidi="ar-SA"/>
        </w:rPr>
        <w:t xml:space="preserve">وستر كل شيء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ووقاؤه والجمع أكنة وأكنان،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الْجِبَالِ أَكْنَانًا</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أكنة القلوب</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وأكنان القلوب وأكنتها غُلَفها وأغطيتها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وغيابة كل شيء ما يسترك منه وغيابة البر قعره،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وَأَلْقُوهُ فِي غَيَابَتِ الْجُبِّ</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 وأصغى أي استمع وأصغى إليه أي مال بسمعه نحوه، واستراق السمع الاستماع في خفيه و صاخ وأصاخ له أي استمع، ومصائخ الاسماع خروقها التي تستمع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النمل</w:t>
      </w:r>
      <w:r>
        <w:rPr>
          <w:rFonts w:eastAsia="IRNazanin" w:cs="IRNazanin"/>
          <w:color w:val="111111"/>
          <w:sz w:val="28"/>
          <w:szCs w:val="28"/>
          <w:rtl w:val="true"/>
          <w:lang w:bidi="fa-IR"/>
        </w:rPr>
        <w:t>)</w:t>
      </w:r>
      <w:r>
        <w:rPr>
          <w:rStyle w:val="FootnoteAnchor"/>
          <w:rtl w:val="true"/>
        </w:rPr>
        <w:footnoteReference w:id="1994"/>
      </w:r>
      <w:r>
        <w:rPr>
          <w:rFonts w:ascii="Amiri" w:hAnsi="Amiri" w:eastAsia="Amiri" w:cs="Amiri"/>
          <w:color w:val="111111"/>
          <w:sz w:val="28"/>
          <w:sz w:val="28"/>
          <w:szCs w:val="28"/>
          <w:rtl w:val="true"/>
          <w:lang w:bidi="ar-SA"/>
        </w:rPr>
        <w:t xml:space="preserve">ومصائفها المواضع التي يصيف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يقيم فيها</w:t>
      </w:r>
      <w:r>
        <w:rPr>
          <w:rFonts w:eastAsia="Amiri" w:cs="Amiri" w:ascii="Amiri" w:hAnsi="Amiri"/>
          <w:color w:val="111111"/>
          <w:sz w:val="28"/>
          <w:szCs w:val="28"/>
          <w:rtl w:val="true"/>
          <w:lang w:bidi="ar-SA"/>
        </w:rPr>
        <w:t>]</w:t>
      </w:r>
      <w:r>
        <w:rPr>
          <w:rStyle w:val="FootnoteAnchor"/>
          <w:rtl w:val="true"/>
        </w:rPr>
        <w:footnoteReference w:id="1995"/>
      </w:r>
      <w:r>
        <w:rPr>
          <w:rFonts w:ascii="Amiri" w:hAnsi="Amiri" w:eastAsia="Amiri" w:cs="Amiri"/>
          <w:color w:val="111111"/>
          <w:sz w:val="28"/>
          <w:sz w:val="28"/>
          <w:szCs w:val="28"/>
          <w:rtl w:val="true"/>
          <w:lang w:bidi="ar-SA"/>
        </w:rPr>
        <w:t>بالصيف</w:t>
      </w:r>
      <w:r>
        <w:rPr>
          <w:rStyle w:val="FootnoteAnchor"/>
          <w:rtl w:val="true"/>
        </w:rPr>
        <w:footnoteReference w:id="1996"/>
      </w:r>
      <w:r>
        <w:rPr>
          <w:rFonts w:ascii="Amiri" w:hAnsi="Amiri" w:eastAsia="Amiri" w:cs="Amiri"/>
          <w:color w:val="111111"/>
          <w:sz w:val="28"/>
          <w:sz w:val="28"/>
          <w:szCs w:val="28"/>
          <w:rtl w:val="true"/>
          <w:lang w:bidi="ar-SA"/>
        </w:rPr>
        <w:t>ومشاتي</w:t>
      </w:r>
      <w:r>
        <w:rPr>
          <w:rStyle w:val="FootnoteAnchor"/>
          <w:rtl w:val="true"/>
        </w:rPr>
        <w:footnoteReference w:id="1997"/>
      </w:r>
      <w:r>
        <w:rPr>
          <w:rFonts w:ascii="Amiri" w:hAnsi="Amiri" w:eastAsia="Amiri" w:cs="Amiri"/>
          <w:color w:val="111111"/>
          <w:sz w:val="28"/>
          <w:sz w:val="28"/>
          <w:szCs w:val="28"/>
          <w:rtl w:val="true"/>
          <w:lang w:bidi="ar-SA"/>
        </w:rPr>
        <w:t>الهوام مواضع إقامتها بالشتاء،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شتوت بالمكان والهامة كل ذات سم يقتل، فأما ما يسم ولا يقتل فهو السامة كالعقرب والزنبور وقد يقع الهوام على ما يدب من الحيوان كالحشرات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 الْحَنينِ مِنَ الْمَولَهاتِ، وَهَمْسِ الْأَقْدَامِ، وَمُنْفَسَح الثَّمَرَة مِنْ وَلَائِجِ غُلُفِ الْأَکْمَامِ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شده البكاء وصوت الطرب من</w:t>
      </w:r>
      <w:r>
        <w:rPr>
          <w:rStyle w:val="FootnoteAnchor"/>
          <w:rtl w:val="true"/>
        </w:rPr>
        <w:footnoteReference w:id="1998"/>
      </w:r>
      <w:r>
        <w:rPr>
          <w:rFonts w:ascii="Amiri" w:hAnsi="Amiri" w:eastAsia="Amiri" w:cs="Amiri"/>
          <w:color w:val="111111"/>
          <w:sz w:val="28"/>
          <w:sz w:val="28"/>
          <w:szCs w:val="28"/>
          <w:rtl w:val="true"/>
          <w:lang w:bidi="ar-SA"/>
        </w:rPr>
        <w:t>حزن أو فرح ورجع الحنين ترجيعه وترديده،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الحنين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ترجيع الناقه صوتها أثر ولدها، والموهات النوق</w:t>
      </w:r>
      <w:r>
        <w:rPr>
          <w:rStyle w:val="FootnoteAnchor"/>
          <w:rtl w:val="true"/>
        </w:rPr>
        <w:footnoteReference w:id="1999"/>
      </w:r>
      <w:r>
        <w:rPr>
          <w:rFonts w:ascii="Amiri" w:hAnsi="Amiri" w:eastAsia="Amiri" w:cs="Amiri"/>
          <w:color w:val="111111"/>
          <w:sz w:val="28"/>
          <w:sz w:val="28"/>
          <w:szCs w:val="28"/>
          <w:rtl w:val="true"/>
          <w:lang w:bidi="ar-SA"/>
        </w:rPr>
        <w:t>كل أنثى حيل بينها وبين أولادها،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توله والدة بولدها</w:t>
      </w:r>
      <w:r>
        <w:rPr>
          <w:rFonts w:eastAsia="Amiri" w:cs="Amiri" w:ascii="Amiri" w:hAnsi="Amiri"/>
          <w:color w:val="111111"/>
          <w:sz w:val="28"/>
          <w:szCs w:val="28"/>
          <w:rtl w:val="true"/>
          <w:lang w:bidi="ar-SA"/>
        </w:rPr>
        <w:t>)</w:t>
      </w:r>
      <w:r>
        <w:rPr>
          <w:rStyle w:val="FootnoteAnchor"/>
          <w:rtl w:val="true"/>
        </w:rPr>
        <w:footnoteReference w:id="2000"/>
      </w:r>
      <w:r>
        <w:rPr>
          <w:rFonts w:ascii="IRNazanin" w:hAnsi="IRNazanin" w:eastAsia="IRNazanin"/>
          <w:color w:val="111111"/>
          <w:sz w:val="28"/>
          <w:sz w:val="28"/>
          <w:szCs w:val="28"/>
          <w:rtl w:val="true"/>
          <w:lang w:bidi="fa-IR"/>
        </w:rPr>
        <w:t xml:space="preserve">أي لا تفرق بينهما بالبيع،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ولهت توله، وولهت تله فهي واله وواهه وولهتها أنا، وأصل الوله زوال العقل والتحير من شده الوجد، والهمس أخفي ما یکون من صوت القدم أو كل صوت خفي، والفُسحة بالضم السعة، وانفسح المكان اتسع، والمنفسح موضع السعة، ومنفسح الثمرة موضع نموها في الاكام، قال بعض الشارحين</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يروی متفسّخ</w:t>
      </w:r>
      <w:r>
        <w:rPr>
          <w:rStyle w:val="FootnoteAnchor"/>
          <w:rtl w:val="true"/>
        </w:rPr>
        <w:footnoteReference w:id="2002"/>
      </w:r>
      <w:r>
        <w:rPr>
          <w:rFonts w:ascii="Amiri" w:hAnsi="Amiri" w:eastAsia="Amiri" w:cs="Amiri"/>
          <w:color w:val="111111"/>
          <w:sz w:val="28"/>
          <w:sz w:val="28"/>
          <w:szCs w:val="28"/>
          <w:rtl w:val="true"/>
          <w:lang w:bidi="ar-SA"/>
        </w:rPr>
        <w:t>الثمرة بالخاء المعجمة، وتشديد السين وبناء بعد الميم، مصدراً من تفسخت الثمرة إذا انقطعت، والوليجة الدخيلة والبطانة</w:t>
      </w:r>
      <w:r>
        <w:rPr>
          <w:rStyle w:val="FootnoteAnchor"/>
          <w:rtl w:val="true"/>
        </w:rPr>
        <w:footnoteReference w:id="2003"/>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الساترة والواحدة ولجة، وهو كالكهف يستتر</w:t>
      </w:r>
      <w:r>
        <w:rPr>
          <w:rStyle w:val="FootnoteAnchor"/>
          <w:rtl w:val="true"/>
        </w:rPr>
        <w:footnoteReference w:id="2004"/>
      </w:r>
      <w:r>
        <w:rPr>
          <w:rFonts w:ascii="Amiri" w:hAnsi="Amiri" w:eastAsia="Amiri" w:cs="Amiri"/>
          <w:color w:val="111111"/>
          <w:sz w:val="28"/>
          <w:sz w:val="28"/>
          <w:szCs w:val="28"/>
          <w:rtl w:val="true"/>
          <w:lang w:bidi="ar-SA"/>
        </w:rPr>
        <w:t>فيه المارة من مطر أو غيره</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 xml:space="preserve">والغُلُف بضمتين وبضمه جمع غلاف ککتاب ويوجد في بعض النسخ على الوجهين، والکِم بالكسر وعاء الطلع وغطاء النور وجمعه أكمام وأكمه و کمام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الأصل للبيان أو التبعيض وعلى الرواية المحكية صلة أو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وَمُنْقَمَعِ الْوُحُوشِ مِنْ غِيرَانِ الْجِبالِ وَأْوْدِيَتِها، وَمُخْتَبئِ الْبَعُوضِ بَیْنَ سُوقِ الْأَشْجَارِ وَأَلْحِيَتِها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انقمع الرجل إذا دخل البيت مستخفياً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المنقمع على زنة المفعول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الاختفاء وفي بعض النسخ الصحيحة متقمع</w:t>
      </w:r>
      <w:r>
        <w:rPr>
          <w:rStyle w:val="FootnoteAnchor"/>
          <w:rtl w:val="true"/>
        </w:rPr>
        <w:footnoteReference w:id="2006"/>
      </w:r>
      <w:r>
        <w:rPr>
          <w:rFonts w:ascii="Amiri" w:hAnsi="Amiri" w:eastAsia="Amiri" w:cs="Amiri"/>
          <w:color w:val="111111"/>
          <w:sz w:val="28"/>
          <w:sz w:val="28"/>
          <w:szCs w:val="28"/>
          <w:rtl w:val="true"/>
          <w:lang w:bidi="ar-SA"/>
        </w:rPr>
        <w:t xml:space="preserve">الوحوش على زنة المفعول من باب التفعل والمعنى واحد، والغِيران جمع غار وهو ما ينحت في الجبل شبه المغارة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اتسع</w:t>
      </w:r>
      <w:r>
        <w:rPr>
          <w:rFonts w:eastAsia="Amiri" w:cs="Amiri" w:ascii="Amiri" w:hAnsi="Amiri"/>
          <w:color w:val="111111"/>
          <w:sz w:val="28"/>
          <w:szCs w:val="28"/>
          <w:rtl w:val="true"/>
          <w:lang w:bidi="ar-SA"/>
        </w:rPr>
        <w:t>]</w:t>
      </w:r>
      <w:r>
        <w:rPr>
          <w:rStyle w:val="FootnoteAnchor"/>
          <w:rtl w:val="true"/>
        </w:rPr>
        <w:footnoteReference w:id="200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الحجر يأوي إليه الوحشي</w:t>
      </w:r>
      <w:r>
        <w:rPr>
          <w:rStyle w:val="FootnoteAnchor"/>
          <w:rtl w:val="true"/>
        </w:rPr>
        <w:footnoteReference w:id="2008"/>
      </w:r>
      <w:r>
        <w:rPr>
          <w:rFonts w:ascii="Amiri" w:hAnsi="Amiri" w:eastAsia="Amiri" w:cs="Amiri"/>
          <w:color w:val="111111"/>
          <w:sz w:val="28"/>
          <w:sz w:val="28"/>
          <w:szCs w:val="28"/>
          <w:rtl w:val="true"/>
          <w:lang w:bidi="ar-SA"/>
        </w:rPr>
        <w:t xml:space="preserve">أو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 من الأرض</w:t>
      </w:r>
      <w:r>
        <w:rPr>
          <w:rFonts w:eastAsia="Amiri" w:cs="Amiri" w:ascii="Amiri" w:hAnsi="Amiri"/>
          <w:color w:val="111111"/>
          <w:sz w:val="28"/>
          <w:szCs w:val="28"/>
          <w:rtl w:val="true"/>
          <w:lang w:bidi="ar-SA"/>
        </w:rPr>
        <w:t>)</w:t>
      </w:r>
      <w:r>
        <w:rPr>
          <w:rStyle w:val="FootnoteAnchor"/>
          <w:rtl w:val="true"/>
        </w:rPr>
        <w:footnoteReference w:id="2009"/>
      </w:r>
      <w:r>
        <w:rPr>
          <w:rFonts w:ascii="IRNazanin" w:hAnsi="IRNazanin" w:eastAsia="IRNazanin"/>
          <w:color w:val="111111"/>
          <w:sz w:val="28"/>
          <w:sz w:val="28"/>
          <w:szCs w:val="28"/>
          <w:rtl w:val="true"/>
          <w:lang w:bidi="fa-IR"/>
        </w:rPr>
        <w:t>، أو المنخفض</w:t>
      </w:r>
      <w:r>
        <w:rPr>
          <w:rStyle w:val="FootnoteAnchor"/>
          <w:rtl w:val="true"/>
        </w:rPr>
        <w:footnoteReference w:id="2010"/>
      </w:r>
      <w:r>
        <w:rPr>
          <w:rFonts w:ascii="IRNazanin" w:hAnsi="IRNazanin" w:eastAsia="IRNazanin"/>
          <w:color w:val="111111"/>
          <w:sz w:val="28"/>
          <w:sz w:val="28"/>
          <w:szCs w:val="28"/>
          <w:rtl w:val="true"/>
          <w:lang w:bidi="fa-IR"/>
        </w:rPr>
        <w:t>من الجبل</w:t>
      </w:r>
      <w:r>
        <w:rPr>
          <w:rStyle w:val="FootnoteAnchor"/>
          <w:rtl w:val="true"/>
        </w:rPr>
        <w:footnoteReference w:id="2011"/>
      </w:r>
      <w:r>
        <w:rPr>
          <w:rFonts w:ascii="Amiri" w:hAnsi="Amiri" w:eastAsia="Amiri" w:cs="Amiri"/>
          <w:color w:val="111111"/>
          <w:sz w:val="28"/>
          <w:sz w:val="28"/>
          <w:szCs w:val="28"/>
          <w:rtl w:val="true"/>
          <w:lang w:bidi="ar-SA"/>
        </w:rPr>
        <w:t>، والبعوض البق،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 واحدته بهاء ومختبئ البعوض موضع استتاره واختفائه، والسوق جمع ساق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اللِحاء 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الشجر</w:t>
      </w:r>
      <w:r>
        <w:rPr>
          <w:rFonts w:eastAsia="Amiri" w:cs="Amiri" w:ascii="Amiri" w:hAnsi="Amiri"/>
          <w:color w:val="111111"/>
          <w:sz w:val="28"/>
          <w:szCs w:val="28"/>
          <w:rtl w:val="true"/>
          <w:lang w:bidi="ar-SA"/>
        </w:rPr>
        <w:t>)</w:t>
      </w:r>
      <w:r>
        <w:rPr>
          <w:rStyle w:val="FootnoteAnchor"/>
          <w:rtl w:val="true"/>
        </w:rPr>
        <w:footnoteReference w:id="2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وَمَغْرِزِ الْأوْراقِ مِنَ الْأَفْنانِ، وَمَحَطَ الْأَمْشاجِ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 في الأرض كضربه إذا أدخله وثبته ومغرز الأوراق موضع وصلها كأنَّه غرز أصولها في الأفنان وهي جمع فَنَن بالتحريك أي الغصن، وجمع الجمع أفانين، والحط الحدر من علو الى أسفل، والأمشاج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كأعشار وأكباش</w:t>
      </w:r>
      <w:r>
        <w:rPr>
          <w:rStyle w:val="FootnoteAnchor"/>
          <w:rtl w:val="true"/>
        </w:rPr>
        <w:footnoteReference w:id="201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مشج بالفتح أو مشج بالتحريك أو مشيج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فعيل أي المختلط</w:t>
      </w:r>
      <w:r>
        <w:rPr>
          <w:rStyle w:val="FootnoteAnchor"/>
          <w:rtl w:val="true"/>
        </w:rPr>
        <w:footnoteReference w:id="2016"/>
      </w:r>
      <w:r>
        <w:rPr>
          <w:rFonts w:ascii="Amiri" w:hAnsi="Amiri" w:eastAsia="Amiri" w:cs="Amiri"/>
          <w:color w:val="111111"/>
          <w:sz w:val="28"/>
          <w:sz w:val="28"/>
          <w:szCs w:val="28"/>
          <w:rtl w:val="true"/>
          <w:lang w:bidi="ar-SA"/>
        </w:rPr>
        <w:t>قيل في قوله تعالى</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 xml:space="preserve">أي أخلاط من الطبائع التي تكون في الإنسان من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والبرودة</w:t>
      </w:r>
      <w:r>
        <w:rPr>
          <w:rFonts w:eastAsia="Amiri" w:cs="Amiri" w:ascii="Amiri" w:hAnsi="Amiri"/>
          <w:color w:val="111111"/>
          <w:sz w:val="28"/>
          <w:szCs w:val="28"/>
          <w:rtl w:val="true"/>
          <w:lang w:bidi="ar-SA"/>
        </w:rPr>
        <w:t>]</w:t>
      </w:r>
      <w:r>
        <w:rPr>
          <w:rStyle w:val="FootnoteAnchor"/>
          <w:rtl w:val="true"/>
        </w:rPr>
        <w:footnoteReference w:id="2018"/>
      </w:r>
      <w:r>
        <w:rPr>
          <w:rFonts w:ascii="IRNazanin" w:hAnsi="IRNazanin" w:eastAsia="IRNazanin"/>
          <w:color w:val="111111"/>
          <w:sz w:val="28"/>
          <w:sz w:val="28"/>
          <w:szCs w:val="28"/>
          <w:rtl w:val="true"/>
          <w:lang w:bidi="fa-IR"/>
        </w:rPr>
        <w:t>والرطوبة واليبوسة وقيل من الاجزاء المختلفة في الاستعداد ولذلك يتصور کل جزء منها بصورة عضو،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أي أطوار طوراً نطفة، وطوراً علقة، وطوراً مضغة،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أي أخلاطٍ من ماء الرجل وماء المرأة</w:t>
      </w:r>
      <w:r>
        <w:rPr>
          <w:rStyle w:val="FootnoteAnchor"/>
          <w:rtl w:val="true"/>
        </w:rPr>
        <w:footnoteReference w:id="2019"/>
      </w:r>
      <w:r>
        <w:rPr>
          <w:rFonts w:ascii="Amiri" w:hAnsi="Amiri" w:eastAsia="Amiri" w:cs="Amiri"/>
          <w:color w:val="111111"/>
          <w:sz w:val="28"/>
          <w:sz w:val="28"/>
          <w:szCs w:val="28"/>
          <w:rtl w:val="true"/>
          <w:lang w:bidi="ar-SA"/>
        </w:rPr>
        <w:t>وهما مختلفان في الطبع والمزاج والرقة والغلظ أو في اللون فنطفة الرجل بيضاء ونطفة المرأة خضراء وحمراء تختلط</w:t>
      </w:r>
      <w:r>
        <w:rPr>
          <w:rStyle w:val="FootnoteAnchor"/>
          <w:rtl w:val="true"/>
        </w:rPr>
        <w:footnoteReference w:id="2020"/>
      </w:r>
      <w:r>
        <w:rPr>
          <w:rFonts w:ascii="Amiri" w:hAnsi="Amiri" w:eastAsia="Amiri" w:cs="Amiri"/>
          <w:color w:val="111111"/>
          <w:sz w:val="28"/>
          <w:sz w:val="28"/>
          <w:szCs w:val="28"/>
          <w:rtl w:val="true"/>
          <w:lang w:bidi="ar-SA"/>
        </w:rPr>
        <w:t xml:space="preserve">بدم الحيض ولا يخفى أنّ الوجوه الأخيرة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 xml:space="preserve">عن البعد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المناسب اتصافها بالوصف في الأصلاب لابعد الانحطاط الى الأرحام وهو مرجح للوجوه المتقدمة في تفسير الآية الشريفة، والمسارب المواضع التي ينسرب</w:t>
      </w:r>
      <w:r>
        <w:rPr>
          <w:rStyle w:val="FootnoteAnchor"/>
          <w:rtl w:val="true"/>
        </w:rPr>
        <w:footnoteReference w:id="2022"/>
      </w:r>
      <w:r>
        <w:rPr>
          <w:rFonts w:ascii="Amiri" w:hAnsi="Amiri" w:eastAsia="Amiri" w:cs="Amiri"/>
          <w:color w:val="111111"/>
          <w:sz w:val="28"/>
          <w:sz w:val="28"/>
          <w:szCs w:val="28"/>
          <w:rtl w:val="true"/>
          <w:lang w:bidi="ar-SA"/>
        </w:rPr>
        <w:t>منها المني أي يسيل على ما ذكره بعض الشارحين</w:t>
      </w:r>
      <w:r>
        <w:rPr>
          <w:rStyle w:val="FootnoteAnchor"/>
          <w:rtl w:val="true"/>
        </w:rPr>
        <w:footnoteReference w:id="2023"/>
      </w:r>
      <w:r>
        <w:rPr>
          <w:rFonts w:ascii="Amiri" w:hAnsi="Amiri" w:eastAsia="Amiri" w:cs="Amiri"/>
          <w:color w:val="111111"/>
          <w:sz w:val="28"/>
          <w:sz w:val="28"/>
          <w:szCs w:val="28"/>
          <w:rtl w:val="true"/>
          <w:lang w:bidi="ar-SA"/>
        </w:rPr>
        <w:t>أو المواضع التي ينسرب فيها المنى أي يختفي</w:t>
      </w:r>
      <w:r>
        <w:rPr>
          <w:rStyle w:val="FootnoteAnchor"/>
          <w:rtl w:val="true"/>
        </w:rPr>
        <w:footnoteReference w:id="2024"/>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انسرب الوحشي إذا دخل في حجره واختفى على ما يظهر من كلام بعضهم، أو مجارى المنى من الشرب بالفتح بمعنى الطريق، و المراد اوعيتها من الاصلاب أو مجاريها وتفسير المسارب بالاخلاط التي يتولد منها كما زعمه بعض الشارحين</w:t>
      </w:r>
      <w:r>
        <w:rPr>
          <w:rStyle w:val="FootnoteAnchor"/>
          <w:rtl w:val="true"/>
        </w:rPr>
        <w:footnoteReference w:id="202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والمراد بمحط الأمشاج مقر النطفة من الرحم أو من الأصلاب على بعض الوجوه في المسارب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w:t>
      </w:r>
      <w:r>
        <w:rPr>
          <w:rStyle w:val="FootnoteAnchor"/>
          <w:rtl w:val="true"/>
        </w:rPr>
        <w:footnoteReference w:id="2026"/>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w:t>
      </w:r>
      <w:r>
        <w:rPr>
          <w:rStyle w:val="FootnoteAnchor"/>
          <w:rtl w:val="true"/>
        </w:rPr>
        <w:footnoteReference w:id="2027"/>
      </w:r>
      <w:r>
        <w:rPr>
          <w:rFonts w:ascii="Amiri" w:hAnsi="Amiri" w:eastAsia="Amiri" w:cs="Amiri"/>
          <w:color w:val="111111"/>
          <w:sz w:val="28"/>
          <w:sz w:val="28"/>
          <w:szCs w:val="28"/>
          <w:rtl w:val="true"/>
          <w:lang w:bidi="ar-SA"/>
        </w:rPr>
        <w:t>، ولعل 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وَناشِئَةِ الْغُيُومِ ومُتَلَاحِمِها، وَدُرُورِ قَطْرِ السَّحَابِ فِي مُتَرَاکِمِها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من السحاب، أو ما ينشأ منه ولم يتكامل اجتماعه، أو المترفع منه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السحاب إذا</w:t>
      </w:r>
      <w:r>
        <w:rPr>
          <w:rStyle w:val="FootnoteAnchor"/>
          <w:rtl w:val="true"/>
        </w:rPr>
        <w:footnoteReference w:id="2028"/>
      </w:r>
      <w:r>
        <w:rPr>
          <w:rFonts w:ascii="Amiri" w:hAnsi="Amiri" w:eastAsia="Amiri" w:cs="Amiri"/>
          <w:color w:val="111111"/>
          <w:sz w:val="28"/>
          <w:sz w:val="28"/>
          <w:szCs w:val="28"/>
          <w:rtl w:val="true"/>
          <w:lang w:bidi="ar-SA"/>
        </w:rPr>
        <w:t>ارتفع، والغيم السحاب ومتلاحم الغيوم ما التصق منها بعضها ببعض، والدرور السيلان، والقطر بالفتح المَطُر و الواحدة قَطْرة مثل تمر و تمرة والجمع قطرات بالتحريك، والسَحاب جمع سحابة كسُحب بالضم وبضمتين وسحائب و متراكمها المجتمع، المتكاثف</w:t>
      </w:r>
      <w:r>
        <w:rPr>
          <w:rStyle w:val="FootnoteAnchor"/>
          <w:rtl w:val="true"/>
        </w:rPr>
        <w:footnoteReference w:id="2029"/>
      </w:r>
      <w:r>
        <w:rPr>
          <w:rFonts w:ascii="Amiri" w:hAnsi="Amiri" w:eastAsia="Amiri" w:cs="Amiri"/>
          <w:color w:val="111111"/>
          <w:sz w:val="28"/>
          <w:sz w:val="28"/>
          <w:szCs w:val="28"/>
          <w:rtl w:val="true"/>
          <w:lang w:bidi="ar-SA"/>
        </w:rPr>
        <w:t xml:space="preserve">منها من ركمت الشيء اركمه بالضم إذا جمعته والقيت بعضه على بعضٍ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العاطفة موضع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تَسْفِي</w:t>
      </w:r>
      <w:r>
        <w:rPr>
          <w:rStyle w:val="FootnoteAnchor"/>
          <w:rtl w:val="true"/>
        </w:rPr>
        <w:footnoteReference w:id="2030"/>
      </w:r>
      <w:r>
        <w:rPr>
          <w:rFonts w:ascii="Amiri" w:hAnsi="Amiri" w:eastAsia="Amiri" w:cs="Amiri"/>
          <w:color w:val="111111"/>
          <w:sz w:val="28"/>
          <w:sz w:val="28"/>
          <w:szCs w:val="28"/>
          <w:rtl w:val="true"/>
          <w:lang w:bidi="ar-SA"/>
        </w:rPr>
        <w:t>الَأْعَاصِيُر بِذُیُولِهَا، وَتَعْفُو الْأَمْطَارُ بِسُیُولِها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 الريح التراب تسفيه أي ذرته</w:t>
      </w:r>
      <w:r>
        <w:rPr>
          <w:rStyle w:val="FootnoteAnchor"/>
          <w:rtl w:val="true"/>
        </w:rPr>
        <w:footnoteReference w:id="2031"/>
      </w:r>
      <w:r>
        <w:rPr>
          <w:rFonts w:ascii="Amiri" w:hAnsi="Amiri" w:eastAsia="Amiri" w:cs="Amiri"/>
          <w:color w:val="111111"/>
          <w:sz w:val="28"/>
          <w:sz w:val="28"/>
          <w:szCs w:val="28"/>
          <w:rtl w:val="true"/>
          <w:lang w:bidi="ar-SA"/>
        </w:rPr>
        <w:t xml:space="preserve">ورمت به أو حملته، والإِعصار بالكسر الريح التي تهب صاعداً من الأرض نحو السماء كالعمود،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العصار وهو الغبار الشديد، وذيولها</w:t>
      </w:r>
      <w:r>
        <w:rPr>
          <w:rStyle w:val="FootnoteAnchor"/>
          <w:rtl w:val="true"/>
        </w:rPr>
        <w:footnoteReference w:id="2032"/>
      </w:r>
      <w:r>
        <w:rPr>
          <w:rFonts w:ascii="IRNazanin" w:hAnsi="IRNazanin" w:eastAsia="IRNazanin"/>
          <w:color w:val="111111"/>
          <w:sz w:val="28"/>
          <w:sz w:val="28"/>
          <w:szCs w:val="28"/>
          <w:rtl w:val="true"/>
          <w:lang w:bidi="fa-IR"/>
        </w:rPr>
        <w:t>أطرافها التي تجرها على الأرض وعفت الريح الأثر إذا طمسته و محته وعفى الأثر إذا انمحي واندرس يتعدى ولا يتعدی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وَعَوْمِ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بَناتِ الْأَرْضِ فِي كُثْبانِ الرِّمَالِ، ومُسْتَقَرِّ ذَوَاتِ الْأَجْنِحَةِ بِذُرَى 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العوم السباحة وسير السفينة، والإبل بنات الأرض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على ما في أكثر النسخ الحشرات والهوام التي تكون</w:t>
      </w:r>
      <w:r>
        <w:rPr>
          <w:rStyle w:val="FootnoteAnchor"/>
          <w:rtl w:val="true"/>
        </w:rPr>
        <w:footnoteReference w:id="2034"/>
      </w:r>
      <w:r>
        <w:rPr>
          <w:rFonts w:ascii="Amiri" w:hAnsi="Amiri" w:eastAsia="Amiri" w:cs="Amiri"/>
          <w:color w:val="111111"/>
          <w:sz w:val="28"/>
          <w:sz w:val="28"/>
          <w:szCs w:val="28"/>
          <w:rtl w:val="true"/>
          <w:lang w:bidi="ar-SA"/>
        </w:rPr>
        <w:t xml:space="preserve">في الرمال وغيرها كاللحكة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والغطاية</w:t>
      </w:r>
      <w:r>
        <w:rPr>
          <w:rStyle w:val="FootnoteAnchor"/>
          <w:rtl w:val="true"/>
        </w:rPr>
        <w:footnoteReference w:id="2035"/>
      </w:r>
      <w:r>
        <w:rPr>
          <w:rFonts w:ascii="Amiri" w:hAnsi="Amiri" w:eastAsia="Amiri" w:cs="Amiri"/>
          <w:color w:val="111111"/>
          <w:sz w:val="28"/>
          <w:sz w:val="28"/>
          <w:szCs w:val="28"/>
          <w:rtl w:val="true"/>
          <w:lang w:bidi="ar-SA"/>
        </w:rPr>
        <w:t>وغيرهما وحركتها في الرمال لعدم استقرارها تشبه السباحة، وفي بعض النسخ نبات</w:t>
      </w:r>
      <w:r>
        <w:rPr>
          <w:rStyle w:val="FootnoteAnchor"/>
          <w:rtl w:val="true"/>
        </w:rPr>
        <w:footnoteReference w:id="2036"/>
      </w:r>
      <w:r>
        <w:rPr>
          <w:rFonts w:ascii="Amiri" w:hAnsi="Amiri" w:eastAsia="Amiri" w:cs="Amiri"/>
          <w:color w:val="111111"/>
          <w:sz w:val="28"/>
          <w:sz w:val="28"/>
          <w:szCs w:val="28"/>
          <w:rtl w:val="true"/>
          <w:lang w:bidi="ar-SA"/>
        </w:rPr>
        <w:t xml:space="preserve">الأرض بتقديم النون فالمراد حركة عروقها في الرمال كأرجل السابحين وأيديهم في الماء والكثيب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أكثبة وكثب وكثبان</w:t>
      </w:r>
      <w:r>
        <w:rPr>
          <w:rStyle w:val="FootnoteAnchor"/>
          <w:rtl w:val="true"/>
        </w:rPr>
        <w:footnoteReference w:id="2037"/>
      </w:r>
      <w:r>
        <w:rPr>
          <w:rFonts w:ascii="Amiri" w:hAnsi="Amiri" w:eastAsia="Amiri" w:cs="Amiri"/>
          <w:color w:val="111111"/>
          <w:sz w:val="28"/>
          <w:sz w:val="28"/>
          <w:szCs w:val="28"/>
          <w:rtl w:val="true"/>
          <w:lang w:bidi="ar-SA"/>
        </w:rPr>
        <w:t xml:space="preserve">وأصل الكثب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والاجتماع</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 xml:space="preserve">والمستقر موضع الاستقرار ويحتمل المصدر وذُروة الشيء بالضم والكسر أعلاه، والشُنخوب والشُنخوبة بالضم رأس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وَتَغْرِيدِ ذَوَاتِ الْمَنْطِقِ فِي دَيَاجِيرِ الْأَوْكَارِ وَمَا أَوعَتْهُ</w:t>
      </w:r>
      <w:r>
        <w:rPr>
          <w:rStyle w:val="FootnoteAnchor"/>
          <w:rtl w:val="true"/>
        </w:rPr>
        <w:footnoteReference w:id="2039"/>
      </w:r>
      <w:r>
        <w:rPr>
          <w:rFonts w:ascii="Amiri" w:hAnsi="Amiri" w:eastAsia="Amiri" w:cs="Amiri"/>
          <w:color w:val="111111"/>
          <w:sz w:val="28"/>
          <w:sz w:val="28"/>
          <w:szCs w:val="28"/>
          <w:rtl w:val="true"/>
          <w:lang w:bidi="ar-SA"/>
        </w:rPr>
        <w:t>الَأْصْدَافُ،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حَضَنَتْ</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عَلَيْهِ أَمْوَاجُ الْبِحَارِ، وَمَا غَشِيَتْهُ سُدْفَةُ لَيْلٍ، أَوْ ذَرَّ 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غرد الطائر كفرح وغرد تغريداً رفع صوته وطرب به ذوات المنطق من الطيور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 xml:space="preserve">صوت وغناء كان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أبكم لا يقدر على النطق، والدياجير جمع ديجور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 xml:space="preserve">والمظلم والاضافة على الثاني من اضافة الخاص الى العام، والوكر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الطائر</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وما أوعته الاصداف أي ما حفظته وجمعته من اللآلئ، والحِضن</w:t>
      </w:r>
      <w:r>
        <w:rPr>
          <w:rStyle w:val="FootnoteAnchor"/>
          <w:rtl w:val="true"/>
        </w:rPr>
        <w:footnoteReference w:id="2044"/>
      </w:r>
      <w:r>
        <w:rPr>
          <w:rFonts w:ascii="Amiri" w:hAnsi="Amiri" w:eastAsia="Amiri" w:cs="Amiri"/>
          <w:color w:val="111111"/>
          <w:sz w:val="28"/>
          <w:sz w:val="28"/>
          <w:szCs w:val="28"/>
          <w:rtl w:val="true"/>
          <w:lang w:bidi="ar-SA"/>
        </w:rPr>
        <w:t>بالكسر ما دون الابط الى الكشح أو الصدر والعضدان وما بينهما، وحضن</w:t>
      </w:r>
      <w:r>
        <w:rPr>
          <w:rStyle w:val="FootnoteAnchor"/>
          <w:rtl w:val="true"/>
        </w:rPr>
        <w:footnoteReference w:id="2045"/>
      </w:r>
      <w:r>
        <w:rPr>
          <w:rFonts w:ascii="Amiri" w:hAnsi="Amiri" w:eastAsia="Amiri" w:cs="Amiri"/>
          <w:color w:val="111111"/>
          <w:sz w:val="28"/>
          <w:sz w:val="28"/>
          <w:szCs w:val="28"/>
          <w:rtl w:val="true"/>
          <w:lang w:bidi="ar-SA"/>
        </w:rPr>
        <w:t>الصبي كنصر جعله في حضنه</w:t>
      </w:r>
      <w:r>
        <w:rPr>
          <w:rStyle w:val="FootnoteAnchor"/>
          <w:rtl w:val="true"/>
        </w:rPr>
        <w:footnoteReference w:id="2046"/>
      </w:r>
      <w:r>
        <w:rPr>
          <w:rFonts w:ascii="IRNazanin" w:hAnsi="IRNazanin" w:eastAsia="IRNazanin"/>
          <w:color w:val="111111"/>
          <w:sz w:val="28"/>
          <w:sz w:val="28"/>
          <w:szCs w:val="28"/>
          <w:rtl w:val="true"/>
          <w:lang w:bidi="fa-IR"/>
        </w:rPr>
        <w:t>وما حضنته</w:t>
      </w:r>
      <w:r>
        <w:rPr>
          <w:rStyle w:val="FootnoteAnchor"/>
          <w:rtl w:val="true"/>
        </w:rPr>
        <w:footnoteReference w:id="2047"/>
      </w:r>
      <w:r>
        <w:rPr>
          <w:rFonts w:ascii="Amiri" w:hAnsi="Amiri" w:eastAsia="Amiri" w:cs="Amiri"/>
          <w:color w:val="111111"/>
          <w:sz w:val="28"/>
          <w:sz w:val="28"/>
          <w:szCs w:val="28"/>
          <w:rtl w:val="true"/>
          <w:lang w:bidi="ar-SA"/>
        </w:rPr>
        <w:t>الأمواج العنبر والمسك</w:t>
      </w:r>
      <w:r>
        <w:rPr>
          <w:rStyle w:val="FootnoteAnchor"/>
          <w:rtl w:val="true"/>
        </w:rPr>
        <w:footnoteReference w:id="2048"/>
      </w:r>
      <w:r>
        <w:rPr>
          <w:rFonts w:ascii="Amiri" w:hAnsi="Amiri" w:eastAsia="Amiri" w:cs="Amiri"/>
          <w:color w:val="111111"/>
          <w:sz w:val="28"/>
          <w:sz w:val="28"/>
          <w:szCs w:val="28"/>
          <w:rtl w:val="true"/>
          <w:lang w:bidi="ar-SA"/>
        </w:rPr>
        <w:t xml:space="preserve">وغيرهما وغشيته أي غطته وسترته، والسُدفة بالضم الظلمة، وذرت الشمس أي طلعت وشرقت الشمس واشرقت أي اضاءت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اعْتَقَبَتْ عَلَيْهِ أَطْبَاقُ الدَّيَاجِيرِ، وَسُبُحَاتُ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اعتقبت أي تعاقبت وجاءت واحدة بعد واحدة، والأطباق جمع طَبق بالتحريك وهو غطاء كل شيء، والديجور الظلام كما تقدم</w:t>
      </w:r>
      <w:r>
        <w:rPr>
          <w:rStyle w:val="FootnoteAnchor"/>
          <w:rtl w:val="true"/>
        </w:rPr>
        <w:footnoteReference w:id="20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الدياجير</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وتارات الظلمة تستر</w:t>
      </w:r>
      <w:r>
        <w:rPr>
          <w:rStyle w:val="FootnoteAnchor"/>
          <w:rtl w:val="true"/>
        </w:rPr>
        <w:footnoteReference w:id="2051"/>
      </w:r>
      <w:r>
        <w:rPr>
          <w:rFonts w:ascii="Amiri" w:hAnsi="Amiri" w:eastAsia="Amiri" w:cs="Amiri"/>
          <w:color w:val="111111"/>
          <w:sz w:val="28"/>
          <w:sz w:val="28"/>
          <w:szCs w:val="28"/>
          <w:rtl w:val="true"/>
          <w:lang w:bidi="ar-SA"/>
        </w:rPr>
        <w:t>الاشياء كالأغطية، وسبحات النور مرآته وسبحات</w:t>
      </w:r>
      <w:r>
        <w:rPr>
          <w:rStyle w:val="FootnoteAnchor"/>
          <w:rtl w:val="true"/>
        </w:rPr>
        <w:footnoteReference w:id="2052"/>
      </w:r>
      <w:r>
        <w:rPr>
          <w:rFonts w:ascii="Amiri" w:hAnsi="Amiri" w:eastAsia="Amiri" w:cs="Amiri"/>
          <w:color w:val="111111"/>
          <w:sz w:val="28"/>
          <w:sz w:val="28"/>
          <w:szCs w:val="28"/>
          <w:rtl w:val="true"/>
          <w:lang w:bidi="ar-SA"/>
        </w:rPr>
        <w:t>وجه الله أنواره،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بالسبحات هاهنا ما يعني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سبحات وجه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هناك بمعنى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الجلالة وهاهنا بمعنى ما يسبح عليه النور، أي يجري من سبح الفرس وهو جريه</w:t>
      </w:r>
      <w:r>
        <w:rPr>
          <w:rStyle w:val="FootnoteAnchor"/>
          <w:rtl w:val="true"/>
        </w:rPr>
        <w:footnoteReference w:id="2053"/>
      </w:r>
      <w:r>
        <w:rPr>
          <w:rFonts w:ascii="Amiri" w:hAnsi="Amiri" w:eastAsia="Amiri" w:cs="Amiri"/>
          <w:color w:val="111111"/>
          <w:sz w:val="28"/>
          <w:sz w:val="28"/>
          <w:szCs w:val="28"/>
          <w:rtl w:val="true"/>
          <w:lang w:bidi="ar-SA"/>
        </w:rPr>
        <w:t xml:space="preserve">، والمتعاقبان النور والظلمة أي ما تغطيه ظلمة بعد نورونور بعد ظلمة، ويحتمل أن يراد تعاقب أفراد كل منهما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 كُلِّ خَطْوَةٍ، وَحِسِّ كُلِّ حَرَكَةٍ، وَرَجْعِ كُلِّ كَلِمَةٍ، وَتَحْرِيكِ كُلِّ شَفَةٍ، وَمِسْتَقَرِّ كُلِّ نَسَمَةٍ، وَمِثْقالِ كُلِّ ذَرَّةٍ، وَهَمَاهِمِ 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بالتحريك بقية كل شيء وأثر القدم علامته التي تبقى في الأرض، وخطا يخو خطوا مشى والمرة خطوة ويجمع على خطوات كشهوة وشهوات، وأما الخُطوة بالضم فهو ما بين القدمين والجمع خطوات كغرفة وغرفات، والحس والحسيس الصوت الخفي، ورجع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ترجع به من الكلام الى نفسك وتردده في فكرك</w:t>
      </w:r>
      <w:r>
        <w:rPr>
          <w:rFonts w:eastAsia="Amiri" w:cs="Amiri" w:ascii="Amiri" w:hAnsi="Amiri"/>
          <w:color w:val="111111"/>
          <w:sz w:val="28"/>
          <w:szCs w:val="28"/>
          <w:rtl w:val="true"/>
          <w:lang w:bidi="ar-SA"/>
        </w:rPr>
        <w:t>)</w:t>
      </w:r>
      <w:r>
        <w:rPr>
          <w:rStyle w:val="FootnoteAnchor"/>
          <w:rtl w:val="true"/>
        </w:rPr>
        <w:footnoteReference w:id="2054"/>
      </w:r>
      <w:r>
        <w:rPr>
          <w:rFonts w:ascii="Amiri" w:hAnsi="Amiri" w:eastAsia="Amiri" w:cs="Amiri"/>
          <w:color w:val="111111"/>
          <w:sz w:val="28"/>
          <w:sz w:val="28"/>
          <w:szCs w:val="28"/>
          <w:rtl w:val="true"/>
          <w:lang w:bidi="ar-SA"/>
        </w:rPr>
        <w:t>على ما ذكره بعض الشارحين، أو جواب الكلمة على ما ذكره بعضهم</w:t>
      </w:r>
      <w:r>
        <w:rPr>
          <w:rStyle w:val="FootnoteAnchor"/>
          <w:rtl w:val="true"/>
        </w:rPr>
        <w:footnoteReference w:id="2055"/>
      </w:r>
      <w:r>
        <w:rPr>
          <w:rFonts w:ascii="Amiri" w:hAnsi="Amiri" w:eastAsia="Amiri" w:cs="Amiri"/>
          <w:color w:val="111111"/>
          <w:sz w:val="28"/>
          <w:sz w:val="28"/>
          <w:szCs w:val="28"/>
          <w:rtl w:val="true"/>
          <w:lang w:bidi="ar-SA"/>
        </w:rPr>
        <w:t xml:space="preserve">أو ترديد الصوت وترجيعه عند التلفظ بالكلمة على قياس ما فسر البعض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الحنين من المولهات كما سبق وارجاع النفس للتلفظ بكلمة بعد الوقف على كلمة والرجع يكون لازماً ومتعدياً تقول</w:t>
      </w:r>
      <w:r>
        <w:rPr>
          <w:rStyle w:val="FootnoteAnchor"/>
          <w:rtl w:val="true"/>
        </w:rPr>
        <w:footnoteReference w:id="2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هو ورجعته أنا والمستقر موضع الاستقرار والنسمة محركة الإنسان أو كل دابة فيها روح ومستقر النسمة أما الصلب أو الرحم أو القبر أو مكانه في الدنيا أو في الآخرة أو الأعم، ومثقال الذرة وزنها ويطلق المثقال على واحد مثاقيل الذهب وهو مقدار درهم وثلاثة اسباع درهم ذكره الفيروز آبادي</w:t>
      </w:r>
      <w:r>
        <w:rPr>
          <w:rStyle w:val="FootnoteAnchor"/>
          <w:rtl w:val="true"/>
        </w:rPr>
        <w:footnoteReference w:id="2057"/>
      </w:r>
      <w:r>
        <w:rPr>
          <w:rFonts w:ascii="IRNazanin" w:hAnsi="IRNazanin" w:eastAsia="IRNazanin"/>
          <w:color w:val="111111"/>
          <w:sz w:val="28"/>
          <w:sz w:val="28"/>
          <w:szCs w:val="28"/>
          <w:rtl w:val="true"/>
          <w:lang w:bidi="fa-IR"/>
        </w:rPr>
        <w:t xml:space="preserve">، وقال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يخطئ فيه العامة قولهم للدينار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وإنما المثقال وزن </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كل شيء،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2059"/>
      </w:r>
      <w:r>
        <w:rPr>
          <w:rStyle w:val="FootnoteAnchor"/>
          <w:rtl w:val="true"/>
        </w:rPr>
        <w:footnoteReference w:id="2060"/>
      </w:r>
      <w:r>
        <w:rPr>
          <w:rFonts w:ascii="Amiri" w:hAnsi="Amiri" w:eastAsia="Amiri" w:cs="Amiri"/>
          <w:color w:val="111111"/>
          <w:sz w:val="28"/>
          <w:sz w:val="28"/>
          <w:szCs w:val="28"/>
          <w:rtl w:val="true"/>
          <w:lang w:bidi="ar-SA"/>
        </w:rPr>
        <w:t xml:space="preserve">والهمهمة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xml:space="preserve">أو ترديد الصوت في الحلق أو تردد الصوت في الصدر من الهم وكل نفس هامة أي ذات همة وتعزم على أمر والوصف للتعميم،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عَلَيْها مِنْ ثَمَرِ شَجَرَةٍ، أَوْ سَاقِطِ وَرَقَةٍ، أَوْ قَرَارَةِ نُطْفَةٍ، أَوْ نُقاعَةِ دَمٍ وَمُضْغَةٍ، أَوْ نَاشِئَةِ خَلْقٍ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الى الأرض وإن لم يسبق ذكرها ويعتمد في مثله على فهم المخاطب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أي على الأرض،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Style w:val="FootnoteAnchor"/>
          <w:rtl w:val="true"/>
        </w:rPr>
        <w:footnoteReference w:id="2063"/>
      </w:r>
      <w:r>
        <w:rPr>
          <w:rFonts w:ascii="Amiri" w:hAnsi="Amiri" w:eastAsia="Amiri" w:cs="Amiri"/>
          <w:color w:val="111111"/>
          <w:sz w:val="28"/>
          <w:sz w:val="28"/>
          <w:szCs w:val="28"/>
          <w:rtl w:val="true"/>
          <w:lang w:bidi="ar-SA"/>
        </w:rPr>
        <w:t>أي الشمس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w:t>
      </w:r>
      <w:r>
        <w:rPr>
          <w:rStyle w:val="FootnoteAnchor"/>
          <w:rtl w:val="true"/>
        </w:rPr>
        <w:footnoteReference w:id="2064"/>
      </w:r>
      <w:r>
        <w:rPr>
          <w:rFonts w:ascii="Amiri" w:hAnsi="Amiri" w:eastAsia="Amiri" w:cs="Amiri"/>
          <w:color w:val="111111"/>
          <w:sz w:val="28"/>
          <w:sz w:val="28"/>
          <w:szCs w:val="28"/>
          <w:rtl w:val="true"/>
          <w:lang w:bidi="ar-SA"/>
        </w:rPr>
        <w:t xml:space="preserve">أي النفس أو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يؤنث</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 والنطفة ماء الرجل و الماء الصافي قل أو كثر 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النهر بالنطفة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ويطلق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ماء يبقى</w:t>
      </w:r>
      <w:r>
        <w:rPr>
          <w:rStyle w:val="FootnoteAnchor"/>
          <w:rtl w:val="true"/>
        </w:rPr>
        <w:footnoteReference w:id="2066"/>
      </w:r>
      <w:r>
        <w:rPr>
          <w:rFonts w:ascii="Amiri" w:hAnsi="Amiri" w:eastAsia="Amiri" w:cs="Amiri"/>
          <w:color w:val="111111"/>
          <w:sz w:val="28"/>
          <w:sz w:val="28"/>
          <w:szCs w:val="28"/>
          <w:rtl w:val="true"/>
          <w:lang w:bidi="ar-SA"/>
        </w:rPr>
        <w:t>في دلو أو قربة</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 xml:space="preserve">والأول أظهر في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قرارتها</w:t>
      </w:r>
      <w:r>
        <w:rPr>
          <w:rFonts w:eastAsia="IRNazanin" w:cs="IRNazanin"/>
          <w:color w:val="111111"/>
          <w:sz w:val="28"/>
          <w:szCs w:val="28"/>
          <w:rtl w:val="true"/>
          <w:lang w:bidi="fa-IR"/>
        </w:rPr>
        <w:t>)</w:t>
      </w:r>
      <w:r>
        <w:rPr>
          <w:rStyle w:val="FootnoteAnchor"/>
          <w:rtl w:val="true"/>
        </w:rPr>
        <w:footnoteReference w:id="2068"/>
      </w:r>
      <w:r>
        <w:rPr>
          <w:rFonts w:ascii="Amiri" w:hAnsi="Amiri" w:eastAsia="Amiri" w:cs="Amiri"/>
          <w:color w:val="111111"/>
          <w:sz w:val="28"/>
          <w:sz w:val="28"/>
          <w:szCs w:val="28"/>
          <w:rtl w:val="true"/>
          <w:lang w:bidi="ar-SA"/>
        </w:rPr>
        <w:t>موضعها الذي تستقر فيه وأصل القرارة المطمئن من الأرض يستقر فيه ماء المطر وجمعها القرار</w:t>
      </w:r>
      <w:r>
        <w:rPr>
          <w:rStyle w:val="FootnoteAnchor"/>
          <w:rtl w:val="true"/>
        </w:rPr>
        <w:footnoteReference w:id="2069"/>
      </w:r>
      <w:r>
        <w:rPr>
          <w:rFonts w:ascii="Amiri" w:hAnsi="Amiri" w:eastAsia="Amiri" w:cs="Amiri"/>
          <w:color w:val="111111"/>
          <w:sz w:val="28"/>
          <w:sz w:val="28"/>
          <w:szCs w:val="28"/>
          <w:rtl w:val="true"/>
          <w:lang w:bidi="ar-SA"/>
        </w:rPr>
        <w:t xml:space="preserve">، ونُقاعة كل شيء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ينقع فيه</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وفي كلام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نقرة</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يجتمع فيها الدم</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وهو المناسب للمقام، والمُضغة بالضم القطعة من اللحم</w:t>
      </w:r>
      <w:r>
        <w:rPr>
          <w:rStyle w:val="FootnoteAnchor"/>
          <w:rtl w:val="true"/>
        </w:rPr>
        <w:footnoteReference w:id="2073"/>
      </w:r>
      <w:r>
        <w:rPr>
          <w:rFonts w:ascii="Amiri" w:hAnsi="Amiri" w:eastAsia="Amiri" w:cs="Amiri"/>
          <w:color w:val="111111"/>
          <w:sz w:val="28"/>
          <w:sz w:val="28"/>
          <w:szCs w:val="28"/>
          <w:rtl w:val="true"/>
          <w:lang w:bidi="ar-SA"/>
        </w:rPr>
        <w:t>قدر ما يمضغ وناشئة الخلق الصورة التي ينشئها</w:t>
      </w:r>
      <w:r>
        <w:rPr>
          <w:rStyle w:val="FootnoteAnchor"/>
          <w:rtl w:val="true"/>
        </w:rPr>
        <w:footnoteReference w:id="2074"/>
      </w:r>
      <w:r>
        <w:rPr>
          <w:rFonts w:ascii="Amiri" w:hAnsi="Amiri" w:eastAsia="Amiri" w:cs="Amiri"/>
          <w:color w:val="111111"/>
          <w:sz w:val="28"/>
          <w:sz w:val="28"/>
          <w:szCs w:val="28"/>
          <w:rtl w:val="true"/>
          <w:lang w:bidi="ar-SA"/>
        </w:rPr>
        <w:t>سبحانه في البدن أو الروح التي ينفخها فيه، والسُلالة بالضم ما استل واستخرج من شيء وفي الكلام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تَلْحَقْهُ</w:t>
      </w:r>
      <w:r>
        <w:rPr>
          <w:rStyle w:val="FootnoteAnchor"/>
          <w:rtl w:val="true"/>
        </w:rPr>
        <w:footnoteReference w:id="2076"/>
      </w:r>
      <w:r>
        <w:rPr>
          <w:rFonts w:ascii="Amiri" w:hAnsi="Amiri" w:eastAsia="Amiri" w:cs="Amiri"/>
          <w:color w:val="111111"/>
          <w:sz w:val="28"/>
          <w:sz w:val="28"/>
          <w:szCs w:val="28"/>
          <w:rtl w:val="true"/>
          <w:lang w:bidi="ar-SA"/>
        </w:rPr>
        <w:t>فِي ذَلِكَ كَلْفَةٌ، وَلاَ اعْتَرَضَتْهُ فِي حِفْظِ مَا ابْتَدَعَ مِنْ خَلْقِهِ عَاِرضَةٌ، وَلاَ اعْتَوَرَتْهُ فِي تَنْفِيذِ الْأُمُورِ وَتَدَابِيِر المَخْلُوقِينَ مَلَالَةٌ وَلَا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بكلمة ذلك أما العلم بالجزئيات المذكورة وأما خلق الأشياء المذكور قبل تفصيل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المعلومات والكلفة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والمشقة</w:t>
      </w:r>
      <w:r>
        <w:rPr>
          <w:rFonts w:eastAsia="Amiri" w:cs="Amiri" w:ascii="Amiri" w:hAnsi="Amiri"/>
          <w:color w:val="111111"/>
          <w:sz w:val="28"/>
          <w:szCs w:val="28"/>
          <w:rtl w:val="true"/>
          <w:lang w:bidi="ar-SA"/>
        </w:rPr>
        <w:t>]</w:t>
      </w:r>
      <w:r>
        <w:rPr>
          <w:rStyle w:val="FootnoteAnchor"/>
          <w:rtl w:val="true"/>
        </w:rPr>
        <w:footnoteReference w:id="2077"/>
      </w:r>
      <w:r>
        <w:rPr>
          <w:rFonts w:ascii="Amiri" w:hAnsi="Amiri" w:eastAsia="Amiri" w:cs="Amiri"/>
          <w:color w:val="111111"/>
          <w:sz w:val="28"/>
          <w:sz w:val="28"/>
          <w:szCs w:val="28"/>
          <w:rtl w:val="true"/>
          <w:lang w:bidi="ar-SA"/>
        </w:rPr>
        <w:t>من فروع العجز المنزه عنه سبحانه واعترضته أي منعته وأصل الاعتراض أن تسير فتعرض لك في الطريق عارض كالجبل ونحوه يمنعك عن المسير ويصير كالخشبة المنصوبة في عرض النهر بمنع الماء عن الجريان ومنه اعتراضات الفقهاء المانعة عن الوصول الى المطلوب والعارضة ما يستقبلك من شيء يمنعك عن مسيرك والمراد نفي</w:t>
      </w:r>
      <w:r>
        <w:rPr>
          <w:rStyle w:val="FootnoteAnchor"/>
          <w:rtl w:val="true"/>
        </w:rPr>
        <w:footnoteReference w:id="2078"/>
      </w:r>
      <w:r>
        <w:rPr>
          <w:rFonts w:ascii="Amiri" w:hAnsi="Amiri" w:eastAsia="Amiri" w:cs="Amiri"/>
          <w:color w:val="111111"/>
          <w:sz w:val="28"/>
          <w:sz w:val="28"/>
          <w:szCs w:val="28"/>
          <w:rtl w:val="true"/>
          <w:lang w:bidi="ar-SA"/>
        </w:rPr>
        <w:t>الخصلة أو الحالة المانعة عن الحفظ واعتوروا الشيء إذا تداولوه وتناوبوه، وقال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اعتورته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احاطت به</w:t>
      </w:r>
      <w:r>
        <w:rPr>
          <w:rStyle w:val="FootnoteAnchor"/>
          <w:rtl w:val="true"/>
        </w:rPr>
        <w:footnoteReference w:id="2079"/>
      </w:r>
      <w:r>
        <w:rPr>
          <w:rFonts w:ascii="Amiri" w:hAnsi="Amiri" w:eastAsia="Amiri" w:cs="Amiri"/>
          <w:color w:val="111111"/>
          <w:sz w:val="28"/>
          <w:sz w:val="28"/>
          <w:szCs w:val="28"/>
          <w:rtl w:val="true"/>
          <w:lang w:bidi="ar-SA"/>
        </w:rPr>
        <w:t xml:space="preserve">والنافذ الماضي في أموره وتنفيذ الأمور اجراؤها وامضاؤها والتدبير النظر في عاقبة الأمر أو الفعل عن روية وفكر والمراد امضاء الأمور على وفق المصلحة والعلم بالعواقب، ومللته وملِلت منه بالكسر أي سئمت وضجرت و فتر عن العمل فتوراً كقعد انكسرت حدته ولان بعد 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 فِيهُم</w:t>
      </w:r>
      <w:r>
        <w:rPr>
          <w:rStyle w:val="FootnoteAnchor"/>
          <w:rtl w:val="true"/>
        </w:rPr>
        <w:footnoteReference w:id="2080"/>
      </w:r>
      <w:r>
        <w:rPr>
          <w:rFonts w:ascii="Amiri" w:hAnsi="Amiri" w:eastAsia="Amiri" w:cs="Amiri"/>
          <w:color w:val="111111"/>
          <w:sz w:val="28"/>
          <w:sz w:val="28"/>
          <w:szCs w:val="28"/>
          <w:rtl w:val="true"/>
          <w:lang w:bidi="ar-SA"/>
        </w:rPr>
        <w:t>عِلْمُهُ، وَأَحْصَاهُمْ عَدَّهُ</w:t>
      </w:r>
      <w:r>
        <w:rPr>
          <w:rStyle w:val="FootnoteAnchor"/>
          <w:rtl w:val="true"/>
        </w:rPr>
        <w:footnoteReference w:id="2081"/>
      </w:r>
      <w:r>
        <w:rPr>
          <w:rFonts w:ascii="Amiri" w:hAnsi="Amiri" w:eastAsia="Amiri" w:cs="Amiri"/>
          <w:color w:val="111111"/>
          <w:sz w:val="28"/>
          <w:sz w:val="28"/>
          <w:szCs w:val="28"/>
          <w:rtl w:val="true"/>
          <w:lang w:bidi="ar-SA"/>
        </w:rPr>
        <w:t>، وَوَسِعَهُمْ عَدْلُهُ، وَغَمَرَهُمْ فَضْلُهُ، مَعَ تَقْصِيرهِمْ عَنْ كُنْهِ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السهم نفوذاً إذا خرق الرمية وخرج طرفه من الشق الآخر وسائره فيه، والرمية ما يرمى من الحيوان ذكراً كان أو أنثى وأصلها فعيلة بمعنى مفعولة</w:t>
      </w:r>
      <w:r>
        <w:rPr>
          <w:rStyle w:val="FootnoteAnchor"/>
          <w:rtl w:val="true"/>
        </w:rPr>
        <w:footnoteReference w:id="2082"/>
      </w:r>
      <w:r>
        <w:rPr>
          <w:rFonts w:ascii="Amiri" w:hAnsi="Amiri" w:eastAsia="Amiri" w:cs="Amiri"/>
          <w:color w:val="111111"/>
          <w:sz w:val="28"/>
          <w:sz w:val="28"/>
          <w:szCs w:val="28"/>
          <w:rtl w:val="true"/>
          <w:lang w:bidi="ar-SA"/>
        </w:rPr>
        <w:t xml:space="preserve">، والمراد أحاطه العلم بظواهر الأشياء وبواطنها، وفي بعض النسخ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الحذف والايصال، والعد مصدر عددته، والاسم العدد،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فالإضافة لأدنى ملابسة واحصاء العد أو العدد الاحاطة بالمعدود وغمرهم أي غطاهم وسترهم كما يغمر البحر ما غاص فيه، وكنه الشيء نهايته وحقيقته وما هو أهله أن يعبد حق عبادته ويعرف حق معرفته وتقصيرهم غير قصورهم عن كنه العبادة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 وَالتَّعْدَادِ الْكَثِيرِ إِنْ تُؤَمَّلْ فَخَيْرُ مَأْمُولٍ، وَإِنْ تُرْجَ فَأکرَمُ</w:t>
      </w:r>
      <w:r>
        <w:rPr>
          <w:rStyle w:val="FootnoteAnchor"/>
          <w:rtl w:val="true"/>
        </w:rPr>
        <w:footnoteReference w:id="2083"/>
      </w:r>
      <w:r>
        <w:rPr>
          <w:rFonts w:ascii="Amiri" w:hAnsi="Amiri" w:eastAsia="Amiri" w:cs="Amiri"/>
          <w:color w:val="111111"/>
          <w:sz w:val="28"/>
          <w:sz w:val="28"/>
          <w:szCs w:val="28"/>
          <w:rtl w:val="true"/>
          <w:lang w:bidi="ar-SA"/>
        </w:rPr>
        <w:t>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التَعداد بالفتح مصدر للمبالغة والتكثير وقال الكوفيون</w:t>
      </w:r>
      <w:r>
        <w:rPr>
          <w:rStyle w:val="FootnoteAnchor"/>
          <w:rtl w:val="true"/>
        </w:rPr>
        <w:footnoteReference w:id="2084"/>
      </w:r>
      <w:r>
        <w:rPr>
          <w:rFonts w:ascii="IRNazanin" w:hAnsi="IRNazanin" w:eastAsia="IRNazanin"/>
          <w:color w:val="111111"/>
          <w:sz w:val="28"/>
          <w:sz w:val="28"/>
          <w:szCs w:val="28"/>
          <w:rtl w:val="true"/>
          <w:lang w:bidi="fa-IR"/>
        </w:rPr>
        <w:t>أصله التفعيل الذي يفيد المبالغة قلبت ياؤه الفاً، والتِفْعال بالکسر شاذ ولم يجيء غير التلقاء والتبيان</w:t>
      </w:r>
      <w:r>
        <w:rPr>
          <w:rStyle w:val="FootnoteAnchor"/>
          <w:rtl w:val="true"/>
        </w:rPr>
        <w:footnoteReference w:id="2085"/>
      </w:r>
      <w:r>
        <w:rPr>
          <w:rFonts w:ascii="IRNazanin" w:hAnsi="IRNazanin" w:eastAsia="IRNazanin"/>
          <w:color w:val="111111"/>
          <w:sz w:val="28"/>
          <w:sz w:val="28"/>
          <w:szCs w:val="28"/>
          <w:rtl w:val="true"/>
          <w:lang w:bidi="fa-IR"/>
        </w:rPr>
        <w:t xml:space="preserve">، والمراد تعداد النعم والفواضل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والوصف الجميل ذكر الفضائل فيفيد اختصاص الحمد والشكر به سبحانه، والأمل ضد اليأس وأكثر ما يستعمل فيها يستبعد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عزم على سفر الى بلد بعید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أملت الوصول،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إلاَّ إذا قرب</w:t>
      </w:r>
      <w:r>
        <w:rPr>
          <w:rFonts w:eastAsia="IRNazanin" w:cs="IRNazanin"/>
          <w:color w:val="111111"/>
          <w:sz w:val="28"/>
          <w:szCs w:val="28"/>
          <w:rtl w:val="true"/>
          <w:lang w:bidi="fa-IR"/>
        </w:rPr>
        <w:t>)</w:t>
      </w:r>
      <w:r>
        <w:rPr>
          <w:rStyle w:val="FootnoteAnchor"/>
          <w:rtl w:val="true"/>
        </w:rPr>
        <w:footnoteReference w:id="20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والرجا بين الأمل والطمع</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 xml:space="preserve">وقد يكون الأمل بمعنى الطمع، </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 xml:space="preserve">ذكر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 المصباح المنير</w:t>
      </w:r>
      <w:r>
        <w:rPr>
          <w:rStyle w:val="FootnoteAnchor"/>
          <w:rtl w:val="true"/>
        </w:rPr>
        <w:footnoteReference w:id="2089"/>
      </w:r>
      <w:r>
        <w:rPr>
          <w:rFonts w:ascii="Amiri" w:hAnsi="Amiri" w:eastAsia="Amiri" w:cs="Amiri"/>
          <w:color w:val="111111"/>
          <w:sz w:val="28"/>
          <w:sz w:val="28"/>
          <w:szCs w:val="28"/>
          <w:rtl w:val="true"/>
          <w:lang w:bidi="ar-SA"/>
        </w:rPr>
        <w:t>وكثير من أهل اللغة فسروا الأمل بالرجاء</w:t>
      </w:r>
      <w:r>
        <w:rPr>
          <w:rStyle w:val="FootnoteAnchor"/>
          <w:rtl w:val="true"/>
        </w:rPr>
        <w:footnoteReference w:id="2090"/>
      </w:r>
      <w:r>
        <w:rPr>
          <w:rFonts w:ascii="Amiri" w:hAnsi="Amiri" w:eastAsia="Amiri" w:cs="Amiri"/>
          <w:color w:val="111111"/>
          <w:sz w:val="28"/>
          <w:sz w:val="28"/>
          <w:szCs w:val="28"/>
          <w:rtl w:val="true"/>
          <w:lang w:bidi="ar-SA"/>
        </w:rPr>
        <w:t xml:space="preserve">وخير خبر مبتدأ محذوف وكذلك أكرم أي فأنت خير مأمول وأنت أكرم مرجو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مرجو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وَقَدْ</w:t>
      </w:r>
      <w:r>
        <w:rPr>
          <w:rStyle w:val="FootnoteAnchor"/>
          <w:rtl w:val="true"/>
        </w:rPr>
        <w:footnoteReference w:id="2091"/>
      </w:r>
      <w:r>
        <w:rPr>
          <w:rFonts w:ascii="Amiri" w:hAnsi="Amiri" w:eastAsia="Amiri" w:cs="Amiri"/>
          <w:color w:val="111111"/>
          <w:sz w:val="28"/>
          <w:sz w:val="28"/>
          <w:szCs w:val="28"/>
          <w:rtl w:val="true"/>
          <w:lang w:bidi="ar-SA"/>
        </w:rPr>
        <w:t xml:space="preserve">بَسَطْتَ ليِ فِيماَ لاَ أَمْدَحُ بِهِ غَيِرْكَ، وَلَا أُثْنِي بِهِ عَلَى أَحَدٍ سِوَاكَ، وَلَا أُوَجِّهُهُ إِلَى مَعادِنِ الْخَيْبَةِ وَمَوَاضِعِ الرِّيَبةِ، وَعَدَلْتَ بِلِسَانِي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w:t>
      </w:r>
      <w:r>
        <w:rPr>
          <w:rFonts w:eastAsia="Amiri" w:cs="Amiri" w:ascii="Amiri" w:hAnsi="Amiri"/>
          <w:color w:val="111111"/>
          <w:sz w:val="28"/>
          <w:szCs w:val="28"/>
          <w:rtl w:val="true"/>
          <w:lang w:bidi="ar-SA"/>
        </w:rPr>
        <w:t>)</w:t>
      </w:r>
      <w:r>
        <w:rPr>
          <w:rStyle w:val="FootnoteAnchor"/>
          <w:rtl w:val="true"/>
        </w:rPr>
        <w:footnoteReference w:id="2092"/>
      </w:r>
      <w:r>
        <w:rPr>
          <w:rFonts w:ascii="Amiri" w:hAnsi="Amiri" w:eastAsia="Amiri" w:cs="Amiri"/>
          <w:color w:val="111111"/>
          <w:sz w:val="28"/>
          <w:sz w:val="28"/>
          <w:szCs w:val="28"/>
          <w:rtl w:val="true"/>
          <w:lang w:bidi="ar-SA"/>
        </w:rPr>
        <w:t>الآْدَمِيَّيَن؛ 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 النشر والتوسيع،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زائدة أو للظرفية المجازية والمفعول محذوف أي بسطت لي القدرة أو الكلام فيها لا أمدح به غيرك، والغرض</w:t>
      </w:r>
      <w:r>
        <w:rPr>
          <w:rStyle w:val="FootnoteAnchor"/>
          <w:rtl w:val="true"/>
        </w:rPr>
        <w:footnoteReference w:id="2093"/>
      </w:r>
      <w:r>
        <w:rPr>
          <w:rFonts w:ascii="Amiri" w:hAnsi="Amiri" w:eastAsia="Amiri" w:cs="Amiri"/>
          <w:color w:val="111111"/>
          <w:sz w:val="28"/>
          <w:sz w:val="28"/>
          <w:szCs w:val="28"/>
          <w:rtl w:val="true"/>
          <w:lang w:bidi="ar-SA"/>
        </w:rPr>
        <w:t xml:space="preserve">شكره سبحانه على فضيلة البلاغة والتوفيق على قصر المدح على الله جل شأنه، والخيبة الحرمان والخسران ومعادن الخيبة المخلوقون؛ لأنَّ عطاياهم قليلة فانية أو لأنَّهم لا يعطون غالباً، وإن أعطوا أعطوا قليلاً نكداً ومنوا طويلاً، وذموا كثيراً، وهم مواضع الريبة أي التهمة والشك لعدم الوثوق بإعطائهم والله سبحانه لا يمنع إلاَّ لمصلحة تعود الى السائل ويدخر مع ذلك له أضعاف ما سأل في الدار الباقية والمربوب من له مرب أو مالكٍ أو مدبرٍ أو سيدٍ أو 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وَلِكُلِّ مُثْنٍ عَلىَ مَنْ أَثنَى عَلَيْهِ مَثوبَةٌ مَنْ جَزَاءٍ، أَوْ عَارِفَةٌ مِنْ عَطَاءٍ</w:t>
      </w:r>
      <w:r>
        <w:rPr>
          <w:rStyle w:val="FootnoteAnchor"/>
          <w:rtl w:val="true"/>
        </w:rPr>
        <w:footnoteReference w:id="2094"/>
      </w:r>
      <w:r>
        <w:rPr>
          <w:rFonts w:ascii="Amiri" w:hAnsi="Amiri" w:eastAsia="Amiri" w:cs="Amiri"/>
          <w:color w:val="111111"/>
          <w:sz w:val="28"/>
          <w:sz w:val="28"/>
          <w:szCs w:val="28"/>
          <w:rtl w:val="true"/>
          <w:lang w:bidi="ar-SA"/>
        </w:rPr>
        <w:t>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والمثوبة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الثواب والجزاء المكافاة على الشيء والعارفة الإحسان ودليلاً على ذخائر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هادياً إلى أسباب الرحمة</w:t>
      </w:r>
      <w:r>
        <w:rPr>
          <w:rFonts w:eastAsia="Amiri" w:cs="Amiri" w:ascii="Amiri" w:hAnsi="Amiri"/>
          <w:color w:val="111111"/>
          <w:sz w:val="28"/>
          <w:szCs w:val="28"/>
          <w:rtl w:val="true"/>
          <w:lang w:bidi="ar-SA"/>
        </w:rPr>
        <w:t>]</w:t>
      </w:r>
      <w:r>
        <w:rPr>
          <w:rStyle w:val="FootnoteAnchor"/>
          <w:rtl w:val="true"/>
        </w:rPr>
        <w:footnoteReference w:id="2095"/>
      </w:r>
      <w:r>
        <w:rPr>
          <w:rFonts w:ascii="Amiri" w:hAnsi="Amiri" w:eastAsia="Amiri" w:cs="Amiri"/>
          <w:color w:val="111111"/>
          <w:sz w:val="28"/>
          <w:sz w:val="28"/>
          <w:szCs w:val="28"/>
          <w:rtl w:val="true"/>
          <w:lang w:bidi="ar-SA"/>
        </w:rPr>
        <w:t>بالتوفيق والتأييد</w:t>
      </w:r>
      <w:r>
        <w:rPr>
          <w:rStyle w:val="FootnoteAnchor"/>
          <w:rtl w:val="true"/>
        </w:rPr>
        <w:footnoteReference w:id="2096"/>
      </w:r>
      <w:r>
        <w:rPr>
          <w:rFonts w:ascii="IRNazanin" w:hAnsi="IRNazanin" w:eastAsia="IRNazanin"/>
          <w:color w:val="111111"/>
          <w:sz w:val="28"/>
          <w:sz w:val="28"/>
          <w:szCs w:val="28"/>
          <w:rtl w:val="true"/>
          <w:lang w:bidi="fa-IR"/>
        </w:rPr>
        <w:t>وذخائر</w:t>
      </w:r>
      <w:r>
        <w:rPr>
          <w:rStyle w:val="FootnoteAnchor"/>
          <w:rtl w:val="true"/>
        </w:rPr>
        <w:footnoteReference w:id="2097"/>
      </w:r>
      <w:r>
        <w:rPr>
          <w:rFonts w:ascii="Amiri" w:hAnsi="Amiri" w:eastAsia="Amiri" w:cs="Amiri"/>
          <w:color w:val="111111"/>
          <w:sz w:val="28"/>
          <w:sz w:val="28"/>
          <w:szCs w:val="28"/>
          <w:rtl w:val="true"/>
          <w:lang w:bidi="ar-SA"/>
        </w:rPr>
        <w:t>الرحمة عظائم العطايا، وأصل الذخيرة المختار من كل شيء، أو ما يعده الرجل ليوم حاجته</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وَهَذَا مَقامُ مَنْ أَفْرَدَكَ بِالتَّوحِيدِ الَّذِي هُوَ لَكَ، وَلْمَ يَرَ مُسْتَحِقاً لَهِذِهِ الْمَحَامِدِ وَالْمَمَادِحِ غَيْرَكَ، وَبي فاقَةُ إِلَيْكَ لَا يَجْبُرُ مَسْكَنَتَها إِلَّا فَضْلُكَ، وَلَا يَنْعَشُ مِنْ خَلَّتِها إِلَّا منَّكَ وَجُودُكَ فَهَبْ لَنا فِي هَذَا الْمَقامِ رِضَاكَ، وَأَغْنِنَا عَنْ مَدِّ الْأَيْدِي إِلَى سِوَاكَ،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مكان القيام والمصدر لا يبعد عن المقام، والمَحمَدة بفتح العين وكسرها مصدر حمده كسمعه، والفاقة الحاجة والفقر، والجبر في الأصل إصلاح العظم المكسور، المسكنة الخضوع والذلة وقلة المال وسوء الحال،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من أسكنه الفقر أي قلل حركته والخلاف في أن الفقير والمسكين أيها أسوء حالاً معروف، ونعشه رفعه ومنه النعش لسرير الميت لأنه يرفع والخَلة</w:t>
      </w:r>
      <w:r>
        <w:rPr>
          <w:rStyle w:val="FootnoteAnchor"/>
          <w:rtl w:val="true"/>
        </w:rPr>
        <w:footnoteReference w:id="2099"/>
      </w:r>
      <w:r>
        <w:rPr>
          <w:rFonts w:ascii="Amiri" w:hAnsi="Amiri" w:eastAsia="Amiri" w:cs="Amiri"/>
          <w:color w:val="111111"/>
          <w:sz w:val="28"/>
          <w:sz w:val="28"/>
          <w:szCs w:val="28"/>
          <w:rtl w:val="true"/>
          <w:lang w:bidi="ar-SA"/>
        </w:rPr>
        <w:t>بالفتح الفقر والحاجة</w:t>
      </w:r>
      <w:r>
        <w:rPr>
          <w:rStyle w:val="FootnoteAnchor"/>
          <w:rtl w:val="true"/>
        </w:rPr>
        <w:footnoteReference w:id="2100"/>
      </w:r>
      <w:r>
        <w:rPr>
          <w:rFonts w:ascii="Amiri" w:hAnsi="Amiri" w:eastAsia="Amiri" w:cs="Amiri"/>
          <w:color w:val="111111"/>
          <w:sz w:val="28"/>
          <w:sz w:val="28"/>
          <w:szCs w:val="28"/>
          <w:rtl w:val="true"/>
          <w:lang w:bidi="ar-SA"/>
        </w:rPr>
        <w:t>والمن والعطاء ومد الأيدي كناية عن الطلب واظهار الحاجة، والقدير مبالغة في القادر والمقتدر أبلغ من منه</w:t>
      </w:r>
      <w:r>
        <w:rPr>
          <w:rFonts w:eastAsia="Amiri" w:cs="Amiri" w:ascii="Amiri" w:hAnsi="Amiri"/>
          <w:color w:val="111111"/>
          <w:sz w:val="28"/>
          <w:szCs w:val="28"/>
          <w:rtl w:val="true"/>
          <w:lang w:bidi="ar-SA"/>
        </w:rPr>
        <w:t xml:space="preserve">. </w:t>
      </w:r>
      <w:bookmarkStart w:id="66" w:name="pg15817_233270"/>
    </w:p>
    <w:p>
      <w:pPr>
        <w:pStyle w:val="Heading2"/>
        <w:numPr>
          <w:ilvl w:val="1"/>
          <w:numId w:val="1"/>
        </w:numPr>
        <w:rPr/>
      </w:pPr>
      <w:bookmarkStart w:id="67" w:name="__RefHeading___Toc13938269_2142443653"/>
      <w:bookmarkStart w:id="68" w:name="_Toc22"/>
      <w:bookmarkEnd w:id="66"/>
      <w:bookmarkEnd w:id="67"/>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لمَّا أريد على البيعة بعدقتل عثمان</w:t>
      </w:r>
      <w:bookmarkEnd w:id="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النسخ التي عندنا،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أراده الناس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أداره الناس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بتقديم الدال فمن روى الأول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روى الثاني</w:t>
      </w:r>
      <w:r>
        <w:rPr>
          <w:rStyle w:val="FootnoteAnchor"/>
          <w:rtl w:val="true"/>
        </w:rPr>
        <w:footnoteReference w:id="2101"/>
      </w:r>
      <w:r>
        <w:rPr>
          <w:rFonts w:ascii="Amiri" w:hAnsi="Amiri" w:eastAsia="Amiri" w:cs="Amiri"/>
          <w:color w:val="111111"/>
          <w:sz w:val="28"/>
          <w:sz w:val="28"/>
          <w:szCs w:val="28"/>
          <w:rtl w:val="true"/>
          <w:lang w:bidi="ar-SA"/>
        </w:rPr>
        <w:t xml:space="preserve">جعلها متعلقة بالفعل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2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Style w:val="FootnoteAnchor"/>
          <w:rtl w:val="true"/>
        </w:rPr>
        <w:footnoteReference w:id="2103"/>
      </w:r>
      <w:r>
        <w:rPr>
          <w:rFonts w:ascii="Amiri" w:hAnsi="Amiri" w:eastAsia="Amiri" w:cs="Amiri"/>
          <w:color w:val="111111"/>
          <w:sz w:val="28"/>
          <w:sz w:val="28"/>
          <w:szCs w:val="28"/>
          <w:rtl w:val="true"/>
          <w:lang w:bidi="ar-SA"/>
        </w:rPr>
        <w:t>أدرت فلانا على كذا، أي عالجته</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الالتماس هو الطلب، والتلمس الطلب مرة بعد أخرى ولا تقوم له القلوب أي لا تقاومه</w:t>
      </w:r>
      <w:r>
        <w:rPr>
          <w:rStyle w:val="FootnoteAnchor"/>
          <w:rtl w:val="true"/>
        </w:rPr>
        <w:footnoteReference w:id="2105"/>
      </w:r>
      <w:r>
        <w:rPr>
          <w:rFonts w:ascii="Amiri" w:hAnsi="Amiri" w:eastAsia="Amiri" w:cs="Amiri"/>
          <w:color w:val="111111"/>
          <w:sz w:val="28"/>
          <w:sz w:val="28"/>
          <w:szCs w:val="28"/>
          <w:rtl w:val="true"/>
          <w:lang w:bidi="ar-SA"/>
        </w:rPr>
        <w:t>، ولا طاقة لها به وهو المراد بعدم ثبات العقول عليه كأنّها تزلق أقدامها ولا تستقر</w:t>
      </w:r>
      <w:r>
        <w:rPr>
          <w:rStyle w:val="FootnoteAnchor"/>
          <w:rtl w:val="true"/>
        </w:rPr>
        <w:footnoteReference w:id="2106"/>
      </w:r>
      <w:r>
        <w:rPr>
          <w:rFonts w:ascii="Amiri" w:hAnsi="Amiri" w:eastAsia="Amiri" w:cs="Amiri"/>
          <w:color w:val="111111"/>
          <w:sz w:val="28"/>
          <w:sz w:val="28"/>
          <w:szCs w:val="28"/>
          <w:rtl w:val="true"/>
          <w:lang w:bidi="ar-SA"/>
        </w:rPr>
        <w:t xml:space="preserve">عليه، وأغامت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السماء وغامت وأغيمت وتغيمت وغيمت</w:t>
      </w:r>
      <w:r>
        <w:rPr>
          <w:rStyle w:val="FootnoteAnchor"/>
          <w:rtl w:val="true"/>
        </w:rPr>
        <w:footnoteReference w:id="2107"/>
      </w:r>
      <w:r>
        <w:rPr>
          <w:rFonts w:ascii="Amiri" w:hAnsi="Amiri" w:eastAsia="Amiri" w:cs="Amiri"/>
          <w:color w:val="111111"/>
          <w:sz w:val="28"/>
          <w:sz w:val="28"/>
          <w:szCs w:val="28"/>
          <w:rtl w:val="true"/>
          <w:lang w:bidi="ar-SA"/>
        </w:rPr>
        <w:t>تغيمًا</w:t>
      </w:r>
      <w:r>
        <w:rPr>
          <w:rStyle w:val="FootnoteAnchor"/>
          <w:rtl w:val="true"/>
        </w:rPr>
        <w:footnoteReference w:id="2108"/>
      </w:r>
      <w:r>
        <w:rPr>
          <w:rFonts w:ascii="Amiri" w:hAnsi="Amiri" w:eastAsia="Amiri" w:cs="Amiri"/>
          <w:color w:val="111111"/>
          <w:sz w:val="28"/>
          <w:sz w:val="28"/>
          <w:szCs w:val="28"/>
          <w:rtl w:val="true"/>
          <w:lang w:bidi="ar-SA"/>
        </w:rPr>
        <w:t xml:space="preserve">بمعنى، والمحجة جادة الطريق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وتنكرت أي صارت مجهولة،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الأمر إذا تغير عن حال تسرك</w:t>
      </w:r>
      <w:r>
        <w:rPr>
          <w:rStyle w:val="FootnoteAnchor"/>
          <w:rtl w:val="true"/>
        </w:rPr>
        <w:footnoteReference w:id="2109"/>
      </w:r>
      <w:r>
        <w:rPr>
          <w:rFonts w:ascii="Amiri" w:hAnsi="Amiri" w:eastAsia="Amiri" w:cs="Amiri"/>
          <w:color w:val="111111"/>
          <w:sz w:val="28"/>
          <w:sz w:val="28"/>
          <w:szCs w:val="28"/>
          <w:rtl w:val="true"/>
          <w:lang w:bidi="ar-SA"/>
        </w:rPr>
        <w:t>الى حال تكرهها، والمخاطبون بهذا الخطاب الطالبون للبيعة بعد قتل عثمان وقد كانوا خرجوا عليه ونقموا سيرته لما استبد بالأموال ومنعهم ما كان يعطيهم عمر بن الخطاب وكان يفضل الرؤساء وأكابر كل قوم جلباً لقلوبهم</w:t>
      </w:r>
      <w:r>
        <w:rPr>
          <w:rStyle w:val="FootnoteAnchor"/>
          <w:rtl w:val="true"/>
        </w:rPr>
        <w:footnoteReference w:id="2110"/>
      </w:r>
      <w:r>
        <w:rPr>
          <w:rFonts w:ascii="Amiri" w:hAnsi="Amiri" w:eastAsia="Amiri" w:cs="Amiri"/>
          <w:color w:val="111111"/>
          <w:sz w:val="28"/>
          <w:sz w:val="28"/>
          <w:szCs w:val="28"/>
          <w:rtl w:val="true"/>
          <w:lang w:bidi="ar-SA"/>
        </w:rPr>
        <w:t xml:space="preserve">ولا يسوي بينهم في القسم والعطاء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يسوي بينهم ولا يفضل عربياً على عجمي ولا شريفاً على وضيع، والقوم لما اعتادوا التفضيل في أيام عمر بن الخطاب ولا ريب أن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مجبولة</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 xml:space="preserve">على حب المال فالممنوعون عن حقهم في أيام عثمان نقموا عليه وحاصروه وقتلوه وكان الرؤساء والأشراف منهم طالبين لمثل ما كان يعطي عثمان بني أمية واضرابهم وأما بنو أمية فقد اعتادوا التفضيل والاستبداد بالأموال فالوجوه والأشراف رغبوا في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طامعين أن يفضلهم في العطاء، ولذلك نكث طلحة والزبير ونقموا التسوية في العطاء في اليوم الثاني من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آسيت بيننا وبين الأعاجم، وكذلك عبد الله بن عمر، وسعيد بن العاص، ومروان بن الحكم، ورجال من قريش وغيرها، وتخلف هؤلاء عن القسم ولم يأخذوا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وقال سهل بن حنيف الأنصاري</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غلامي بالأمس وقد أعتقته اليوم، فقال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نعطيه كما نعطيك، وجرى بعد ذلك ما جرى من الكلام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طلحة والزبير وخرجا عن المدينة وقامت </w:t>
      </w:r>
      <w:r>
        <w:rPr>
          <w:rFonts w:eastAsia="Amiri" w:cs="Amiri" w:ascii="Amiri" w:hAnsi="Amiri"/>
          <w:color w:val="111111"/>
          <w:sz w:val="28"/>
          <w:szCs w:val="28"/>
          <w:rtl w:val="true"/>
          <w:lang w:bidi="ar-SA"/>
        </w:rPr>
        <w:t>[...]</w:t>
      </w:r>
      <w:r>
        <w:rPr>
          <w:rStyle w:val="FootnoteAnchor"/>
          <w:rtl w:val="true"/>
        </w:rPr>
        <w:footnoteReference w:id="2113"/>
      </w:r>
      <w:r>
        <w:rPr>
          <w:rFonts w:ascii="Amiri" w:hAnsi="Amiri" w:eastAsia="Amiri" w:cs="Amiri"/>
          <w:color w:val="111111"/>
          <w:sz w:val="28"/>
          <w:sz w:val="28"/>
          <w:szCs w:val="28"/>
          <w:rtl w:val="true"/>
          <w:lang w:bidi="ar-SA"/>
        </w:rPr>
        <w:t>فتنة الجمل كما هو مذكور في كتب السير وحكى بعض ما جرى في ذلك الشارح عبد الحميد بن ابي الحديد في شرح هذا الكلام</w:t>
      </w:r>
      <w:r>
        <w:rPr>
          <w:rStyle w:val="FootnoteAnchor"/>
          <w:rtl w:val="true"/>
        </w:rPr>
        <w:footnoteReference w:id="2114"/>
      </w:r>
      <w:r>
        <w:rPr>
          <w:rFonts w:ascii="Amiri" w:hAnsi="Amiri" w:eastAsia="Amiri" w:cs="Amiri"/>
          <w:color w:val="111111"/>
          <w:sz w:val="28"/>
          <w:sz w:val="28"/>
          <w:szCs w:val="28"/>
          <w:rtl w:val="true"/>
          <w:lang w:bidi="ar-SA"/>
        </w:rPr>
        <w:t>عن أبي جعفر الاسكافي</w:t>
      </w:r>
      <w:r>
        <w:rPr>
          <w:rStyle w:val="FootnoteAnchor"/>
          <w:rtl w:val="true"/>
        </w:rPr>
        <w:footnoteReference w:id="2115"/>
      </w:r>
      <w:r>
        <w:rPr>
          <w:rFonts w:ascii="Amiri" w:hAnsi="Amiri" w:eastAsia="Amiri" w:cs="Amiri"/>
          <w:color w:val="111111"/>
          <w:sz w:val="28"/>
          <w:sz w:val="28"/>
          <w:szCs w:val="28"/>
          <w:rtl w:val="true"/>
          <w:lang w:bidi="ar-SA"/>
        </w:rPr>
        <w:t xml:space="preserve">فهؤلاء القوم لما طلبوا البيعة بعد قتل عثمان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اتماماً للحجة عليهم وأعلمهم باستقبال أمر له وجوه وألوان لا يصبرون</w:t>
      </w:r>
      <w:r>
        <w:rPr>
          <w:rStyle w:val="FootnoteAnchor"/>
          <w:rtl w:val="true"/>
        </w:rPr>
        <w:footnoteReference w:id="2116"/>
      </w:r>
      <w:r>
        <w:rPr>
          <w:rFonts w:ascii="Amiri" w:hAnsi="Amiri" w:eastAsia="Amiri" w:cs="Amiri"/>
          <w:color w:val="111111"/>
          <w:sz w:val="28"/>
          <w:sz w:val="28"/>
          <w:szCs w:val="28"/>
          <w:rtl w:val="true"/>
          <w:lang w:bidi="ar-SA"/>
        </w:rPr>
        <w:t>عليه وإنه بعد البيعة لا يجيبهم</w:t>
      </w:r>
      <w:r>
        <w:rPr>
          <w:rStyle w:val="FootnoteAnchor"/>
          <w:rtl w:val="true"/>
        </w:rPr>
        <w:footnoteReference w:id="2117"/>
      </w:r>
      <w:r>
        <w:rPr>
          <w:rFonts w:ascii="Amiri" w:hAnsi="Amiri" w:eastAsia="Amiri" w:cs="Amiri"/>
          <w:color w:val="111111"/>
          <w:sz w:val="28"/>
          <w:sz w:val="28"/>
          <w:szCs w:val="28"/>
          <w:rtl w:val="true"/>
          <w:lang w:bidi="ar-SA"/>
        </w:rPr>
        <w:t>الى ما طمعوا فيه ولا يصغي الى قول القائل وعتب</w:t>
      </w:r>
      <w:r>
        <w:rPr>
          <w:rStyle w:val="FootnoteAnchor"/>
          <w:rtl w:val="true"/>
        </w:rPr>
        <w:footnoteReference w:id="2118"/>
      </w:r>
      <w:r>
        <w:rPr>
          <w:rFonts w:ascii="Amiri" w:hAnsi="Amiri" w:eastAsia="Amiri" w:cs="Amiri"/>
          <w:color w:val="111111"/>
          <w:sz w:val="28"/>
          <w:sz w:val="28"/>
          <w:szCs w:val="28"/>
          <w:rtl w:val="true"/>
          <w:lang w:bidi="ar-SA"/>
        </w:rPr>
        <w:t xml:space="preserve">العاتب بل يقيمهم على المحجة البيضاء ويسير فيهم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طلبوا حين البيعة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تسير فينا بسيرة أبي بكر وعمر، وقال لطلحة والزبير لما</w:t>
      </w:r>
      <w:r>
        <w:rPr>
          <w:rStyle w:val="FootnoteAnchor"/>
          <w:rtl w:val="true"/>
        </w:rPr>
        <w:footnoteReference w:id="2119"/>
      </w:r>
      <w:r>
        <w:rPr>
          <w:rFonts w:ascii="Amiri" w:hAnsi="Amiri" w:eastAsia="Amiri" w:cs="Amiri"/>
          <w:color w:val="111111"/>
          <w:sz w:val="28"/>
          <w:sz w:val="28"/>
          <w:szCs w:val="28"/>
          <w:rtl w:val="true"/>
          <w:lang w:bidi="ar-SA"/>
        </w:rPr>
        <w:t>قالا له وقت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إنا شركاؤك في هذا الأمر ولكنكما شريكان في الفيء لا استأثر عليكما ولا على عبد حبشي مجدع بدرهم، فما دونه لا أنا ولا ولداي هذان فإن أبيتم إلاَّ لفظ الشركة فأنتا عونان لي عند العجز والفاقة، لا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القوة والاستقامة والأمر المستقبل الذي لا تقوم</w:t>
      </w:r>
      <w:r>
        <w:rPr>
          <w:rStyle w:val="FootnoteAnchor"/>
          <w:rtl w:val="true"/>
        </w:rPr>
        <w:footnoteReference w:id="2120"/>
      </w:r>
      <w:r>
        <w:rPr>
          <w:rFonts w:ascii="IRNazanin" w:hAnsi="IRNazanin" w:eastAsia="IRNazanin"/>
          <w:color w:val="111111"/>
          <w:sz w:val="28"/>
          <w:sz w:val="28"/>
          <w:szCs w:val="28"/>
          <w:rtl w:val="true"/>
          <w:lang w:bidi="fa-IR"/>
        </w:rPr>
        <w:t>له القلوب ولا تثبت</w:t>
      </w:r>
      <w:r>
        <w:rPr>
          <w:rStyle w:val="FootnoteAnchor"/>
          <w:rtl w:val="true"/>
        </w:rPr>
        <w:footnoteReference w:id="2121"/>
      </w:r>
      <w:r>
        <w:rPr>
          <w:rFonts w:ascii="Amiri" w:hAnsi="Amiri" w:eastAsia="Amiri" w:cs="Amiri"/>
          <w:color w:val="111111"/>
          <w:sz w:val="28"/>
          <w:sz w:val="28"/>
          <w:szCs w:val="28"/>
          <w:rtl w:val="true"/>
          <w:lang w:bidi="ar-SA"/>
        </w:rPr>
        <w:t>عليه العقول الرضا بالحق وتصديقه والعمل به و وجوهه وألوانه فروعه من المشاق و الشبه والشكوك وأسباب الفتن والغيم المحيطة</w:t>
      </w:r>
      <w:r>
        <w:rPr>
          <w:rStyle w:val="FootnoteAnchor"/>
          <w:rtl w:val="true"/>
        </w:rPr>
        <w:footnoteReference w:id="2122"/>
      </w:r>
      <w:r>
        <w:rPr>
          <w:rFonts w:ascii="Amiri" w:hAnsi="Amiri" w:eastAsia="Amiri" w:cs="Amiri"/>
          <w:color w:val="111111"/>
          <w:sz w:val="28"/>
          <w:sz w:val="28"/>
          <w:szCs w:val="28"/>
          <w:rtl w:val="true"/>
          <w:lang w:bidi="ar-SA"/>
        </w:rPr>
        <w:t xml:space="preserve">بالآفاق حركة الاطماع والأهواء وغفلة الناس عن الحق ونسيانهم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عودهم الخلفاء وعروض الشبه بتمادي الأيام والمحجة </w:t>
      </w:r>
      <w:r>
        <w:rPr>
          <w:rFonts w:eastAsia="Amiri" w:cs="Amiri" w:ascii="Amiri" w:hAnsi="Amiri"/>
          <w:color w:val="111111"/>
          <w:sz w:val="28"/>
          <w:szCs w:val="28"/>
          <w:rtl w:val="true"/>
          <w:lang w:bidi="ar-SA"/>
        </w:rPr>
        <w:t>[...]</w:t>
      </w:r>
      <w:r>
        <w:rPr>
          <w:rStyle w:val="FootnoteAnchor"/>
          <w:rtl w:val="true"/>
        </w:rPr>
        <w:footnoteReference w:id="2123"/>
      </w:r>
      <w:r>
        <w:rPr>
          <w:rFonts w:ascii="Amiri" w:hAnsi="Amiri" w:eastAsia="Amiri" w:cs="Amiri"/>
          <w:color w:val="111111"/>
          <w:sz w:val="28"/>
          <w:sz w:val="28"/>
          <w:szCs w:val="28"/>
          <w:rtl w:val="true"/>
          <w:lang w:bidi="ar-SA"/>
        </w:rPr>
        <w:t>المتنكرة</w:t>
      </w:r>
      <w:r>
        <w:rPr>
          <w:rStyle w:val="FootnoteAnchor"/>
          <w:rtl w:val="true"/>
        </w:rPr>
        <w:footnoteReference w:id="2124"/>
      </w:r>
      <w:r>
        <w:rPr>
          <w:rFonts w:ascii="Amiri" w:hAnsi="Amiri" w:eastAsia="Amiri" w:cs="Amiri"/>
          <w:color w:val="111111"/>
          <w:sz w:val="28"/>
          <w:sz w:val="28"/>
          <w:szCs w:val="28"/>
          <w:rtl w:val="true"/>
          <w:lang w:bidi="ar-SA"/>
        </w:rPr>
        <w:t xml:space="preserve">طريقة الحق وسنة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بکم أي جعلتكم راكبين والإصغاء الاستماع وأصغي إليه مال بسمعه نحوه، والعتب اللوم ومذاكرة الموجدة،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وعيب</w:t>
      </w:r>
      <w:r>
        <w:rPr>
          <w:rStyle w:val="FootnoteAnchor"/>
          <w:rtl w:val="true"/>
        </w:rPr>
        <w:footnoteReference w:id="2125"/>
      </w:r>
      <w:r>
        <w:rPr>
          <w:rFonts w:ascii="IRNazanin" w:hAnsi="IRNazanin" w:eastAsia="IRNazanin"/>
          <w:color w:val="111111"/>
          <w:sz w:val="28"/>
          <w:sz w:val="28"/>
          <w:szCs w:val="28"/>
          <w:rtl w:val="true"/>
          <w:lang w:bidi="fa-IR"/>
        </w:rPr>
        <w:t>العايب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بالياء المثناة من تحت، ولا ريب أن القائل مخالفٌ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والعایب</w:t>
      </w:r>
      <w:r>
        <w:rPr>
          <w:rStyle w:val="FootnoteAnchor"/>
          <w:rtl w:val="true"/>
        </w:rPr>
        <w:footnoteReference w:id="2126"/>
      </w:r>
      <w:r>
        <w:rPr>
          <w:rFonts w:ascii="Amiri" w:hAnsi="Amiri" w:eastAsia="Amiri" w:cs="Amiri"/>
          <w:color w:val="111111"/>
          <w:sz w:val="28"/>
          <w:sz w:val="28"/>
          <w:szCs w:val="28"/>
          <w:rtl w:val="true"/>
          <w:lang w:bidi="ar-SA"/>
        </w:rPr>
        <w:t xml:space="preserve">عليه مخالف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يصغي إلى قوله و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تَرَكْتُمُونِي فَأَنَا كَأَحَدِكُمْ، وَلَعَلِّي أَسْمَعُکُمْ وَأَطْوَعُکُمْ لَمِنْ وَلَّيْتُمُوهُ أَمْرَكُمْ، وَأَنَا لَكُمْ وَزِيراً؛ خَيْرٌ لَكُمْ مِنِّي أَمِيراً تركهم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طاعتهم له واختيار غيره للبيعة حتى لا يتم شرائط الخلافة لعدم الناصر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الشقشقية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حضور الحاضر، وقيام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بوجود الناصر، لألقيت حبلها على غاربها، ولسقيت آخرها بكأس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الغرض ردعهم عن البيعة الواجبة، بل اتمام للحجة، وابطال لما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الإكراه في البيعة كما ادعاه طلحة والزبير بعد النكث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الكلام في الملأ من الناس أن يظهر أنه لم يبايع من بايع إلا عن طوع وشدة رغبة استظهاراً للحق مع أن المرء حريص على ما منع، والطبع نافر عما سورع الى اجابته، ووليتموه أمركم أي جعلتموه ولياً للخلافة والياً عليكم، والوزير من يحمل عن الملك ثقل التدبير من الوزر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 ويسمى السلاح وزراً لثقلة على لابسه، قال الشارح عبد الحميد بن أبي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الكلام يحمله أصحابنا على ظاهره، ويقولون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منصوصاً</w:t>
      </w:r>
      <w:r>
        <w:rPr>
          <w:rStyle w:val="FootnoteAnchor"/>
          <w:rtl w:val="true"/>
        </w:rPr>
        <w:footnoteReference w:id="2128"/>
      </w:r>
      <w:r>
        <w:rPr>
          <w:rFonts w:ascii="Amiri" w:hAnsi="Amiri" w:eastAsia="Amiri" w:cs="Amiri"/>
          <w:color w:val="111111"/>
          <w:sz w:val="28"/>
          <w:sz w:val="28"/>
          <w:szCs w:val="28"/>
          <w:rtl w:val="true"/>
          <w:lang w:bidi="ar-SA"/>
        </w:rPr>
        <w:t xml:space="preserve">عليه بالإمامة من جهة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أولى الناس بها وأحقهم بمنزلتها، لأنه لو كان منصوصاً عليه بالإمامة من جهة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r>
        <w:rPr>
          <w:rStyle w:val="FootnoteAnchor"/>
          <w:rtl w:val="true"/>
        </w:rPr>
        <w:footnoteReference w:id="2129"/>
      </w:r>
      <w:r>
        <w:rPr>
          <w:rFonts w:ascii="Amiri" w:hAnsi="Amiri" w:eastAsia="Amiri" w:cs="Amiri"/>
          <w:color w:val="111111"/>
          <w:sz w:val="28"/>
          <w:sz w:val="28"/>
          <w:szCs w:val="28"/>
          <w:rtl w:val="true"/>
          <w:lang w:bidi="ar-SA"/>
        </w:rPr>
        <w:t xml:space="preserve">إلى آخر الكلام، ثم ذكر تأويل الإمامية بأن الخطاب للطالبين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فيهم بسيرة الخلفاء، ويفضل بعضهم على بعض في العطاء، أو بأنَّ الكلام خرج مخرج التضجر والتسخط لأفعال الذين</w:t>
      </w:r>
      <w:r>
        <w:rPr>
          <w:rStyle w:val="FootnoteAnchor"/>
          <w:rtl w:val="true"/>
        </w:rPr>
        <w:footnoteReference w:id="2130"/>
      </w:r>
      <w:r>
        <w:rPr>
          <w:rFonts w:ascii="Amiri" w:hAnsi="Amiri" w:eastAsia="Amiri" w:cs="Amiri"/>
          <w:color w:val="111111"/>
          <w:sz w:val="28"/>
          <w:sz w:val="28"/>
          <w:szCs w:val="28"/>
          <w:rtl w:val="true"/>
          <w:lang w:bidi="ar-SA"/>
        </w:rPr>
        <w:t xml:space="preserve">عدلوا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للأغراض الدنياوية والأطماع الفاسدة، أو بأنَّه خرج مخرج التهكم كقوله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2131"/>
      </w:r>
      <w:r>
        <w:rPr>
          <w:rFonts w:ascii="Amiri" w:hAnsi="Amiri" w:eastAsia="Amiri" w:cs="Amiri"/>
          <w:color w:val="111111"/>
          <w:sz w:val="28"/>
          <w:sz w:val="28"/>
          <w:szCs w:val="28"/>
          <w:rtl w:val="true"/>
          <w:lang w:bidi="ar-SA"/>
        </w:rPr>
        <w:t xml:space="preserve">أي بزعمك،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ما ذكروه ليس ببعيد لو دل عليه دليل فإما إذا لم </w:t>
      </w:r>
      <w:r>
        <w:rPr>
          <w:rFonts w:eastAsia="Amiri" w:cs="Amiri" w:ascii="Amiri" w:hAnsi="Amiri"/>
          <w:color w:val="111111"/>
          <w:sz w:val="28"/>
          <w:szCs w:val="28"/>
          <w:rtl w:val="true"/>
          <w:lang w:bidi="ar-SA"/>
        </w:rPr>
        <w:t>[...]</w:t>
      </w:r>
      <w:r>
        <w:rPr>
          <w:rStyle w:val="FootnoteAnchor"/>
          <w:rtl w:val="true"/>
        </w:rPr>
        <w:footnoteReference w:id="2133"/>
      </w:r>
      <w:r>
        <w:rPr>
          <w:rFonts w:ascii="Amiri" w:hAnsi="Amiri" w:eastAsia="Amiri" w:cs="Amiri"/>
          <w:color w:val="111111"/>
          <w:sz w:val="28"/>
          <w:sz w:val="28"/>
          <w:szCs w:val="28"/>
          <w:rtl w:val="true"/>
          <w:lang w:bidi="ar-SA"/>
        </w:rPr>
        <w:t xml:space="preserve">يدل عليه دليل فلا يجوز صرف اللفظ عن ظاهره وإلاَّ لم يبق وثوق بكلام الله عز وجل ولا بكلام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ولا يخفى على الفطن أنه بعد</w:t>
      </w:r>
      <w:r>
        <w:rPr>
          <w:rStyle w:val="FootnoteAnchor"/>
          <w:rtl w:val="true"/>
        </w:rPr>
        <w:footnoteReference w:id="2135"/>
      </w:r>
      <w:r>
        <w:rPr>
          <w:rFonts w:ascii="Amiri" w:hAnsi="Amiri" w:eastAsia="Amiri" w:cs="Amiri"/>
          <w:color w:val="111111"/>
          <w:sz w:val="28"/>
          <w:sz w:val="28"/>
          <w:szCs w:val="28"/>
          <w:rtl w:val="true"/>
          <w:lang w:bidi="ar-SA"/>
        </w:rPr>
        <w:t xml:space="preserve">الاغماض عن الأدلة القاطعة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منصوصاً عليه بالإمامة من الله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المذهبين في وجوب التأويل ولا يستقيم الحمل على ما زعمه ظاهراً من اللفظ إلاَّ على القول بأنَّ امامته كان مرجوحاً، وإن كونه وزيراً أولى من كونه أميراً وظاهر أنه ينافي القول بالتفضيل الذي ذهب إليه الشارح وأصحابه من المعتزلة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أحق بالإمامة وأولى بمنزلتها كما اعترف به وبطل تفضيل المفضول على ما هو الحق، وذهب إليه الشارح وأصحابه كيف يجوز للناس أن يعدلوا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وكيف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الناس بأن يدعوه وأن يلتمسوا غيره وأن يكون أسمع وأطوع منهم لكل من ولوه أمرهم 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وزيراً خيراً مني لكم أميراً، مع عدم ضرورة تدعو الى ترك الإمامة والإعراض عنها من بقية وخوف وعدم الأعوان ونحو ذلك ومع وجود الضرورة كما جاز ترك الإمامة الواجبة بالدليل المذكور جاز ترك المنصوص عليها، فالتأويل واجب على التقديرين ولا نعلم أحداً قال بتفضيل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ورجحان العدول إلى أحد سواه في ذلك الزمان وإن قال قوم من العامة بتفضيل أبي بكر يوم السقيفة فوجب التأويل ولم يجز</w:t>
      </w:r>
      <w:r>
        <w:rPr>
          <w:rStyle w:val="FootnoteAnchor"/>
          <w:rtl w:val="true"/>
        </w:rPr>
        <w:footnoteReference w:id="2136"/>
      </w:r>
      <w:r>
        <w:rPr>
          <w:rFonts w:ascii="Amiri" w:hAnsi="Amiri" w:eastAsia="Amiri" w:cs="Amiri"/>
          <w:color w:val="111111"/>
          <w:sz w:val="28"/>
          <w:sz w:val="28"/>
          <w:szCs w:val="28"/>
          <w:rtl w:val="true"/>
          <w:lang w:bidi="ar-SA"/>
        </w:rPr>
        <w:t xml:space="preserve">اجراء الكلام على الظاهر الذي زعمه على شيء من المذاهب المعروفة على أنَّ الظاهر للمتأمل في أجزاء الكلام حيث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بالتماس الغير باستقبال أمر لا تقوم له القلوب وتنكر المحجة، وإنه إن أجابهم حملهم على محض الحق هو أن السبب في ذلك الأمر وجود المانع دون عدم النص وإنَّه لم يكن متعيناً للإمامة، أو لم يكن أحق و أولى به ونحو ذلك، ولعل الوجه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أسمعكم و أطوعكم هو أنه إذا تولى الغير أمر الإمامة ولم تتم</w:t>
      </w:r>
      <w:r>
        <w:rPr>
          <w:rStyle w:val="FootnoteAnchor"/>
          <w:rtl w:val="true"/>
        </w:rPr>
        <w:footnoteReference w:id="2137"/>
      </w:r>
      <w:r>
        <w:rPr>
          <w:rFonts w:ascii="Amiri" w:hAnsi="Amiri" w:eastAsia="Amiri" w:cs="Amiri"/>
          <w:color w:val="111111"/>
          <w:sz w:val="28"/>
          <w:sz w:val="28"/>
          <w:szCs w:val="28"/>
          <w:rtl w:val="true"/>
          <w:lang w:bidi="ar-SA"/>
        </w:rPr>
        <w:t xml:space="preserve">الشرائط 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ليعدل عن مقتضى التقية بخلاف سائر الناس حيث يجوز الخطأ عليهم،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لكم وزيراً خيراً مني لكم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بالخيرية فيه موافقة الغرض أو سهولة الحال في الدنيا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الإمامة وبسط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ونفاذ الحكم وجب عليه اجراء الحق المحض وحملهم على المشاق فلا يحصل للطامعين شيء من آمالهم ويصعب عليهم الحال بخلاف صورة الوزارة فإنَّ الوزير يشير بالرأي مع امكان التأثير في الأمير وعدم الخوف ونحوه من شرائط الأمر بالمعروف، ولعل الأمير</w:t>
      </w:r>
      <w:r>
        <w:rPr>
          <w:rStyle w:val="FootnoteAnchor"/>
          <w:rtl w:val="true"/>
        </w:rPr>
        <w:footnoteReference w:id="2138"/>
      </w:r>
      <w:r>
        <w:rPr>
          <w:rFonts w:ascii="Amiri" w:hAnsi="Amiri" w:eastAsia="Amiri" w:cs="Amiri"/>
          <w:color w:val="111111"/>
          <w:sz w:val="28"/>
          <w:sz w:val="28"/>
          <w:szCs w:val="28"/>
          <w:rtl w:val="true"/>
          <w:lang w:bidi="ar-SA"/>
        </w:rPr>
        <w:t xml:space="preserve">الذي يولونه الأمر يرى في كثير من الأمور ما يطابق آمال القوم ويوافق أطماعهم </w:t>
      </w:r>
      <w:bookmarkStart w:id="69" w:name="pg15817_233277"/>
    </w:p>
    <w:p>
      <w:pPr>
        <w:pStyle w:val="BookText"/>
        <w:rPr/>
      </w:pPr>
      <w:bookmarkEnd w:id="69"/>
      <w:r>
        <w:rPr>
          <w:rFonts w:ascii="Amiri" w:hAnsi="Amiri" w:eastAsia="Amiri" w:cs="Amiri"/>
          <w:color w:val="111111"/>
          <w:sz w:val="28"/>
          <w:sz w:val="28"/>
          <w:szCs w:val="28"/>
          <w:rtl w:val="true"/>
          <w:lang w:bidi="ar-SA"/>
        </w:rPr>
        <w:t xml:space="preserve">ولا يعمل با يراه أو يشير به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w:t>
      </w:r>
      <w:r>
        <w:rPr>
          <w:rStyle w:val="FootnoteAnchor"/>
          <w:rtl w:val="true"/>
        </w:rPr>
        <w:footnoteReference w:id="2139"/>
      </w:r>
      <w:r>
        <w:rPr>
          <w:rFonts w:ascii="Amiri" w:hAnsi="Amiri" w:eastAsia="Amiri" w:cs="Amiri"/>
          <w:color w:val="111111"/>
          <w:sz w:val="28"/>
          <w:sz w:val="28"/>
          <w:szCs w:val="28"/>
          <w:rtl w:val="true"/>
          <w:lang w:bidi="ar-SA"/>
        </w:rPr>
        <w:t xml:space="preserve">وزارته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بمقصود القوم وما زعموه فائدة لطلب البيعة وأملوه منها ويسهل عليهم الخطب فيكون حاصل الكلام إنَّ ما قصدتموه من بيعتي لا يتم لكم ووزارتي أوفق بغرضكم، والغرض منه اتمام الحجة أو بعض الوجوه المذكورة سابقاً، والله سبحانه يعلم حقيقة الحال</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3938271_2142443653"/>
      <w:bookmarkStart w:id="71" w:name="_Toc23"/>
      <w:bookmarkEnd w:id="70"/>
      <w:r>
        <w:rPr>
          <w:rtl w:val="true"/>
        </w:rPr>
        <w:t>[</w:t>
      </w:r>
      <w:r>
        <w:rPr>
          <w:rtl w:val="true"/>
        </w:rPr>
        <w:t xml:space="preserve">ومن خطبة له </w:t>
      </w:r>
      <w:r>
        <w:rPr>
          <w:rtl w:val="true"/>
        </w:rPr>
        <w:t>(</w:t>
      </w:r>
      <w:r>
        <w:rPr>
          <w:rtl w:val="true"/>
        </w:rPr>
        <w:t>علیه السلام</w:t>
      </w:r>
      <w:r>
        <w:rPr>
          <w:rtl w:val="true"/>
        </w:rPr>
        <w:t>)]</w:t>
      </w:r>
      <w:bookmarkEnd w:id="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عبد الحميد بن أبي الحديد هذه الخطبة ذكرها جماعة من أصحاب السيرة وهي متداولة منقولة مستفيضة خطب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أمر النهروان وفيها ألفاظ لم يوردها الرضي رحمه الله، ثم ذكر بعض الألفاظ المتروكة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فَأنْظُرُوا أهْل بَيتُ نبيكُم</w:t>
      </w:r>
      <w:r>
        <w:rPr>
          <w:rStyle w:val="FootnoteAnchor"/>
          <w:rtl w:val="true"/>
        </w:rPr>
        <w:footnoteReference w:id="2140"/>
      </w:r>
      <w:r>
        <w:rPr>
          <w:rFonts w:ascii="Amiri" w:hAnsi="Amiri" w:eastAsia="Amiri" w:cs="Amiri"/>
          <w:color w:val="111111"/>
          <w:sz w:val="28"/>
          <w:sz w:val="28"/>
          <w:szCs w:val="28"/>
          <w:rtl w:val="true"/>
          <w:lang w:bidi="ar-SA"/>
        </w:rPr>
        <w:t>فَإنَّ لبِدوا فألبدوا وإن أسْتَنصَرُوكُم فَأنصُرُوهُم، فَليَفُرِجَنَّ اللهُ بِرَجُلٍ مِنَّا أهْلَ البَيْتِ يأتي بابن خيرة الإماءِ</w:t>
      </w:r>
      <w:r>
        <w:rPr>
          <w:rStyle w:val="FootnoteAnchor"/>
          <w:rtl w:val="true"/>
        </w:rPr>
        <w:footnoteReference w:id="2141"/>
      </w:r>
      <w:r>
        <w:rPr>
          <w:rFonts w:ascii="Amiri" w:hAnsi="Amiri" w:eastAsia="Amiri" w:cs="Amiri"/>
          <w:color w:val="111111"/>
          <w:sz w:val="28"/>
          <w:sz w:val="28"/>
          <w:szCs w:val="28"/>
          <w:rtl w:val="true"/>
          <w:lang w:bidi="ar-SA"/>
        </w:rPr>
        <w:t>لا يعطْيهُم إلاَّ السَّيف هرجاً هرجاً موضوعاً على عاتقه يمانية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ولد فاطمة لَرحِمَنا يُغريه اللهُ ببني أُمَيَةَ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المدعو به والذي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بأبي ابن </w:t>
      </w:r>
    </w:p>
    <w:p>
      <w:pPr>
        <w:pStyle w:val="BookText"/>
        <w:rPr/>
      </w:pPr>
      <w:r>
        <w:rPr>
          <w:rFonts w:ascii="Amiri" w:hAnsi="Amiri" w:eastAsia="Amiri" w:cs="Amiri"/>
          <w:color w:val="111111"/>
          <w:sz w:val="28"/>
          <w:sz w:val="28"/>
          <w:szCs w:val="28"/>
          <w:rtl w:val="true"/>
          <w:lang w:bidi="ar-SA"/>
        </w:rPr>
        <w:t>خيرة الاماء؟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فيزعمون أنه إمامهم الثاني عشر وإنه ابن أمةٍ اسمها نرجس، وأما أصحابنا فيزعمون أنه فاطمي يولد في مستقبل الزمان لام ولد وليس بموجود الآن وذكر كلمات أخرى من الخطبة وتفصيلها في حدائق الحقائق</w:t>
      </w:r>
      <w:r>
        <w:rPr>
          <w:rStyle w:val="FootnoteAnchor"/>
          <w:rtl w:val="true"/>
        </w:rPr>
        <w:footnoteReference w:id="214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Style w:val="FootnoteAnchor"/>
          <w:rtl w:val="true"/>
        </w:rPr>
        <w:footnoteReference w:id="2144"/>
      </w:r>
      <w:r>
        <w:rPr>
          <w:rFonts w:ascii="Amiri" w:hAnsi="Amiri" w:eastAsia="Amiri" w:cs="Amiri"/>
          <w:color w:val="111111"/>
          <w:sz w:val="28"/>
          <w:sz w:val="28"/>
          <w:szCs w:val="28"/>
          <w:rtl w:val="true"/>
          <w:lang w:bidi="ar-SA"/>
        </w:rPr>
        <w:t>، أَيهُّا النَّاسُ فَأنَا</w:t>
      </w:r>
      <w:r>
        <w:rPr>
          <w:rStyle w:val="FootnoteAnchor"/>
          <w:rtl w:val="true"/>
        </w:rPr>
        <w:footnoteReference w:id="2145"/>
      </w:r>
      <w:r>
        <w:rPr>
          <w:rFonts w:ascii="Amiri" w:hAnsi="Amiri" w:eastAsia="Amiri" w:cs="Amiri"/>
          <w:color w:val="111111"/>
          <w:sz w:val="28"/>
          <w:sz w:val="28"/>
          <w:szCs w:val="28"/>
          <w:rtl w:val="true"/>
          <w:lang w:bidi="ar-SA"/>
        </w:rPr>
        <w:t>فَقَأْتُ عَيْن الْفِتْنَةِ، وَلَمْ يَكُنْ لِيَجْتَرئ عَلَيْهَا أَحَدٌ غَيْرِي بَعْدَ أَنْ مَاجَ غَيْهَبُهَا، وَاشْتَدَّ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فقأت العين أي شقشقتها أو قلعتها بشحمها أو ادخلت الإصبع فيها، وفقأ عين الفتنة اطفاء نارها، ويحتمل حذف المضاف أي فقأت عين أهلها والأول أظهر، والمراد بالفتنة فتنة الجمل والنهروان على ما يظهر من الكلام الذي حكاه الشارح في جملة الكلمات التي حذفها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Style w:val="FootnoteAnchor"/>
          <w:rtl w:val="true"/>
        </w:rPr>
        <w:footnoteReference w:id="2146"/>
      </w:r>
      <w:r>
        <w:rPr>
          <w:rFonts w:ascii="Amiri" w:hAnsi="Amiri" w:eastAsia="Amiri" w:cs="Amiri"/>
          <w:color w:val="111111"/>
          <w:sz w:val="28"/>
          <w:sz w:val="28"/>
          <w:szCs w:val="28"/>
          <w:rtl w:val="true"/>
          <w:lang w:bidi="ar-SA"/>
        </w:rPr>
        <w:t xml:space="preserve">لمَ أك فيكُم مَا قوتِلَ أصحاب الجَمَلِ و النَهْرَوانِ، وَأيم الله لَو لاَ أَنَّ تَتَكَلْوا فَتَدعُواْ العَمَلَ لَحَدَّثتکُم بِما قَضَى اللهُ عَزَّ وَجَلّ عَلى لِسان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قَاتَلهُم مُبُصِراً لِضَلالهِم عَارِفاً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اجتراء 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اطفاء تلك الفتنة لأنَّ الناس كانوا يهابون قتال أهل القبلة، ويقولون كيف نقاتل من يؤذن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كآذاننا ويصلي بصلواتنا وكانوا يستعظمون حرب عائشة وطلحة والزبير لما زعموا أنَّ لهم مكاناً في الإسلام وحرب أهل النهروان لأنَّ كثيراً منهم كانوا من القراء</w:t>
      </w:r>
      <w:r>
        <w:rPr>
          <w:rStyle w:val="FootnoteAnchor"/>
          <w:rtl w:val="true"/>
        </w:rPr>
        <w:footnoteReference w:id="2148"/>
      </w:r>
      <w:r>
        <w:rPr>
          <w:rFonts w:ascii="Amiri" w:hAnsi="Amiri" w:eastAsia="Amiri" w:cs="Amiri"/>
          <w:color w:val="111111"/>
          <w:sz w:val="28"/>
          <w:sz w:val="28"/>
          <w:szCs w:val="28"/>
          <w:rtl w:val="true"/>
          <w:lang w:bidi="ar-SA"/>
        </w:rPr>
        <w:t>والزهاد وأهل العبادة في الظاهر وقد كانت اشتدت شوكة أهل الجمل واتفقت كلمة أهل النهروان في القتال، ويحتمل أن تعم</w:t>
      </w:r>
      <w:r>
        <w:rPr>
          <w:rStyle w:val="FootnoteAnchor"/>
          <w:rtl w:val="true"/>
        </w:rPr>
        <w:footnoteReference w:id="2149"/>
      </w:r>
      <w:r>
        <w:rPr>
          <w:rFonts w:ascii="Amiri" w:hAnsi="Amiri" w:eastAsia="Amiri" w:cs="Amiri"/>
          <w:color w:val="111111"/>
          <w:sz w:val="28"/>
          <w:sz w:val="28"/>
          <w:szCs w:val="28"/>
          <w:rtl w:val="true"/>
          <w:lang w:bidi="ar-SA"/>
        </w:rPr>
        <w:t xml:space="preserve">الفتنة كل من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الناكثين والقاسطين والمارقين وغيرهم كما يظهر من بعض الكلمات التي نحكيها إن شاء الله تعالى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قام إليه فسأله عن الفتنة،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اجتراء الناس لقوة الشبهات في البعض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الشوكة في البعض واجتماع الأمرين في البعض،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Style w:val="FootnoteAnchor"/>
          <w:rtl w:val="true"/>
        </w:rPr>
        <w:footnoteReference w:id="2150"/>
      </w:r>
      <w:r>
        <w:rPr>
          <w:rFonts w:ascii="Amiri" w:hAnsi="Amiri" w:eastAsia="Amiri" w:cs="Amiri"/>
          <w:color w:val="111111"/>
          <w:sz w:val="28"/>
          <w:sz w:val="28"/>
          <w:szCs w:val="28"/>
          <w:rtl w:val="true"/>
          <w:lang w:bidi="ar-SA"/>
        </w:rPr>
        <w:t xml:space="preserve">وموج الظلمة عمومها وشمولها تشبيهاً لها بالبحر، والكلَب بالتحريك داء يعرض الانسان من عض الكلب الكلب فلا يعض انسانا إلاَّ كلب وجنون الكلاب المعتري من أكل لحم الإنسان والعطش والمراد شرها واذاها، ولَعل موج غيهبها اشارة الى عموم الضلال وكثرة الشبهة وقوتها واشتداد كلبها إلى شدة شوكة أهلها وشمول شرهم وظلمهم لأهل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 الَّذِي نَفْسِي بِيَدِهِ لَا تَسْأَلُونَني عَنْ شَيْءٍ فِيمَا بَيْنَكُمْ وَبَيْنَ السَّاعَةِ، وَلَا عَنْ فِئَةٍ تَهدِّي مائَةً وَتُضِلُّ مائَةً إِلَّا أَنْبَأْتُكُمْ بِنَاعِقِهَا وَقَائِدِهَا وَسَائِقِهَا وَمُنَاخِ رِكَابِهَا وَمَحَطِّ رِحَالِهَا</w:t>
      </w:r>
      <w:r>
        <w:rPr>
          <w:rStyle w:val="FootnoteAnchor"/>
          <w:rtl w:val="true"/>
        </w:rPr>
        <w:footnoteReference w:id="2151"/>
      </w:r>
      <w:r>
        <w:rPr>
          <w:rFonts w:ascii="Amiri" w:hAnsi="Amiri" w:eastAsia="Amiri" w:cs="Amiri"/>
          <w:color w:val="111111"/>
          <w:sz w:val="28"/>
          <w:sz w:val="28"/>
          <w:szCs w:val="28"/>
          <w:rtl w:val="true"/>
          <w:lang w:bidi="ar-SA"/>
        </w:rPr>
        <w:t>وَمَنْ يُقْتَلُ مِنْ أَهْلِهَا قَتْلًا وَیَموُتُ</w:t>
      </w:r>
      <w:r>
        <w:rPr>
          <w:rStyle w:val="FootnoteAnchor"/>
          <w:rtl w:val="true"/>
        </w:rPr>
        <w:footnoteReference w:id="2152"/>
      </w:r>
      <w:r>
        <w:rPr>
          <w:rFonts w:ascii="Amiri" w:hAnsi="Amiri" w:eastAsia="Amiri" w:cs="Amiri"/>
          <w:color w:val="111111"/>
          <w:sz w:val="28"/>
          <w:sz w:val="28"/>
          <w:szCs w:val="28"/>
          <w:rtl w:val="true"/>
          <w:lang w:bidi="ar-SA"/>
        </w:rPr>
        <w:t>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كضربه أي عدمه ولم يجده، والفئة الطائفة والجماعة</w:t>
      </w:r>
      <w:r>
        <w:rPr>
          <w:rStyle w:val="FootnoteAnchor"/>
          <w:rtl w:val="true"/>
        </w:rPr>
        <w:footnoteReference w:id="2153"/>
      </w:r>
      <w:r>
        <w:rPr>
          <w:rFonts w:ascii="Amiri" w:hAnsi="Amiri" w:eastAsia="Amiri" w:cs="Amiri"/>
          <w:color w:val="111111"/>
          <w:sz w:val="28"/>
          <w:sz w:val="28"/>
          <w:szCs w:val="28"/>
          <w:rtl w:val="true"/>
          <w:lang w:bidi="ar-SA"/>
        </w:rPr>
        <w:t xml:space="preserve">ولا واحد لها من لفظها وجمعها فئات، وقد تجمع بالواو والنون والهاء عوض من الياء التي نقصت من وسطها، وأنبأتكم أي أخبرتكم،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نبأتكم</w:t>
      </w:r>
      <w:r>
        <w:rPr>
          <w:rStyle w:val="FootnoteAnchor"/>
          <w:rtl w:val="true"/>
        </w:rPr>
        <w:footnoteReference w:id="2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التفعيل وناعقها الداعي لها أو</w:t>
      </w:r>
      <w:r>
        <w:rPr>
          <w:rStyle w:val="FootnoteAnchor"/>
          <w:rtl w:val="true"/>
        </w:rPr>
        <w:footnoteReference w:id="2155"/>
      </w:r>
      <w:r>
        <w:rPr>
          <w:rFonts w:ascii="Amiri" w:hAnsi="Amiri" w:eastAsia="Amiri" w:cs="Amiri"/>
          <w:color w:val="111111"/>
          <w:sz w:val="28"/>
          <w:sz w:val="28"/>
          <w:szCs w:val="28"/>
          <w:rtl w:val="true"/>
          <w:lang w:bidi="ar-SA"/>
        </w:rPr>
        <w:t>إليها،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بغنمه كمنع وضرب أي صاح بها لتعود إليه وزجرها، ونعق الغراب أي</w:t>
      </w:r>
      <w:r>
        <w:rPr>
          <w:rStyle w:val="FootnoteAnchor"/>
          <w:rtl w:val="true"/>
        </w:rPr>
        <w:footnoteReference w:id="2156"/>
      </w: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57"/>
      </w:r>
      <w:r>
        <w:rPr>
          <w:rFonts w:ascii="Amiri" w:hAnsi="Amiri" w:eastAsia="Amiri" w:cs="Amiri"/>
          <w:color w:val="111111"/>
          <w:sz w:val="28"/>
          <w:sz w:val="28"/>
          <w:szCs w:val="28"/>
          <w:rtl w:val="true"/>
          <w:lang w:bidi="ar-SA"/>
        </w:rPr>
        <w:t>القود ضّد السوق فهو من أمام وذاك من خلف، والمُناخ بضم الميم موضع الاناخة اسم مكان من أناخ الرجل الجمل اناخة،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المطاوع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فناخ،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 وتنوخ، وقد يقال استناخ، وفي الحديث في صفة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قيد انقاد، وإن أنيخ عى الصخرة استناخ</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 والركاب الإبل التي يسارع عليها، والواحدة راحلة ولا واحد لها من لفظها والجمع الركب مثل الكتب،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w:t>
      </w:r>
      <w:r>
        <w:rPr>
          <w:rStyle w:val="FootnoteAnchor"/>
          <w:rtl w:val="true"/>
        </w:rPr>
        <w:footnoteReference w:id="2159"/>
      </w:r>
      <w:r>
        <w:rPr>
          <w:rFonts w:ascii="Amiri" w:hAnsi="Amiri" w:eastAsia="Amiri" w:cs="Amiri"/>
          <w:color w:val="111111"/>
          <w:sz w:val="28"/>
          <w:sz w:val="28"/>
          <w:szCs w:val="28"/>
          <w:rtl w:val="true"/>
          <w:lang w:bidi="ar-SA"/>
        </w:rPr>
        <w:t>ركابي لأنه يحمل من الشام عى الإبل، والرَحل بالفتح كل شيء يعد للرحيل من وعاء للمتاع ومركب للبعر و حلس</w:t>
      </w:r>
      <w:r>
        <w:rPr>
          <w:rStyle w:val="FootnoteAnchor"/>
          <w:rtl w:val="true"/>
        </w:rPr>
        <w:footnoteReference w:id="2160"/>
      </w:r>
      <w:r>
        <w:rPr>
          <w:rFonts w:ascii="Amiri" w:hAnsi="Amiri" w:eastAsia="Amiri" w:cs="Amiri"/>
          <w:color w:val="111111"/>
          <w:sz w:val="28"/>
          <w:sz w:val="28"/>
          <w:szCs w:val="28"/>
          <w:rtl w:val="true"/>
          <w:lang w:bidi="ar-SA"/>
        </w:rPr>
        <w:t>ورسنٍ</w:t>
      </w:r>
      <w:r>
        <w:rPr>
          <w:rStyle w:val="FootnoteAnchor"/>
          <w:rtl w:val="true"/>
        </w:rPr>
        <w:footnoteReference w:id="216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أرحل ورحال مثل أسهم وسهام ومن قولهم في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ملقى أرحِل الركبان، ورحلت البعير أي شددت عليه رحله، وحططت الرحل انزلته عن الإبل، وجوز بعض الشارحين</w:t>
      </w:r>
      <w:r>
        <w:rPr>
          <w:rStyle w:val="FootnoteAnchor"/>
          <w:rtl w:val="true"/>
        </w:rPr>
        <w:footnoteReference w:id="2162"/>
      </w:r>
      <w:r>
        <w:rPr>
          <w:rFonts w:ascii="Amiri" w:hAnsi="Amiri" w:eastAsia="Amiri" w:cs="Amiri"/>
          <w:color w:val="111111"/>
          <w:sz w:val="28"/>
          <w:sz w:val="28"/>
          <w:szCs w:val="28"/>
          <w:rtl w:val="true"/>
          <w:lang w:bidi="ar-SA"/>
        </w:rPr>
        <w:t>أن يكون المحط مصدراً کالمرد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مَرَدَّنَا إِلَى اللَّهِ</w:t>
      </w:r>
      <w:r>
        <w:rPr>
          <w:rFonts w:eastAsia="Amiri" w:cs="Amiri" w:ascii="Amiri" w:hAnsi="Amiri"/>
          <w:color w:val="111111"/>
          <w:sz w:val="28"/>
          <w:szCs w:val="28"/>
          <w:rtl w:val="true"/>
          <w:lang w:bidi="ar-SA"/>
        </w:rPr>
        <w:t>»</w:t>
      </w:r>
      <w:r>
        <w:rPr>
          <w:rStyle w:val="FootnoteAnchor"/>
          <w:rtl w:val="true"/>
        </w:rPr>
        <w:footnoteReference w:id="2163"/>
      </w:r>
      <w:r>
        <w:rPr>
          <w:rFonts w:ascii="Amiri" w:hAnsi="Amiri" w:eastAsia="Amiri" w:cs="Amiri"/>
          <w:color w:val="111111"/>
          <w:sz w:val="28"/>
          <w:sz w:val="28"/>
          <w:szCs w:val="28"/>
          <w:rtl w:val="true"/>
          <w:lang w:bidi="ar-SA"/>
        </w:rPr>
        <w:t xml:space="preserve">، وكذلك المناخ، ولعل المكان أظهر،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يموت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اسم الموصول ودعوى التعرض لكل سؤال والجواب عن كل معضلة</w:t>
      </w:r>
      <w:r>
        <w:rPr>
          <w:rStyle w:val="FootnoteAnchor"/>
          <w:rtl w:val="true"/>
        </w:rPr>
        <w:footnoteReference w:id="2164"/>
      </w:r>
      <w:r>
        <w:rPr>
          <w:rFonts w:ascii="Amiri" w:hAnsi="Amiri" w:eastAsia="Amiri" w:cs="Amiri"/>
          <w:color w:val="111111"/>
          <w:sz w:val="28"/>
          <w:sz w:val="28"/>
          <w:szCs w:val="28"/>
          <w:rtl w:val="true"/>
          <w:lang w:bidi="ar-SA"/>
        </w:rPr>
        <w:t xml:space="preserve">مع الخروج عن العهدة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الزمخشري</w:t>
      </w:r>
      <w:r>
        <w:rPr>
          <w:rStyle w:val="FootnoteAnchor"/>
          <w:rtl w:val="true"/>
        </w:rPr>
        <w:footnoteReference w:id="2165"/>
      </w:r>
      <w:r>
        <w:rPr>
          <w:rFonts w:ascii="Amiri" w:hAnsi="Amiri" w:eastAsia="Amiri" w:cs="Amiri"/>
          <w:color w:val="111111"/>
          <w:sz w:val="28"/>
          <w:sz w:val="28"/>
          <w:szCs w:val="28"/>
          <w:rtl w:val="true"/>
          <w:lang w:bidi="ar-SA"/>
        </w:rPr>
        <w:t>أن قتادة دخل الكوفة والتف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 وكان أبو حنيفة حاضراً وهو غلام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نملة سليمان أكانت ذكراً أم أنثى؟ فسألوه، فأفحَم،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أنثي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w:t>
      </w:r>
      <w:r>
        <w:rPr>
          <w:rStyle w:val="FootnoteAnchor"/>
          <w:rtl w:val="true"/>
        </w:rPr>
        <w:footnoteReference w:id="2166"/>
      </w:r>
      <w:r>
        <w:rPr>
          <w:rFonts w:ascii="Amiri" w:hAnsi="Amiri" w:eastAsia="Amiri" w:cs="Amiri"/>
          <w:color w:val="111111"/>
          <w:sz w:val="28"/>
          <w:sz w:val="28"/>
          <w:szCs w:val="28"/>
          <w:rtl w:val="true"/>
          <w:lang w:bidi="ar-SA"/>
        </w:rPr>
        <w:t>، وذلك أنَّ النملة مثل الحمامة والشاة في وقوعهما على الذكر والأنثى فيميز بينهما بعلامة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ذكر وحمامة أنثى، وقال ابن الحاجب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الشاة والنملة والحامة من الحيوانات تأنيث لفظي ولذلك كان قول من زعم أن النملة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w:t>
      </w:r>
      <w:r>
        <w:rPr>
          <w:rStyle w:val="FootnoteAnchor"/>
          <w:rtl w:val="true"/>
        </w:rPr>
        <w:footnoteReference w:id="2167"/>
      </w:r>
      <w:r>
        <w:rPr>
          <w:rFonts w:ascii="IRNazanin" w:hAnsi="IRNazanin" w:eastAsia="IRNazanin"/>
          <w:color w:val="111111"/>
          <w:sz w:val="28"/>
          <w:sz w:val="28"/>
          <w:szCs w:val="28"/>
          <w:rtl w:val="true"/>
          <w:lang w:bidi="fa-IR"/>
        </w:rPr>
        <w:t xml:space="preserve">أنثى لورود تاء التأنيث في قالت وهماً لجواز أن يكون مذكراً في الحقيقة و ورود تاء التأنيث کورُودَها في فعل المؤنث اللفظي ولذلك قيل إن افحام قتادة خير من جواب أبي حنيفة،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للتاء أربعة عشر معنى</w:t>
      </w:r>
      <w:r>
        <w:rPr>
          <w:rStyle w:val="FootnoteAnchor"/>
          <w:rtl w:val="true"/>
        </w:rPr>
        <w:footnoteReference w:id="2168"/>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الآحاد المخلوقة</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 كنخل ونخلة، ونمل ونملة،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 المصادر</w:t>
      </w:r>
      <w:r>
        <w:rPr>
          <w:rFonts w:eastAsia="Amiri" w:cs="Amiri" w:ascii="Amiri" w:hAnsi="Amiri"/>
          <w:color w:val="111111"/>
          <w:sz w:val="28"/>
          <w:szCs w:val="28"/>
          <w:rtl w:val="true"/>
          <w:lang w:bidi="ar-SA"/>
        </w:rPr>
        <w:t>)</w:t>
      </w:r>
      <w:r>
        <w:rPr>
          <w:rStyle w:val="FootnoteAnchor"/>
          <w:rtl w:val="true"/>
        </w:rPr>
        <w:footnoteReference w:id="2170"/>
      </w:r>
      <w:r>
        <w:rPr>
          <w:rFonts w:ascii="IRNazanin" w:hAnsi="IRNazanin" w:eastAsia="IRNazanin"/>
          <w:color w:val="111111"/>
          <w:sz w:val="28"/>
          <w:sz w:val="28"/>
          <w:szCs w:val="28"/>
          <w:rtl w:val="true"/>
          <w:lang w:bidi="fa-IR"/>
        </w:rPr>
        <w:t xml:space="preserve">کضرب وضربة واخراج واخراجه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أجناسهما</w:t>
      </w:r>
      <w:r>
        <w:rPr>
          <w:rFonts w:eastAsia="IRNazanin" w:cs="IRNazanin"/>
          <w:color w:val="111111"/>
          <w:sz w:val="28"/>
          <w:szCs w:val="28"/>
          <w:rtl w:val="true"/>
          <w:lang w:bidi="fa-IR"/>
        </w:rPr>
        <w:t>]</w:t>
      </w:r>
      <w:r>
        <w:rPr>
          <w:rStyle w:val="FootnoteAnchor"/>
          <w:rtl w:val="true"/>
        </w:rPr>
        <w:footnoteReference w:id="21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قياس في كل واحد من الجنسين المذكورين</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 وجاءت قليلًا للفرق بين الأحاد المصنوعة كلبن</w:t>
      </w:r>
      <w:r>
        <w:rPr>
          <w:rStyle w:val="FootnoteAnchor"/>
          <w:rtl w:val="true"/>
        </w:rPr>
        <w:footnoteReference w:id="2173"/>
      </w:r>
      <w:r>
        <w:rPr>
          <w:rFonts w:ascii="Amiri" w:hAnsi="Amiri" w:eastAsia="Amiri" w:cs="Amiri"/>
          <w:color w:val="111111"/>
          <w:sz w:val="28"/>
          <w:sz w:val="28"/>
          <w:szCs w:val="28"/>
          <w:rtl w:val="true"/>
          <w:lang w:bidi="ar-SA"/>
        </w:rPr>
        <w:t>ولبنة وأجناسها،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w:t>
      </w:r>
      <w:r>
        <w:rPr>
          <w:rStyle w:val="FootnoteAnchor"/>
          <w:rtl w:val="true"/>
        </w:rPr>
        <w:footnoteReference w:id="2174"/>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النملة مذكراً والتاء للوحدة، فتكون</w:t>
      </w:r>
      <w:r>
        <w:rPr>
          <w:rStyle w:val="FootnoteAnchor"/>
          <w:rtl w:val="true"/>
        </w:rPr>
        <w:footnoteReference w:id="2176"/>
      </w:r>
      <w:r>
        <w:rPr>
          <w:rFonts w:ascii="Amiri" w:hAnsi="Amiri" w:eastAsia="Amiri" w:cs="Amiri"/>
          <w:color w:val="111111"/>
          <w:sz w:val="28"/>
          <w:sz w:val="28"/>
          <w:szCs w:val="28"/>
          <w:rtl w:val="true"/>
          <w:lang w:bidi="ar-SA"/>
        </w:rPr>
        <w:t>تاء قالَتْ لتاء الوحدة في نملة لا لكونها مؤنثاً حقيقياً وقد فصل الشارح عبدالحميد بن أبي الحديد نبذة من أخباره</w:t>
      </w:r>
      <w:r>
        <w:rPr>
          <w:rStyle w:val="FootnoteAnchor"/>
          <w:rtl w:val="true"/>
        </w:rPr>
        <w:footnoteReference w:id="2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كإخباره عن الضربة التي تخضب منها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وإخباره عن موضع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بكربلاء، وأخباره بملك معاوية الأمر بعده وعن الحجاج وعن يوسف بن عمر وما أخبر به من أمر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بالنهروان وما قدمه إلى أصحابه من قتل من يقتل منهم وصلب من يصلب منهم، وأخباره بقتال الناكثين والقاسطين والمارقين، وأخباره بعدة الجيش الوارد </w:t>
      </w:r>
    </w:p>
    <w:p>
      <w:pPr>
        <w:pStyle w:val="BookText"/>
        <w:rPr/>
      </w:pPr>
      <w:r>
        <w:rPr>
          <w:rFonts w:ascii="Amiri" w:hAnsi="Amiri" w:eastAsia="Amiri" w:cs="Amiri"/>
          <w:color w:val="111111"/>
          <w:sz w:val="28"/>
          <w:sz w:val="28"/>
          <w:szCs w:val="28"/>
          <w:rtl w:val="true"/>
          <w:lang w:bidi="ar-SA"/>
        </w:rPr>
        <w:t xml:space="preserve">عليه من الكوفة لما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البصرة، وأخباره عن عبد الله بن الزبير، وعن هلاك البصرة بالغرق والزنج، وعن بني بويه وقوله فيهم ويخرج من ديلمان بني</w:t>
      </w:r>
      <w:r>
        <w:rPr>
          <w:rStyle w:val="FootnoteAnchor"/>
          <w:rtl w:val="true"/>
        </w:rPr>
        <w:footnoteReference w:id="2178"/>
      </w:r>
      <w:r>
        <w:rPr>
          <w:rFonts w:ascii="Amiri" w:hAnsi="Amiri" w:eastAsia="Amiri" w:cs="Amiri"/>
          <w:color w:val="111111"/>
          <w:sz w:val="28"/>
          <w:sz w:val="28"/>
          <w:szCs w:val="28"/>
          <w:rtl w:val="true"/>
          <w:lang w:bidi="ar-SA"/>
        </w:rPr>
        <w:t xml:space="preserve">الصياد وكان أبوهم صياد السمك وعن ملك بني العباس ونحو ذلك، والتفصيل بوجه أبسط في حدائق الحقائق إن شاء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فَقَدْتُموُنِي وَنَزَلَتْ</w:t>
      </w:r>
      <w:r>
        <w:rPr>
          <w:rStyle w:val="FootnoteAnchor"/>
          <w:rtl w:val="true"/>
        </w:rPr>
        <w:footnoteReference w:id="2179"/>
      </w:r>
      <w:r>
        <w:rPr>
          <w:rFonts w:ascii="Amiri" w:hAnsi="Amiri" w:eastAsia="Amiri" w:cs="Amiri"/>
          <w:color w:val="111111"/>
          <w:sz w:val="28"/>
          <w:sz w:val="28"/>
          <w:szCs w:val="28"/>
          <w:rtl w:val="true"/>
          <w:lang w:bidi="ar-SA"/>
        </w:rPr>
        <w:t>کَرَائِهُ الُأْمُورِ، وَحَوَازِبُ الخُطُوبِ، لأَطْرَقَ كَثِيرٌ مِنَ السَّائِلِينَ، وَفَشِلَ کَثِیرٌ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w:t>
      </w:r>
      <w:r>
        <w:rPr>
          <w:rStyle w:val="FootnoteAnchor"/>
          <w:rtl w:val="true"/>
        </w:rPr>
        <w:footnoteReference w:id="2180"/>
      </w:r>
      <w:r>
        <w:rPr>
          <w:rFonts w:ascii="IRNazanin" w:hAnsi="IRNazanin" w:eastAsia="IRNazanin"/>
          <w:color w:val="111111"/>
          <w:sz w:val="28"/>
          <w:sz w:val="28"/>
          <w:szCs w:val="28"/>
          <w:rtl w:val="true"/>
          <w:lang w:bidi="fa-IR"/>
        </w:rPr>
        <w:t>، ويكون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الشدة في الحرب</w:t>
      </w:r>
      <w:r>
        <w:rPr>
          <w:rFonts w:eastAsia="IRNazanin" w:cs="IRNazanin"/>
          <w:color w:val="111111"/>
          <w:sz w:val="28"/>
          <w:szCs w:val="28"/>
          <w:rtl w:val="true"/>
          <w:lang w:bidi="fa-IR"/>
        </w:rPr>
        <w:t>)</w:t>
      </w:r>
      <w:r>
        <w:rPr>
          <w:rStyle w:val="FootnoteAnchor"/>
          <w:rtl w:val="true"/>
        </w:rPr>
        <w:footnoteReference w:id="2181"/>
      </w:r>
      <w:r>
        <w:rPr>
          <w:rFonts w:ascii="IRNazanin" w:hAnsi="IRNazanin" w:eastAsia="IRNazanin"/>
          <w:color w:val="111111"/>
          <w:sz w:val="28"/>
          <w:sz w:val="28"/>
          <w:szCs w:val="28"/>
          <w:rtl w:val="true"/>
          <w:lang w:bidi="fa-IR"/>
        </w:rPr>
        <w:t xml:space="preserve">، و کرائة الأمور المصائب التي تكرهها النفوس، والحوازب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حازب وهو الأمر الشديد</w:t>
      </w:r>
      <w:r>
        <w:rPr>
          <w:rFonts w:eastAsia="IRNazanin" w:cs="IRNazanin"/>
          <w:color w:val="111111"/>
          <w:sz w:val="28"/>
          <w:szCs w:val="28"/>
          <w:rtl w:val="true"/>
          <w:lang w:bidi="fa-IR"/>
        </w:rPr>
        <w:t>)</w:t>
      </w:r>
      <w:r>
        <w:rPr>
          <w:rStyle w:val="FootnoteAnchor"/>
          <w:rtl w:val="true"/>
        </w:rPr>
        <w:footnoteReference w:id="2182"/>
      </w:r>
      <w:r>
        <w:rPr>
          <w:rFonts w:ascii="Amiri" w:hAnsi="Amiri" w:eastAsia="Amiri" w:cs="Amiri"/>
          <w:color w:val="111111"/>
          <w:sz w:val="28"/>
          <w:sz w:val="28"/>
          <w:szCs w:val="28"/>
          <w:rtl w:val="true"/>
          <w:lang w:bidi="ar-SA"/>
        </w:rPr>
        <w:t>وحزبه أمر إذا اشتد عليه ودهمه وضغطه، والخَطب بالفتح الشأن والحال والأمر الذي يقع فيه المخاطبة، والإطراق السكوت والاقبال بالبصر إلى الصدر</w:t>
      </w:r>
      <w:r>
        <w:rPr>
          <w:rStyle w:val="FootnoteAnchor"/>
          <w:rtl w:val="true"/>
        </w:rPr>
        <w:footnoteReference w:id="21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 xml:space="preserve">، واطراق السائل لصعوبة الأمر وشدته حتى إنه يبهته عن السؤال ويتحير كيف يسأل، والفشل الجبن والفزع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إِذَا قَلَّصَتْ حَرْبُکُمْ، وَشَمَّرَتْ عَنْ سَاقٍ؛ وَضَاقتِ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الدُّنْيَا عَلَيْکُمْ ضِيقاً، تَسْتَطِیلُونَ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الْبَلَاءِ عَلَيْکُمْ، حَتَّى، يَفْتَحَ اللهُ لِبَقِيَّةِ الأبْرَارِ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النزول والاطراق والفشل، وقلصت</w:t>
      </w:r>
    </w:p>
    <w:p>
      <w:pPr>
        <w:pStyle w:val="BookText"/>
        <w:rPr/>
      </w:pPr>
      <w:r>
        <w:rPr>
          <w:rFonts w:ascii="IRNazanin" w:hAnsi="IRNazanin" w:eastAsia="IRNazanin"/>
          <w:color w:val="111111"/>
          <w:sz w:val="28"/>
          <w:sz w:val="28"/>
          <w:szCs w:val="28"/>
          <w:rtl w:val="true"/>
          <w:lang w:bidi="fa-IR"/>
        </w:rPr>
        <w:t>بالتشدید کما في النسخ التي عندنا أي اجتمعت وانضمت والحرب إذا كانت في موضع واحد تکون</w:t>
      </w:r>
      <w:r>
        <w:rPr>
          <w:rStyle w:val="FootnoteAnchor"/>
          <w:rtl w:val="true"/>
        </w:rPr>
        <w:footnoteReference w:id="2184"/>
      </w:r>
      <w:r>
        <w:rPr>
          <w:rFonts w:ascii="IRNazanin" w:hAnsi="IRNazanin" w:eastAsia="IRNazanin"/>
          <w:color w:val="111111"/>
          <w:sz w:val="28"/>
          <w:sz w:val="28"/>
          <w:szCs w:val="28"/>
          <w:rtl w:val="true"/>
          <w:lang w:bidi="fa-IR"/>
        </w:rPr>
        <w:t>أشد وأصعب، ويكون التشديد للمبالغة وهي بالتخفيف بمعنی ارتفعت،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 ماء البئر إذا ارتفع وكثر</w:t>
      </w:r>
      <w:r>
        <w:rPr>
          <w:rStyle w:val="FootnoteAnchor"/>
          <w:rtl w:val="true"/>
        </w:rPr>
        <w:footnoteReference w:id="2185"/>
      </w:r>
      <w:r>
        <w:rPr>
          <w:rFonts w:ascii="IRNazanin" w:hAnsi="IRNazanin" w:eastAsia="IRNazanin"/>
          <w:color w:val="111111"/>
          <w:sz w:val="28"/>
          <w:sz w:val="28"/>
          <w:szCs w:val="28"/>
          <w:rtl w:val="true"/>
          <w:lang w:bidi="fa-IR"/>
        </w:rPr>
        <w:t>فالمراد شدة الحرب و كثرتها،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قلصت بالتشديد بمعنی استمرت في المضي،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قلص قميصه فقلص تقليصاً، أي شمره لازم متعدّ، وحينئذ يكون المعطوف کالتفسير،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قلصت حربكم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كلمة شمرت،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قلصت عن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بالتخفيف أي إذا انكشفت کرائة الأمور، وحوزاب الخطوب عن حربكم</w:t>
      </w:r>
      <w:r>
        <w:rPr>
          <w:rStyle w:val="FootnoteAnchor"/>
          <w:rtl w:val="true"/>
        </w:rPr>
        <w:footnoteReference w:id="2186"/>
      </w:r>
      <w:r>
        <w:rPr>
          <w:rFonts w:ascii="Amiri" w:hAnsi="Amiri" w:eastAsia="Amiri" w:cs="Amiri"/>
          <w:color w:val="111111"/>
          <w:sz w:val="28"/>
          <w:sz w:val="28"/>
          <w:szCs w:val="28"/>
          <w:rtl w:val="true"/>
          <w:lang w:bidi="ar-SA"/>
        </w:rPr>
        <w:t>، وشمرت عن ساق أي كشفت عن شدة ومشقة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21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Style w:val="FootnoteAnchor"/>
          <w:rtl w:val="true"/>
        </w:rPr>
        <w:footnoteReference w:id="2188"/>
      </w:r>
      <w:r>
        <w:rPr>
          <w:rFonts w:ascii="IRNazanin" w:hAnsi="IRNazanin" w:eastAsia="IRNazanin"/>
          <w:color w:val="111111"/>
          <w:sz w:val="28"/>
          <w:sz w:val="28"/>
          <w:szCs w:val="28"/>
          <w:rtl w:val="true"/>
          <w:lang w:bidi="fa-IR"/>
        </w:rPr>
        <w:t>، أي آخر شدة الدنيا بأول شدة الآخرة،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الساق مثل في اشتداد الأمر وصعوبة الخطب، وأصله تشمير المخدرات عن سوقهن في الهرب، قال حاتم</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الحرب إن عضّت بهِ الحربُ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شمرَّتْ عن ساقِها الحربُ شمّرا</w:t>
      </w:r>
      <w:r>
        <w:rPr>
          <w:rStyle w:val="FootnoteAnchor"/>
          <w:rtl w:val="true"/>
        </w:rPr>
        <w:footnoteReference w:id="219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الساق أي عن أصل الأمر وحقيقته بحيث يصير عياناً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مستعاراً من ساق الشجر، وساق الإنسان، ويحتمل أن يكون المراد تشبیه الحرب بالمجد في أمر فإنَّ الإنسان إذا جدّ في السعي شمر عن ساقه ورفع ثوبه لئلا يمنعه، والضِيق بالکسر کما في بعض النسخ مصدر ضاق كالضَيق بالفتح و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الدنيا عليكم 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وضاقت الدنيا علیکم ضيقاً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واستطالة الأيام عدها طويلة، ويوم البؤس والشدة يطول على الأنسان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فأيام الهموم مقصصات، وأيام السرور تطير طيراً، والبقية اسم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من الشيء كذا، والمراد ببقية</w:t>
      </w:r>
      <w:r>
        <w:rPr>
          <w:rStyle w:val="FootnoteAnchor"/>
          <w:rtl w:val="true"/>
        </w:rPr>
        <w:footnoteReference w:id="2191"/>
      </w:r>
      <w:r>
        <w:rPr>
          <w:rFonts w:ascii="IRNazanin" w:hAnsi="IRNazanin" w:eastAsia="IRNazanin"/>
          <w:color w:val="111111"/>
          <w:sz w:val="28"/>
          <w:sz w:val="28"/>
          <w:szCs w:val="28"/>
          <w:rtl w:val="true"/>
          <w:lang w:bidi="fa-IR"/>
        </w:rPr>
        <w:t>الأبرار الذين يسلمون من بني أمية في دينهم وأعمارهم ويفتح الله لهم بهلاكهم وزوال دولتهم على ما ذكره بعض الشارحین</w:t>
      </w:r>
      <w:r>
        <w:rPr>
          <w:rStyle w:val="FootnoteAnchor"/>
          <w:rtl w:val="true"/>
        </w:rPr>
        <w:footnoteReference w:id="2192"/>
      </w:r>
      <w:r>
        <w:rPr>
          <w:rFonts w:ascii="Amiri" w:hAnsi="Amiri" w:eastAsia="Amiri" w:cs="Amiri"/>
          <w:color w:val="111111"/>
          <w:sz w:val="28"/>
          <w:sz w:val="28"/>
          <w:szCs w:val="28"/>
          <w:rtl w:val="true"/>
          <w:lang w:bidi="ar-SA"/>
        </w:rPr>
        <w:t xml:space="preserve">وزعم أن المراد ببقية الأبرار بنوا العباس الذين أزالوا ملك بني أمية، ولابد حينئذ من ارتكاب تجوز في اطلاق بقية الأبرار فإنَّ بني العباس لم يكونوا من الأبرار وإن كانت بني أمية شراً منهم فيحمل كونهم براً على الاضافي أو على أنّهم من أولاد الأبرار وإن لم يكونوا أبراراً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193"/>
      </w:r>
      <w:r>
        <w:rPr>
          <w:rFonts w:ascii="Amiri" w:hAnsi="Amiri" w:eastAsia="Amiri" w:cs="Amiri"/>
          <w:color w:val="111111"/>
          <w:sz w:val="28"/>
          <w:sz w:val="28"/>
          <w:szCs w:val="28"/>
          <w:rtl w:val="true"/>
          <w:lang w:bidi="ar-SA"/>
        </w:rPr>
        <w:t xml:space="preserve">أنفسهم على أنَّ الفتح لبقية الأبرار لا يستلزم أن يكون على أيديهم وقد ورد في الخبر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يؤيد هذا الدين بأقوام لا خلاق</w:t>
      </w:r>
      <w:r>
        <w:rPr>
          <w:rStyle w:val="FootnoteAnchor"/>
          <w:rtl w:val="true"/>
        </w:rPr>
        <w:footnoteReference w:id="2194"/>
      </w:r>
      <w:r>
        <w:rPr>
          <w:rFonts w:ascii="Amiri" w:hAnsi="Amiri" w:eastAsia="Amiri" w:cs="Amiri"/>
          <w:color w:val="111111"/>
          <w:sz w:val="28"/>
          <w:sz w:val="28"/>
          <w:szCs w:val="28"/>
          <w:rtl w:val="true"/>
          <w:lang w:bidi="ar-SA"/>
        </w:rPr>
        <w:t xml:space="preserve">لهم فيحتمل أن يكون المراد من بقي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منهم ومن خُلّص المؤمنين، ولعل الأظهر أن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الْفِتَنَ إِذَا أَقْبَلَتْ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شَبَّهَتْ، وَإِذَا أَدْبَرَتْ نَبَّهَتْ؛ یُنْکَرْنَ مُقْبِلاتٍ، وَیُعْرَفْنَ مُدْبِرَاتٍ، يَحُمْن</w:t>
      </w:r>
      <w:r>
        <w:rPr>
          <w:rStyle w:val="FootnoteAnchor"/>
          <w:rtl w:val="true"/>
        </w:rPr>
        <w:footnoteReference w:id="2195"/>
      </w:r>
      <w:r>
        <w:rPr>
          <w:rFonts w:ascii="Amiri" w:hAnsi="Amiri" w:eastAsia="Amiri" w:cs="Amiri"/>
          <w:color w:val="111111"/>
          <w:sz w:val="28"/>
          <w:sz w:val="28"/>
          <w:szCs w:val="28"/>
          <w:rtl w:val="true"/>
          <w:lang w:bidi="ar-SA"/>
        </w:rPr>
        <w:t>حَوْمَ</w:t>
      </w:r>
      <w:r>
        <w:rPr>
          <w:rStyle w:val="FootnoteAnchor"/>
          <w:rtl w:val="true"/>
        </w:rPr>
        <w:footnoteReference w:id="2196"/>
      </w:r>
      <w:r>
        <w:rPr>
          <w:rFonts w:ascii="IRNazanin" w:hAnsi="IRNazanin" w:eastAsia="IRNazanin"/>
          <w:color w:val="111111"/>
          <w:sz w:val="28"/>
          <w:sz w:val="28"/>
          <w:szCs w:val="28"/>
          <w:rtl w:val="true"/>
          <w:lang w:bidi="fa-IR"/>
        </w:rPr>
        <w:t>الرِّيَاحِ يُصِبْنَ بَلَداً، وَیُخْطِئْنَ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المجهول من التفعيل أي أشكل أمرها والتبس على الناس،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مشبه كمعظم أي مشکل و في بعضها شبهت على صيغة المعلوم، ولعل المعنى جعلت نفسها أو الأمور الباطلة شبيهة بالحق ونهبت أي أعلمت بالبطلان كأنها أيقظت القوم من النوم والغرض أنَّ الفتن في أول الأمر تلتبس وتجعل الباطل شبيهاً بالحق حتى يضل الناس وفي آخر الأمر يظهر حالها وينكشف للناس أنهم كانوا على الباطل وقد توقف كثير في فتنة الجمل والنهروان وقعدوا عن الحرب ثم بان لهم الضلال بعد أن وضعت الحرب أوزارها و</w:t>
      </w:r>
      <w:r>
        <w:rPr>
          <w:rStyle w:val="FootnoteAnchor"/>
          <w:rtl w:val="true"/>
        </w:rPr>
        <w:footnoteReference w:id="2197"/>
      </w:r>
      <w:r>
        <w:rPr>
          <w:rFonts w:ascii="IRNazanin" w:hAnsi="IRNazanin" w:eastAsia="IRNazanin"/>
          <w:color w:val="111111"/>
          <w:sz w:val="28"/>
          <w:sz w:val="28"/>
          <w:szCs w:val="28"/>
          <w:rtl w:val="true"/>
          <w:lang w:bidi="fa-IR"/>
        </w:rPr>
        <w:t>ندموا حين لم ينفعه الندم وأيقن الكثير في فتنة صفين بأنَّ معاوية على الباطل بعد قتل عمار بن یاسر والفقرة التالية كالبيان للسابقة، وينكرن أي لا يعرف حالهن، وحام الطائر حول الماء إذا طاف ودار لینزل عليه، وحوم الرياح أي کحوم الرياح وفي الكلام تشبیه بهبوب الريح بحوم الطائر واصابة البلد دون آخر، بیان لذلك الحوم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w:t>
      </w:r>
      <w:r>
        <w:rPr>
          <w:rStyle w:val="FootnoteAnchor"/>
          <w:rtl w:val="true"/>
        </w:rPr>
        <w:footnoteReference w:id="2198"/>
      </w:r>
      <w:r>
        <w:rPr>
          <w:rFonts w:ascii="Amiri" w:hAnsi="Amiri" w:eastAsia="Amiri" w:cs="Amiri"/>
          <w:color w:val="111111"/>
          <w:sz w:val="28"/>
          <w:sz w:val="28"/>
          <w:szCs w:val="28"/>
          <w:rtl w:val="true"/>
          <w:lang w:bidi="ar-SA"/>
        </w:rPr>
        <w:t>أَخْوَفِ الْفِتَنِ عِنْدِي عَلَيْکُمْ فِتْنَةُ بنيِ أُمَيَّةَ، فَإِنَهَّا فِتْنَةٌ عَمْيَاءُ مُظْلِمَةٌ 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أخوف من صيغ التفضيل الواردة لتفضيل المفعول نحو اعذر وألوم واشهر، وقياس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للفاعل وتشبيه الفتنة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بالأعمى لكونها سالكة غير سبيل الحق كالأعمى الخارج عن الجادة في مشيه، والخُطة بالضم شبه القصة والأمر والخطب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قعد خلاف عم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العامة والهاء للتأكيد، وعن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والخاصة واحد</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 xml:space="preserve">وخصصته بالشيء من باب قعد أيضاً واختصصته به لازم متعد و عموم خطة تلك الفتنة لكونها رئاسة عامة وسلطنة شاملة وخصوص البلية لكون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منها أوفر وقد هتكوا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وسبوا ذراريه وأصاب الشيعة منهم ما أصابَ واصابه البلاء من أبصر فيها الحزن المبصر من مشاهدة أفعالهم الشنيعة وقصدهم إياه بأنواع الأذى بخلاف الجاهل المنقاد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لَتَجِدُنَّ بَنِي أُمَیَّةَ لَكُمْ أَرْبَابَ سُوءٍ بَعْدِي كَالنَّابِ الضَّرُوسِ، تَعْذِمُ بِفِيهَا، وَتَخْبِطُ بِيَدِهَا، وَتَزْبِنُ بِرِجْلِهَا وَتَمْنَعُ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القسم مؤنث</w:t>
      </w:r>
      <w:r>
        <w:rPr>
          <w:rStyle w:val="FootnoteAnchor"/>
          <w:rtl w:val="true"/>
        </w:rPr>
        <w:footnoteReference w:id="2200"/>
      </w:r>
      <w:r>
        <w:rPr>
          <w:rFonts w:ascii="IRNazanin" w:hAnsi="IRNazanin" w:eastAsia="IRNazanin"/>
          <w:color w:val="111111"/>
          <w:sz w:val="28"/>
          <w:sz w:val="28"/>
          <w:szCs w:val="28"/>
          <w:rtl w:val="true"/>
          <w:lang w:bidi="fa-IR"/>
        </w:rPr>
        <w:t>لأنهم</w:t>
      </w:r>
      <w:r>
        <w:rPr>
          <w:rStyle w:val="FootnoteAnchor"/>
          <w:rtl w:val="true"/>
        </w:rPr>
        <w:footnoteReference w:id="2201"/>
      </w:r>
      <w:r>
        <w:rPr>
          <w:rFonts w:ascii="IRNazanin" w:hAnsi="IRNazanin" w:eastAsia="IRNazanin"/>
          <w:color w:val="111111"/>
          <w:sz w:val="28"/>
          <w:sz w:val="28"/>
          <w:szCs w:val="28"/>
          <w:rtl w:val="true"/>
          <w:lang w:bidi="fa-IR"/>
        </w:rPr>
        <w:t>كانوا يتماسحون بأيمانهم فيتحالفون، وایمُن بضم الميم اسم استعمل في القسم والتزم</w:t>
      </w:r>
      <w:r>
        <w:rPr>
          <w:rStyle w:val="FootnoteAnchor"/>
          <w:rtl w:val="true"/>
        </w:rPr>
        <w:footnoteReference w:id="2202"/>
      </w:r>
      <w:r>
        <w:rPr>
          <w:rFonts w:ascii="IRNazanin" w:hAnsi="IRNazanin" w:eastAsia="IRNazanin"/>
          <w:color w:val="111111"/>
          <w:sz w:val="28"/>
          <w:sz w:val="28"/>
          <w:szCs w:val="28"/>
          <w:rtl w:val="true"/>
          <w:lang w:bidi="fa-IR"/>
        </w:rPr>
        <w:t>رفعه کما التزم رفع لعمر الله، و همزته همزة وصل عند البصريين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يأت في الأسماء همزة وصل مفتوحة غيرها، وعند الكوفيين قطع لأنَّه جمع مين عندهم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w:t>
      </w:r>
      <w:r>
        <w:rPr>
          <w:rFonts w:eastAsia="IRNazanin" w:cs="IRNazanin"/>
          <w:color w:val="111111"/>
          <w:sz w:val="28"/>
          <w:szCs w:val="28"/>
          <w:rtl w:val="true"/>
          <w:lang w:bidi="fa-IR"/>
        </w:rPr>
        <w:t>)</w:t>
      </w:r>
      <w:r>
        <w:rPr>
          <w:rStyle w:val="FootnoteAnchor"/>
          <w:rtl w:val="true"/>
        </w:rPr>
        <w:footnoteReference w:id="2203"/>
      </w:r>
      <w:r>
        <w:rPr>
          <w:rFonts w:ascii="IRNazanin" w:hAnsi="IRNazanin" w:eastAsia="IRNazanin"/>
          <w:color w:val="111111"/>
          <w:sz w:val="28"/>
          <w:sz w:val="28"/>
          <w:szCs w:val="28"/>
          <w:rtl w:val="true"/>
          <w:lang w:bidi="fa-IR"/>
        </w:rPr>
        <w:t>باليمين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 الله لا أفعل واليمن يجمع علی ایمن، ثم حلفوا به فقالوا ایمن الله، وقد يختصر، فيقال ایمُ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وثانياً فيقال مُ الله بضم الميم وكسرها، وفيه لغات والأَرباب جمع رب، وهو يطلق على المالك والسيد والمدبر والمربي والمتمم والمنعم ولا يطلق غير مضاف إلاَّ على الله عزّ وجلّ، قالوا ولا يجوز استعماله بالألف واللام للمخلوق بمعنى المالك؛ لأنَّ اللام للعموم والمخلوق لا يملك جميع المخلوقات وفيه شيء، وبعضهم يمنع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 العّبدْ وفي الخبر وكذا في هذه الخطبة ما فيه حجة عليهم والسَوء بالفتح مصدر ساءه يسوءه إذا فعل به</w:t>
      </w:r>
      <w:r>
        <w:rPr>
          <w:rStyle w:val="FootnoteAnchor"/>
          <w:rtl w:val="true"/>
        </w:rPr>
        <w:footnoteReference w:id="2204"/>
      </w:r>
      <w:r>
        <w:rPr>
          <w:rFonts w:ascii="Amiri" w:hAnsi="Amiri" w:eastAsia="Amiri" w:cs="Amiri"/>
          <w:color w:val="111111"/>
          <w:sz w:val="28"/>
          <w:sz w:val="28"/>
          <w:szCs w:val="28"/>
          <w:rtl w:val="true"/>
          <w:lang w:bidi="ar-SA"/>
        </w:rPr>
        <w:t>ما يكره فاستاء</w:t>
      </w:r>
      <w:r>
        <w:rPr>
          <w:rStyle w:val="FootnoteAnchor"/>
          <w:rtl w:val="true"/>
        </w:rPr>
        <w:footnoteReference w:id="2205"/>
      </w:r>
      <w:r>
        <w:rPr>
          <w:rFonts w:ascii="Amiri" w:hAnsi="Amiri" w:eastAsia="Amiri" w:cs="Amiri"/>
          <w:color w:val="111111"/>
          <w:sz w:val="28"/>
          <w:sz w:val="28"/>
          <w:szCs w:val="28"/>
          <w:rtl w:val="true"/>
          <w:lang w:bidi="ar-SA"/>
        </w:rPr>
        <w:t>هو والسُوء بالضم الاسم منه وهو رجل سوء بالفتح والاضافة،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 والضروس السيئة الخلق تعض</w:t>
      </w:r>
      <w:r>
        <w:rPr>
          <w:rStyle w:val="FootnoteAnchor"/>
          <w:rtl w:val="true"/>
        </w:rPr>
        <w:footnoteReference w:id="2207"/>
      </w:r>
      <w:r>
        <w:rPr>
          <w:rFonts w:ascii="IRNazanin" w:hAnsi="IRNazanin" w:eastAsia="IRNazanin"/>
          <w:color w:val="111111"/>
          <w:sz w:val="28"/>
          <w:sz w:val="28"/>
          <w:szCs w:val="28"/>
          <w:rtl w:val="true"/>
          <w:lang w:bidi="fa-IR"/>
        </w:rPr>
        <w:t>حالبها</w:t>
      </w:r>
      <w:r>
        <w:rPr>
          <w:rStyle w:val="FootnoteAnchor"/>
          <w:rtl w:val="true"/>
        </w:rPr>
        <w:footnoteReference w:id="2208"/>
      </w:r>
      <w:r>
        <w:rPr>
          <w:rFonts w:ascii="Amiri" w:hAnsi="Amiri" w:eastAsia="Amiri" w:cs="Amiri"/>
          <w:color w:val="111111"/>
          <w:sz w:val="28"/>
          <w:sz w:val="28"/>
          <w:szCs w:val="28"/>
          <w:rtl w:val="true"/>
          <w:lang w:bidi="ar-SA"/>
        </w:rPr>
        <w:t>، وعدم الفرس كضرب إذا أكل بجفاء أو عضَّ، وخبط البعير إذا ضرب بيده الأرض شديداً</w:t>
      </w:r>
      <w:r>
        <w:rPr>
          <w:rStyle w:val="FootnoteAnchor"/>
          <w:rtl w:val="true"/>
        </w:rPr>
        <w:footnoteReference w:id="2209"/>
      </w:r>
      <w:r>
        <w:rPr>
          <w:rFonts w:ascii="IRNazanin" w:hAnsi="IRNazanin" w:eastAsia="IRNazanin"/>
          <w:color w:val="111111"/>
          <w:sz w:val="28"/>
          <w:sz w:val="28"/>
          <w:szCs w:val="28"/>
          <w:rtl w:val="true"/>
          <w:lang w:bidi="fa-IR"/>
        </w:rPr>
        <w:t>ووطئ</w:t>
      </w:r>
      <w:r>
        <w:rPr>
          <w:rStyle w:val="FootnoteAnchor"/>
          <w:rtl w:val="true"/>
        </w:rPr>
        <w:footnoteReference w:id="2210"/>
      </w:r>
      <w:r>
        <w:rPr>
          <w:rFonts w:ascii="Amiri" w:hAnsi="Amiri" w:eastAsia="Amiri" w:cs="Amiri"/>
          <w:color w:val="111111"/>
          <w:sz w:val="28"/>
          <w:sz w:val="28"/>
          <w:szCs w:val="28"/>
          <w:rtl w:val="true"/>
          <w:lang w:bidi="ar-SA"/>
        </w:rPr>
        <w:t xml:space="preserve">الشيء شديداً، والخبط باليدين كالرمح بالرجلين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 ومنه الزبانية، وزبنت الناقة إذا ضربت بثنات رجلها عند الحلب</w:t>
      </w:r>
      <w:r>
        <w:rPr>
          <w:rStyle w:val="FootnoteAnchor"/>
          <w:rtl w:val="true"/>
        </w:rPr>
        <w:footnoteReference w:id="2212"/>
      </w:r>
      <w:r>
        <w:rPr>
          <w:rFonts w:ascii="IRNazanin" w:hAnsi="IRNazanin" w:eastAsia="IRNazanin"/>
          <w:color w:val="111111"/>
          <w:sz w:val="28"/>
          <w:sz w:val="28"/>
          <w:szCs w:val="28"/>
          <w:rtl w:val="true"/>
          <w:lang w:bidi="fa-IR"/>
        </w:rPr>
        <w:t>، فالزبن بالثنات، والركض بالرجل والناقة زبون إذا كان ذلك من عادتها، والدر اللبن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خير على التوسيع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يَزَالُونَ بِکُمْ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لَا يَتْرُکُوا مِنْکُمْ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بَلَاؤُهُمُ حَتَّى</w:t>
      </w:r>
      <w:r>
        <w:rPr>
          <w:rStyle w:val="FootnoteAnchor"/>
          <w:rtl w:val="true"/>
        </w:rPr>
        <w:footnoteReference w:id="2213"/>
      </w:r>
      <w:r>
        <w:rPr>
          <w:rFonts w:ascii="Amiri" w:hAnsi="Amiri" w:eastAsia="Amiri" w:cs="Amiri"/>
          <w:color w:val="111111"/>
          <w:sz w:val="28"/>
          <w:sz w:val="28"/>
          <w:szCs w:val="28"/>
          <w:rtl w:val="true"/>
          <w:lang w:bidi="ar-SA"/>
        </w:rPr>
        <w:t>لَا يَكُونَ انْتِصَارُ أَحَدِكُمْ مِنْهُمْ إِلَّا کَانتِصارِ</w:t>
      </w:r>
      <w:r>
        <w:rPr>
          <w:rStyle w:val="FootnoteAnchor"/>
          <w:rtl w:val="true"/>
        </w:rPr>
        <w:footnoteReference w:id="2214"/>
      </w:r>
      <w:r>
        <w:rPr>
          <w:rFonts w:ascii="Amiri" w:hAnsi="Amiri" w:eastAsia="Amiri" w:cs="Amiri"/>
          <w:color w:val="111111"/>
          <w:sz w:val="28"/>
          <w:sz w:val="28"/>
          <w:szCs w:val="28"/>
          <w:rtl w:val="true"/>
          <w:lang w:bidi="ar-SA"/>
        </w:rPr>
        <w:t>الْعَبْدِ مِنْ رَبِّهِ؛ وَالصَّاحِبِ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بزيدٍ</w:t>
      </w:r>
      <w:r>
        <w:rPr>
          <w:rStyle w:val="FootnoteAnchor"/>
          <w:rtl w:val="true"/>
        </w:rPr>
        <w:footnoteReference w:id="2215"/>
      </w:r>
      <w:r>
        <w:rPr>
          <w:rFonts w:ascii="Amiri" w:hAnsi="Amiri" w:eastAsia="Amiri" w:cs="Amiri"/>
          <w:color w:val="111111"/>
          <w:sz w:val="28"/>
          <w:sz w:val="28"/>
          <w:szCs w:val="28"/>
          <w:rtl w:val="true"/>
          <w:lang w:bidi="ar-SA"/>
        </w:rPr>
        <w:t>أي ما زلت أفعل، و المعنى لا يزالون يؤذونكم بأنواع الأذى حتى لا يبقى منكم إلا من ينفعهم في مقاصدهم ويساعدهم في مآربهم أو لا يضرهم في دنياهم بإنكار المنكرات عليهم وهدم دولتهم، والضائر المضر،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ضاره الأمر يضوره ويضيره إذا اضره،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بعض النسخ، والانتصار الانتقام، والصاحب التابع</w:t>
      </w:r>
      <w:r>
        <w:rPr>
          <w:rStyle w:val="FootnoteAnchor"/>
          <w:rtl w:val="true"/>
        </w:rPr>
        <w:footnoteReference w:id="2216"/>
      </w:r>
      <w:r>
        <w:rPr>
          <w:rFonts w:ascii="Amiri" w:hAnsi="Amiri" w:eastAsia="Amiri" w:cs="Amiri"/>
          <w:color w:val="111111"/>
          <w:sz w:val="28"/>
          <w:sz w:val="28"/>
          <w:szCs w:val="28"/>
          <w:rtl w:val="true"/>
          <w:lang w:bidi="ar-SA"/>
        </w:rPr>
        <w:t>و المستصحب المتبوع، والغرض نفي إمكان الانتصار على ما جوزه بعض الشارحين</w:t>
      </w:r>
      <w:r>
        <w:rPr>
          <w:rStyle w:val="FootnoteAnchor"/>
          <w:rtl w:val="true"/>
        </w:rPr>
        <w:footnoteReference w:id="2217"/>
      </w:r>
      <w:r>
        <w:rPr>
          <w:rFonts w:ascii="IRNazanin" w:hAnsi="IRNazanin" w:eastAsia="IRNazanin"/>
          <w:color w:val="111111"/>
          <w:sz w:val="28"/>
          <w:sz w:val="28"/>
          <w:szCs w:val="28"/>
          <w:rtl w:val="true"/>
          <w:lang w:bidi="fa-IR"/>
        </w:rPr>
        <w:t xml:space="preserve">، والأظهر أن المراد إثبات انتصار الأذلاء والمقهورين كالغيبة والذم مع الأمن من الوصول إلى المغتاب مع اظهار الانقياد والطاعة في الحضور كما يظهر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r>
        <w:rPr>
          <w:rStyle w:val="FootnoteAnchor"/>
          <w:rtl w:val="true"/>
        </w:rPr>
        <w:footnoteReference w:id="2218"/>
      </w:r>
      <w:r>
        <w:rPr>
          <w:rFonts w:ascii="Amiri" w:hAnsi="Amiri" w:eastAsia="Amiri" w:cs="Amiri"/>
          <w:color w:val="111111"/>
          <w:sz w:val="28"/>
          <w:sz w:val="28"/>
          <w:szCs w:val="28"/>
          <w:rtl w:val="true"/>
          <w:lang w:bidi="ar-SA"/>
        </w:rPr>
        <w:t xml:space="preserve">و حتی یکون نصرة أحدكم من أحدهم كنصرة العبد من سيده إذا شهد أطاعه، وإذا غاب اغتابه، وهذا الاثبات في الحقيقة يؤول الى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عَلَیْکُمْ فِتْنَتُهُمْ شَوهاءَ مَخْشِيَّةً، وَقِطَعاً جَاهِليَّةً، لَيْسَ فِيهَا مَنَارُ هُدَىً، وَلَا عَلَمٌ یُرَی، نَحْنُ أَهْلَ الْبَيْتِ مِنْهَا بِمنجاةٍ</w:t>
      </w:r>
      <w:r>
        <w:rPr>
          <w:rStyle w:val="FootnoteAnchor"/>
          <w:rtl w:val="true"/>
        </w:rPr>
        <w:footnoteReference w:id="2219"/>
      </w:r>
      <w:r>
        <w:rPr>
          <w:rFonts w:ascii="Amiri" w:hAnsi="Amiri" w:eastAsia="Amiri" w:cs="Amiri"/>
          <w:color w:val="111111"/>
          <w:sz w:val="28"/>
          <w:sz w:val="28"/>
          <w:szCs w:val="28"/>
          <w:rtl w:val="true"/>
          <w:lang w:bidi="ar-SA"/>
        </w:rPr>
        <w:t>، وَلَسْنَا فِيهَا بِدُعَاۃٍ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أي قبحت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وشوهه الله فهو مشوه وهي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شوهاء</w:t>
      </w:r>
      <w:r>
        <w:rPr>
          <w:rStyle w:val="FootnoteAnchor"/>
          <w:rtl w:val="true"/>
        </w:rPr>
        <w:footnoteReference w:id="2220"/>
      </w:r>
      <w:r>
        <w:rPr>
          <w:rFonts w:ascii="Amiri" w:hAnsi="Amiri" w:eastAsia="Amiri" w:cs="Amiri"/>
          <w:color w:val="111111"/>
          <w:sz w:val="28"/>
          <w:sz w:val="28"/>
          <w:szCs w:val="28"/>
          <w:rtl w:val="true"/>
          <w:lang w:bidi="ar-SA"/>
        </w:rPr>
        <w:t>ولا يقال للمذكر أشوه</w:t>
      </w:r>
      <w:r>
        <w:rPr>
          <w:rFonts w:eastAsia="Amiri" w:cs="Amiri" w:ascii="Amiri" w:hAnsi="Amiri"/>
          <w:color w:val="111111"/>
          <w:sz w:val="28"/>
          <w:szCs w:val="28"/>
          <w:rtl w:val="true"/>
          <w:lang w:bidi="ar-SA"/>
        </w:rPr>
        <w:t>)</w:t>
      </w:r>
      <w:r>
        <w:rPr>
          <w:rStyle w:val="FootnoteAnchor"/>
          <w:rtl w:val="true"/>
        </w:rPr>
        <w:footnoteReference w:id="2221"/>
      </w:r>
      <w:r>
        <w:rPr>
          <w:rFonts w:ascii="Amiri" w:hAnsi="Amiri" w:eastAsia="Amiri" w:cs="Amiri"/>
          <w:color w:val="111111"/>
          <w:sz w:val="28"/>
          <w:sz w:val="28"/>
          <w:szCs w:val="28"/>
          <w:rtl w:val="true"/>
          <w:lang w:bidi="ar-SA"/>
        </w:rPr>
        <w:t>كذا قال بعض الشارحين أخذ من كلام الجوهري</w:t>
      </w:r>
      <w:r>
        <w:rPr>
          <w:rStyle w:val="FootnoteAnchor"/>
          <w:rtl w:val="true"/>
        </w:rPr>
        <w:footnoteReference w:id="2222"/>
      </w:r>
      <w:r>
        <w:rPr>
          <w:rFonts w:ascii="Amiri" w:hAnsi="Amiri" w:eastAsia="Amiri" w:cs="Amiri"/>
          <w:color w:val="111111"/>
          <w:sz w:val="28"/>
          <w:sz w:val="28"/>
          <w:szCs w:val="28"/>
          <w:rtl w:val="true"/>
          <w:lang w:bidi="ar-SA"/>
        </w:rPr>
        <w:t xml:space="preserve">، وفي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أشوه وامرأة شوهاء</w:t>
      </w:r>
      <w:r>
        <w:rPr>
          <w:rFonts w:eastAsia="Amiri" w:cs="Amiri" w:ascii="Amiri" w:hAnsi="Amiri"/>
          <w:color w:val="111111"/>
          <w:sz w:val="28"/>
          <w:szCs w:val="28"/>
          <w:rtl w:val="true"/>
          <w:lang w:bidi="ar-SA"/>
        </w:rPr>
        <w:t>)</w:t>
      </w:r>
      <w:r>
        <w:rPr>
          <w:rStyle w:val="FootnoteAnchor"/>
          <w:rtl w:val="true"/>
        </w:rPr>
        <w:footnoteReference w:id="2223"/>
      </w:r>
      <w:r>
        <w:rPr>
          <w:rFonts w:ascii="Amiri" w:hAnsi="Amiri" w:eastAsia="Amiri" w:cs="Amiri"/>
          <w:color w:val="111111"/>
          <w:sz w:val="28"/>
          <w:sz w:val="28"/>
          <w:szCs w:val="28"/>
          <w:rtl w:val="true"/>
          <w:lang w:bidi="ar-SA"/>
        </w:rPr>
        <w:t>وكذا في القاموس</w:t>
      </w:r>
      <w:r>
        <w:rPr>
          <w:rStyle w:val="FootnoteAnchor"/>
          <w:rtl w:val="true"/>
        </w:rPr>
        <w:footnoteReference w:id="2224"/>
      </w:r>
      <w:r>
        <w:rPr>
          <w:rFonts w:ascii="Amiri" w:hAnsi="Amiri" w:eastAsia="Amiri" w:cs="Amiri"/>
          <w:color w:val="111111"/>
          <w:sz w:val="28"/>
          <w:sz w:val="28"/>
          <w:szCs w:val="28"/>
          <w:rtl w:val="true"/>
          <w:lang w:bidi="ar-SA"/>
        </w:rPr>
        <w:t>والشوهاء العابسة ويكون بمعنى الجميلة ضّد</w:t>
      </w:r>
      <w:r>
        <w:rPr>
          <w:rStyle w:val="FootnoteAnchor"/>
          <w:rtl w:val="true"/>
        </w:rPr>
        <w:footnoteReference w:id="2225"/>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فتنتهم شوهاً بلفظ الجمع في الكلمتين، والمخشية المخوفة المرعبة</w:t>
      </w:r>
      <w:r>
        <w:rPr>
          <w:rStyle w:val="FootnoteAnchor"/>
          <w:rtl w:val="true"/>
        </w:rPr>
        <w:footnoteReference w:id="2226"/>
      </w:r>
      <w:r>
        <w:rPr>
          <w:rFonts w:ascii="IRNazanin" w:hAnsi="IRNazanin" w:eastAsia="IRNazanin"/>
          <w:color w:val="111111"/>
          <w:sz w:val="28"/>
          <w:sz w:val="28"/>
          <w:szCs w:val="28"/>
          <w:rtl w:val="true"/>
          <w:lang w:bidi="fa-IR"/>
        </w:rPr>
        <w:t>والقطع كعنب جمع قِطعة بالكسر وهي الطائفة من الشيء، ولعل الغرض الاشارة إلى اختلاف أنواعها ووردوها دفعات كقطع السحاب ونحوه، والجاهلية الحالة التي كانت العرب عليها قبل الإسلام من الجهل بالله ورسوله وشرائع الدين والمفاخرة بالأنساب والكبر والتجبر والتعصب والاخلاق الذميمة، وتتمة الكلام بیان الوجه الشبه، والمنار في الأصل موضع النور، ويقال للعلم، والحد الموضوع بين الشيئين</w:t>
      </w:r>
      <w:r>
        <w:rPr>
          <w:rStyle w:val="FootnoteAnchor"/>
          <w:rtl w:val="true"/>
        </w:rPr>
        <w:footnoteReference w:id="2227"/>
      </w:r>
      <w:r>
        <w:rPr>
          <w:rFonts w:ascii="Amiri" w:hAnsi="Amiri" w:eastAsia="Amiri" w:cs="Amiri"/>
          <w:color w:val="111111"/>
          <w:sz w:val="28"/>
          <w:sz w:val="28"/>
          <w:szCs w:val="28"/>
          <w:rtl w:val="true"/>
          <w:lang w:bidi="ar-SA"/>
        </w:rPr>
        <w:t xml:space="preserve">، والعلم الجبل أو الطويل منه يهتدي به والوصف للإشعار بوجود الحجة وهو الإمام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منصوب على الاختصاص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 xml:space="preserve">العرب بالنّصب، وفي بعض النسخ بالرفع، والمنجاة موضوع النجاة أي الخلاص أو مصدر، وفي بعض النسخ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بنجاة</w:t>
      </w:r>
      <w:r>
        <w:rPr>
          <w:rFonts w:eastAsia="Amiri" w:cs="Amiri" w:ascii="Amiri" w:hAnsi="Amiri"/>
          <w:color w:val="111111"/>
          <w:sz w:val="28"/>
          <w:szCs w:val="28"/>
          <w:rtl w:val="true"/>
          <w:lang w:bidi="ar-SA"/>
        </w:rPr>
        <w:t>)</w:t>
      </w:r>
      <w:r>
        <w:rPr>
          <w:rStyle w:val="FootnoteAnchor"/>
          <w:rtl w:val="true"/>
        </w:rPr>
        <w:footnoteReference w:id="22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Style w:val="FootnoteAnchor"/>
          <w:rtl w:val="true"/>
        </w:rPr>
        <w:footnoteReference w:id="2230"/>
      </w:r>
      <w:r>
        <w:rPr>
          <w:rFonts w:ascii="Amiri" w:hAnsi="Amiri" w:eastAsia="Amiri" w:cs="Amiri"/>
          <w:color w:val="111111"/>
          <w:sz w:val="28"/>
          <w:sz w:val="28"/>
          <w:szCs w:val="28"/>
          <w:rtl w:val="true"/>
          <w:lang w:bidi="ar-SA"/>
        </w:rPr>
        <w:t xml:space="preserve">الخلاص من لحوق الآثام وشمول الضلال والتابعة في الدعوة إلى الباطل کما يظهر في الفقرة التالية لا الخلاص من القتل وأنواع الأذى بشهادة قصة الحسين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عَنْکُمْ کَتَفْريجِ الْأَدِيمِ، بِمَنْ يَسُومُهُمْ خَسْفاً، وَيَسُوقُهُمْ عُنْفاً، وَيَسْقِيهِمْ بِكَأْسٍ مُصَبَّرَةٍ لَا يُعْطِيهِمْ إِلَّا السَّيْفَ، وَلَا يُحْلِسُهُمْ</w:t>
      </w:r>
      <w:r>
        <w:rPr>
          <w:rStyle w:val="FootnoteAnchor"/>
          <w:rtl w:val="true"/>
        </w:rPr>
        <w:footnoteReference w:id="2231"/>
      </w:r>
      <w:r>
        <w:rPr>
          <w:rFonts w:ascii="Amiri" w:hAnsi="Amiri" w:eastAsia="Amiri" w:cs="Amiri"/>
          <w:color w:val="111111"/>
          <w:sz w:val="28"/>
          <w:sz w:val="28"/>
          <w:szCs w:val="28"/>
          <w:rtl w:val="true"/>
          <w:lang w:bidi="ar-SA"/>
        </w:rPr>
        <w:t>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الغم أي کشفه، والأديم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r>
        <w:rPr>
          <w:rStyle w:val="FootnoteAnchor"/>
          <w:rtl w:val="true"/>
        </w:rPr>
        <w:footnoteReference w:id="2232"/>
      </w:r>
      <w:r>
        <w:rPr>
          <w:rFonts w:ascii="Amiri" w:hAnsi="Amiri" w:eastAsia="Amiri" w:cs="Amiri"/>
          <w:color w:val="111111"/>
          <w:sz w:val="28"/>
          <w:sz w:val="28"/>
          <w:szCs w:val="28"/>
          <w:rtl w:val="true"/>
          <w:lang w:bidi="ar-SA"/>
        </w:rPr>
        <w:t>وتفريج الأديم كشفه عن اللحم حتى يظهر ويخرج من تحته، ولعل تشبيه الفتنة بالأديم للصوقها وشمولها ويحتمل أن يكون المراد بالأديم الجلد الذي يلف الانسان فيه للتعذيب؛ لأنه يضغط شديداً إذا جف، وفي تفريجه استراحة كاملة، ويسومهم أي يكلفهم ويلزمهم، والخسف النقصان والذل والهوان، وأصله أن يحبس الدابة على غير علف</w:t>
      </w:r>
      <w:r>
        <w:rPr>
          <w:rStyle w:val="FootnoteAnchor"/>
          <w:rtl w:val="true"/>
        </w:rPr>
        <w:footnoteReference w:id="2233"/>
      </w:r>
      <w:r>
        <w:rPr>
          <w:rFonts w:ascii="IRNazanin" w:hAnsi="IRNazanin" w:eastAsia="IRNazanin"/>
          <w:color w:val="111111"/>
          <w:sz w:val="28"/>
          <w:sz w:val="28"/>
          <w:szCs w:val="28"/>
          <w:rtl w:val="true"/>
          <w:lang w:bidi="fa-IR"/>
        </w:rPr>
        <w:t>، والعُنف بالضم ضد الرفق وكذلك بالفتح کما في بعض النسح، والمصبرة الممزوجة بالصبر المر، وجوز بعض الشارحين</w:t>
      </w:r>
      <w:r>
        <w:rPr>
          <w:rStyle w:val="FootnoteAnchor"/>
          <w:rtl w:val="true"/>
        </w:rPr>
        <w:footnoteReference w:id="2234"/>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2235"/>
      </w:r>
      <w:r>
        <w:rPr>
          <w:rFonts w:ascii="Amiri" w:hAnsi="Amiri" w:eastAsia="Amiri" w:cs="Amiri"/>
          <w:color w:val="111111"/>
          <w:sz w:val="28"/>
          <w:sz w:val="28"/>
          <w:szCs w:val="28"/>
          <w:rtl w:val="true"/>
          <w:lang w:bidi="ar-SA"/>
        </w:rPr>
        <w:t>المصبرة بمعنى المملؤة الى أصبارها</w:t>
      </w:r>
      <w:r>
        <w:rPr>
          <w:rStyle w:val="FootnoteAnchor"/>
          <w:rtl w:val="true"/>
        </w:rPr>
        <w:footnoteReference w:id="2236"/>
      </w:r>
      <w:r>
        <w:rPr>
          <w:rFonts w:ascii="Amiri" w:hAnsi="Amiri" w:eastAsia="Amiri" w:cs="Amiri"/>
          <w:color w:val="111111"/>
          <w:sz w:val="28"/>
          <w:sz w:val="28"/>
          <w:szCs w:val="28"/>
          <w:rtl w:val="true"/>
          <w:lang w:bidi="ar-SA"/>
        </w:rPr>
        <w:t>أي جوانبها جمع صُبر بالضم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أخذها بأصبارها</w:t>
      </w:r>
      <w:r>
        <w:rPr>
          <w:rFonts w:eastAsia="Amiri" w:cs="Amiri" w:ascii="Amiri" w:hAnsi="Amiri"/>
          <w:color w:val="111111"/>
          <w:sz w:val="28"/>
          <w:szCs w:val="28"/>
          <w:rtl w:val="true"/>
          <w:lang w:bidi="ar-SA"/>
        </w:rPr>
        <w:t>)</w:t>
      </w:r>
      <w:r>
        <w:rPr>
          <w:rStyle w:val="FootnoteAnchor"/>
          <w:rtl w:val="true"/>
        </w:rPr>
        <w:footnoteReference w:id="2237"/>
      </w:r>
      <w:r>
        <w:rPr>
          <w:rFonts w:ascii="Amiri" w:hAnsi="Amiri" w:eastAsia="Amiri" w:cs="Amiri"/>
          <w:color w:val="111111"/>
          <w:sz w:val="28"/>
          <w:sz w:val="28"/>
          <w:szCs w:val="28"/>
          <w:rtl w:val="true"/>
          <w:lang w:bidi="ar-SA"/>
        </w:rPr>
        <w:t xml:space="preserve">أي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تامة، والحِلس بالکسر کساء رقيق يکسي على ظهر البعير تحت البرذعة، وأحلس البعير أي ألبسه الحلس، والحلس أيضا ما يبسط في البيت تحت حر الثياب</w:t>
      </w:r>
      <w:r>
        <w:rPr>
          <w:rStyle w:val="FootnoteAnchor"/>
          <w:rtl w:val="true"/>
        </w:rPr>
        <w:footnoteReference w:id="2238"/>
      </w:r>
      <w:r>
        <w:rPr>
          <w:rFonts w:ascii="Amiri" w:hAnsi="Amiri" w:eastAsia="Amiri" w:cs="Amiri"/>
          <w:color w:val="111111"/>
          <w:sz w:val="28"/>
          <w:sz w:val="28"/>
          <w:szCs w:val="28"/>
          <w:rtl w:val="true"/>
          <w:lang w:bidi="ar-SA"/>
        </w:rPr>
        <w:t xml:space="preserve">، والغرض أنهم يجعلون الخوف شعاراً لهم لاصقاً بهم، وهذا الكلام أخبار عن ظهور دولة بني العباس وانقراض مُلك بني أمية، وقد أذاقوهم كأس العذاب طعوماً مختلفة وأروهم الموت ألواناً شتی کما هو مذكور في كتب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تَوَدُّ قُرَیْشٌ بِالدُّنْيَا وَمَا فِيهَا لَوْ يَرَوْنَنِي مَقَاماً وَاحِداً، وَلَوْ قَدْرَ جَزْرِ</w:t>
      </w:r>
      <w:r>
        <w:rPr>
          <w:rStyle w:val="FootnoteAnchor"/>
          <w:rtl w:val="true"/>
        </w:rPr>
        <w:footnoteReference w:id="2239"/>
      </w:r>
      <w:r>
        <w:rPr>
          <w:rFonts w:ascii="Amiri" w:hAnsi="Amiri" w:eastAsia="Amiri" w:cs="Amiri"/>
          <w:color w:val="111111"/>
          <w:sz w:val="28"/>
          <w:sz w:val="28"/>
          <w:szCs w:val="28"/>
          <w:rtl w:val="true"/>
          <w:lang w:bidi="ar-SA"/>
        </w:rPr>
        <w:t>جزُورٍ</w:t>
      </w:r>
      <w:r>
        <w:rPr>
          <w:rStyle w:val="FootnoteAnchor"/>
          <w:rtl w:val="true"/>
        </w:rPr>
        <w:footnoteReference w:id="2240"/>
      </w:r>
      <w:r>
        <w:rPr>
          <w:rFonts w:ascii="Amiri" w:hAnsi="Amiri" w:eastAsia="Amiri" w:cs="Amiri"/>
          <w:color w:val="111111"/>
          <w:sz w:val="28"/>
          <w:sz w:val="28"/>
          <w:szCs w:val="28"/>
          <w:rtl w:val="true"/>
          <w:lang w:bidi="ar-SA"/>
        </w:rPr>
        <w:t>لَأِقْبَلَ مِنْهُمْ مَا أَطْلُبُ الْيَوْمَ بَعْضَهُ فَلَا يُعْطُونَني</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للبدل، ولو بمعنى أن المصدرية لوقوعها بعد فعل دالٍ على معنى التمني، ومقاماً أي في مقام، والجزور من الإبل خاصة يقع على الذكر والأنثى</w:t>
      </w:r>
      <w:r>
        <w:rPr>
          <w:rStyle w:val="FootnoteAnchor"/>
          <w:rtl w:val="true"/>
        </w:rPr>
        <w:footnoteReference w:id="2242"/>
      </w:r>
      <w:r>
        <w:rPr>
          <w:rFonts w:ascii="Amiri" w:hAnsi="Amiri" w:eastAsia="Amiri" w:cs="Amiri"/>
          <w:color w:val="111111"/>
          <w:sz w:val="28"/>
          <w:sz w:val="28"/>
          <w:szCs w:val="28"/>
          <w:rtl w:val="true"/>
          <w:lang w:bidi="ar-SA"/>
        </w:rPr>
        <w:t>، ولفظ الجزور أنثى،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الجزور، قاله ابن الانباري</w:t>
      </w:r>
      <w:r>
        <w:rPr>
          <w:rStyle w:val="FootnoteAnchor"/>
          <w:rtl w:val="true"/>
        </w:rPr>
        <w:footnoteReference w:id="224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الناقة التي تجزر وجزرت الجزور من باب قتل</w:t>
      </w:r>
      <w:r>
        <w:rPr>
          <w:rStyle w:val="FootnoteAnchor"/>
          <w:rtl w:val="true"/>
        </w:rPr>
        <w:footnoteReference w:id="2244"/>
      </w:r>
      <w:r>
        <w:rPr>
          <w:rFonts w:ascii="Amiri" w:hAnsi="Amiri" w:eastAsia="Amiri" w:cs="Amiri"/>
          <w:color w:val="111111"/>
          <w:sz w:val="28"/>
          <w:sz w:val="28"/>
          <w:szCs w:val="28"/>
          <w:rtl w:val="true"/>
          <w:lang w:bidi="ar-SA"/>
        </w:rPr>
        <w:t>أي نحرتها، وما أطلب اليوم بعضه أي الطاعة، والانقياد يعني يتمنون أن يروني فيطيعوني</w:t>
      </w:r>
      <w:r>
        <w:rPr>
          <w:rStyle w:val="FootnoteAnchor"/>
          <w:rtl w:val="true"/>
        </w:rPr>
        <w:footnoteReference w:id="2245"/>
      </w:r>
      <w:r>
        <w:rPr>
          <w:rFonts w:ascii="Amiri" w:hAnsi="Amiri" w:eastAsia="Amiri" w:cs="Amiri"/>
          <w:color w:val="111111"/>
          <w:sz w:val="28"/>
          <w:sz w:val="28"/>
          <w:szCs w:val="28"/>
          <w:rtl w:val="true"/>
          <w:lang w:bidi="ar-SA"/>
        </w:rPr>
        <w:t xml:space="preserve">اطاعة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 وقد رضيت منهم اليوم بأن يطيعوني اطاعة</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 xml:space="preserve">ناقصة فلم يقبلوا، وقد ذكر أرباب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 إن مروان بن محمد وهو آخر ملوك بني أمية، قال يوم الزاب</w:t>
      </w:r>
      <w:r>
        <w:rPr>
          <w:rStyle w:val="FootnoteAnchor"/>
          <w:rtl w:val="true"/>
        </w:rPr>
        <w:footnoteReference w:id="2247"/>
      </w:r>
      <w:r>
        <w:rPr>
          <w:rFonts w:ascii="Amiri" w:hAnsi="Amiri" w:eastAsia="Amiri" w:cs="Amiri"/>
          <w:color w:val="111111"/>
          <w:sz w:val="28"/>
          <w:sz w:val="28"/>
          <w:szCs w:val="28"/>
          <w:rtl w:val="true"/>
          <w:lang w:bidi="ar-SA"/>
        </w:rPr>
        <w:t xml:space="preserve">لما شاهد عبد الله بن محمد بن علي بن عبدالله بن العباس بإزائه في صف خراسان لوددت أنّ علي بن أبي طالب تحت هذه الراية بدلاً من هذا العي، ويحتمل أن يكون هذا التمني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 قال الشارح عبد الحميد بن أبي الحديد</w:t>
      </w:r>
      <w:r>
        <w:rPr>
          <w:rStyle w:val="FootnoteAnchor"/>
          <w:rtl w:val="true"/>
        </w:rPr>
        <w:footnoteReference w:id="2249"/>
      </w:r>
      <w:r>
        <w:rPr>
          <w:rFonts w:ascii="IRNazanin" w:hAnsi="IRNazanin" w:eastAsia="IRNazanin"/>
          <w:color w:val="111111"/>
          <w:sz w:val="28"/>
          <w:sz w:val="28"/>
          <w:szCs w:val="28"/>
          <w:rtl w:val="true"/>
          <w:lang w:bidi="fa-IR"/>
        </w:rPr>
        <w:t xml:space="preserve">بعد حكاية ما يدل على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الخطبة وقد ذكرناه في أول شرح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یکون من بني أمية موجوداً في ذلك الوقت حتى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أمرهم ما قال من انتقام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2250"/>
      </w:r>
      <w:r>
        <w:rPr>
          <w:rFonts w:ascii="IRNazanin" w:hAnsi="IRNazanin" w:eastAsia="IRNazanin"/>
          <w:color w:val="111111"/>
          <w:sz w:val="28"/>
          <w:sz w:val="28"/>
          <w:szCs w:val="28"/>
          <w:rtl w:val="true"/>
          <w:lang w:bidi="fa-IR"/>
        </w:rPr>
        <w:t xml:space="preserve">حتی يودوا لو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المتولي الأمورهم عوضاً عنه،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w:t>
      </w:r>
      <w:r>
        <w:rPr>
          <w:rStyle w:val="FootnoteAnchor"/>
          <w:rtl w:val="true"/>
        </w:rPr>
        <w:footnoteReference w:id="2251"/>
      </w:r>
      <w:r>
        <w:rPr>
          <w:rFonts w:ascii="IRNazanin" w:hAnsi="IRNazanin" w:eastAsia="IRNazanin"/>
          <w:color w:val="111111"/>
          <w:sz w:val="28"/>
          <w:sz w:val="28"/>
          <w:szCs w:val="28"/>
          <w:rtl w:val="true"/>
          <w:lang w:bidi="fa-IR"/>
        </w:rPr>
        <w:t>، فتقول</w:t>
      </w:r>
      <w:r>
        <w:rPr>
          <w:rStyle w:val="FootnoteAnchor"/>
          <w:rtl w:val="true"/>
        </w:rPr>
        <w:footnoteReference w:id="2252"/>
      </w:r>
      <w:r>
        <w:rPr>
          <w:rFonts w:ascii="Amiri" w:hAnsi="Amiri" w:eastAsia="Amiri" w:cs="Amiri"/>
          <w:color w:val="111111"/>
          <w:sz w:val="28"/>
          <w:sz w:val="28"/>
          <w:szCs w:val="28"/>
          <w:rtl w:val="true"/>
          <w:lang w:bidi="ar-SA"/>
        </w:rPr>
        <w:t xml:space="preserve">بالرجعة، ويزعمون أنَّه سيعاد قوم بأعيانهم من بني أمية وغيرهم، وينتقم القائم من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253"/>
      </w:r>
      <w:r>
        <w:rPr>
          <w:rFonts w:ascii="Amiri" w:hAnsi="Amiri" w:eastAsia="Amiri" w:cs="Amiri"/>
          <w:color w:val="111111"/>
          <w:sz w:val="28"/>
          <w:sz w:val="28"/>
          <w:szCs w:val="28"/>
          <w:rtl w:val="true"/>
          <w:lang w:bidi="ar-SA"/>
        </w:rPr>
        <w:t>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أصحابنا فيزعمون أنه سيخلف الله في آخر الزمان رجلاً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موجوداً الآن، وإنه ينتقم ويملأ الأرض عدلاً كما ملئت جوراً وظلماً، وإنه إنما </w:t>
      </w:r>
      <w:bookmarkStart w:id="72" w:name="pg15817_233294"/>
    </w:p>
    <w:p>
      <w:pPr>
        <w:pStyle w:val="BookText"/>
        <w:rPr/>
      </w:pPr>
      <w:bookmarkEnd w:id="72"/>
      <w:r>
        <w:rPr>
          <w:rFonts w:ascii="Amiri" w:hAnsi="Amiri" w:eastAsia="Amiri" w:cs="Amiri"/>
          <w:color w:val="111111"/>
          <w:sz w:val="28"/>
          <w:sz w:val="28"/>
          <w:szCs w:val="28"/>
          <w:rtl w:val="true"/>
          <w:lang w:bidi="ar-SA"/>
        </w:rPr>
        <w:t>يظهر بعد أن يستولي على كثير من بلاد الإسلام ملك من أعقاب بني أمية، وهو السفياني الموعود به في الصحيح من ولد أبي سفيان بن حرب بن أمية، وأنَّ الإمام الفاطمي يقتله ويقتل</w:t>
      </w:r>
      <w:r>
        <w:rPr>
          <w:rStyle w:val="FootnoteAnchor"/>
          <w:rtl w:val="true"/>
        </w:rPr>
        <w:footnoteReference w:id="2254"/>
      </w:r>
      <w:r>
        <w:rPr>
          <w:rFonts w:ascii="Amiri" w:hAnsi="Amiri" w:eastAsia="Amiri" w:cs="Amiri"/>
          <w:color w:val="111111"/>
          <w:sz w:val="28"/>
          <w:sz w:val="28"/>
          <w:szCs w:val="28"/>
          <w:rtl w:val="true"/>
          <w:lang w:bidi="ar-SA"/>
        </w:rPr>
        <w:t>أشياعه وغيرهم، وحينئذ ينزل</w:t>
      </w:r>
      <w:r>
        <w:rPr>
          <w:rStyle w:val="FootnoteAnchor"/>
          <w:rtl w:val="true"/>
        </w:rPr>
        <w:footnoteReference w:id="2255"/>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وتبدو أشراط الساعة،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w:t>
      </w:r>
      <w:r>
        <w:rPr>
          <w:rStyle w:val="FootnoteAnchor"/>
          <w:rtl w:val="true"/>
        </w:rPr>
        <w:footnoteReference w:id="2256"/>
      </w:r>
      <w:r>
        <w:rPr>
          <w:rFonts w:ascii="Amiri" w:hAnsi="Amiri" w:eastAsia="Amiri" w:cs="Amiri"/>
          <w:color w:val="111111"/>
          <w:sz w:val="28"/>
          <w:sz w:val="28"/>
          <w:szCs w:val="28"/>
          <w:rtl w:val="true"/>
          <w:lang w:bidi="ar-SA"/>
        </w:rPr>
        <w:t>دابة الأرض، ويبطل التكليف، ويتحقق</w:t>
      </w:r>
      <w:r>
        <w:rPr>
          <w:rStyle w:val="FootnoteAnchor"/>
          <w:rtl w:val="true"/>
        </w:rPr>
        <w:footnoteReference w:id="2257"/>
      </w:r>
      <w:r>
        <w:rPr>
          <w:rFonts w:ascii="IRNazanin" w:hAnsi="IRNazanin" w:eastAsia="IRNazanin"/>
          <w:color w:val="111111"/>
          <w:sz w:val="28"/>
          <w:sz w:val="28"/>
          <w:szCs w:val="28"/>
          <w:rtl w:val="true"/>
          <w:lang w:bidi="fa-IR"/>
        </w:rPr>
        <w:t>قيام الأجساد عندنفخ الصور، کما نطق به الكتاب العزيز أنتهى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القول بالرجعة التي يقول بها أصحابنا الإمامية لا ينافي القول بالسفياني الذي حكاه عن أصحابه وظهور بني أمية وأخبارنا ناطقة به وعلى هذا تكون</w:t>
      </w:r>
      <w:r>
        <w:rPr>
          <w:rStyle w:val="FootnoteAnchor"/>
          <w:rtl w:val="true"/>
        </w:rPr>
        <w:footnoteReference w:id="2258"/>
      </w:r>
      <w:r>
        <w:rPr>
          <w:rFonts w:ascii="Amiri" w:hAnsi="Amiri" w:eastAsia="Amiri" w:cs="Amiri"/>
          <w:color w:val="111111"/>
          <w:sz w:val="28"/>
          <w:sz w:val="28"/>
          <w:szCs w:val="28"/>
          <w:rtl w:val="true"/>
          <w:lang w:bidi="ar-SA"/>
        </w:rPr>
        <w:t>الاشارة في الكلام السابق إلى ظهور</w:t>
      </w:r>
      <w:r>
        <w:rPr>
          <w:rStyle w:val="FootnoteAnchor"/>
          <w:rtl w:val="true"/>
        </w:rPr>
        <w:footnoteReference w:id="2259"/>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ملوك بني العباس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3938273_2142443653"/>
      <w:bookmarkStart w:id="74" w:name="_Toc24"/>
      <w:bookmarkEnd w:id="73"/>
      <w:r>
        <w:rPr>
          <w:rtl w:val="true"/>
        </w:rPr>
        <w:t>[</w:t>
      </w:r>
      <w:r>
        <w:rPr>
          <w:rtl w:val="true"/>
        </w:rPr>
        <w:t xml:space="preserve">ومن خطبة له </w:t>
      </w:r>
      <w:r>
        <w:rPr>
          <w:rtl w:val="true"/>
        </w:rPr>
        <w:t>(</w:t>
      </w:r>
      <w:r>
        <w:rPr>
          <w:rtl w:val="true"/>
        </w:rPr>
        <w:t>عليه السلام</w:t>
      </w:r>
      <w:r>
        <w:rPr>
          <w:rtl w:val="true"/>
        </w:rPr>
        <w:t>)]</w:t>
      </w:r>
      <w:bookmarkEnd w:id="7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 ولاَ ينالهُ حِسُّ</w:t>
      </w:r>
      <w:r>
        <w:rPr>
          <w:rStyle w:val="FootnoteAnchor"/>
          <w:rtl w:val="true"/>
        </w:rPr>
        <w:footnoteReference w:id="2260"/>
      </w:r>
      <w:r>
        <w:rPr>
          <w:rFonts w:ascii="Amiri" w:hAnsi="Amiri" w:eastAsia="Amiri" w:cs="Amiri"/>
          <w:color w:val="111111"/>
          <w:sz w:val="28"/>
          <w:sz w:val="28"/>
          <w:szCs w:val="28"/>
          <w:rtl w:val="true"/>
          <w:lang w:bidi="ar-SA"/>
        </w:rPr>
        <w:t>الفطنِ، الأولُ الَّذِي لا غايةَ له فينتهي، ولاَ آخرِ لهُ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تبارك مشتق من البروك</w:t>
      </w:r>
      <w:r>
        <w:rPr>
          <w:rStyle w:val="FootnoteAnchor"/>
          <w:rtl w:val="true"/>
        </w:rPr>
        <w:footnoteReference w:id="2261"/>
      </w:r>
      <w:r>
        <w:rPr>
          <w:rFonts w:ascii="IRNazanin" w:hAnsi="IRNazanin" w:eastAsia="IRNazanin"/>
          <w:color w:val="111111"/>
          <w:sz w:val="28"/>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البعير إذا ناخ في موضع فلزمه</w:t>
      </w:r>
      <w:r>
        <w:rPr>
          <w:rStyle w:val="FootnoteAnchor"/>
          <w:rtl w:val="true"/>
        </w:rPr>
        <w:footnoteReference w:id="2262"/>
      </w:r>
      <w:r>
        <w:rPr>
          <w:rFonts w:ascii="IRNazanin" w:hAnsi="IRNazanin" w:eastAsia="IRNazanin"/>
          <w:color w:val="111111"/>
          <w:sz w:val="28"/>
          <w:sz w:val="28"/>
          <w:szCs w:val="28"/>
          <w:rtl w:val="true"/>
          <w:lang w:bidi="fa-IR"/>
        </w:rPr>
        <w:t>، وبروك الطير على الماء لزومه له، ومنه البركة لدوام الماء فيها فيكون اشارة الى عظمته تعالى باعتبار دوام بقائه،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البركة وهي كثرة الخير وزيادته،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لزيد وعلى زید وبارك الله زيداً متعدياً بنفسه،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بُورِكَ مَنْ فِي النَّارِ وَمَنْ حَوْلَهَا</w:t>
      </w:r>
      <w:r>
        <w:rPr>
          <w:rFonts w:eastAsia="IRNazanin" w:cs="IRNazanin"/>
          <w:color w:val="111111"/>
          <w:sz w:val="28"/>
          <w:szCs w:val="28"/>
          <w:rtl w:val="true"/>
          <w:lang w:bidi="fa-IR"/>
        </w:rPr>
        <w:t>»</w:t>
      </w:r>
      <w:r>
        <w:rPr>
          <w:rStyle w:val="FootnoteAnchor"/>
          <w:rtl w:val="true"/>
        </w:rPr>
        <w:footnoteReference w:id="2263"/>
      </w:r>
      <w:r>
        <w:rPr>
          <w:rFonts w:ascii="IRNazanin" w:hAnsi="IRNazanin" w:eastAsia="IRNazanin"/>
          <w:color w:val="111111"/>
          <w:sz w:val="28"/>
          <w:sz w:val="28"/>
          <w:szCs w:val="28"/>
          <w:rtl w:val="true"/>
          <w:lang w:bidi="fa-IR"/>
        </w:rPr>
        <w:t>فمعنی تبارك تكاثر خيره وزادت نعمته واحسانه على وجه الإخبار والتمجيد وجعله بعض الشارحين</w:t>
      </w:r>
      <w:r>
        <w:rPr>
          <w:rStyle w:val="FootnoteAnchor"/>
          <w:rtl w:val="true"/>
        </w:rPr>
        <w:footnoteReference w:id="2264"/>
      </w:r>
      <w:r>
        <w:rPr>
          <w:rFonts w:ascii="IRNazanin" w:hAnsi="IRNazanin" w:eastAsia="IRNazanin"/>
          <w:color w:val="111111"/>
          <w:sz w:val="28"/>
          <w:sz w:val="28"/>
          <w:szCs w:val="28"/>
          <w:rtl w:val="true"/>
          <w:lang w:bidi="fa-IR"/>
        </w:rPr>
        <w:t>بمعنى الدعاء، ولا يخلو عن بعد،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تزاید وتعالى في ذاته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وأفعاله عن أن يقاس بأحدٍ فیکون اشارة الى فضله واحسانه وتعاليه في ذاته وصفاته، ولا يستعمل إلاَّ الله تعالى والهمة أول العزم أو العزم القوي،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عالي الهمة، وبعيد الهمة على اختلاف الاعتبار في جهة التشبيه إذا كانت إرادته تتعلق</w:t>
      </w:r>
      <w:r>
        <w:rPr>
          <w:rStyle w:val="FootnoteAnchor"/>
          <w:rtl w:val="true"/>
        </w:rPr>
        <w:footnoteReference w:id="2265"/>
      </w:r>
      <w:r>
        <w:rPr>
          <w:rFonts w:ascii="Amiri" w:hAnsi="Amiri" w:eastAsia="Amiri" w:cs="Amiri"/>
          <w:color w:val="111111"/>
          <w:sz w:val="28"/>
          <w:sz w:val="28"/>
          <w:szCs w:val="28"/>
          <w:rtl w:val="true"/>
          <w:lang w:bidi="ar-SA"/>
        </w:rPr>
        <w:t>بالأمور العالية البعيدة التناول، ونيل الشيء اصابته والوصول إليه، والحِس بالكسر الادراك والشعور،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احسست الشيء وحسست به، ويكون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 xml:space="preserve">، والفطنة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الحذق</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فطن بخصومته إذا كان عالماً بوجوهها،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السرعة في السير والمضي على طريقة مستمرة، ويكون بمعنى الظن والتخمين والتوهم، في الأمور وغاية الشيء مداه ونهايته و الظاهر أن المراد نفي المبدأ، وهو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باعتبار حركة الفكر الى جهة الأزل</w:t>
      </w:r>
      <w:r>
        <w:rPr>
          <w:rStyle w:val="FootnoteAnchor"/>
          <w:rtl w:val="true"/>
        </w:rPr>
        <w:footnoteReference w:id="2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والفعلان</w:t>
      </w:r>
      <w:r>
        <w:rPr>
          <w:rFonts w:eastAsia="IRNazanin" w:cs="IRNazanin"/>
          <w:color w:val="111111"/>
          <w:sz w:val="28"/>
          <w:szCs w:val="28"/>
          <w:rtl w:val="true"/>
          <w:lang w:bidi="fa-IR"/>
        </w:rPr>
        <w:t>]</w:t>
      </w:r>
      <w:r>
        <w:rPr>
          <w:rStyle w:val="FootnoteAnchor"/>
          <w:rtl w:val="true"/>
        </w:rPr>
        <w:footnoteReference w:id="2269"/>
      </w:r>
      <w:r>
        <w:rPr>
          <w:rFonts w:ascii="Amiri" w:hAnsi="Amiri" w:eastAsia="Amiri" w:cs="Amiri"/>
          <w:color w:val="111111"/>
          <w:sz w:val="28"/>
          <w:sz w:val="28"/>
          <w:szCs w:val="28"/>
          <w:rtl w:val="true"/>
          <w:lang w:bidi="ar-SA"/>
        </w:rPr>
        <w:t xml:space="preserve">منصوبان بتقدير أن الناصبة، ووجه بعض الشارحين التغاير بين مدخول الفاء وما قبله بأنَّ المراد لا أول له بالإمكان فيكون مسبوقاً بالعدم بالفعل، ولا آخر له بالفعل فينقضي بالفعل، وفيه تأمل لعدم الترتب إذا لم يعتبر الامكان في مدخول الفاء وعود الاشكال على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 إنَّ الانتهاء اصرح في الدلالة على العدم من ثبوت الغاية وكذلك الانقضاء من وجود الاخر فادخل الفاء على ما هو أوضح فساداً فتدبر</w:t>
      </w:r>
      <w:r>
        <w:rPr>
          <w:rFonts w:eastAsia="Amiri" w:cs="Amiri" w:ascii="Amiri" w:hAnsi="Amiri"/>
          <w:color w:val="111111"/>
          <w:sz w:val="28"/>
          <w:szCs w:val="28"/>
          <w:rtl w:val="true"/>
          <w:lang w:bidi="ar-SA"/>
        </w:rPr>
        <w:t>]</w:t>
      </w:r>
      <w:r>
        <w:rPr>
          <w:rStyle w:val="FootnoteAnchor"/>
          <w:rtl w:val="true"/>
        </w:rPr>
        <w:footnoteReference w:id="2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فاستودعهمْ فِي أفضلِ مستودعٍ، وأقرهُمْ فِي خيرٍ مستقرٍّ، تناسختهمْ کرائمُ الأصلابِ إلى 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المستودع على صيغة المفعول المكان الذي يجعل فيه الوديعة،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استودعته وديعة إذا استحفظته إياها، والمستقر موضع الاستقرار، والكلام في وصف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والمستودع حظائر</w:t>
      </w:r>
      <w:r>
        <w:rPr>
          <w:rStyle w:val="FootnoteAnchor"/>
          <w:rtl w:val="true"/>
        </w:rPr>
        <w:footnoteReference w:id="2271"/>
      </w:r>
      <w:r>
        <w:rPr>
          <w:rFonts w:ascii="Amiri" w:hAnsi="Amiri" w:eastAsia="Amiri" w:cs="Amiri"/>
          <w:color w:val="111111"/>
          <w:sz w:val="28"/>
          <w:sz w:val="28"/>
          <w:szCs w:val="28"/>
          <w:rtl w:val="true"/>
          <w:lang w:bidi="ar-SA"/>
        </w:rPr>
        <w:t>القدس ومحال كرامة الله التي اسكنهم الله فيها قبل حلول الأبدان، والمستقر أبدانهم الزكية، أو منازل الآخرة، أو المستودع الأصلاب والمستقر الأرحام لكون الأصلاب بمنزلة المنازل للمسافر بالنسبة إلى الأرحام، أو بالعكس لطول مدة الاستقرار في الأصلاب بالنسبة إلى الأرحام، والنسخ النقل،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وانتسخته إذا نقلته، والمنقول منه النُسخة بالضم، والتناسخ التناقل ومنه التناسخية</w:t>
      </w:r>
      <w:r>
        <w:rPr>
          <w:rStyle w:val="FootnoteAnchor"/>
          <w:rtl w:val="true"/>
        </w:rPr>
        <w:footnoteReference w:id="2272"/>
      </w:r>
      <w:r>
        <w:rPr>
          <w:rFonts w:ascii="IRNazanin" w:hAnsi="IRNazanin" w:eastAsia="IRNazanin"/>
          <w:color w:val="111111"/>
          <w:sz w:val="28"/>
          <w:sz w:val="28"/>
          <w:szCs w:val="28"/>
          <w:rtl w:val="true"/>
          <w:lang w:bidi="fa-IR"/>
        </w:rPr>
        <w:t xml:space="preserve">لزعمهم انتقال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الأرواح من بدن الى بدن، وقيل من تناسخ الأزمان أي تداولها وانقراض قرن بعد آخر، والكلام دليل على طهارة آباء الأنبياء وأمهاتهم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السفاح والكفر کما ذهب إليه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مَضى سلفٌ</w:t>
      </w:r>
      <w:r>
        <w:rPr>
          <w:rStyle w:val="FootnoteAnchor"/>
          <w:rtl w:val="true"/>
        </w:rPr>
        <w:footnoteReference w:id="2273"/>
      </w:r>
      <w:r>
        <w:rPr>
          <w:rFonts w:ascii="Amiri" w:hAnsi="Amiri" w:eastAsia="Amiri" w:cs="Amiri"/>
          <w:color w:val="111111"/>
          <w:sz w:val="28"/>
          <w:sz w:val="28"/>
          <w:szCs w:val="28"/>
          <w:rtl w:val="true"/>
          <w:lang w:bidi="ar-SA"/>
        </w:rPr>
        <w:t>، قامَ منهمْ بدينِ اللهِ خلفٌ، حتَّى أفضتْ کرامةُ اللهِ سبحانهُ</w:t>
      </w:r>
      <w:r>
        <w:rPr>
          <w:rStyle w:val="FootnoteAnchor"/>
          <w:rtl w:val="true"/>
        </w:rPr>
        <w:footnoteReference w:id="2274"/>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بالتحريك كل من مضى وتقدم من الآباء والقرابات وغيرها،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الشيء سالفاً أي مضى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جمع سالف، ثم جمع على أسلاف، والخلف بالتحريك العوض والبدل وكل من يجيئ</w:t>
      </w:r>
      <w:r>
        <w:rPr>
          <w:rStyle w:val="FootnoteAnchor"/>
          <w:rtl w:val="true"/>
        </w:rPr>
        <w:footnoteReference w:id="2275"/>
      </w:r>
      <w:r>
        <w:rPr>
          <w:rFonts w:ascii="IRNazanin" w:hAnsi="IRNazanin" w:eastAsia="IRNazanin"/>
          <w:color w:val="111111"/>
          <w:sz w:val="28"/>
          <w:sz w:val="28"/>
          <w:szCs w:val="28"/>
          <w:rtl w:val="true"/>
          <w:lang w:bidi="fa-IR"/>
        </w:rPr>
        <w:t>بعد من مضى، إلاَّ أنه بالتحريك في الخير وبالتسكين في الشر،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صِدْق و خلف سوءٍ، والدین مايتعبد الله عز وجل به وأصله واحد،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w:t>
      </w:r>
      <w:r>
        <w:rPr>
          <w:rFonts w:eastAsia="IRNazanin" w:cs="IRNazanin"/>
          <w:color w:val="111111"/>
          <w:sz w:val="28"/>
          <w:szCs w:val="28"/>
          <w:rtl w:val="true"/>
          <w:lang w:bidi="fa-IR"/>
        </w:rPr>
        <w:t>)</w:t>
      </w:r>
      <w:r>
        <w:rPr>
          <w:rStyle w:val="FootnoteAnchor"/>
          <w:rtl w:val="true"/>
        </w:rPr>
        <w:footnoteReference w:id="2276"/>
      </w:r>
      <w:r>
        <w:rPr>
          <w:rFonts w:ascii="Amiri" w:hAnsi="Amiri" w:eastAsia="Amiri" w:cs="Amiri"/>
          <w:color w:val="111111"/>
          <w:sz w:val="28"/>
          <w:sz w:val="28"/>
          <w:szCs w:val="28"/>
          <w:rtl w:val="true"/>
          <w:lang w:bidi="ar-SA"/>
        </w:rPr>
        <w:t xml:space="preserve">بعض الأحكام باختلاف المصالح في الأزمان، وأفضت أي انتهت، والكرامة والكرم ضد اللوم، والمراد بكرامة الله النبوة، واصطفاء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الأنام لتبليغ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منْ أفضلِ المعادنِ منبتاً، وأعزِ الأروماتِ</w:t>
      </w:r>
      <w:r>
        <w:rPr>
          <w:rStyle w:val="FootnoteAnchor"/>
          <w:rtl w:val="true"/>
        </w:rPr>
        <w:footnoteReference w:id="2277"/>
      </w:r>
      <w:r>
        <w:rPr>
          <w:rFonts w:ascii="Amiri" w:hAnsi="Amiri" w:eastAsia="Amiri" w:cs="Amiri"/>
          <w:color w:val="111111"/>
          <w:sz w:val="28"/>
          <w:sz w:val="28"/>
          <w:szCs w:val="28"/>
          <w:rtl w:val="true"/>
          <w:lang w:bidi="ar-SA"/>
        </w:rPr>
        <w:t>مغرساً، منَ الشجرةِ التي صدعَ منهَا أنبياءهُ، وانتجب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 الإقامة،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بالمكان بعدن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کیضرب إذا قام به ولزمه، ومعدن كل شيء مركزه، ومنه جنة عدن </w:t>
      </w:r>
      <w:r>
        <w:rPr>
          <w:rFonts w:eastAsia="IRNazanin" w:cs="IRNazanin"/>
          <w:color w:val="111111"/>
          <w:sz w:val="28"/>
          <w:szCs w:val="28"/>
          <w:rtl w:val="true"/>
          <w:lang w:bidi="fa-IR"/>
        </w:rPr>
        <w:t>[...]</w:t>
      </w:r>
      <w:r>
        <w:rPr>
          <w:rStyle w:val="FootnoteAnchor"/>
          <w:rtl w:val="true"/>
        </w:rPr>
        <w:footnoteReference w:id="2278"/>
      </w:r>
      <w:r>
        <w:rPr>
          <w:rFonts w:ascii="IRNazanin" w:hAnsi="IRNazanin" w:eastAsia="IRNazanin"/>
          <w:color w:val="111111"/>
          <w:sz w:val="28"/>
          <w:sz w:val="28"/>
          <w:szCs w:val="28"/>
          <w:rtl w:val="true"/>
          <w:lang w:bidi="fa-IR"/>
        </w:rPr>
        <w:t xml:space="preserve">لأنَّها جنة اقامة، والمنبت کمجلس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في النسخ التي عندنا وقال بعض الشارحين في أكثر النسخ، لما اراده الناس على البيعة ووجدتها في بعضها ادارة الناس على البيعة، يعني بتقديم الدال فمن روى الاول جعل على متعلقه بمحذوف تقديره موفقاً، ومن روى الثاني جعلها متعلقه بالفعل الظاهر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ادرت فلاناً على كذا أي عالجته، دعوني والتمسوا غيري فانا مستقبلون امراً له وجوه والوان</w:t>
      </w:r>
      <w:r>
        <w:rPr>
          <w:rFonts w:eastAsia="IRNazanin" w:cs="IRNazanin"/>
          <w:color w:val="111111"/>
          <w:sz w:val="28"/>
          <w:szCs w:val="28"/>
          <w:rtl w:val="true"/>
          <w:lang w:bidi="fa-IR"/>
        </w:rPr>
        <w:t>]</w:t>
      </w:r>
      <w:r>
        <w:rPr>
          <w:rStyle w:val="FootnoteAnchor"/>
          <w:rtl w:val="true"/>
        </w:rPr>
        <w:footnoteReference w:id="2279"/>
      </w:r>
      <w:r>
        <w:rPr>
          <w:rFonts w:ascii="IRNazanin" w:hAnsi="IRNazanin" w:eastAsia="IRNazanin"/>
          <w:color w:val="111111"/>
          <w:sz w:val="28"/>
          <w:sz w:val="28"/>
          <w:szCs w:val="28"/>
          <w:rtl w:val="true"/>
          <w:lang w:bidi="fa-IR"/>
        </w:rPr>
        <w:t>النبت</w:t>
      </w:r>
      <w:r>
        <w:rPr>
          <w:rStyle w:val="FootnoteAnchor"/>
          <w:rtl w:val="true"/>
        </w:rPr>
        <w:footnoteReference w:id="2280"/>
      </w:r>
      <w:r>
        <w:rPr>
          <w:rFonts w:ascii="Amiri" w:hAnsi="Amiri" w:eastAsia="Amiri" w:cs="Amiri"/>
          <w:color w:val="111111"/>
          <w:sz w:val="28"/>
          <w:sz w:val="28"/>
          <w:szCs w:val="28"/>
          <w:rtl w:val="true"/>
          <w:lang w:bidi="ar-SA"/>
        </w:rPr>
        <w:t xml:space="preserve">ويكون مصدراً كالمقام وهو شاذ، والقياس فتح العين، والأرومة كالاكولة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Style w:val="FootnoteAnchor"/>
          <w:rtl w:val="true"/>
        </w:rPr>
        <w:footnoteReference w:id="2281"/>
      </w:r>
      <w:r>
        <w:rPr>
          <w:rFonts w:ascii="IRNazanin" w:hAnsi="IRNazanin" w:eastAsia="IRNazanin"/>
          <w:color w:val="111111"/>
          <w:sz w:val="28"/>
          <w:sz w:val="28"/>
          <w:szCs w:val="28"/>
          <w:rtl w:val="true"/>
          <w:lang w:bidi="fa-IR"/>
        </w:rPr>
        <w:t xml:space="preserve">وغرس الشجر کضرب اثبته في الأرض، والمغرس بالكسر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82"/>
      </w:r>
      <w:r>
        <w:rPr>
          <w:rFonts w:ascii="Amiri" w:hAnsi="Amiri" w:eastAsia="Amiri" w:cs="Amiri"/>
          <w:color w:val="111111"/>
          <w:sz w:val="28"/>
          <w:sz w:val="28"/>
          <w:szCs w:val="28"/>
          <w:rtl w:val="true"/>
          <w:lang w:bidi="ar-SA"/>
        </w:rPr>
        <w:t xml:space="preserve">مصدر، والصدع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الشيء الصلب وهو يستلزم ظهور شيء تحته، وانتجب أي اختار،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بأفضل المعادن طينة النبوة،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شرفها الله عز وجل، وقيل قبيلته وعشيرته، 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الله اصطفى من العرب معداً، واصطفى من معد بني النضر بن كنانة،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اصطفی هاشمآً من بني النضر، واصطفاني من بني هاشم</w:t>
      </w:r>
      <w:r>
        <w:rPr>
          <w:rStyle w:val="FootnoteAnchor"/>
          <w:rtl w:val="true"/>
        </w:rPr>
        <w:footnoteReference w:id="2283"/>
      </w:r>
      <w:r>
        <w:rPr>
          <w:rFonts w:ascii="Amiri" w:hAnsi="Amiri" w:eastAsia="Amiri" w:cs="Amiri"/>
          <w:color w:val="111111"/>
          <w:sz w:val="28"/>
          <w:sz w:val="28"/>
          <w:szCs w:val="28"/>
          <w:rtl w:val="true"/>
          <w:lang w:bidi="ar-SA"/>
        </w:rPr>
        <w:t>، ولعل المراد من الشجرة طينة النبوة ومن المعدن و الأرومة البيت والعشيرة، أو الصنف الأشرف من أصناف الأنبياء فيكونان أخص من الشجرة أو المعدن مكة، والأرومة أحد الأمرين، ويمكن أن يجعل الشجرة</w:t>
      </w:r>
      <w:r>
        <w:rPr>
          <w:rStyle w:val="FootnoteAnchor"/>
          <w:rtl w:val="true"/>
        </w:rPr>
        <w:footnoteReference w:id="2284"/>
      </w:r>
      <w:r>
        <w:rPr>
          <w:rFonts w:ascii="Amiri" w:hAnsi="Amiri" w:eastAsia="Amiri" w:cs="Amiri"/>
          <w:color w:val="111111"/>
          <w:sz w:val="28"/>
          <w:sz w:val="28"/>
          <w:szCs w:val="28"/>
          <w:rtl w:val="true"/>
          <w:lang w:bidi="ar-SA"/>
        </w:rPr>
        <w:t xml:space="preserve">أخص، ويراد بها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يستلزم التخصيص في الأنبياء والأمناء والله تعالى يعلم أمناؤه من أئتمنه على تبليغ الرسالة، أو الأوصياء والأئمة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أصل الطينة أو الأعم فيكون من ذكر العام بعد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 وأسرتُهُ خيرُ الأُسرِ، وشجرتُهُ خيرُ الشجرِ، نبتتْ في حرمٍ، وبسقتْ</w:t>
      </w:r>
      <w:r>
        <w:rPr>
          <w:rStyle w:val="FootnoteAnchor"/>
          <w:rtl w:val="true"/>
        </w:rPr>
        <w:footnoteReference w:id="2285"/>
      </w:r>
      <w:r>
        <w:rPr>
          <w:rFonts w:ascii="Amiri" w:hAnsi="Amiri" w:eastAsia="Amiri" w:cs="Amiri"/>
          <w:color w:val="111111"/>
          <w:sz w:val="28"/>
          <w:sz w:val="28"/>
          <w:szCs w:val="28"/>
          <w:rtl w:val="true"/>
          <w:lang w:bidi="ar-SA"/>
        </w:rPr>
        <w:t>في كرمٍ، لها فروعٌ طوالٌ، وثمرةٌ لا تنال</w:t>
      </w:r>
      <w:r>
        <w:rPr>
          <w:rStyle w:val="FootnoteAnchor"/>
          <w:rtl w:val="true"/>
        </w:rPr>
        <w:footnoteReference w:id="2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الرجل أخص أقاربه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الإعرابي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الرجل وذریته وعقبه من صلبه ولا تعرف العرب غير ذلك</w:t>
      </w:r>
      <w:r>
        <w:rPr>
          <w:rFonts w:eastAsia="IRNazanin" w:cs="IRNazanin"/>
          <w:color w:val="111111"/>
          <w:sz w:val="28"/>
          <w:szCs w:val="28"/>
          <w:rtl w:val="true"/>
          <w:lang w:bidi="fa-IR"/>
        </w:rPr>
        <w:t>)</w:t>
      </w:r>
      <w:r>
        <w:rPr>
          <w:rStyle w:val="FootnoteAnchor"/>
          <w:rtl w:val="true"/>
        </w:rPr>
        <w:footnoteReference w:id="2287"/>
      </w:r>
      <w:r>
        <w:rPr>
          <w:rFonts w:ascii="Amiri" w:hAnsi="Amiri" w:eastAsia="Amiri" w:cs="Amiri"/>
          <w:color w:val="111111"/>
          <w:sz w:val="28"/>
          <w:sz w:val="28"/>
          <w:szCs w:val="28"/>
          <w:rtl w:val="true"/>
          <w:lang w:bidi="ar-SA"/>
        </w:rPr>
        <w:t>،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المعروف أن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الذين حرمت عليهم الزكاة</w:t>
      </w:r>
      <w:r>
        <w:rPr>
          <w:rStyle w:val="FootnoteAnchor"/>
          <w:rtl w:val="true"/>
        </w:rPr>
        <w:footnoteReference w:id="2288"/>
      </w:r>
      <w:r>
        <w:rPr>
          <w:rFonts w:ascii="Amiri" w:hAnsi="Amiri" w:eastAsia="Amiri" w:cs="Amiri"/>
          <w:color w:val="111111"/>
          <w:sz w:val="28"/>
          <w:sz w:val="28"/>
          <w:szCs w:val="28"/>
          <w:rtl w:val="true"/>
          <w:lang w:bidi="ar-SA"/>
        </w:rPr>
        <w:t xml:space="preserve">، والصحيح ما حكاه عن البعض من أنَّ المراد أولاده، وعلي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والأسرة العشيرة وأهل البيت لأنَّ الرجل يتقوى بهم من الأسر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Style w:val="FootnoteAnchor"/>
          <w:rtl w:val="true"/>
        </w:rPr>
        <w:footnoteReference w:id="2289"/>
      </w:r>
      <w:r>
        <w:rPr>
          <w:rFonts w:ascii="Amiri" w:hAnsi="Amiri" w:eastAsia="Amiri" w:cs="Amiri"/>
          <w:color w:val="111111"/>
          <w:sz w:val="28"/>
          <w:sz w:val="28"/>
          <w:szCs w:val="28"/>
          <w:rtl w:val="true"/>
          <w:lang w:bidi="ar-SA"/>
        </w:rPr>
        <w:t xml:space="preserve">والعترة أخص من الأسرة، والظاهر أن المراد بالشجرة أما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هاشم، أو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الاضافة البيانية، والحرم مكة، وجوز بعض الشارحين</w:t>
      </w:r>
      <w:r>
        <w:rPr>
          <w:rStyle w:val="FootnoteAnchor"/>
          <w:rtl w:val="true"/>
        </w:rPr>
        <w:footnoteReference w:id="2290"/>
      </w:r>
      <w:r>
        <w:rPr>
          <w:rFonts w:ascii="Amiri" w:hAnsi="Amiri" w:eastAsia="Amiri" w:cs="Amiri"/>
          <w:color w:val="111111"/>
          <w:sz w:val="28"/>
          <w:sz w:val="28"/>
          <w:szCs w:val="28"/>
          <w:rtl w:val="true"/>
          <w:lang w:bidi="ar-SA"/>
        </w:rPr>
        <w:t>أن يراد به حرم العزّ والمنعة، والباسق المرتفع في علوه،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 النخل بسوقاً إذا طال</w:t>
      </w:r>
      <w:r>
        <w:rPr>
          <w:rStyle w:val="FootnoteAnchor"/>
          <w:rtl w:val="true"/>
        </w:rPr>
        <w:footnoteReference w:id="2291"/>
      </w:r>
      <w:r>
        <w:rPr>
          <w:rFonts w:ascii="Amiri" w:hAnsi="Amiri" w:eastAsia="Amiri" w:cs="Amiri"/>
          <w:color w:val="111111"/>
          <w:sz w:val="28"/>
          <w:sz w:val="28"/>
          <w:szCs w:val="28"/>
          <w:rtl w:val="true"/>
          <w:lang w:bidi="ar-SA"/>
        </w:rPr>
        <w:t xml:space="preserve">والمراد بالفروع والثمر أهل البيت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يتيسر الأحد أن ينال مآثرهم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مفاخرهم</w:t>
      </w:r>
      <w:r>
        <w:rPr>
          <w:rFonts w:eastAsia="Amiri" w:cs="Amiri" w:ascii="Amiri" w:hAnsi="Amiri"/>
          <w:color w:val="111111"/>
          <w:sz w:val="28"/>
          <w:szCs w:val="28"/>
          <w:rtl w:val="true"/>
          <w:lang w:bidi="ar-SA"/>
        </w:rPr>
        <w:t>)</w:t>
      </w:r>
      <w:r>
        <w:rPr>
          <w:rStyle w:val="FootnoteAnchor"/>
          <w:rtl w:val="true"/>
        </w:rPr>
        <w:footnoteReference w:id="2292"/>
      </w:r>
      <w:r>
        <w:rPr>
          <w:rFonts w:ascii="IRNazanin" w:hAnsi="IRNazanin" w:eastAsia="IRNazanin"/>
          <w:color w:val="111111"/>
          <w:sz w:val="28"/>
          <w:sz w:val="28"/>
          <w:szCs w:val="28"/>
          <w:rtl w:val="true"/>
          <w:lang w:bidi="fa-IR"/>
        </w:rPr>
        <w:t xml:space="preserve">ويصل إلى درجاتهم أو إلى معرفة شأنهم وحقيقة أسرارهم، أو المراد بالفروع الآباء والأقارب وبالثمر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الوجوه في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إمامُ منْ اتقَى، وبصيرةُ منْ اهتدَى، سراجٌ لَمعَ ضوْءهُ، وشهابٌ سطعَ نورهُ، وزندٌ برقَ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يؤتم به أي يقتدي به، والبصيرة العلم والخبرة، وسطع</w:t>
      </w:r>
      <w:r>
        <w:rPr>
          <w:rStyle w:val="FootnoteAnchor"/>
          <w:rtl w:val="true"/>
        </w:rPr>
        <w:footnoteReference w:id="2293"/>
      </w:r>
      <w:r>
        <w:rPr>
          <w:rFonts w:ascii="Amiri" w:hAnsi="Amiri" w:eastAsia="Amiri" w:cs="Amiri"/>
          <w:color w:val="111111"/>
          <w:sz w:val="28"/>
          <w:sz w:val="28"/>
          <w:szCs w:val="28"/>
          <w:rtl w:val="true"/>
          <w:lang w:bidi="ar-SA"/>
        </w:rPr>
        <w:t>الصبح والغبار والبرق والرائحة أي ارتفع، والزَند بالفتح العود الذي تقدح به النار أي يوري</w:t>
      </w:r>
      <w:r>
        <w:rPr>
          <w:rStyle w:val="FootnoteAnchor"/>
          <w:rtl w:val="true"/>
        </w:rPr>
        <w:footnoteReference w:id="2294"/>
      </w:r>
      <w:r>
        <w:rPr>
          <w:rFonts w:ascii="IRNazanin" w:hAnsi="IRNazanin" w:eastAsia="IRNazanin"/>
          <w:color w:val="111111"/>
          <w:sz w:val="28"/>
          <w:sz w:val="28"/>
          <w:szCs w:val="28"/>
          <w:rtl w:val="true"/>
          <w:lang w:bidi="fa-IR"/>
        </w:rPr>
        <w:t>، والسفلى زندة فيها ثقب وهي الأنثى، وإذا اجتمعا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زندتان تغليباً للتذكير، وبرق الشيء كقتل برقاً وبريقاً وبروقاً أي 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 القصدُ، وسنتهُ الرُّشدُ، و کلامهُ الفصلُ، وحكمهُ العدلُ، أرسلهُ على حينِ فترةٍ منَ الرسلِ، وهفوةٍ عنْ العملِ، وغباوةٍ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الطريقة، والقصد استقامة الطريقة وضد الافراط، والسنة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والسيرة والرشد خلاف الغي، والفصل الفاصل بين الحق والباطل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w:t>
      </w:r>
      <w:r>
        <w:rPr>
          <w:rStyle w:val="FootnoteAnchor"/>
          <w:rtl w:val="true"/>
        </w:rPr>
        <w:footnoteReference w:id="229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الحق من القول، والفترة ما بين الرسولين من الزمان الذي انقطعت فيه الرسالة والهفوة الزلة والاسراع، وهفا</w:t>
      </w:r>
      <w:r>
        <w:rPr>
          <w:rStyle w:val="FootnoteAnchor"/>
          <w:rtl w:val="true"/>
        </w:rPr>
        <w:footnoteReference w:id="2296"/>
      </w:r>
      <w:r>
        <w:rPr>
          <w:rFonts w:ascii="Amiri" w:hAnsi="Amiri" w:eastAsia="Amiri" w:cs="Amiri"/>
          <w:color w:val="111111"/>
          <w:sz w:val="28"/>
          <w:sz w:val="28"/>
          <w:szCs w:val="28"/>
          <w:rtl w:val="true"/>
          <w:lang w:bidi="ar-SA"/>
        </w:rPr>
        <w:t>الطائر إذا طار، وهفت الريح إذا هبت، والغباوة</w:t>
      </w:r>
      <w:r>
        <w:rPr>
          <w:rStyle w:val="FootnoteAnchor"/>
          <w:rtl w:val="true"/>
        </w:rPr>
        <w:footnoteReference w:id="2297"/>
      </w:r>
      <w:r>
        <w:rPr>
          <w:rFonts w:ascii="Amiri" w:hAnsi="Amiri" w:eastAsia="Amiri" w:cs="Amiri"/>
          <w:color w:val="111111"/>
          <w:sz w:val="28"/>
          <w:sz w:val="28"/>
          <w:szCs w:val="28"/>
          <w:rtl w:val="true"/>
          <w:lang w:bidi="ar-SA"/>
        </w:rPr>
        <w:t xml:space="preserve">الجهل وقلة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أعلامٍ بينةٍ، فالطَّريقُ نهجٌ يدعو إلى دارِ السلام، وأنتمْ فِي دارِ مستعتبٍ علَى مهلٍ وفراغٍ، والصحفُ منشورةٌ، والأقلامُ جاريةٌ، والأبدانُ صحيحةٌ، والألسنُ مطلقةٌ، والتوبةُ مسموعةٌ، والأعمالُ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بالتحريك مايهتدي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Style w:val="FootnoteAnchor"/>
          <w:rtl w:val="true"/>
        </w:rPr>
        <w:footnoteReference w:id="2298"/>
      </w:r>
      <w:r>
        <w:rPr>
          <w:rFonts w:ascii="IRNazanin" w:hAnsi="IRNazanin" w:eastAsia="IRNazanin"/>
          <w:color w:val="111111"/>
          <w:sz w:val="28"/>
          <w:sz w:val="28"/>
          <w:szCs w:val="28"/>
          <w:rtl w:val="true"/>
          <w:lang w:bidi="fa-IR"/>
        </w:rPr>
        <w:t>ونحوه والمراد ما يهتدي به الى طرق النجاة واعملوا على أعلام أي ملتزمين بها كأنَّها مرکب يحملكم</w:t>
      </w:r>
      <w:r>
        <w:rPr>
          <w:rStyle w:val="FootnoteAnchor"/>
          <w:rtl w:val="true"/>
        </w:rPr>
        <w:footnoteReference w:id="2299"/>
      </w:r>
      <w:r>
        <w:rPr>
          <w:rFonts w:ascii="Amiri" w:hAnsi="Amiri" w:eastAsia="Amiri" w:cs="Amiri"/>
          <w:color w:val="111111"/>
          <w:sz w:val="28"/>
          <w:sz w:val="28"/>
          <w:szCs w:val="28"/>
          <w:rtl w:val="true"/>
          <w:lang w:bidi="ar-SA"/>
        </w:rPr>
        <w:t>إلى مقاصدكم، والفاء للتعليل وكان في نسخ الشارحين، والطريق نهج بالواو الحالية، والنَهج بالفتح الواضح، والسَّلام</w:t>
      </w:r>
      <w:r>
        <w:rPr>
          <w:rStyle w:val="FootnoteAnchor"/>
          <w:rtl w:val="true"/>
        </w:rPr>
        <w:footnoteReference w:id="2300"/>
      </w:r>
      <w:r>
        <w:rPr>
          <w:rFonts w:ascii="Amiri" w:hAnsi="Amiri" w:eastAsia="Amiri" w:cs="Amiri"/>
          <w:color w:val="111111"/>
          <w:sz w:val="28"/>
          <w:sz w:val="28"/>
          <w:szCs w:val="28"/>
          <w:rtl w:val="true"/>
          <w:lang w:bidi="ar-SA"/>
        </w:rPr>
        <w:t>في الأصل السَّلامة، تقول</w:t>
      </w:r>
      <w:r>
        <w:rPr>
          <w:rStyle w:val="FootnoteAnchor"/>
          <w:rtl w:val="true"/>
        </w:rPr>
        <w:footnoteReference w:id="2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كعلم سلاماً وسلامة، ومنه قيل للجنة دار السَّلام؛ لأنهَّا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السَّلامة من الآفات، والاستعتاب طلب العتبی أي الرضا بالرجوع عن الأساءة، والظاهر أنَّ المستعتب مصدر، ويحتمل المكان، والمهل بالتحريك السكينة والرفق، وأمهله إذا رفق به ومهله إذا أجله، والمراد بالفراغ الفراغ</w:t>
      </w:r>
      <w:r>
        <w:rPr>
          <w:rStyle w:val="FootnoteAnchor"/>
          <w:rtl w:val="true"/>
        </w:rPr>
        <w:footnoteReference w:id="230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r>
        <w:rPr>
          <w:rStyle w:val="FootnoteAnchor"/>
          <w:rtl w:val="true"/>
        </w:rPr>
        <w:footnoteReference w:id="2303"/>
      </w:r>
      <w:r>
        <w:rPr>
          <w:rFonts w:ascii="IRNazanin" w:hAnsi="IRNazanin" w:eastAsia="IRNazanin"/>
          <w:color w:val="111111"/>
          <w:sz w:val="28"/>
          <w:sz w:val="28"/>
          <w:szCs w:val="28"/>
          <w:rtl w:val="true"/>
          <w:lang w:bidi="fa-IR"/>
        </w:rPr>
        <w:t>عوائق الموت وما بعده، و موانع العمل، والصحف صحف الأعمال، ونشرها ضد طيّها، والمراد کونها لم تطو بعد بانقضاء وقت العمل، والأقلام أقلام كتبه الأعمال، واطلاق الألسن عدم خرسها بثقل المرض وسكره الموت ومعاينة الأهوال</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لِمَروانِ بِن الحَكَم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عَزَمُوا عَلى بِيعَة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اِتّهامُ بَني أُميَةَ لَهُ بِالمُشارَكةَ فِي دَمِ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کَلِماتٍ کَانَ يَدعُو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لبعض أصحابه لما عزم على المسير إلى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الجَمل في ذمّ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الغراء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الأشْباحِ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أريد على البيعة بعد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فكلماه فيه فخلى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47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تحریف</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انه أمرة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بن أبي الحكم بن أبي العاص الاموي، يكنى أبا الوليد، کما یکنی أبا الذبان لشدة بخره الذي يسقط الذبان اذا قاربه، وأمه عائشة بنت معاوية بن المغيرة بن أبي العاص،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وبويع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أبيه، فملك ثلاث عشرة سنة استقلالاً، وقبلها منازعا لابن الزبير تسع سنين، وقد سار عبد الملك إلى العراق فالتقى مصعب بن الزبير فقتله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اهتم بالترجمة وهو أول من نقش بالعربية على الدراهم، مات بدمشق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وتقریب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عبد الملك بن مروان بن الحكم الاموي الدمشقي، یكنا أبا العباس، امة ولادة بنت العباس العبسية، كان قليل العلم، لحن اللسان، فكان يلقب بالنبطي للحنة، بويع في بعهد من ابيه، تولى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مات أبوه، فتح بوابة الاندلس، وبلاد الترك، وأنشأ جامع بني أمية في دمشق،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 الملك بن مروان بن الحكم الاموي، يكنى أبا أيوب، وأمة ولادة أم أخيه الوليد، ولد بدمشق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 الخلافة يوم وفاة أخية الوليد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عهده فتحت جرجان، وطبرستان، وكانتا في أيدي الترك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معسكر في مرج دابق من أعمال قنسرین ممدا بجيش لاخيه مسلمة في حصاره اللقسطنطينية، وكانت مدة خلافته سنتان وثمانية أشهر إلا 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عبد الملك بن مروان بن الحكم، يكنى أبا خالد، وأمه عاتكة بنت یزید بن معاوية بن أبي سفيان واليها ينسب،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بويع بالخلافة 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فحكم بعد عمر بن عبد العزيز، وكان صاحب لهو وطرب وهزل، توفي بارض البلقاء، وقيل بعمان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حكمة أربع سنوات وشهرا وحداً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وتاریخ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بن مروان بن الحكم، يكنى أبا الوليد وأمه فاطمة بنت هشام بن اسماعيل بن هشام بن الوليد بن المغيرة، ولد سنة قتل مصعب بن الزبير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حازماً، صلباً وبخيلاً، وهو الذي قتل زید بن علي بالكوفة، توفي بالرصافة من ارض قنسرين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ولايته 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والتنبيه والاشراف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مروان بن الحكم بن أبي العاص الاموي، یکنی، أبا الاصبغ، ولد بالمدينة، وولي امرة مصر لأبيه مروان،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ولما وقع بمصر الطاعون غادر الى حلوان فأعجبته واتخذها سكناً له،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مروان بن الحكم بن أبي العاص الاموي القرشي، يكنى أبا مروان، ولي الكوفة، ثم ضمت اليه البصرة فوليها لأخيه عبد الملك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أول أمير مات بالبصرة، وكانت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بن الحكم بن العاص الاموي، ولاه اخوه عبد الملك الجزيرة، وارمينية واذربيجان، قاتل الخوارج، واشتهر بقوة البأس، وكانت له حروب مع الروم، وهو قاتل مصعب بن الزبير وابراهيم الأشتر بدير الجاثليق بين الشام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موتاً أحمر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الناكثين المرتابين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ونهج البلا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الواحدي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المتخاصمون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المتحاصمان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عبد الله 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الشعر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الامام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الشعر 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الشعر 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ث، ح، ع، تحريف،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مكررة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والوذام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في النحو، ابن السراج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والتصريف الملوكي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بن الغاص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العاص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سأني شعبة عن هذا الحربي فقالت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لاظهر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بلساني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وسهوات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سرت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وغير موجوده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عفيف بن قيس بن معد يكرب الكندي،، ويقال عفيف بن معد یکرب، ويقال عفيفاً الكندي الذي له صحبه غير عفيف بن معد یکرب، وقيل انهما واحد، وذكر الصفدي ان عفيف بن قيس الكندي هو أخو الاشعث بن قیس لامه وابن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ومعجم الرجال والحديث، محمد الانصاري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وغير موجودة 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وفي أ، ح،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يوشع بن نون بن افرائم بن يوسف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الامر بعد موسی، سار ببني اسرائيل الى بلاد الشام وقد كان عليه الجبابرة من ملوك العماليق، وغيرهم من ملوك الشام فكانت له معهم وقائع، وفي يوم العنصرة حبس الله تعالى الشمس استجابة لدعاء يوشع بن نون کي يخلص على بقية منهم اذ خشي ان يحول الليل قبل أن يقتلهم جميعاً، ويقال ان يوشع مات وله من العمر مائة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 تصحيف</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تصحيف</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قولك أو بسبب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قولك أي على قولك أو بسبب قولك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قولك أي بسبب قولك ساقطة من ث</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تحریف</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تصحيف</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بن صعب بن شاکر بن رهم القسري البجلي الانماري الازدي، كاهن جاهلي، يذكر انه كان نصف انسان له يد واحدة ورجل واحدة وعين واحدة لذلك سموه شقاً وهو من معاصري سطيح يقال انهما ولدا في يوم واحد وقد، كان يستدعي احياناً للاستشارة، او تفسير الاحلام، وقد عمر طويلا، يقال انه عاش ستمائة سنة،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ربیع بن ربيعة بن مسعود بن عدي بن ذئب بن محجن، من بني مازن، من الازد، کاهن جاهلي غساني، من المعمرین، یعرف بسطيح؛ لانهم يقولون عنه بأنه كان منبسطاً مسطحاً على الارض لا يقدر على قيام ولا قعود، فما كان فيه عظم سوی رأسه، توفي في 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واللباب في تهذیب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 م</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والصواب ما اثبتناه</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ح</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تصحيف</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وصرفته عن الساعة التي يحيق السوء بمن سار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غرره، تصحيف</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تصحيف</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والصواب ما اثبتناه</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والانسب ما قاله ان طاووس الذي اثبته في المتن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مقتبسه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 الله ما يشاء ويثبت وعنده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والساحر كالكافر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أ</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تحریف</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يقتضيها السياق</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نوبخت لفظ فارسي مركب من 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الحظ فلما استعمله العرب ضموا النون لمناسبة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نوبخت طائفة كبيرة خرج منها جماعات كثيرة من العلماء والادباء والمنجمين والفلاسفة والمتكلمين والكتاب والحكام والامراء وكانت لهم مكانة وتقدم في دولة بني العباس وأصلهم من الفرس وأول من أسلم منهم جدهم نوبخت الذي ينسبون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المرتضی، غرر الفوائد ودرر 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ورسائل الشريف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عن 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الشريف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محمد بن بكر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تصحیف</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تحریف</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كالكافر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ورد من صاحب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م</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الطيرة على ما تجعلها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النساء نواقص الحظوظ، نواقص العقول، نواقص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امرأتين منهم كشهادة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فمواريتهن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مفازيهن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 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زيادة على السياق</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ث، ح، ع، 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تصحيف، والصحيح ما اثبتناه</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تصحيف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ح، ر</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ومصيرهم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ميمي يدل على الحدث المجرد من الزمن،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واخمال دلالته على المحل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المكان هنا بعيدة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وأنوار التنزيل وأسرار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ح، ر، لا يرتضيها السياق</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بضوءها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والصحيح ما اثبتناه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تصحيف</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بعد جئت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م، تصحيف</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ويقضت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تبایعهم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تباعهم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اثبتناه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أ، 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 أي بصرهم مع كثرتهم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ابصرهم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وفي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الهنيمة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تصحيف</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أسماء الله الحسنی، الزجاج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اشتقاق أسماء الله الحسنی،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 الاضداد، قطرب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والاضداد،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وثلاث كتب في الاضداد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 الشبهة جمع ريبة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الارءاء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الارءا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22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فحذر، وزجر فازدجر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وشر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بباطن امره ونواهيه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محمد بن قاسم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واطابتها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الزَّجر وهو المنع ویکون ازدجر بمعنی زجر کما یکون مطاوعاً له، وفي بعض الرّوايات وازدجر فازدجر وهي مطابقة لهذا الاستعمال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وَأَجَابَ فَأَنَابَ، وَرَاجَعَ فَتَابَ، وَاقْتَدَی فَاحْتَذَی وَأُرِیَ فَرَأَی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 الرجوع الى الله تعالى بالتوبة واصلاح العمل، ويمكن أن يكون المعنى أجاب داعي الله وآمن به، فرجع إليه بباطن أمره وامتثل أوامره ونواهيه، والمراجعة أما ترك المناهي والتوبة الندم والعزم على عدم ارتكاب المعاصي وفعل الطاعات، أو المراجعة محاسبة النفس والنظر الى عاقبة الأمر في الطاعة والمعصية، أو مراجعة العقل والعمل بما يقتضيه، واقتدى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بأنبياء الله وأوصيائهم فاحتذى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 حذوهم وتابعهم في الأعمال والأقوال، واری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الحق فعمل بما يقتضيه الاراءة وسلکه ولم يعدل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فَأَسْرَعَ طَالِباً، وَنَجَا هَارِباً؛ فَأَفَادَ ذَخِیرَةً، وَأَطاب سَرِیرَةً، وعَمَّرَ مَعاداً، واسْتَظْهَرَ زَاداً، لِیَوْمِ رَحِیلِهِ، وَوَجْهِ سَبِیلِهِ، وحالِ حاجَتِهِ، وَمَوْطِنِ فَاقَتِهِ وَقَدَّمَ أَمَامَهُ لِدَارِ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في طلب الثواب والنجاة والخلاص في الهرب من العقاب والإفادة من الاضداد،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أفدت المال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استفدته وأعطيته، والذخيرة المختار النفيس، والاطابة التطهير والسريرة ما يكتم والاطابة تطهير الباطن من الشرك والشك والذمائم، وعمر المكان كنصر جعله أهلا، والمعاد المرجع والمصير، واستظهره حفظه واستظهر به استعان، والرحيل اسم ارتحال القوم عن المنزل ووجه كل شيء مستقبله، والمُقام بالضم الاقامة ويكون للموضع کالمَقام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فَاتَّقُا اللَّهَ عِبَادَ اللَّهَ جِهَةَ مَا خَلَقَکُمْ لَهُ، وَاحْذَرُوا مِنْهُ کُنْهَ مَا حَذَّرَکُمْ مِنْ نَفْسِهِ، واسْتَحِقُّوا مِنْهُ ما أَعَدَّ لَکُمْ بِالتَّنَجُّزِ لِصِدْقِ مِیعَادَهِ، والْحَذَرِ مِنْ هَوْلِ مَعَادِهِ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الجانب والناحية وما خلق الله العباد له العبادة كما 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لِيَعْبُدُونِ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وانتصاب الكلمة أما بفعل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لاغصائها</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المجلو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المعاني،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الشيلو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 والجسد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 ح</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فيما يخاف من غب الكذب، 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ورواه الميداني والخویِّي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يكذب الرائد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وفرائد الحرائد في الامثال، يوسف بن طاهر الخویِّي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تصحيف</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تصحیف، والصواب ما أثبتناه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 ح، ر</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وغصصت بالماء بالفتح 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وغصصت بالفتح والكسر بالماء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 ح، ر، م</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مصدر بمعنى الحادثة على ما ذكره بعض الافاضل قال وليس تثنية الحدث بمعنى الليل والنهار كما يتوهم ولذا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طوارق الحدثان دون الحدثين، نعم قد يطلق عليهما انتهى ولم نجده فيما حضرنا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 بیاض في ح</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م، تصحيف</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وامتلائها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رح،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المشدة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 بالقذة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ذكرها في صحيفة </w:t>
      </w:r>
      <w:r>
        <w:rPr>
          <w:rFonts w:eastAsia="IRNazanin" w:cs="IRNazanin"/>
          <w:b w:val="false"/>
          <w:bCs w:val="false"/>
          <w:i w:val="false"/>
          <w:iCs w:val="false"/>
          <w:color w:val="333333"/>
          <w:sz w:val="20"/>
          <w:szCs w:val="20"/>
        </w:rPr>
        <w:t>93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 سبحانه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الله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وفتح الأبواب،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استعار لفظ</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تصحيف</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وردها النار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ابدا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والجامع الصغير،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تحريف</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عجائب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أبو مسحل الاعرابي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يقضبه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وفي ث،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أ، ع، تصحيف</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انتقاص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ث،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والخشوع والتذلل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تصحيف</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عزيراً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فبعدمه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الطلا بالقطران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 الليل جميعها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ملهثة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ن، تحريف</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ع، م، 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وليستأنسون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تحریف</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جاشيت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وسورات الزفير لا فترة مريحة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ر،ع، تحريف</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تصحيف</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المحصورة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ث ح، ع، م،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 محصوره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2508</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وراحة الاجساد، وباحة الاحتشاد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وفي أ، ث،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الفيئة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 تحريف</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محتياج</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وفي ح،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الجلدة الرقيقة التي يكون فيها الولد من المواشي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تحريف</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الشيخ الاميني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المثلث المتفق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الزَّعْمُ والزِّعْمُ والزُّعْمُ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الذي يحتمل أن يكون حقاً وباطلاً وأكثر ما يستعمل في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المزاج</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ويسأل فيبخل، ويسأل فيحلف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ونهج البلاغة،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ديوان أبو فراس الحمداني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زائدة في ح</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البيت في البحر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ح، ر، ع، ورواه ابن ميثم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راي الغراء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والاصل علي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ابدلت الهمزة واواً وادغمت الواو في الواو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المبدع في التصريف، لابي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زعم 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والمهذب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والاعتبار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الاندارات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الخليل في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نقيض السوق، يقود الدابة من أمامها ويسوقها من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فِي صِفَة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 ث، ر،ع، م</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امتحنها وابتلاها، ومن رواه بكسر الباء أراد علم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يفسر بتفسيرين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بين لكم أعمالكم خيرها وشرها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وَهَدَیْنَاهُ النَّجْدَيْنِ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تصحيف</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ح</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تحریف</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رياء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يذكرها فتمحى فتكتب له علانية، ثم يذكرها فتمحي وتكتب له رياء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2393</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ح، ع</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جبرائيل يأتيني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98</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 وفي ع، وأبصر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الفيومي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في ع</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في ث، ع، م</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أبرهة بن الحارث الرائش بن شداد بن الملطاط بن عمرو ذي أبين بن ذي يقدم بن الصوار بن عبد شمس، من حمير، من اليمن، جاهلي، أبرهة بالحبشية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أبيه في بعض حروبه بالعراق، وتولى الملك بعده، غزا أبرهة وفتح كأسلافه، ومات بغمدان ويقال أن ملكه كان مائة وثمانين سنة، ثم تولى الملك بعده ابنه افریقس، وقد سمي ابرهة بذي المنار؛ لأنَّه أول من ضرب المنارعلى طريق مغازيه ليهتدي بها إذا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 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مجادية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في م، تصحيف</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ث، ر، ع، م، والصواب ما أثبتناه</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المسألة الصعبة أو الخطة الضيقة المخارج، من الاعضال أو التعضيل، ويريد بأبي الحسن علي بن أبي طالب، ومنه قول معاوية وقد جاءته مسألة مشكلة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أبا حسن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العين، أبو بكر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2280</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والصواب ما اثبتناه</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ث</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م</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م،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 و السِنة الصدق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ث، ر، م</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الحديث في صحيفة </w:t>
      </w:r>
      <w:r>
        <w:rPr>
          <w:rFonts w:eastAsia="IRNazanin" w:cs="IRNazanin"/>
          <w:b w:val="false"/>
          <w:bCs w:val="false"/>
          <w:i w:val="false"/>
          <w:iCs w:val="false"/>
          <w:color w:val="333333"/>
          <w:sz w:val="20"/>
          <w:szCs w:val="20"/>
        </w:rPr>
        <w:t>76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صحيفة رقم </w:t>
      </w:r>
      <w:r>
        <w:rPr>
          <w:rFonts w:eastAsia="IRNazanin" w:cs="IRNazanin"/>
          <w:b w:val="false"/>
          <w:bCs w:val="false"/>
          <w:i w:val="false"/>
          <w:iCs w:val="false"/>
          <w:color w:val="333333"/>
          <w:sz w:val="20"/>
          <w:szCs w:val="20"/>
        </w:rPr>
        <w:t>66</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تصحيف</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ورى القطب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باسناده عن الصفار قال سؤل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مضي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أشياء فقال لأصحابه تعرفون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رأيتموه قالوا نعم قال فارفعوا هذا الستر فرفعوه فإذا هم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ينكرونه فقال لهم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يموت من مات منا وليس بمیت ویبقی من بقي منا حجة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يبقى 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موجودة في ر</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عذرته فيما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الحديث في صحيفة </w:t>
      </w:r>
      <w:r>
        <w:rPr>
          <w:rFonts w:eastAsia="IRNazanin" w:cs="IRNazanin"/>
          <w:b w:val="false"/>
          <w:bCs w:val="false"/>
          <w:i w:val="false"/>
          <w:iCs w:val="false"/>
          <w:color w:val="333333"/>
          <w:sz w:val="20"/>
          <w:szCs w:val="20"/>
        </w:rPr>
        <w:t>72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أراءتهم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ث، ح، ر</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أ، ث، ح، ر</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تحریف</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 لهم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استدبرتم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كل ذي سمع بسميع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 ر، ع، م</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مهموز</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الوجوه في تفسير القرآن العظيم،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التبيان في تفسير القرآن،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لزيد الخيل الطائي، من البحر الطويل،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يردون طعناً في الاباهر والكلى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 کب یوم الروع فيها 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زيد الخيل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و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178</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عريب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حديث علي على حين فترة من الرسل واعترام من الفتن أي اشتداد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تحریف</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الدِثار تالياً له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لله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ويحتمل أن يكون المراد انه لم يبعد العهد بينكم وبين الأسلاف وكذلك بين الاسلاف وسلاف الأسلاف، أي ذلك سنة جارية في الاعصار والدهور، فبالحري أن لا يذهل عنه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ح</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الدهر وقيل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م، تصحيف</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1662</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2079</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تروتة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والصواب ما أثبتناه</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2364</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مأحوذه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ماخوذ</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اثبتناه</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الوجوه في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تحریف</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ويبعد رواية من رواه ذات ارتجاج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 تصحيف</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تصحیف</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ونهج البلاغة، تحقيق صبح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ر، تصحيف</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يفره المنع والجمود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وشرح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ح، ع</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ر،ع، م، تصحيف</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حزائنه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2472</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ث، ح، ر، ع، م، تصحيف، والصواب ما اثبتناه</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وشرح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وشرح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الاسم من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تصحيف</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البعدية والقبلية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قرأها بالتخفيف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الكسائي، ويحيى بن الحارث الذماري،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يفتدي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ينحيه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ايرثی امرأه بياض في ث</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الكامل لمحمد بن هانئ الأندلسي في مدح معز الدولة، ديوان ابن هاني الاندلسي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ومعجم الأدباء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تحریف</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وفي ث،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تحریف،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الأيتام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نقلًا عن الراوندي،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وفي الحقيقة الراوندي لم ينكر صراحةً، ولم یکن كلامه في معرض الانکار، بل كان في صفات الراسخين بالعلم وطاعتهم المطلقة</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من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تصحیف</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ويقتسه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تصحيف</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أوصياؤه من بعده يعلمونه کله الحديث</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أي ع</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عبوب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تصحيف، والصحيح ما اثبتناه</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متخلصته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تحریف</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 أو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والصحيح ما اثبتناه</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تصحيف</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انفکاکها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تحریف</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منافیان وجوب الوجود لعدم انفكاكهما عن التركيب والتلاحم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 إلى الضمير من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1826</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وفي ث، ح،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المشيه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13</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192</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أ، ح، ع</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عجلة تهب ريثاُ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 للرجل يشتد حرصه على الحاجة فيخرق فيها ويفارق التؤدة في التماسها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لاءَمَ على وزن فاعل لا مفاعلة، والمفاعلة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ملائمة</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تصحيف</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تحريف</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وأزواجها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أقرانها وأشباهها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ذكرها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اسْتَوَى إِلَى السَّمَاءِ وَهِيَ دُخَانٌ فَقَالَ لَهَا وَلِلْأَرْضِ ائْتِيَا طَوْعًا أَوْ كَرْهًا قَالَتَا أَتَيْنَا 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تصحیف</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واجراهما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تحريف</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تحريف</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كاللطخ إذ جف وحك ولم يبق له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لطح به إذا ضرب به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الدائرة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 لا يرتضيها السياق</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مختفيات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في صفَة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نهج البلاغة، 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التوحيد،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الاحتجاج،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مسند الامام الرضا، عزيز الله عطاردي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بن الحسن بن علي بن سينا البلخي، يكنى أبا علي، ويلقب بالشيخ الرئيس، 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اصله من بلخ ومولده في احدى قرى بخاري، نشأ وتعلم فيها، طاف البلاد وناظر العلماء، وتقلد الوزارة في همذان وثار عليها عسكرها ونهبوا بيته فتوارى، ثم ذهب الى اصفهان وصنف اكثر كتبه فيها وعاد في اخر ايامه الى همذان فمرض في الطريق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تصانیف متنوعة، فهو فيلسوف وشاعر وطبيب ومن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والتنبيهات، الحدود، والشفاء، و القانون، و المعارج، و اسرار الحكمة المشرقية، والطير، و مفاتيح الخزائن في المنطق وغيرها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وانباء ابناء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والمثل يضرب في عزة الشيء وبعد مناله</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مجمع الامثال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ذلك خرط القتاد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الخرط قشرك الورق عن الشجرة اجتذاباً بكفك، والقتاد شجر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للأمر دونه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ع، م، تصحيف</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اثبتناه أنسب</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والصواب ما اثبتناه</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م، تصحيف</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والصواب ما أثبتناه</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صورهم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تصحيف</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عكرمة بالتشديد،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ث، ح، ر، والصواب ما اثبتناه</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جعلهم الله 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الاستعمال</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تحریف</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لبسه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أجذبها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شهواتها النازعة المحركة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 تحريف</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ر،ع، تصحيف</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ولاسبلتهم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فيغشاء</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م</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وأصل القتير رؤوس مسامير حلق الدروع تلوح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وإصلاح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مضطربة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ع، تصحيف،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ر،ع،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الوشبحة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تحريف، والصحيح ما اثبتناه</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ث،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تحريف</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لهم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اليها محقق 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تعضيمه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ولزوم الشيء عدم مفارقته والانفكاك عنه والمادة مشتقة من مد البحر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أ، ث، ح، ر،ع، م، تصحيف، والصواب ما اثبتناه</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تشعبتهم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يذهب على المستبصر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زيادة يقتضيها السياق، غير موجودة في النسخ</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كبس الأرض أي ادخلها في الماء</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أنع، تصحيف</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ورغى اللبن صارت له رغوة أي زبد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ورغى اللبن صارت له رغوة أي زبد وهو</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2326</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يستخدئ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2326</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16</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عبد الله بن الحسن بن علي بن سينا، يكنى أبا علي، ويلقب بالشيخ الرئيس،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أحدى قرى بخاري، وهو فيلسوف وطبيب وشاعر طاف البلاد، وناظر العلماء واتسعت شهرته، تقلد الوزارة في همذان وثار عليها عسكرها ونهبوا بيته فتواری، ثم صار الى اصفهان وصنف فيها أكثر كتبه، تكلم في الالهيات، والنبويات، والمعاد، والشرائع ما لم يتكلم بها سلفه فصنف نحو مائة كتاب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الحكمة المشرقية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الفلسفة،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الملح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همذان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سينا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تصحيف، والصواب ما أثبتناه</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تحريف</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أدت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ث،ح، ر، تصحيف</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ولبد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الشمخ 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عرانين انوفها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وفرقها في سهوب بيدها وأخاديدها، وعدل حركاتها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النهاية في غريب الحديث ولأثر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تصحيف</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تتأذي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اثبتناه</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2350</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بنقل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الأصمعي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استطال فهو كفة بالضم، نحو كفة الثوب وهي حاشيته، وكفة الرمل وجمعه كفاف، وكل ما استدار فهو کِفة بالكسر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كفة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ع</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تصحيف</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والازعر الموضع القليل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كأحمر وحمر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تصحيف</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للانام ورزقا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تصحيف</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تصحیف</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م، تصحيف</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23</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الادب، میزان اللغة ومعيار الكلام، الفارابي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نقلا عن الزجاح</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 والصواب ما ذكره ابن أبي الحديد</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وتمنع</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عُقبول وعُقبولة بالضم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1772</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تحريف</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لكل لكم من الجبال اكناناً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يقيم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م، تحريف</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المجموع،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والصواب ما اثبتناه</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م، تصحيف</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ساقة من أ، ع</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وبالبرودة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أ</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كلمة من تبعيضية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تصحيف</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ع، تصحيف</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تحريف</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ح</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والروح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احاطت به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والرمية ما ير مى من الحيوان ذكراً كان أو أنثى وأصلها فعيلة بمعنى مفعولة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الرضي رأي الكوفيين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الكوفيون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التفعال أصله التفعیل الذي يفيد التكثير، قلبت ياؤه الفاً فأصل التكرار التكرير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رضي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تصحيف</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هادياً إلى أسباب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تصحيف</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تصحيف، والصحيح ما أثبتناه</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حنيف الانصاري، يكنى أبا سعيد، وقيل أبا عبد الله، وقيل أبا الوليد، وهو والد أبي أمامة، وكان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صلى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وجعل ينضخ بالنبل عن وجه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أبو جعفر الأسكافي، من متكلمي المعتزلة، واحد أئمتهم، تنسب اليه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بغدادي أصله من سمر قند، ومن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م، تحريف</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الآية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ذق انك أنت العزيز الحكيم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والصحيح ما أثبتناه</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الحائق</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حمد الله، والثناء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 وفي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هينون لينون كالجمل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قيد انقاد، وإذا 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على صخرة استناخ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كساء رقيق يكون تحت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ح</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ونزلت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تحریف</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حاتم الطائي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الاغاني</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بتقية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إلآ 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2130</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2130</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بلاؤهم عنکم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مثل 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تصحيف</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2238</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تصحيف</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والصحيح ما أثبتناه</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الشيء بأصباره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تصحیف</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يعطوننِيهِ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ويعطونيه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الفيومي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كاملة، وقد رضيت منهم اليوم بأن يطيعوني اطاعة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یكون من ظهري الحادي عشر من ولدي هو المهدي الذي يملأ الأرض عدلاً وقسطاً كما ملئت جوراً و ظلماً تكون له غيبه وحيرة يضل فيها أقوام ويهتدي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 والصواب ما اثبتناه</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اثبتناه</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 الجمل بروكاً فهو 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أن يقال أن الانتهاء اصرح في الدلالة على العدم من ثبوت الغاية وكذلك الانقضاء من وجود الاخر فادخل الفاء على ما هو أوضح فساداً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ح</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ث، ع، تصحيف</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تؤمن بانتقال الارواح من بدن إلى آخر، والتناسخ قدم راسخ في بعض الملل واشدها اعتقاداً تناسخية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 والصواب ما أثبتناه</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زائدة في ث</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النسخ التي عندنا وقال بعض الشارحين في أكثر النسخ، لما اراده الناس على البيعة ووجدتها في بعضها ادارة الناس على البيعة، يعني بتقديم الدال فمن روی الاول جعل على متعلقه بمحذوف تقديره موفقاً، ومن روى الثاني جعلها متعلقه بالفعل الظاهر نفسه،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ادرت فلاناً على كذا أي عالجته، دعوني والتمسوا غيري فانا مستقبلون امراً له وجوه والوانا زيادة في ث</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تصحيف</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اصطفی کنانة من ولد إسماعيل، واصطفی قریشاً من كنانة، واصطفى من قريش بني هاشم، واصطفاني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تحریف</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وثمر لا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مفاحرهم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 تحریف</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71909</Words>
  <Characters>326806</Characters>
  <CharactersWithSpaces>398120</CharactersWithSpaces>
  <Paragraphs>3210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2026-08-25T04:50:23Z</dcterms:created>
  <dc:creator>ghaemiyeh.com</dc:creator>
  <dc:description/>
  <dc:language>en-US</dc:language>
  <cp:lastModifiedBy/>
  <dcterms:modified xsi:type="dcterms:W3CDTF">2026-08-25T08:20:40Z</dcterms:modified>
  <cp:revision>1</cp:revision>
  <dc:subject/>
  <dc:title>بهجة الحدائق فی شرح نهج البلاغة جلد 3</dc:title>
</cp:coreProperties>
</file>

<file path=docProps/custom.xml><?xml version="1.0" encoding="utf-8"?>
<Properties xmlns="http://schemas.openxmlformats.org/officeDocument/2006/custom-properties" xmlns:vt="http://schemas.openxmlformats.org/officeDocument/2006/docPropsVTypes"/>
</file>